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191CF" w14:textId="77777777" w:rsidR="00B13180" w:rsidRDefault="007605EC" w:rsidP="00B13180">
      <w:pPr>
        <w:pStyle w:val="Default"/>
        <w:jc w:val="center"/>
        <w:rPr>
          <w:b/>
          <w:bCs/>
          <w:smallCaps/>
          <w:color w:val="3366FF"/>
          <w:sz w:val="52"/>
          <w:szCs w:val="52"/>
        </w:rPr>
      </w:pPr>
      <w:bookmarkStart w:id="0" w:name="_Toc191871350"/>
      <w:r>
        <w:rPr>
          <w:b/>
          <w:smallCaps/>
          <w:noProof/>
          <w:color w:val="3366FF"/>
          <w:sz w:val="52"/>
          <w:szCs w:val="52"/>
        </w:rPr>
        <w:drawing>
          <wp:inline distT="0" distB="0" distL="0" distR="0" wp14:anchorId="2D117304" wp14:editId="11763187">
            <wp:extent cx="3931920" cy="1788160"/>
            <wp:effectExtent l="0" t="0" r="0" b="0"/>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1920" cy="1788160"/>
                    </a:xfrm>
                    <a:prstGeom prst="rect">
                      <a:avLst/>
                    </a:prstGeom>
                    <a:noFill/>
                    <a:ln>
                      <a:noFill/>
                    </a:ln>
                  </pic:spPr>
                </pic:pic>
              </a:graphicData>
            </a:graphic>
          </wp:inline>
        </w:drawing>
      </w:r>
    </w:p>
    <w:p w14:paraId="65238B5D" w14:textId="77777777" w:rsidR="00BF6F23" w:rsidRDefault="00BF6F23" w:rsidP="00B13180">
      <w:pPr>
        <w:pStyle w:val="Default"/>
        <w:jc w:val="center"/>
        <w:rPr>
          <w:b/>
          <w:bCs/>
          <w:smallCaps/>
          <w:color w:val="3366FF"/>
          <w:sz w:val="52"/>
          <w:szCs w:val="52"/>
        </w:rPr>
      </w:pPr>
    </w:p>
    <w:p w14:paraId="1FA64E79" w14:textId="77777777" w:rsidR="00B13180" w:rsidRPr="009F4B56" w:rsidRDefault="00B13180" w:rsidP="00B13180">
      <w:pPr>
        <w:pStyle w:val="Default"/>
        <w:jc w:val="center"/>
        <w:rPr>
          <w:b/>
          <w:bCs/>
          <w:smallCaps/>
          <w:color w:val="3366FF"/>
          <w:sz w:val="52"/>
          <w:szCs w:val="52"/>
        </w:rPr>
      </w:pPr>
      <w:r w:rsidRPr="6C561CE5">
        <w:rPr>
          <w:b/>
          <w:bCs/>
          <w:smallCaps/>
          <w:color w:val="3366FF"/>
          <w:sz w:val="52"/>
          <w:szCs w:val="52"/>
        </w:rPr>
        <w:t xml:space="preserve">Pre-Registration </w:t>
      </w:r>
    </w:p>
    <w:p w14:paraId="4A1D29B6" w14:textId="77777777" w:rsidR="00614378" w:rsidRDefault="008D642A" w:rsidP="00614378">
      <w:pPr>
        <w:pStyle w:val="Default"/>
        <w:jc w:val="center"/>
        <w:rPr>
          <w:b/>
          <w:bCs/>
          <w:smallCaps/>
          <w:color w:val="3366FF"/>
          <w:sz w:val="52"/>
          <w:szCs w:val="52"/>
        </w:rPr>
      </w:pPr>
      <w:r>
        <w:rPr>
          <w:b/>
          <w:bCs/>
          <w:smallCaps/>
          <w:color w:val="3366FF"/>
          <w:sz w:val="52"/>
          <w:szCs w:val="52"/>
        </w:rPr>
        <w:t>B.Sc.</w:t>
      </w:r>
      <w:r w:rsidR="00B13180" w:rsidRPr="6C561CE5">
        <w:rPr>
          <w:b/>
          <w:bCs/>
          <w:smallCaps/>
          <w:color w:val="3366FF"/>
          <w:sz w:val="52"/>
          <w:szCs w:val="52"/>
        </w:rPr>
        <w:t xml:space="preserve"> (Hons) Nursing</w:t>
      </w:r>
      <w:r w:rsidR="00614378">
        <w:rPr>
          <w:b/>
          <w:bCs/>
          <w:smallCaps/>
          <w:color w:val="3366FF"/>
          <w:sz w:val="52"/>
          <w:szCs w:val="52"/>
        </w:rPr>
        <w:t xml:space="preserve"> (Adult)</w:t>
      </w:r>
    </w:p>
    <w:p w14:paraId="5BD5F5F8" w14:textId="77777777" w:rsidR="00614378" w:rsidRDefault="008D642A" w:rsidP="00614378">
      <w:pPr>
        <w:pStyle w:val="Default"/>
        <w:jc w:val="center"/>
        <w:rPr>
          <w:b/>
          <w:bCs/>
          <w:smallCaps/>
          <w:color w:val="3366FF"/>
          <w:sz w:val="52"/>
          <w:szCs w:val="52"/>
        </w:rPr>
      </w:pPr>
      <w:r>
        <w:rPr>
          <w:b/>
          <w:bCs/>
          <w:smallCaps/>
          <w:color w:val="3366FF"/>
          <w:sz w:val="52"/>
          <w:szCs w:val="52"/>
        </w:rPr>
        <w:t>B.Sc.</w:t>
      </w:r>
      <w:r w:rsidR="00614378" w:rsidRPr="6C561CE5">
        <w:rPr>
          <w:b/>
          <w:bCs/>
          <w:smallCaps/>
          <w:color w:val="3366FF"/>
          <w:sz w:val="52"/>
          <w:szCs w:val="52"/>
        </w:rPr>
        <w:t xml:space="preserve"> (Hons) Nursing</w:t>
      </w:r>
      <w:r w:rsidR="00614378">
        <w:rPr>
          <w:b/>
          <w:bCs/>
          <w:smallCaps/>
          <w:color w:val="3366FF"/>
          <w:sz w:val="52"/>
          <w:szCs w:val="52"/>
        </w:rPr>
        <w:t xml:space="preserve"> (Children’s)</w:t>
      </w:r>
    </w:p>
    <w:p w14:paraId="3A4A168B" w14:textId="77777777" w:rsidR="00B13180" w:rsidRDefault="008D642A" w:rsidP="00614378">
      <w:pPr>
        <w:pStyle w:val="Default"/>
        <w:jc w:val="center"/>
        <w:rPr>
          <w:b/>
          <w:bCs/>
          <w:smallCaps/>
          <w:color w:val="3366FF"/>
          <w:sz w:val="52"/>
          <w:szCs w:val="52"/>
        </w:rPr>
      </w:pPr>
      <w:r>
        <w:rPr>
          <w:b/>
          <w:bCs/>
          <w:smallCaps/>
          <w:color w:val="3366FF"/>
          <w:sz w:val="52"/>
          <w:szCs w:val="52"/>
        </w:rPr>
        <w:t>B.Sc.</w:t>
      </w:r>
      <w:r w:rsidR="00614378" w:rsidRPr="6C561CE5">
        <w:rPr>
          <w:b/>
          <w:bCs/>
          <w:smallCaps/>
          <w:color w:val="3366FF"/>
          <w:sz w:val="52"/>
          <w:szCs w:val="52"/>
        </w:rPr>
        <w:t xml:space="preserve"> (Hons) Nursing</w:t>
      </w:r>
      <w:r w:rsidR="00614378">
        <w:rPr>
          <w:b/>
          <w:bCs/>
          <w:smallCaps/>
          <w:color w:val="3366FF"/>
          <w:sz w:val="52"/>
          <w:szCs w:val="52"/>
        </w:rPr>
        <w:t xml:space="preserve"> </w:t>
      </w:r>
      <w:r w:rsidR="00B13180">
        <w:rPr>
          <w:b/>
          <w:bCs/>
          <w:smallCaps/>
          <w:color w:val="3366FF"/>
          <w:sz w:val="52"/>
          <w:szCs w:val="52"/>
        </w:rPr>
        <w:t>(mental health)</w:t>
      </w:r>
    </w:p>
    <w:p w14:paraId="474F981B" w14:textId="77777777" w:rsidR="0004282F" w:rsidRDefault="0004282F" w:rsidP="0004282F">
      <w:pPr>
        <w:pStyle w:val="Default"/>
        <w:jc w:val="center"/>
        <w:rPr>
          <w:b/>
          <w:smallCaps/>
          <w:color w:val="3366FF"/>
          <w:sz w:val="52"/>
          <w:szCs w:val="52"/>
        </w:rPr>
      </w:pPr>
      <w:r w:rsidRPr="009F4B56">
        <w:rPr>
          <w:b/>
          <w:smallCaps/>
          <w:color w:val="3366FF"/>
          <w:sz w:val="52"/>
          <w:szCs w:val="52"/>
        </w:rPr>
        <w:t xml:space="preserve"> </w:t>
      </w:r>
    </w:p>
    <w:p w14:paraId="538B13D5" w14:textId="77777777" w:rsidR="00E23000" w:rsidRPr="00E23000" w:rsidRDefault="00E23000" w:rsidP="0004282F">
      <w:pPr>
        <w:pStyle w:val="Default"/>
        <w:jc w:val="center"/>
        <w:rPr>
          <w:b/>
          <w:smallCaps/>
          <w:color w:val="3366FF"/>
          <w:sz w:val="36"/>
          <w:szCs w:val="52"/>
        </w:rPr>
      </w:pPr>
    </w:p>
    <w:p w14:paraId="1984ABEC" w14:textId="77777777" w:rsidR="0004282F" w:rsidRPr="009F4B56" w:rsidRDefault="0004282F" w:rsidP="0004282F">
      <w:pPr>
        <w:pStyle w:val="Default"/>
        <w:jc w:val="center"/>
        <w:rPr>
          <w:b/>
          <w:bCs/>
          <w:smallCaps/>
          <w:color w:val="3366FF"/>
          <w:sz w:val="52"/>
          <w:szCs w:val="52"/>
        </w:rPr>
      </w:pPr>
      <w:r w:rsidRPr="6C561CE5">
        <w:rPr>
          <w:b/>
          <w:bCs/>
          <w:smallCaps/>
          <w:color w:val="3366FF"/>
          <w:sz w:val="52"/>
          <w:szCs w:val="52"/>
        </w:rPr>
        <w:t xml:space="preserve">Course handbook </w:t>
      </w:r>
    </w:p>
    <w:bookmarkEnd w:id="0"/>
    <w:p w14:paraId="11C43289" w14:textId="77777777" w:rsidR="00E23000" w:rsidRDefault="00E23000" w:rsidP="0004282F">
      <w:pPr>
        <w:pStyle w:val="Default"/>
        <w:jc w:val="center"/>
        <w:rPr>
          <w:smallCaps/>
          <w:sz w:val="52"/>
          <w:szCs w:val="52"/>
        </w:rPr>
      </w:pPr>
    </w:p>
    <w:p w14:paraId="2ED37548" w14:textId="77777777" w:rsidR="00E23000" w:rsidRPr="00E23000" w:rsidRDefault="00E23000" w:rsidP="0004282F">
      <w:pPr>
        <w:pStyle w:val="Default"/>
        <w:jc w:val="center"/>
        <w:rPr>
          <w:smallCaps/>
          <w:sz w:val="36"/>
          <w:szCs w:val="52"/>
        </w:rPr>
      </w:pPr>
    </w:p>
    <w:p w14:paraId="014717E3" w14:textId="0CF18651" w:rsidR="0004282F" w:rsidRDefault="00C51F47" w:rsidP="0004282F">
      <w:pPr>
        <w:pStyle w:val="Default"/>
        <w:jc w:val="center"/>
        <w:rPr>
          <w:b/>
          <w:bCs/>
          <w:smallCaps/>
          <w:sz w:val="40"/>
          <w:szCs w:val="40"/>
        </w:rPr>
      </w:pPr>
      <w:r>
        <w:rPr>
          <w:b/>
          <w:bCs/>
          <w:smallCaps/>
          <w:sz w:val="40"/>
          <w:szCs w:val="40"/>
        </w:rPr>
        <w:t>202</w:t>
      </w:r>
      <w:r w:rsidR="001465D7">
        <w:rPr>
          <w:b/>
          <w:bCs/>
          <w:smallCaps/>
          <w:sz w:val="40"/>
          <w:szCs w:val="40"/>
        </w:rPr>
        <w:t>1</w:t>
      </w:r>
      <w:r>
        <w:rPr>
          <w:b/>
          <w:bCs/>
          <w:smallCaps/>
          <w:sz w:val="40"/>
          <w:szCs w:val="40"/>
        </w:rPr>
        <w:t>/202</w:t>
      </w:r>
      <w:r w:rsidR="001465D7">
        <w:rPr>
          <w:b/>
          <w:bCs/>
          <w:smallCaps/>
          <w:sz w:val="40"/>
          <w:szCs w:val="40"/>
        </w:rPr>
        <w:t>2</w:t>
      </w:r>
    </w:p>
    <w:p w14:paraId="1F6C12F1" w14:textId="77777777" w:rsidR="00E23000" w:rsidRDefault="00E23000" w:rsidP="00E23000">
      <w:pPr>
        <w:pStyle w:val="Default"/>
        <w:rPr>
          <w:bCs/>
          <w:smallCaps/>
          <w:sz w:val="22"/>
          <w:szCs w:val="40"/>
        </w:rPr>
      </w:pPr>
    </w:p>
    <w:p w14:paraId="101F793A" w14:textId="77777777" w:rsidR="00E23000" w:rsidRPr="00E23000" w:rsidRDefault="00E23000" w:rsidP="00E23000">
      <w:pPr>
        <w:pStyle w:val="Default"/>
        <w:rPr>
          <w:bCs/>
          <w:smallCaps/>
          <w:sz w:val="22"/>
          <w:szCs w:val="40"/>
        </w:rPr>
      </w:pPr>
    </w:p>
    <w:p w14:paraId="227A649A" w14:textId="77777777" w:rsidR="0004282F" w:rsidRPr="009E368A" w:rsidRDefault="0004282F" w:rsidP="00E23000">
      <w:pPr>
        <w:pStyle w:val="Default"/>
        <w:ind w:right="-52"/>
        <w:rPr>
          <w:sz w:val="22"/>
          <w:szCs w:val="22"/>
        </w:rPr>
      </w:pPr>
      <w:r w:rsidRPr="6C561CE5">
        <w:rPr>
          <w:sz w:val="22"/>
          <w:szCs w:val="22"/>
        </w:rPr>
        <w:t>The University of Worcester is committed to ensuring that disabled people, including those with specific learning difficulties and/or mental health difficulties are treated fairly. Reasonable adjustments to provision will be made to ensure that disabled students and other disabled people are not disadvantaged.  This handbook can be provided in a variety of formats upon request.</w:t>
      </w:r>
    </w:p>
    <w:p w14:paraId="4C721E75" w14:textId="77777777" w:rsidR="0004282F" w:rsidRDefault="0004282F" w:rsidP="00E23000">
      <w:pPr>
        <w:pStyle w:val="Default"/>
        <w:ind w:right="-52"/>
        <w:rPr>
          <w:sz w:val="22"/>
          <w:szCs w:val="22"/>
          <w:lang w:val="en-US"/>
        </w:rPr>
      </w:pPr>
    </w:p>
    <w:p w14:paraId="51073AAB" w14:textId="77777777" w:rsidR="0004282F" w:rsidRPr="009E368A" w:rsidRDefault="0004282F" w:rsidP="00E23000">
      <w:pPr>
        <w:pStyle w:val="Default"/>
        <w:ind w:right="-52"/>
        <w:rPr>
          <w:sz w:val="22"/>
          <w:szCs w:val="22"/>
        </w:rPr>
      </w:pPr>
      <w:r w:rsidRPr="6C561CE5">
        <w:rPr>
          <w:sz w:val="22"/>
          <w:szCs w:val="22"/>
          <w:lang w:val="en-US"/>
        </w:rPr>
        <w:t>This handbook is for advice and guidance only and is not a substitute for the formal Academic Regulations and Procedures of the University of Worcester. In case of any conflict these formal statements and requirements take precedence over the handbook.</w:t>
      </w:r>
    </w:p>
    <w:p w14:paraId="1D629148" w14:textId="77777777" w:rsidR="0004282F" w:rsidRPr="009E368A" w:rsidRDefault="0004282F" w:rsidP="00E23000">
      <w:pPr>
        <w:pStyle w:val="Default"/>
        <w:ind w:right="-52"/>
        <w:rPr>
          <w:sz w:val="22"/>
          <w:szCs w:val="22"/>
        </w:rPr>
      </w:pPr>
    </w:p>
    <w:p w14:paraId="696C44DB" w14:textId="77777777" w:rsidR="0004282F" w:rsidRDefault="0004282F" w:rsidP="00E23000">
      <w:pPr>
        <w:pStyle w:val="Default"/>
        <w:ind w:right="-52"/>
        <w:rPr>
          <w:sz w:val="22"/>
          <w:szCs w:val="22"/>
        </w:rPr>
      </w:pPr>
      <w:r w:rsidRPr="6C561CE5">
        <w:rPr>
          <w:sz w:val="22"/>
          <w:szCs w:val="22"/>
        </w:rPr>
        <w:t>Every effort has been made to ensure the accuracy of the information contained in the handbook at the time of publication.  The University reserves the right to change the information given at any time.</w:t>
      </w:r>
    </w:p>
    <w:p w14:paraId="799A6D42" w14:textId="77777777" w:rsidR="0004282F" w:rsidRDefault="0004282F" w:rsidP="00E23000">
      <w:pPr>
        <w:pStyle w:val="Default"/>
        <w:ind w:right="-52"/>
        <w:rPr>
          <w:sz w:val="22"/>
          <w:szCs w:val="22"/>
        </w:rPr>
      </w:pPr>
    </w:p>
    <w:p w14:paraId="345E65CD" w14:textId="77777777" w:rsidR="0004282F" w:rsidRPr="00E23000" w:rsidRDefault="0004282F" w:rsidP="00E23000">
      <w:pPr>
        <w:pStyle w:val="Default"/>
        <w:ind w:right="-52"/>
        <w:rPr>
          <w:sz w:val="20"/>
          <w:szCs w:val="22"/>
        </w:rPr>
      </w:pPr>
      <w:r w:rsidRPr="00E23000">
        <w:rPr>
          <w:sz w:val="20"/>
          <w:szCs w:val="22"/>
        </w:rPr>
        <w:t>© 20</w:t>
      </w:r>
      <w:r w:rsidR="001E4EE9">
        <w:rPr>
          <w:sz w:val="20"/>
          <w:szCs w:val="22"/>
        </w:rPr>
        <w:t>20</w:t>
      </w:r>
      <w:r w:rsidRPr="00E23000">
        <w:rPr>
          <w:sz w:val="20"/>
          <w:szCs w:val="22"/>
        </w:rPr>
        <w:t>University of Worcester</w:t>
      </w:r>
    </w:p>
    <w:p w14:paraId="247447CF" w14:textId="77777777" w:rsidR="0004282F" w:rsidRPr="0066684F" w:rsidRDefault="0004282F" w:rsidP="0004282F">
      <w:pPr>
        <w:rPr>
          <w:sz w:val="22"/>
        </w:rPr>
      </w:pPr>
    </w:p>
    <w:p w14:paraId="1406B7CF" w14:textId="77777777" w:rsidR="00165A2B" w:rsidRDefault="00165A2B">
      <w:pPr>
        <w:pStyle w:val="GridTable31"/>
        <w:rPr>
          <w:rFonts w:ascii="Arial" w:hAnsi="Arial" w:cs="Arial"/>
          <w:b/>
          <w:color w:val="auto"/>
          <w:sz w:val="24"/>
          <w:szCs w:val="22"/>
        </w:rPr>
      </w:pPr>
    </w:p>
    <w:p w14:paraId="1BF39DFA" w14:textId="4F3DE1A8" w:rsidR="00855A1E" w:rsidRPr="008B4072" w:rsidRDefault="00855A1E">
      <w:pPr>
        <w:pStyle w:val="GridTable31"/>
        <w:rPr>
          <w:rFonts w:ascii="Arial" w:hAnsi="Arial" w:cs="Arial"/>
          <w:b/>
          <w:color w:val="auto"/>
          <w:sz w:val="24"/>
          <w:szCs w:val="22"/>
        </w:rPr>
      </w:pPr>
      <w:r w:rsidRPr="006F60A7">
        <w:rPr>
          <w:rFonts w:ascii="Arial" w:hAnsi="Arial" w:cs="Arial"/>
          <w:b/>
          <w:color w:val="auto"/>
          <w:sz w:val="24"/>
          <w:szCs w:val="22"/>
        </w:rPr>
        <w:t>Contents</w:t>
      </w:r>
    </w:p>
    <w:p w14:paraId="2F8CF802" w14:textId="6DFD46F6" w:rsidR="00734081" w:rsidRDefault="00855A1E">
      <w:pPr>
        <w:pStyle w:val="TOC1"/>
        <w:tabs>
          <w:tab w:val="right" w:leader="dot" w:pos="10440"/>
        </w:tabs>
        <w:rPr>
          <w:rFonts w:asciiTheme="minorHAnsi" w:eastAsiaTheme="minorEastAsia" w:hAnsiTheme="minorHAnsi" w:cstheme="minorBidi"/>
          <w:b w:val="0"/>
          <w:noProof/>
          <w:sz w:val="22"/>
          <w:szCs w:val="22"/>
          <w:lang w:eastAsia="en-GB"/>
        </w:rPr>
      </w:pPr>
      <w:r w:rsidRPr="00D405B3">
        <w:rPr>
          <w:rFonts w:ascii="Arial" w:hAnsi="Arial" w:cs="Arial"/>
          <w:bCs/>
          <w:noProof/>
          <w:sz w:val="22"/>
          <w:szCs w:val="22"/>
        </w:rPr>
        <w:fldChar w:fldCharType="begin"/>
      </w:r>
      <w:r w:rsidRPr="00D405B3">
        <w:rPr>
          <w:rFonts w:ascii="Arial" w:hAnsi="Arial" w:cs="Arial"/>
          <w:bCs/>
          <w:noProof/>
          <w:sz w:val="22"/>
          <w:szCs w:val="22"/>
        </w:rPr>
        <w:instrText xml:space="preserve"> TOC \o "1-3" \h \z \u </w:instrText>
      </w:r>
      <w:r w:rsidRPr="00D405B3">
        <w:rPr>
          <w:rFonts w:ascii="Arial" w:hAnsi="Arial" w:cs="Arial"/>
          <w:bCs/>
          <w:noProof/>
          <w:sz w:val="22"/>
          <w:szCs w:val="22"/>
        </w:rPr>
        <w:fldChar w:fldCharType="separate"/>
      </w:r>
      <w:hyperlink w:anchor="_Toc82072863" w:history="1">
        <w:r w:rsidR="00734081" w:rsidRPr="00DF6187">
          <w:rPr>
            <w:rStyle w:val="Hyperlink"/>
            <w:noProof/>
          </w:rPr>
          <w:t>Section 1:</w:t>
        </w:r>
        <w:r w:rsidR="00734081">
          <w:rPr>
            <w:noProof/>
            <w:webHidden/>
          </w:rPr>
          <w:tab/>
        </w:r>
        <w:r w:rsidR="00734081">
          <w:rPr>
            <w:noProof/>
            <w:webHidden/>
          </w:rPr>
          <w:fldChar w:fldCharType="begin"/>
        </w:r>
        <w:r w:rsidR="00734081">
          <w:rPr>
            <w:noProof/>
            <w:webHidden/>
          </w:rPr>
          <w:instrText xml:space="preserve"> PAGEREF _Toc82072863 \h </w:instrText>
        </w:r>
        <w:r w:rsidR="00734081">
          <w:rPr>
            <w:noProof/>
            <w:webHidden/>
          </w:rPr>
        </w:r>
        <w:r w:rsidR="00734081">
          <w:rPr>
            <w:noProof/>
            <w:webHidden/>
          </w:rPr>
          <w:fldChar w:fldCharType="separate"/>
        </w:r>
        <w:r w:rsidR="00734081">
          <w:rPr>
            <w:noProof/>
            <w:webHidden/>
          </w:rPr>
          <w:t>5</w:t>
        </w:r>
        <w:r w:rsidR="00734081">
          <w:rPr>
            <w:noProof/>
            <w:webHidden/>
          </w:rPr>
          <w:fldChar w:fldCharType="end"/>
        </w:r>
      </w:hyperlink>
    </w:p>
    <w:p w14:paraId="4E13222B" w14:textId="13B0A12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64" w:history="1">
        <w:r w:rsidR="00734081" w:rsidRPr="00DF6187">
          <w:rPr>
            <w:rStyle w:val="Hyperlink"/>
            <w:noProof/>
          </w:rPr>
          <w:t>Welcome from the Head of School</w:t>
        </w:r>
        <w:r w:rsidR="00734081">
          <w:rPr>
            <w:noProof/>
            <w:webHidden/>
          </w:rPr>
          <w:tab/>
        </w:r>
        <w:r w:rsidR="00734081">
          <w:rPr>
            <w:noProof/>
            <w:webHidden/>
          </w:rPr>
          <w:fldChar w:fldCharType="begin"/>
        </w:r>
        <w:r w:rsidR="00734081">
          <w:rPr>
            <w:noProof/>
            <w:webHidden/>
          </w:rPr>
          <w:instrText xml:space="preserve"> PAGEREF _Toc82072864 \h </w:instrText>
        </w:r>
        <w:r w:rsidR="00734081">
          <w:rPr>
            <w:noProof/>
            <w:webHidden/>
          </w:rPr>
        </w:r>
        <w:r w:rsidR="00734081">
          <w:rPr>
            <w:noProof/>
            <w:webHidden/>
          </w:rPr>
          <w:fldChar w:fldCharType="separate"/>
        </w:r>
        <w:r w:rsidR="00734081">
          <w:rPr>
            <w:noProof/>
            <w:webHidden/>
          </w:rPr>
          <w:t>5</w:t>
        </w:r>
        <w:r w:rsidR="00734081">
          <w:rPr>
            <w:noProof/>
            <w:webHidden/>
          </w:rPr>
          <w:fldChar w:fldCharType="end"/>
        </w:r>
      </w:hyperlink>
    </w:p>
    <w:p w14:paraId="4F12A35D" w14:textId="4DEE319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65" w:history="1">
        <w:r w:rsidR="00734081" w:rsidRPr="00DF6187">
          <w:rPr>
            <w:rStyle w:val="Hyperlink"/>
            <w:noProof/>
          </w:rPr>
          <w:t>Welcome from the Head of Department of Pre-registration Nursing</w:t>
        </w:r>
        <w:r w:rsidR="00734081">
          <w:rPr>
            <w:noProof/>
            <w:webHidden/>
          </w:rPr>
          <w:tab/>
        </w:r>
        <w:r w:rsidR="00734081">
          <w:rPr>
            <w:noProof/>
            <w:webHidden/>
          </w:rPr>
          <w:fldChar w:fldCharType="begin"/>
        </w:r>
        <w:r w:rsidR="00734081">
          <w:rPr>
            <w:noProof/>
            <w:webHidden/>
          </w:rPr>
          <w:instrText xml:space="preserve"> PAGEREF _Toc82072865 \h </w:instrText>
        </w:r>
        <w:r w:rsidR="00734081">
          <w:rPr>
            <w:noProof/>
            <w:webHidden/>
          </w:rPr>
        </w:r>
        <w:r w:rsidR="00734081">
          <w:rPr>
            <w:noProof/>
            <w:webHidden/>
          </w:rPr>
          <w:fldChar w:fldCharType="separate"/>
        </w:r>
        <w:r w:rsidR="00734081">
          <w:rPr>
            <w:noProof/>
            <w:webHidden/>
          </w:rPr>
          <w:t>5</w:t>
        </w:r>
        <w:r w:rsidR="00734081">
          <w:rPr>
            <w:noProof/>
            <w:webHidden/>
          </w:rPr>
          <w:fldChar w:fldCharType="end"/>
        </w:r>
      </w:hyperlink>
    </w:p>
    <w:p w14:paraId="1911F52A" w14:textId="2A2B36E6"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66" w:history="1">
        <w:r w:rsidR="00734081" w:rsidRPr="00DF6187">
          <w:rPr>
            <w:rStyle w:val="Hyperlink"/>
            <w:noProof/>
          </w:rPr>
          <w:t>Welcome from the Course Leaders</w:t>
        </w:r>
        <w:r w:rsidR="00734081">
          <w:rPr>
            <w:noProof/>
            <w:webHidden/>
          </w:rPr>
          <w:tab/>
        </w:r>
        <w:r w:rsidR="00734081">
          <w:rPr>
            <w:noProof/>
            <w:webHidden/>
          </w:rPr>
          <w:fldChar w:fldCharType="begin"/>
        </w:r>
        <w:r w:rsidR="00734081">
          <w:rPr>
            <w:noProof/>
            <w:webHidden/>
          </w:rPr>
          <w:instrText xml:space="preserve"> PAGEREF _Toc82072866 \h </w:instrText>
        </w:r>
        <w:r w:rsidR="00734081">
          <w:rPr>
            <w:noProof/>
            <w:webHidden/>
          </w:rPr>
        </w:r>
        <w:r w:rsidR="00734081">
          <w:rPr>
            <w:noProof/>
            <w:webHidden/>
          </w:rPr>
          <w:fldChar w:fldCharType="separate"/>
        </w:r>
        <w:r w:rsidR="00734081">
          <w:rPr>
            <w:noProof/>
            <w:webHidden/>
          </w:rPr>
          <w:t>6</w:t>
        </w:r>
        <w:r w:rsidR="00734081">
          <w:rPr>
            <w:noProof/>
            <w:webHidden/>
          </w:rPr>
          <w:fldChar w:fldCharType="end"/>
        </w:r>
      </w:hyperlink>
    </w:p>
    <w:p w14:paraId="60F6FF95" w14:textId="2B2C011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67" w:history="1">
        <w:r w:rsidR="00734081" w:rsidRPr="00DF6187">
          <w:rPr>
            <w:rStyle w:val="Hyperlink"/>
            <w:rFonts w:eastAsia="Arial"/>
            <w:noProof/>
          </w:rPr>
          <w:t>Who’s Who in the Course Team?</w:t>
        </w:r>
        <w:r w:rsidR="00734081">
          <w:rPr>
            <w:noProof/>
            <w:webHidden/>
          </w:rPr>
          <w:tab/>
        </w:r>
        <w:r w:rsidR="00734081">
          <w:rPr>
            <w:noProof/>
            <w:webHidden/>
          </w:rPr>
          <w:fldChar w:fldCharType="begin"/>
        </w:r>
        <w:r w:rsidR="00734081">
          <w:rPr>
            <w:noProof/>
            <w:webHidden/>
          </w:rPr>
          <w:instrText xml:space="preserve"> PAGEREF _Toc82072867 \h </w:instrText>
        </w:r>
        <w:r w:rsidR="00734081">
          <w:rPr>
            <w:noProof/>
            <w:webHidden/>
          </w:rPr>
        </w:r>
        <w:r w:rsidR="00734081">
          <w:rPr>
            <w:noProof/>
            <w:webHidden/>
          </w:rPr>
          <w:fldChar w:fldCharType="separate"/>
        </w:r>
        <w:r w:rsidR="00734081">
          <w:rPr>
            <w:noProof/>
            <w:webHidden/>
          </w:rPr>
          <w:t>7</w:t>
        </w:r>
        <w:r w:rsidR="00734081">
          <w:rPr>
            <w:noProof/>
            <w:webHidden/>
          </w:rPr>
          <w:fldChar w:fldCharType="end"/>
        </w:r>
      </w:hyperlink>
    </w:p>
    <w:p w14:paraId="7EB7E139" w14:textId="2CA79374"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68" w:history="1">
        <w:r w:rsidR="00734081" w:rsidRPr="00DF6187">
          <w:rPr>
            <w:rStyle w:val="Hyperlink"/>
            <w:noProof/>
          </w:rPr>
          <w:t>Introduction to the Course</w:t>
        </w:r>
        <w:r w:rsidR="00734081">
          <w:rPr>
            <w:noProof/>
            <w:webHidden/>
          </w:rPr>
          <w:tab/>
        </w:r>
        <w:r w:rsidR="00734081">
          <w:rPr>
            <w:noProof/>
            <w:webHidden/>
          </w:rPr>
          <w:fldChar w:fldCharType="begin"/>
        </w:r>
        <w:r w:rsidR="00734081">
          <w:rPr>
            <w:noProof/>
            <w:webHidden/>
          </w:rPr>
          <w:instrText xml:space="preserve"> PAGEREF _Toc82072868 \h </w:instrText>
        </w:r>
        <w:r w:rsidR="00734081">
          <w:rPr>
            <w:noProof/>
            <w:webHidden/>
          </w:rPr>
        </w:r>
        <w:r w:rsidR="00734081">
          <w:rPr>
            <w:noProof/>
            <w:webHidden/>
          </w:rPr>
          <w:fldChar w:fldCharType="separate"/>
        </w:r>
        <w:r w:rsidR="00734081">
          <w:rPr>
            <w:noProof/>
            <w:webHidden/>
          </w:rPr>
          <w:t>13</w:t>
        </w:r>
        <w:r w:rsidR="00734081">
          <w:rPr>
            <w:noProof/>
            <w:webHidden/>
          </w:rPr>
          <w:fldChar w:fldCharType="end"/>
        </w:r>
      </w:hyperlink>
    </w:p>
    <w:p w14:paraId="6F484FB3" w14:textId="2FC9091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69" w:history="1">
        <w:r w:rsidR="00734081" w:rsidRPr="00DF6187">
          <w:rPr>
            <w:rStyle w:val="Hyperlink"/>
            <w:noProof/>
          </w:rPr>
          <w:t>Induction Arrangements</w:t>
        </w:r>
        <w:r w:rsidR="00734081">
          <w:rPr>
            <w:noProof/>
            <w:webHidden/>
          </w:rPr>
          <w:tab/>
        </w:r>
        <w:r w:rsidR="00734081">
          <w:rPr>
            <w:noProof/>
            <w:webHidden/>
          </w:rPr>
          <w:fldChar w:fldCharType="begin"/>
        </w:r>
        <w:r w:rsidR="00734081">
          <w:rPr>
            <w:noProof/>
            <w:webHidden/>
          </w:rPr>
          <w:instrText xml:space="preserve"> PAGEREF _Toc82072869 \h </w:instrText>
        </w:r>
        <w:r w:rsidR="00734081">
          <w:rPr>
            <w:noProof/>
            <w:webHidden/>
          </w:rPr>
        </w:r>
        <w:r w:rsidR="00734081">
          <w:rPr>
            <w:noProof/>
            <w:webHidden/>
          </w:rPr>
          <w:fldChar w:fldCharType="separate"/>
        </w:r>
        <w:r w:rsidR="00734081">
          <w:rPr>
            <w:noProof/>
            <w:webHidden/>
          </w:rPr>
          <w:t>14</w:t>
        </w:r>
        <w:r w:rsidR="00734081">
          <w:rPr>
            <w:noProof/>
            <w:webHidden/>
          </w:rPr>
          <w:fldChar w:fldCharType="end"/>
        </w:r>
      </w:hyperlink>
    </w:p>
    <w:p w14:paraId="442679F1" w14:textId="706C383B"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0" w:history="1">
        <w:r w:rsidR="00734081" w:rsidRPr="00DF6187">
          <w:rPr>
            <w:rStyle w:val="Hyperlink"/>
            <w:noProof/>
          </w:rPr>
          <w:t>Course Calendar</w:t>
        </w:r>
        <w:r w:rsidR="00734081">
          <w:rPr>
            <w:noProof/>
            <w:webHidden/>
          </w:rPr>
          <w:tab/>
        </w:r>
        <w:r w:rsidR="00734081">
          <w:rPr>
            <w:noProof/>
            <w:webHidden/>
          </w:rPr>
          <w:fldChar w:fldCharType="begin"/>
        </w:r>
        <w:r w:rsidR="00734081">
          <w:rPr>
            <w:noProof/>
            <w:webHidden/>
          </w:rPr>
          <w:instrText xml:space="preserve"> PAGEREF _Toc82072870 \h </w:instrText>
        </w:r>
        <w:r w:rsidR="00734081">
          <w:rPr>
            <w:noProof/>
            <w:webHidden/>
          </w:rPr>
        </w:r>
        <w:r w:rsidR="00734081">
          <w:rPr>
            <w:noProof/>
            <w:webHidden/>
          </w:rPr>
          <w:fldChar w:fldCharType="separate"/>
        </w:r>
        <w:r w:rsidR="00734081">
          <w:rPr>
            <w:noProof/>
            <w:webHidden/>
          </w:rPr>
          <w:t>15</w:t>
        </w:r>
        <w:r w:rsidR="00734081">
          <w:rPr>
            <w:noProof/>
            <w:webHidden/>
          </w:rPr>
          <w:fldChar w:fldCharType="end"/>
        </w:r>
      </w:hyperlink>
    </w:p>
    <w:p w14:paraId="1320EC65" w14:textId="21ABB9F7"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871" w:history="1">
        <w:r w:rsidR="00734081" w:rsidRPr="00DF6187">
          <w:rPr>
            <w:rStyle w:val="Hyperlink"/>
            <w:noProof/>
          </w:rPr>
          <w:t>Section 2:  Course Learning Outcomes and Structure</w:t>
        </w:r>
        <w:r w:rsidR="00734081">
          <w:rPr>
            <w:noProof/>
            <w:webHidden/>
          </w:rPr>
          <w:tab/>
        </w:r>
        <w:r w:rsidR="00734081">
          <w:rPr>
            <w:noProof/>
            <w:webHidden/>
          </w:rPr>
          <w:fldChar w:fldCharType="begin"/>
        </w:r>
        <w:r w:rsidR="00734081">
          <w:rPr>
            <w:noProof/>
            <w:webHidden/>
          </w:rPr>
          <w:instrText xml:space="preserve"> PAGEREF _Toc82072871 \h </w:instrText>
        </w:r>
        <w:r w:rsidR="00734081">
          <w:rPr>
            <w:noProof/>
            <w:webHidden/>
          </w:rPr>
        </w:r>
        <w:r w:rsidR="00734081">
          <w:rPr>
            <w:noProof/>
            <w:webHidden/>
          </w:rPr>
          <w:fldChar w:fldCharType="separate"/>
        </w:r>
        <w:r w:rsidR="00734081">
          <w:rPr>
            <w:noProof/>
            <w:webHidden/>
          </w:rPr>
          <w:t>17</w:t>
        </w:r>
        <w:r w:rsidR="00734081">
          <w:rPr>
            <w:noProof/>
            <w:webHidden/>
          </w:rPr>
          <w:fldChar w:fldCharType="end"/>
        </w:r>
      </w:hyperlink>
    </w:p>
    <w:p w14:paraId="711989FF" w14:textId="6CEC694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2" w:history="1">
        <w:r w:rsidR="00734081" w:rsidRPr="00DF6187">
          <w:rPr>
            <w:rStyle w:val="Hyperlink"/>
            <w:noProof/>
          </w:rPr>
          <w:t>What are the aims of the course?</w:t>
        </w:r>
        <w:r w:rsidR="00734081">
          <w:rPr>
            <w:noProof/>
            <w:webHidden/>
          </w:rPr>
          <w:tab/>
        </w:r>
        <w:r w:rsidR="00734081">
          <w:rPr>
            <w:noProof/>
            <w:webHidden/>
          </w:rPr>
          <w:fldChar w:fldCharType="begin"/>
        </w:r>
        <w:r w:rsidR="00734081">
          <w:rPr>
            <w:noProof/>
            <w:webHidden/>
          </w:rPr>
          <w:instrText xml:space="preserve"> PAGEREF _Toc82072872 \h </w:instrText>
        </w:r>
        <w:r w:rsidR="00734081">
          <w:rPr>
            <w:noProof/>
            <w:webHidden/>
          </w:rPr>
        </w:r>
        <w:r w:rsidR="00734081">
          <w:rPr>
            <w:noProof/>
            <w:webHidden/>
          </w:rPr>
          <w:fldChar w:fldCharType="separate"/>
        </w:r>
        <w:r w:rsidR="00734081">
          <w:rPr>
            <w:noProof/>
            <w:webHidden/>
          </w:rPr>
          <w:t>17</w:t>
        </w:r>
        <w:r w:rsidR="00734081">
          <w:rPr>
            <w:noProof/>
            <w:webHidden/>
          </w:rPr>
          <w:fldChar w:fldCharType="end"/>
        </w:r>
      </w:hyperlink>
    </w:p>
    <w:p w14:paraId="7BCFFB63" w14:textId="31E178D7"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3" w:history="1">
        <w:r w:rsidR="00734081" w:rsidRPr="00DF6187">
          <w:rPr>
            <w:rStyle w:val="Hyperlink"/>
            <w:noProof/>
          </w:rPr>
          <w:t>What are the intended learning outcomes for the course?</w:t>
        </w:r>
        <w:r w:rsidR="00734081">
          <w:rPr>
            <w:noProof/>
            <w:webHidden/>
          </w:rPr>
          <w:tab/>
        </w:r>
        <w:r w:rsidR="00734081">
          <w:rPr>
            <w:noProof/>
            <w:webHidden/>
          </w:rPr>
          <w:fldChar w:fldCharType="begin"/>
        </w:r>
        <w:r w:rsidR="00734081">
          <w:rPr>
            <w:noProof/>
            <w:webHidden/>
          </w:rPr>
          <w:instrText xml:space="preserve"> PAGEREF _Toc82072873 \h </w:instrText>
        </w:r>
        <w:r w:rsidR="00734081">
          <w:rPr>
            <w:noProof/>
            <w:webHidden/>
          </w:rPr>
        </w:r>
        <w:r w:rsidR="00734081">
          <w:rPr>
            <w:noProof/>
            <w:webHidden/>
          </w:rPr>
          <w:fldChar w:fldCharType="separate"/>
        </w:r>
        <w:r w:rsidR="00734081">
          <w:rPr>
            <w:noProof/>
            <w:webHidden/>
          </w:rPr>
          <w:t>18</w:t>
        </w:r>
        <w:r w:rsidR="00734081">
          <w:rPr>
            <w:noProof/>
            <w:webHidden/>
          </w:rPr>
          <w:fldChar w:fldCharType="end"/>
        </w:r>
      </w:hyperlink>
    </w:p>
    <w:p w14:paraId="74EBF9A0" w14:textId="151115E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4" w:history="1">
        <w:r w:rsidR="00734081" w:rsidRPr="00DF6187">
          <w:rPr>
            <w:rStyle w:val="Hyperlink"/>
            <w:noProof/>
          </w:rPr>
          <w:t>What modules will I be studying?</w:t>
        </w:r>
        <w:r w:rsidR="00734081">
          <w:rPr>
            <w:noProof/>
            <w:webHidden/>
          </w:rPr>
          <w:tab/>
        </w:r>
        <w:r w:rsidR="00734081">
          <w:rPr>
            <w:noProof/>
            <w:webHidden/>
          </w:rPr>
          <w:fldChar w:fldCharType="begin"/>
        </w:r>
        <w:r w:rsidR="00734081">
          <w:rPr>
            <w:noProof/>
            <w:webHidden/>
          </w:rPr>
          <w:instrText xml:space="preserve"> PAGEREF _Toc82072874 \h </w:instrText>
        </w:r>
        <w:r w:rsidR="00734081">
          <w:rPr>
            <w:noProof/>
            <w:webHidden/>
          </w:rPr>
        </w:r>
        <w:r w:rsidR="00734081">
          <w:rPr>
            <w:noProof/>
            <w:webHidden/>
          </w:rPr>
          <w:fldChar w:fldCharType="separate"/>
        </w:r>
        <w:r w:rsidR="00734081">
          <w:rPr>
            <w:noProof/>
            <w:webHidden/>
          </w:rPr>
          <w:t>20</w:t>
        </w:r>
        <w:r w:rsidR="00734081">
          <w:rPr>
            <w:noProof/>
            <w:webHidden/>
          </w:rPr>
          <w:fldChar w:fldCharType="end"/>
        </w:r>
      </w:hyperlink>
    </w:p>
    <w:p w14:paraId="1BD46849" w14:textId="3BCCF9B0"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5" w:history="1">
        <w:r w:rsidR="00734081" w:rsidRPr="00DF6187">
          <w:rPr>
            <w:rStyle w:val="Hyperlink"/>
            <w:noProof/>
          </w:rPr>
          <w:t>Learning Teaching and Assessment</w:t>
        </w:r>
        <w:r w:rsidR="00734081">
          <w:rPr>
            <w:noProof/>
            <w:webHidden/>
          </w:rPr>
          <w:tab/>
        </w:r>
        <w:r w:rsidR="00734081">
          <w:rPr>
            <w:noProof/>
            <w:webHidden/>
          </w:rPr>
          <w:fldChar w:fldCharType="begin"/>
        </w:r>
        <w:r w:rsidR="00734081">
          <w:rPr>
            <w:noProof/>
            <w:webHidden/>
          </w:rPr>
          <w:instrText xml:space="preserve"> PAGEREF _Toc82072875 \h </w:instrText>
        </w:r>
        <w:r w:rsidR="00734081">
          <w:rPr>
            <w:noProof/>
            <w:webHidden/>
          </w:rPr>
        </w:r>
        <w:r w:rsidR="00734081">
          <w:rPr>
            <w:noProof/>
            <w:webHidden/>
          </w:rPr>
          <w:fldChar w:fldCharType="separate"/>
        </w:r>
        <w:r w:rsidR="00734081">
          <w:rPr>
            <w:noProof/>
            <w:webHidden/>
          </w:rPr>
          <w:t>23</w:t>
        </w:r>
        <w:r w:rsidR="00734081">
          <w:rPr>
            <w:noProof/>
            <w:webHidden/>
          </w:rPr>
          <w:fldChar w:fldCharType="end"/>
        </w:r>
      </w:hyperlink>
    </w:p>
    <w:p w14:paraId="3EB1876B" w14:textId="30FBA57D"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6" w:history="1">
        <w:r w:rsidR="00734081" w:rsidRPr="00DF6187">
          <w:rPr>
            <w:rStyle w:val="Hyperlink"/>
            <w:noProof/>
          </w:rPr>
          <w:t>Being on campus.</w:t>
        </w:r>
        <w:r w:rsidR="00734081">
          <w:rPr>
            <w:noProof/>
            <w:webHidden/>
          </w:rPr>
          <w:tab/>
        </w:r>
        <w:r w:rsidR="00734081">
          <w:rPr>
            <w:noProof/>
            <w:webHidden/>
          </w:rPr>
          <w:fldChar w:fldCharType="begin"/>
        </w:r>
        <w:r w:rsidR="00734081">
          <w:rPr>
            <w:noProof/>
            <w:webHidden/>
          </w:rPr>
          <w:instrText xml:space="preserve"> PAGEREF _Toc82072876 \h </w:instrText>
        </w:r>
        <w:r w:rsidR="00734081">
          <w:rPr>
            <w:noProof/>
            <w:webHidden/>
          </w:rPr>
        </w:r>
        <w:r w:rsidR="00734081">
          <w:rPr>
            <w:noProof/>
            <w:webHidden/>
          </w:rPr>
          <w:fldChar w:fldCharType="separate"/>
        </w:r>
        <w:r w:rsidR="00734081">
          <w:rPr>
            <w:noProof/>
            <w:webHidden/>
          </w:rPr>
          <w:t>25</w:t>
        </w:r>
        <w:r w:rsidR="00734081">
          <w:rPr>
            <w:noProof/>
            <w:webHidden/>
          </w:rPr>
          <w:fldChar w:fldCharType="end"/>
        </w:r>
      </w:hyperlink>
    </w:p>
    <w:p w14:paraId="3BA4F7FA" w14:textId="08459B1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7" w:history="1">
        <w:r w:rsidR="00734081" w:rsidRPr="00DF6187">
          <w:rPr>
            <w:rStyle w:val="Hyperlink"/>
            <w:noProof/>
          </w:rPr>
          <w:t>What hours can I expect to be on campus?</w:t>
        </w:r>
        <w:r w:rsidR="00734081">
          <w:rPr>
            <w:noProof/>
            <w:webHidden/>
          </w:rPr>
          <w:tab/>
        </w:r>
        <w:r w:rsidR="00734081">
          <w:rPr>
            <w:noProof/>
            <w:webHidden/>
          </w:rPr>
          <w:fldChar w:fldCharType="begin"/>
        </w:r>
        <w:r w:rsidR="00734081">
          <w:rPr>
            <w:noProof/>
            <w:webHidden/>
          </w:rPr>
          <w:instrText xml:space="preserve"> PAGEREF _Toc82072877 \h </w:instrText>
        </w:r>
        <w:r w:rsidR="00734081">
          <w:rPr>
            <w:noProof/>
            <w:webHidden/>
          </w:rPr>
        </w:r>
        <w:r w:rsidR="00734081">
          <w:rPr>
            <w:noProof/>
            <w:webHidden/>
          </w:rPr>
          <w:fldChar w:fldCharType="separate"/>
        </w:r>
        <w:r w:rsidR="00734081">
          <w:rPr>
            <w:noProof/>
            <w:webHidden/>
          </w:rPr>
          <w:t>25</w:t>
        </w:r>
        <w:r w:rsidR="00734081">
          <w:rPr>
            <w:noProof/>
            <w:webHidden/>
          </w:rPr>
          <w:fldChar w:fldCharType="end"/>
        </w:r>
      </w:hyperlink>
    </w:p>
    <w:p w14:paraId="42C9FF12" w14:textId="5D63B313"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8" w:history="1">
        <w:r w:rsidR="00734081" w:rsidRPr="00DF6187">
          <w:rPr>
            <w:rStyle w:val="Hyperlink"/>
            <w:noProof/>
          </w:rPr>
          <w:t>Scenario-based Learning</w:t>
        </w:r>
        <w:r w:rsidR="00734081">
          <w:rPr>
            <w:noProof/>
            <w:webHidden/>
          </w:rPr>
          <w:tab/>
        </w:r>
        <w:r w:rsidR="00734081">
          <w:rPr>
            <w:noProof/>
            <w:webHidden/>
          </w:rPr>
          <w:fldChar w:fldCharType="begin"/>
        </w:r>
        <w:r w:rsidR="00734081">
          <w:rPr>
            <w:noProof/>
            <w:webHidden/>
          </w:rPr>
          <w:instrText xml:space="preserve"> PAGEREF _Toc82072878 \h </w:instrText>
        </w:r>
        <w:r w:rsidR="00734081">
          <w:rPr>
            <w:noProof/>
            <w:webHidden/>
          </w:rPr>
        </w:r>
        <w:r w:rsidR="00734081">
          <w:rPr>
            <w:noProof/>
            <w:webHidden/>
          </w:rPr>
          <w:fldChar w:fldCharType="separate"/>
        </w:r>
        <w:r w:rsidR="00734081">
          <w:rPr>
            <w:noProof/>
            <w:webHidden/>
          </w:rPr>
          <w:t>25</w:t>
        </w:r>
        <w:r w:rsidR="00734081">
          <w:rPr>
            <w:noProof/>
            <w:webHidden/>
          </w:rPr>
          <w:fldChar w:fldCharType="end"/>
        </w:r>
      </w:hyperlink>
    </w:p>
    <w:p w14:paraId="5A4B39CB" w14:textId="12E64469"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79" w:history="1">
        <w:r w:rsidR="00734081" w:rsidRPr="00DF6187">
          <w:rPr>
            <w:rStyle w:val="Hyperlink"/>
            <w:noProof/>
          </w:rPr>
          <w:t>Learning About and From Other Healthcare Professions</w:t>
        </w:r>
        <w:r w:rsidR="00734081">
          <w:rPr>
            <w:noProof/>
            <w:webHidden/>
          </w:rPr>
          <w:tab/>
        </w:r>
        <w:r w:rsidR="00734081">
          <w:rPr>
            <w:noProof/>
            <w:webHidden/>
          </w:rPr>
          <w:fldChar w:fldCharType="begin"/>
        </w:r>
        <w:r w:rsidR="00734081">
          <w:rPr>
            <w:noProof/>
            <w:webHidden/>
          </w:rPr>
          <w:instrText xml:space="preserve"> PAGEREF _Toc82072879 \h </w:instrText>
        </w:r>
        <w:r w:rsidR="00734081">
          <w:rPr>
            <w:noProof/>
            <w:webHidden/>
          </w:rPr>
        </w:r>
        <w:r w:rsidR="00734081">
          <w:rPr>
            <w:noProof/>
            <w:webHidden/>
          </w:rPr>
          <w:fldChar w:fldCharType="separate"/>
        </w:r>
        <w:r w:rsidR="00734081">
          <w:rPr>
            <w:noProof/>
            <w:webHidden/>
          </w:rPr>
          <w:t>26</w:t>
        </w:r>
        <w:r w:rsidR="00734081">
          <w:rPr>
            <w:noProof/>
            <w:webHidden/>
          </w:rPr>
          <w:fldChar w:fldCharType="end"/>
        </w:r>
      </w:hyperlink>
    </w:p>
    <w:p w14:paraId="12F4FBF0" w14:textId="2554722E"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0" w:history="1">
        <w:r w:rsidR="00734081" w:rsidRPr="00DF6187">
          <w:rPr>
            <w:rStyle w:val="Hyperlink"/>
            <w:noProof/>
          </w:rPr>
          <w:t>European Directive 2005/36/EU</w:t>
        </w:r>
        <w:r w:rsidR="00734081">
          <w:rPr>
            <w:noProof/>
            <w:webHidden/>
          </w:rPr>
          <w:tab/>
        </w:r>
        <w:r w:rsidR="00734081">
          <w:rPr>
            <w:noProof/>
            <w:webHidden/>
          </w:rPr>
          <w:fldChar w:fldCharType="begin"/>
        </w:r>
        <w:r w:rsidR="00734081">
          <w:rPr>
            <w:noProof/>
            <w:webHidden/>
          </w:rPr>
          <w:instrText xml:space="preserve"> PAGEREF _Toc82072880 \h </w:instrText>
        </w:r>
        <w:r w:rsidR="00734081">
          <w:rPr>
            <w:noProof/>
            <w:webHidden/>
          </w:rPr>
        </w:r>
        <w:r w:rsidR="00734081">
          <w:rPr>
            <w:noProof/>
            <w:webHidden/>
          </w:rPr>
          <w:fldChar w:fldCharType="separate"/>
        </w:r>
        <w:r w:rsidR="00734081">
          <w:rPr>
            <w:noProof/>
            <w:webHidden/>
          </w:rPr>
          <w:t>27</w:t>
        </w:r>
        <w:r w:rsidR="00734081">
          <w:rPr>
            <w:noProof/>
            <w:webHidden/>
          </w:rPr>
          <w:fldChar w:fldCharType="end"/>
        </w:r>
      </w:hyperlink>
    </w:p>
    <w:p w14:paraId="5B71DBD6" w14:textId="616C7DCE"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1" w:history="1">
        <w:r w:rsidR="00734081" w:rsidRPr="00DF6187">
          <w:rPr>
            <w:rStyle w:val="Hyperlink"/>
            <w:noProof/>
          </w:rPr>
          <w:t>Will I need to study in my own time?</w:t>
        </w:r>
        <w:r w:rsidR="00734081">
          <w:rPr>
            <w:noProof/>
            <w:webHidden/>
          </w:rPr>
          <w:tab/>
        </w:r>
        <w:r w:rsidR="00734081">
          <w:rPr>
            <w:noProof/>
            <w:webHidden/>
          </w:rPr>
          <w:fldChar w:fldCharType="begin"/>
        </w:r>
        <w:r w:rsidR="00734081">
          <w:rPr>
            <w:noProof/>
            <w:webHidden/>
          </w:rPr>
          <w:instrText xml:space="preserve"> PAGEREF _Toc82072881 \h </w:instrText>
        </w:r>
        <w:r w:rsidR="00734081">
          <w:rPr>
            <w:noProof/>
            <w:webHidden/>
          </w:rPr>
        </w:r>
        <w:r w:rsidR="00734081">
          <w:rPr>
            <w:noProof/>
            <w:webHidden/>
          </w:rPr>
          <w:fldChar w:fldCharType="separate"/>
        </w:r>
        <w:r w:rsidR="00734081">
          <w:rPr>
            <w:noProof/>
            <w:webHidden/>
          </w:rPr>
          <w:t>28</w:t>
        </w:r>
        <w:r w:rsidR="00734081">
          <w:rPr>
            <w:noProof/>
            <w:webHidden/>
          </w:rPr>
          <w:fldChar w:fldCharType="end"/>
        </w:r>
      </w:hyperlink>
    </w:p>
    <w:p w14:paraId="3A0B7CAE" w14:textId="591E948E"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2" w:history="1">
        <w:r w:rsidR="00734081" w:rsidRPr="00DF6187">
          <w:rPr>
            <w:rStyle w:val="Hyperlink"/>
            <w:noProof/>
          </w:rPr>
          <w:t>What other resources are available to help me study?</w:t>
        </w:r>
        <w:r w:rsidR="00734081">
          <w:rPr>
            <w:noProof/>
            <w:webHidden/>
          </w:rPr>
          <w:tab/>
        </w:r>
        <w:r w:rsidR="00734081">
          <w:rPr>
            <w:noProof/>
            <w:webHidden/>
          </w:rPr>
          <w:fldChar w:fldCharType="begin"/>
        </w:r>
        <w:r w:rsidR="00734081">
          <w:rPr>
            <w:noProof/>
            <w:webHidden/>
          </w:rPr>
          <w:instrText xml:space="preserve"> PAGEREF _Toc82072882 \h </w:instrText>
        </w:r>
        <w:r w:rsidR="00734081">
          <w:rPr>
            <w:noProof/>
            <w:webHidden/>
          </w:rPr>
        </w:r>
        <w:r w:rsidR="00734081">
          <w:rPr>
            <w:noProof/>
            <w:webHidden/>
          </w:rPr>
          <w:fldChar w:fldCharType="separate"/>
        </w:r>
        <w:r w:rsidR="00734081">
          <w:rPr>
            <w:noProof/>
            <w:webHidden/>
          </w:rPr>
          <w:t>29</w:t>
        </w:r>
        <w:r w:rsidR="00734081">
          <w:rPr>
            <w:noProof/>
            <w:webHidden/>
          </w:rPr>
          <w:fldChar w:fldCharType="end"/>
        </w:r>
      </w:hyperlink>
    </w:p>
    <w:p w14:paraId="65BAF42D" w14:textId="39479BA2"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3" w:history="1">
        <w:r w:rsidR="00734081" w:rsidRPr="00DF6187">
          <w:rPr>
            <w:rStyle w:val="Hyperlink"/>
            <w:noProof/>
          </w:rPr>
          <w:t>Personal Academic Tutors (PAT)</w:t>
        </w:r>
        <w:r w:rsidR="00734081">
          <w:rPr>
            <w:noProof/>
            <w:webHidden/>
          </w:rPr>
          <w:tab/>
        </w:r>
        <w:r w:rsidR="00734081">
          <w:rPr>
            <w:noProof/>
            <w:webHidden/>
          </w:rPr>
          <w:fldChar w:fldCharType="begin"/>
        </w:r>
        <w:r w:rsidR="00734081">
          <w:rPr>
            <w:noProof/>
            <w:webHidden/>
          </w:rPr>
          <w:instrText xml:space="preserve"> PAGEREF _Toc82072883 \h </w:instrText>
        </w:r>
        <w:r w:rsidR="00734081">
          <w:rPr>
            <w:noProof/>
            <w:webHidden/>
          </w:rPr>
        </w:r>
        <w:r w:rsidR="00734081">
          <w:rPr>
            <w:noProof/>
            <w:webHidden/>
          </w:rPr>
          <w:fldChar w:fldCharType="separate"/>
        </w:r>
        <w:r w:rsidR="00734081">
          <w:rPr>
            <w:noProof/>
            <w:webHidden/>
          </w:rPr>
          <w:t>29</w:t>
        </w:r>
        <w:r w:rsidR="00734081">
          <w:rPr>
            <w:noProof/>
            <w:webHidden/>
          </w:rPr>
          <w:fldChar w:fldCharType="end"/>
        </w:r>
      </w:hyperlink>
    </w:p>
    <w:p w14:paraId="503661CD" w14:textId="43A2B67F"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4" w:history="1">
        <w:r w:rsidR="00734081" w:rsidRPr="00DF6187">
          <w:rPr>
            <w:rStyle w:val="Hyperlink"/>
            <w:noProof/>
          </w:rPr>
          <w:t>Disability Support</w:t>
        </w:r>
        <w:r w:rsidR="00734081">
          <w:rPr>
            <w:noProof/>
            <w:webHidden/>
          </w:rPr>
          <w:tab/>
        </w:r>
        <w:r w:rsidR="00734081">
          <w:rPr>
            <w:noProof/>
            <w:webHidden/>
          </w:rPr>
          <w:fldChar w:fldCharType="begin"/>
        </w:r>
        <w:r w:rsidR="00734081">
          <w:rPr>
            <w:noProof/>
            <w:webHidden/>
          </w:rPr>
          <w:instrText xml:space="preserve"> PAGEREF _Toc82072884 \h </w:instrText>
        </w:r>
        <w:r w:rsidR="00734081">
          <w:rPr>
            <w:noProof/>
            <w:webHidden/>
          </w:rPr>
        </w:r>
        <w:r w:rsidR="00734081">
          <w:rPr>
            <w:noProof/>
            <w:webHidden/>
          </w:rPr>
          <w:fldChar w:fldCharType="separate"/>
        </w:r>
        <w:r w:rsidR="00734081">
          <w:rPr>
            <w:noProof/>
            <w:webHidden/>
          </w:rPr>
          <w:t>31</w:t>
        </w:r>
        <w:r w:rsidR="00734081">
          <w:rPr>
            <w:noProof/>
            <w:webHidden/>
          </w:rPr>
          <w:fldChar w:fldCharType="end"/>
        </w:r>
      </w:hyperlink>
    </w:p>
    <w:p w14:paraId="5152CE30" w14:textId="754CE38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5" w:history="1">
        <w:r w:rsidR="00734081" w:rsidRPr="00DF6187">
          <w:rPr>
            <w:rStyle w:val="Hyperlink"/>
            <w:noProof/>
          </w:rPr>
          <w:t>Practice Learning</w:t>
        </w:r>
        <w:r w:rsidR="00734081">
          <w:rPr>
            <w:noProof/>
            <w:webHidden/>
          </w:rPr>
          <w:tab/>
        </w:r>
        <w:r w:rsidR="00734081">
          <w:rPr>
            <w:noProof/>
            <w:webHidden/>
          </w:rPr>
          <w:fldChar w:fldCharType="begin"/>
        </w:r>
        <w:r w:rsidR="00734081">
          <w:rPr>
            <w:noProof/>
            <w:webHidden/>
          </w:rPr>
          <w:instrText xml:space="preserve"> PAGEREF _Toc82072885 \h </w:instrText>
        </w:r>
        <w:r w:rsidR="00734081">
          <w:rPr>
            <w:noProof/>
            <w:webHidden/>
          </w:rPr>
        </w:r>
        <w:r w:rsidR="00734081">
          <w:rPr>
            <w:noProof/>
            <w:webHidden/>
          </w:rPr>
          <w:fldChar w:fldCharType="separate"/>
        </w:r>
        <w:r w:rsidR="00734081">
          <w:rPr>
            <w:noProof/>
            <w:webHidden/>
          </w:rPr>
          <w:t>32</w:t>
        </w:r>
        <w:r w:rsidR="00734081">
          <w:rPr>
            <w:noProof/>
            <w:webHidden/>
          </w:rPr>
          <w:fldChar w:fldCharType="end"/>
        </w:r>
      </w:hyperlink>
    </w:p>
    <w:p w14:paraId="70BCE3AC" w14:textId="7A3142D6"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6" w:history="1">
        <w:r w:rsidR="00734081" w:rsidRPr="00DF6187">
          <w:rPr>
            <w:rStyle w:val="Hyperlink"/>
            <w:noProof/>
          </w:rPr>
          <w:t>Attendance Requirements</w:t>
        </w:r>
        <w:r w:rsidR="00734081">
          <w:rPr>
            <w:noProof/>
            <w:webHidden/>
          </w:rPr>
          <w:tab/>
        </w:r>
        <w:r w:rsidR="00734081">
          <w:rPr>
            <w:noProof/>
            <w:webHidden/>
          </w:rPr>
          <w:fldChar w:fldCharType="begin"/>
        </w:r>
        <w:r w:rsidR="00734081">
          <w:rPr>
            <w:noProof/>
            <w:webHidden/>
          </w:rPr>
          <w:instrText xml:space="preserve"> PAGEREF _Toc82072886 \h </w:instrText>
        </w:r>
        <w:r w:rsidR="00734081">
          <w:rPr>
            <w:noProof/>
            <w:webHidden/>
          </w:rPr>
        </w:r>
        <w:r w:rsidR="00734081">
          <w:rPr>
            <w:noProof/>
            <w:webHidden/>
          </w:rPr>
          <w:fldChar w:fldCharType="separate"/>
        </w:r>
        <w:r w:rsidR="00734081">
          <w:rPr>
            <w:noProof/>
            <w:webHidden/>
          </w:rPr>
          <w:t>34</w:t>
        </w:r>
        <w:r w:rsidR="00734081">
          <w:rPr>
            <w:noProof/>
            <w:webHidden/>
          </w:rPr>
          <w:fldChar w:fldCharType="end"/>
        </w:r>
      </w:hyperlink>
    </w:p>
    <w:p w14:paraId="19772E54" w14:textId="24BAB116"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7" w:history="1">
        <w:r w:rsidR="00734081" w:rsidRPr="00DF6187">
          <w:rPr>
            <w:rStyle w:val="Hyperlink"/>
            <w:noProof/>
            <w:lang w:eastAsia="en-GB"/>
          </w:rPr>
          <w:t>Expectations of Student Behaviour in the University</w:t>
        </w:r>
        <w:r w:rsidR="00734081">
          <w:rPr>
            <w:noProof/>
            <w:webHidden/>
          </w:rPr>
          <w:tab/>
        </w:r>
        <w:r w:rsidR="00734081">
          <w:rPr>
            <w:noProof/>
            <w:webHidden/>
          </w:rPr>
          <w:fldChar w:fldCharType="begin"/>
        </w:r>
        <w:r w:rsidR="00734081">
          <w:rPr>
            <w:noProof/>
            <w:webHidden/>
          </w:rPr>
          <w:instrText xml:space="preserve"> PAGEREF _Toc82072887 \h </w:instrText>
        </w:r>
        <w:r w:rsidR="00734081">
          <w:rPr>
            <w:noProof/>
            <w:webHidden/>
          </w:rPr>
        </w:r>
        <w:r w:rsidR="00734081">
          <w:rPr>
            <w:noProof/>
            <w:webHidden/>
          </w:rPr>
          <w:fldChar w:fldCharType="separate"/>
        </w:r>
        <w:r w:rsidR="00734081">
          <w:rPr>
            <w:noProof/>
            <w:webHidden/>
          </w:rPr>
          <w:t>35</w:t>
        </w:r>
        <w:r w:rsidR="00734081">
          <w:rPr>
            <w:noProof/>
            <w:webHidden/>
          </w:rPr>
          <w:fldChar w:fldCharType="end"/>
        </w:r>
      </w:hyperlink>
    </w:p>
    <w:p w14:paraId="0C391546" w14:textId="2434DC49"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88" w:history="1">
        <w:r w:rsidR="00734081" w:rsidRPr="00DF6187">
          <w:rPr>
            <w:rStyle w:val="Hyperlink"/>
            <w:noProof/>
          </w:rPr>
          <w:t>Employability</w:t>
        </w:r>
        <w:r w:rsidR="00734081">
          <w:rPr>
            <w:noProof/>
            <w:webHidden/>
          </w:rPr>
          <w:tab/>
        </w:r>
        <w:r w:rsidR="00734081">
          <w:rPr>
            <w:noProof/>
            <w:webHidden/>
          </w:rPr>
          <w:fldChar w:fldCharType="begin"/>
        </w:r>
        <w:r w:rsidR="00734081">
          <w:rPr>
            <w:noProof/>
            <w:webHidden/>
          </w:rPr>
          <w:instrText xml:space="preserve"> PAGEREF _Toc82072888 \h </w:instrText>
        </w:r>
        <w:r w:rsidR="00734081">
          <w:rPr>
            <w:noProof/>
            <w:webHidden/>
          </w:rPr>
        </w:r>
        <w:r w:rsidR="00734081">
          <w:rPr>
            <w:noProof/>
            <w:webHidden/>
          </w:rPr>
          <w:fldChar w:fldCharType="separate"/>
        </w:r>
        <w:r w:rsidR="00734081">
          <w:rPr>
            <w:noProof/>
            <w:webHidden/>
          </w:rPr>
          <w:t>35</w:t>
        </w:r>
        <w:r w:rsidR="00734081">
          <w:rPr>
            <w:noProof/>
            <w:webHidden/>
          </w:rPr>
          <w:fldChar w:fldCharType="end"/>
        </w:r>
      </w:hyperlink>
    </w:p>
    <w:p w14:paraId="04F1E038" w14:textId="064E09B3"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889" w:history="1">
        <w:r w:rsidR="00734081" w:rsidRPr="00DF6187">
          <w:rPr>
            <w:rStyle w:val="Hyperlink"/>
            <w:noProof/>
          </w:rPr>
          <w:t>Section 3:  Assessment</w:t>
        </w:r>
        <w:r w:rsidR="00734081">
          <w:rPr>
            <w:noProof/>
            <w:webHidden/>
          </w:rPr>
          <w:tab/>
        </w:r>
        <w:r w:rsidR="00734081">
          <w:rPr>
            <w:noProof/>
            <w:webHidden/>
          </w:rPr>
          <w:fldChar w:fldCharType="begin"/>
        </w:r>
        <w:r w:rsidR="00734081">
          <w:rPr>
            <w:noProof/>
            <w:webHidden/>
          </w:rPr>
          <w:instrText xml:space="preserve"> PAGEREF _Toc82072889 \h </w:instrText>
        </w:r>
        <w:r w:rsidR="00734081">
          <w:rPr>
            <w:noProof/>
            <w:webHidden/>
          </w:rPr>
        </w:r>
        <w:r w:rsidR="00734081">
          <w:rPr>
            <w:noProof/>
            <w:webHidden/>
          </w:rPr>
          <w:fldChar w:fldCharType="separate"/>
        </w:r>
        <w:r w:rsidR="00734081">
          <w:rPr>
            <w:noProof/>
            <w:webHidden/>
          </w:rPr>
          <w:t>37</w:t>
        </w:r>
        <w:r w:rsidR="00734081">
          <w:rPr>
            <w:noProof/>
            <w:webHidden/>
          </w:rPr>
          <w:fldChar w:fldCharType="end"/>
        </w:r>
      </w:hyperlink>
    </w:p>
    <w:p w14:paraId="4E338A40" w14:textId="53A8E05E"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0" w:history="1">
        <w:r w:rsidR="00734081" w:rsidRPr="00DF6187">
          <w:rPr>
            <w:rStyle w:val="Hyperlink"/>
            <w:noProof/>
          </w:rPr>
          <w:t>Word Count</w:t>
        </w:r>
        <w:r w:rsidR="00734081">
          <w:rPr>
            <w:noProof/>
            <w:webHidden/>
          </w:rPr>
          <w:tab/>
        </w:r>
        <w:r w:rsidR="00734081">
          <w:rPr>
            <w:noProof/>
            <w:webHidden/>
          </w:rPr>
          <w:fldChar w:fldCharType="begin"/>
        </w:r>
        <w:r w:rsidR="00734081">
          <w:rPr>
            <w:noProof/>
            <w:webHidden/>
          </w:rPr>
          <w:instrText xml:space="preserve"> PAGEREF _Toc82072890 \h </w:instrText>
        </w:r>
        <w:r w:rsidR="00734081">
          <w:rPr>
            <w:noProof/>
            <w:webHidden/>
          </w:rPr>
        </w:r>
        <w:r w:rsidR="00734081">
          <w:rPr>
            <w:noProof/>
            <w:webHidden/>
          </w:rPr>
          <w:fldChar w:fldCharType="separate"/>
        </w:r>
        <w:r w:rsidR="00734081">
          <w:rPr>
            <w:noProof/>
            <w:webHidden/>
          </w:rPr>
          <w:t>41</w:t>
        </w:r>
        <w:r w:rsidR="00734081">
          <w:rPr>
            <w:noProof/>
            <w:webHidden/>
          </w:rPr>
          <w:fldChar w:fldCharType="end"/>
        </w:r>
      </w:hyperlink>
    </w:p>
    <w:p w14:paraId="2A4BA526" w14:textId="08CFC1D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1" w:history="1">
        <w:r w:rsidR="00734081" w:rsidRPr="00DF6187">
          <w:rPr>
            <w:rStyle w:val="Hyperlink"/>
            <w:noProof/>
          </w:rPr>
          <w:t>Advice on Proof-reading and Spell-checking</w:t>
        </w:r>
        <w:r w:rsidR="00734081">
          <w:rPr>
            <w:noProof/>
            <w:webHidden/>
          </w:rPr>
          <w:tab/>
        </w:r>
        <w:r w:rsidR="00734081">
          <w:rPr>
            <w:noProof/>
            <w:webHidden/>
          </w:rPr>
          <w:fldChar w:fldCharType="begin"/>
        </w:r>
        <w:r w:rsidR="00734081">
          <w:rPr>
            <w:noProof/>
            <w:webHidden/>
          </w:rPr>
          <w:instrText xml:space="preserve"> PAGEREF _Toc82072891 \h </w:instrText>
        </w:r>
        <w:r w:rsidR="00734081">
          <w:rPr>
            <w:noProof/>
            <w:webHidden/>
          </w:rPr>
        </w:r>
        <w:r w:rsidR="00734081">
          <w:rPr>
            <w:noProof/>
            <w:webHidden/>
          </w:rPr>
          <w:fldChar w:fldCharType="separate"/>
        </w:r>
        <w:r w:rsidR="00734081">
          <w:rPr>
            <w:noProof/>
            <w:webHidden/>
          </w:rPr>
          <w:t>41</w:t>
        </w:r>
        <w:r w:rsidR="00734081">
          <w:rPr>
            <w:noProof/>
            <w:webHidden/>
          </w:rPr>
          <w:fldChar w:fldCharType="end"/>
        </w:r>
      </w:hyperlink>
    </w:p>
    <w:p w14:paraId="330B6BDC" w14:textId="7D1ED88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2" w:history="1">
        <w:r w:rsidR="00734081" w:rsidRPr="00DF6187">
          <w:rPr>
            <w:rStyle w:val="Hyperlink"/>
            <w:noProof/>
          </w:rPr>
          <w:t>Referencing</w:t>
        </w:r>
        <w:r w:rsidR="00734081">
          <w:rPr>
            <w:noProof/>
            <w:webHidden/>
          </w:rPr>
          <w:tab/>
        </w:r>
        <w:r w:rsidR="00734081">
          <w:rPr>
            <w:noProof/>
            <w:webHidden/>
          </w:rPr>
          <w:fldChar w:fldCharType="begin"/>
        </w:r>
        <w:r w:rsidR="00734081">
          <w:rPr>
            <w:noProof/>
            <w:webHidden/>
          </w:rPr>
          <w:instrText xml:space="preserve"> PAGEREF _Toc82072892 \h </w:instrText>
        </w:r>
        <w:r w:rsidR="00734081">
          <w:rPr>
            <w:noProof/>
            <w:webHidden/>
          </w:rPr>
        </w:r>
        <w:r w:rsidR="00734081">
          <w:rPr>
            <w:noProof/>
            <w:webHidden/>
          </w:rPr>
          <w:fldChar w:fldCharType="separate"/>
        </w:r>
        <w:r w:rsidR="00734081">
          <w:rPr>
            <w:noProof/>
            <w:webHidden/>
          </w:rPr>
          <w:t>41</w:t>
        </w:r>
        <w:r w:rsidR="00734081">
          <w:rPr>
            <w:noProof/>
            <w:webHidden/>
          </w:rPr>
          <w:fldChar w:fldCharType="end"/>
        </w:r>
      </w:hyperlink>
    </w:p>
    <w:p w14:paraId="5835B495" w14:textId="6526EDD0"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3" w:history="1">
        <w:r w:rsidR="00734081" w:rsidRPr="00DF6187">
          <w:rPr>
            <w:rStyle w:val="Hyperlink"/>
            <w:noProof/>
          </w:rPr>
          <w:t>Unsafe Practice</w:t>
        </w:r>
        <w:r w:rsidR="00734081">
          <w:rPr>
            <w:noProof/>
            <w:webHidden/>
          </w:rPr>
          <w:tab/>
        </w:r>
        <w:r w:rsidR="00734081">
          <w:rPr>
            <w:noProof/>
            <w:webHidden/>
          </w:rPr>
          <w:fldChar w:fldCharType="begin"/>
        </w:r>
        <w:r w:rsidR="00734081">
          <w:rPr>
            <w:noProof/>
            <w:webHidden/>
          </w:rPr>
          <w:instrText xml:space="preserve"> PAGEREF _Toc82072893 \h </w:instrText>
        </w:r>
        <w:r w:rsidR="00734081">
          <w:rPr>
            <w:noProof/>
            <w:webHidden/>
          </w:rPr>
        </w:r>
        <w:r w:rsidR="00734081">
          <w:rPr>
            <w:noProof/>
            <w:webHidden/>
          </w:rPr>
          <w:fldChar w:fldCharType="separate"/>
        </w:r>
        <w:r w:rsidR="00734081">
          <w:rPr>
            <w:noProof/>
            <w:webHidden/>
          </w:rPr>
          <w:t>42</w:t>
        </w:r>
        <w:r w:rsidR="00734081">
          <w:rPr>
            <w:noProof/>
            <w:webHidden/>
          </w:rPr>
          <w:fldChar w:fldCharType="end"/>
        </w:r>
      </w:hyperlink>
    </w:p>
    <w:p w14:paraId="1F5D93EB" w14:textId="5C89C2E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4" w:history="1">
        <w:r w:rsidR="00734081" w:rsidRPr="00DF6187">
          <w:rPr>
            <w:rStyle w:val="Hyperlink"/>
            <w:noProof/>
          </w:rPr>
          <w:t>Confidentiality and Data Protection</w:t>
        </w:r>
        <w:r w:rsidR="00734081">
          <w:rPr>
            <w:noProof/>
            <w:webHidden/>
          </w:rPr>
          <w:tab/>
        </w:r>
        <w:r w:rsidR="00734081">
          <w:rPr>
            <w:noProof/>
            <w:webHidden/>
          </w:rPr>
          <w:fldChar w:fldCharType="begin"/>
        </w:r>
        <w:r w:rsidR="00734081">
          <w:rPr>
            <w:noProof/>
            <w:webHidden/>
          </w:rPr>
          <w:instrText xml:space="preserve"> PAGEREF _Toc82072894 \h </w:instrText>
        </w:r>
        <w:r w:rsidR="00734081">
          <w:rPr>
            <w:noProof/>
            <w:webHidden/>
          </w:rPr>
        </w:r>
        <w:r w:rsidR="00734081">
          <w:rPr>
            <w:noProof/>
            <w:webHidden/>
          </w:rPr>
          <w:fldChar w:fldCharType="separate"/>
        </w:r>
        <w:r w:rsidR="00734081">
          <w:rPr>
            <w:noProof/>
            <w:webHidden/>
          </w:rPr>
          <w:t>43</w:t>
        </w:r>
        <w:r w:rsidR="00734081">
          <w:rPr>
            <w:noProof/>
            <w:webHidden/>
          </w:rPr>
          <w:fldChar w:fldCharType="end"/>
        </w:r>
      </w:hyperlink>
    </w:p>
    <w:p w14:paraId="64006567" w14:textId="0C5D057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5" w:history="1">
        <w:r w:rsidR="00734081" w:rsidRPr="00DF6187">
          <w:rPr>
            <w:rStyle w:val="Hyperlink"/>
            <w:noProof/>
          </w:rPr>
          <w:t>How do I hand assessments in?</w:t>
        </w:r>
        <w:r w:rsidR="00734081">
          <w:rPr>
            <w:noProof/>
            <w:webHidden/>
          </w:rPr>
          <w:tab/>
        </w:r>
        <w:r w:rsidR="00734081">
          <w:rPr>
            <w:noProof/>
            <w:webHidden/>
          </w:rPr>
          <w:fldChar w:fldCharType="begin"/>
        </w:r>
        <w:r w:rsidR="00734081">
          <w:rPr>
            <w:noProof/>
            <w:webHidden/>
          </w:rPr>
          <w:instrText xml:space="preserve"> PAGEREF _Toc82072895 \h </w:instrText>
        </w:r>
        <w:r w:rsidR="00734081">
          <w:rPr>
            <w:noProof/>
            <w:webHidden/>
          </w:rPr>
        </w:r>
        <w:r w:rsidR="00734081">
          <w:rPr>
            <w:noProof/>
            <w:webHidden/>
          </w:rPr>
          <w:fldChar w:fldCharType="separate"/>
        </w:r>
        <w:r w:rsidR="00734081">
          <w:rPr>
            <w:noProof/>
            <w:webHidden/>
          </w:rPr>
          <w:t>43</w:t>
        </w:r>
        <w:r w:rsidR="00734081">
          <w:rPr>
            <w:noProof/>
            <w:webHidden/>
          </w:rPr>
          <w:fldChar w:fldCharType="end"/>
        </w:r>
      </w:hyperlink>
    </w:p>
    <w:p w14:paraId="7E3F01BF" w14:textId="15B99477"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6" w:history="1">
        <w:r w:rsidR="00734081" w:rsidRPr="00DF6187">
          <w:rPr>
            <w:rStyle w:val="Hyperlink"/>
            <w:noProof/>
          </w:rPr>
          <w:t>Practice Document Submission</w:t>
        </w:r>
        <w:r w:rsidR="00734081">
          <w:rPr>
            <w:noProof/>
            <w:webHidden/>
          </w:rPr>
          <w:tab/>
        </w:r>
        <w:r w:rsidR="00734081">
          <w:rPr>
            <w:noProof/>
            <w:webHidden/>
          </w:rPr>
          <w:fldChar w:fldCharType="begin"/>
        </w:r>
        <w:r w:rsidR="00734081">
          <w:rPr>
            <w:noProof/>
            <w:webHidden/>
          </w:rPr>
          <w:instrText xml:space="preserve"> PAGEREF _Toc82072896 \h </w:instrText>
        </w:r>
        <w:r w:rsidR="00734081">
          <w:rPr>
            <w:noProof/>
            <w:webHidden/>
          </w:rPr>
        </w:r>
        <w:r w:rsidR="00734081">
          <w:rPr>
            <w:noProof/>
            <w:webHidden/>
          </w:rPr>
          <w:fldChar w:fldCharType="separate"/>
        </w:r>
        <w:r w:rsidR="00734081">
          <w:rPr>
            <w:noProof/>
            <w:webHidden/>
          </w:rPr>
          <w:t>44</w:t>
        </w:r>
        <w:r w:rsidR="00734081">
          <w:rPr>
            <w:noProof/>
            <w:webHidden/>
          </w:rPr>
          <w:fldChar w:fldCharType="end"/>
        </w:r>
      </w:hyperlink>
    </w:p>
    <w:p w14:paraId="5232FAB7" w14:textId="1FEF8A6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7" w:history="1">
        <w:r w:rsidR="00734081" w:rsidRPr="00DF6187">
          <w:rPr>
            <w:rStyle w:val="Hyperlink"/>
            <w:noProof/>
          </w:rPr>
          <w:t>How is my work marked?</w:t>
        </w:r>
        <w:r w:rsidR="00734081">
          <w:rPr>
            <w:noProof/>
            <w:webHidden/>
          </w:rPr>
          <w:tab/>
        </w:r>
        <w:r w:rsidR="00734081">
          <w:rPr>
            <w:noProof/>
            <w:webHidden/>
          </w:rPr>
          <w:fldChar w:fldCharType="begin"/>
        </w:r>
        <w:r w:rsidR="00734081">
          <w:rPr>
            <w:noProof/>
            <w:webHidden/>
          </w:rPr>
          <w:instrText xml:space="preserve"> PAGEREF _Toc82072897 \h </w:instrText>
        </w:r>
        <w:r w:rsidR="00734081">
          <w:rPr>
            <w:noProof/>
            <w:webHidden/>
          </w:rPr>
        </w:r>
        <w:r w:rsidR="00734081">
          <w:rPr>
            <w:noProof/>
            <w:webHidden/>
          </w:rPr>
          <w:fldChar w:fldCharType="separate"/>
        </w:r>
        <w:r w:rsidR="00734081">
          <w:rPr>
            <w:noProof/>
            <w:webHidden/>
          </w:rPr>
          <w:t>44</w:t>
        </w:r>
        <w:r w:rsidR="00734081">
          <w:rPr>
            <w:noProof/>
            <w:webHidden/>
          </w:rPr>
          <w:fldChar w:fldCharType="end"/>
        </w:r>
      </w:hyperlink>
    </w:p>
    <w:p w14:paraId="08C921EA" w14:textId="7551010D"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8" w:history="1">
        <w:r w:rsidR="00734081" w:rsidRPr="00DF6187">
          <w:rPr>
            <w:rStyle w:val="Hyperlink"/>
            <w:noProof/>
          </w:rPr>
          <w:t>Practice Panel</w:t>
        </w:r>
        <w:r w:rsidR="00734081">
          <w:rPr>
            <w:noProof/>
            <w:webHidden/>
          </w:rPr>
          <w:tab/>
        </w:r>
        <w:r w:rsidR="00734081">
          <w:rPr>
            <w:noProof/>
            <w:webHidden/>
          </w:rPr>
          <w:fldChar w:fldCharType="begin"/>
        </w:r>
        <w:r w:rsidR="00734081">
          <w:rPr>
            <w:noProof/>
            <w:webHidden/>
          </w:rPr>
          <w:instrText xml:space="preserve"> PAGEREF _Toc82072898 \h </w:instrText>
        </w:r>
        <w:r w:rsidR="00734081">
          <w:rPr>
            <w:noProof/>
            <w:webHidden/>
          </w:rPr>
        </w:r>
        <w:r w:rsidR="00734081">
          <w:rPr>
            <w:noProof/>
            <w:webHidden/>
          </w:rPr>
          <w:fldChar w:fldCharType="separate"/>
        </w:r>
        <w:r w:rsidR="00734081">
          <w:rPr>
            <w:noProof/>
            <w:webHidden/>
          </w:rPr>
          <w:t>46</w:t>
        </w:r>
        <w:r w:rsidR="00734081">
          <w:rPr>
            <w:noProof/>
            <w:webHidden/>
          </w:rPr>
          <w:fldChar w:fldCharType="end"/>
        </w:r>
      </w:hyperlink>
    </w:p>
    <w:p w14:paraId="2726C2E9" w14:textId="00BA4682"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899" w:history="1">
        <w:r w:rsidR="00734081" w:rsidRPr="00DF6187">
          <w:rPr>
            <w:rStyle w:val="Hyperlink"/>
            <w:rFonts w:eastAsia="Arial"/>
            <w:noProof/>
          </w:rPr>
          <w:t>Submission Deadlines and Late Submission</w:t>
        </w:r>
        <w:r w:rsidR="00734081">
          <w:rPr>
            <w:noProof/>
            <w:webHidden/>
          </w:rPr>
          <w:tab/>
        </w:r>
        <w:r w:rsidR="00734081">
          <w:rPr>
            <w:noProof/>
            <w:webHidden/>
          </w:rPr>
          <w:fldChar w:fldCharType="begin"/>
        </w:r>
        <w:r w:rsidR="00734081">
          <w:rPr>
            <w:noProof/>
            <w:webHidden/>
          </w:rPr>
          <w:instrText xml:space="preserve"> PAGEREF _Toc82072899 \h </w:instrText>
        </w:r>
        <w:r w:rsidR="00734081">
          <w:rPr>
            <w:noProof/>
            <w:webHidden/>
          </w:rPr>
        </w:r>
        <w:r w:rsidR="00734081">
          <w:rPr>
            <w:noProof/>
            <w:webHidden/>
          </w:rPr>
          <w:fldChar w:fldCharType="separate"/>
        </w:r>
        <w:r w:rsidR="00734081">
          <w:rPr>
            <w:noProof/>
            <w:webHidden/>
          </w:rPr>
          <w:t>49</w:t>
        </w:r>
        <w:r w:rsidR="00734081">
          <w:rPr>
            <w:noProof/>
            <w:webHidden/>
          </w:rPr>
          <w:fldChar w:fldCharType="end"/>
        </w:r>
      </w:hyperlink>
    </w:p>
    <w:p w14:paraId="15102144" w14:textId="16783410"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0" w:history="1">
        <w:r w:rsidR="00734081" w:rsidRPr="00DF6187">
          <w:rPr>
            <w:rStyle w:val="Hyperlink"/>
            <w:noProof/>
          </w:rPr>
          <w:t>I’m having a bad time and can’t concentrate on my work. What should I do?</w:t>
        </w:r>
        <w:r w:rsidR="00734081">
          <w:rPr>
            <w:noProof/>
            <w:webHidden/>
          </w:rPr>
          <w:tab/>
        </w:r>
        <w:r w:rsidR="00734081">
          <w:rPr>
            <w:noProof/>
            <w:webHidden/>
          </w:rPr>
          <w:fldChar w:fldCharType="begin"/>
        </w:r>
        <w:r w:rsidR="00734081">
          <w:rPr>
            <w:noProof/>
            <w:webHidden/>
          </w:rPr>
          <w:instrText xml:space="preserve"> PAGEREF _Toc82072900 \h </w:instrText>
        </w:r>
        <w:r w:rsidR="00734081">
          <w:rPr>
            <w:noProof/>
            <w:webHidden/>
          </w:rPr>
        </w:r>
        <w:r w:rsidR="00734081">
          <w:rPr>
            <w:noProof/>
            <w:webHidden/>
          </w:rPr>
          <w:fldChar w:fldCharType="separate"/>
        </w:r>
        <w:r w:rsidR="00734081">
          <w:rPr>
            <w:noProof/>
            <w:webHidden/>
          </w:rPr>
          <w:t>50</w:t>
        </w:r>
        <w:r w:rsidR="00734081">
          <w:rPr>
            <w:noProof/>
            <w:webHidden/>
          </w:rPr>
          <w:fldChar w:fldCharType="end"/>
        </w:r>
      </w:hyperlink>
    </w:p>
    <w:p w14:paraId="26D8DF28" w14:textId="5F2F1470"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1" w:history="1">
        <w:r w:rsidR="00734081" w:rsidRPr="00DF6187">
          <w:rPr>
            <w:rStyle w:val="Hyperlink"/>
            <w:noProof/>
          </w:rPr>
          <w:t>Academic Misconduct (Cheating)</w:t>
        </w:r>
        <w:r w:rsidR="00734081">
          <w:rPr>
            <w:noProof/>
            <w:webHidden/>
          </w:rPr>
          <w:tab/>
        </w:r>
        <w:r w:rsidR="00734081">
          <w:rPr>
            <w:noProof/>
            <w:webHidden/>
          </w:rPr>
          <w:fldChar w:fldCharType="begin"/>
        </w:r>
        <w:r w:rsidR="00734081">
          <w:rPr>
            <w:noProof/>
            <w:webHidden/>
          </w:rPr>
          <w:instrText xml:space="preserve"> PAGEREF _Toc82072901 \h </w:instrText>
        </w:r>
        <w:r w:rsidR="00734081">
          <w:rPr>
            <w:noProof/>
            <w:webHidden/>
          </w:rPr>
        </w:r>
        <w:r w:rsidR="00734081">
          <w:rPr>
            <w:noProof/>
            <w:webHidden/>
          </w:rPr>
          <w:fldChar w:fldCharType="separate"/>
        </w:r>
        <w:r w:rsidR="00734081">
          <w:rPr>
            <w:noProof/>
            <w:webHidden/>
          </w:rPr>
          <w:t>51</w:t>
        </w:r>
        <w:r w:rsidR="00734081">
          <w:rPr>
            <w:noProof/>
            <w:webHidden/>
          </w:rPr>
          <w:fldChar w:fldCharType="end"/>
        </w:r>
      </w:hyperlink>
    </w:p>
    <w:p w14:paraId="68F5D6DF" w14:textId="39AFDBE4"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2" w:history="1">
        <w:r w:rsidR="00734081" w:rsidRPr="00DF6187">
          <w:rPr>
            <w:rStyle w:val="Hyperlink"/>
            <w:noProof/>
          </w:rPr>
          <w:t>Appeals and Complaints</w:t>
        </w:r>
        <w:r w:rsidR="00734081">
          <w:rPr>
            <w:noProof/>
            <w:webHidden/>
          </w:rPr>
          <w:tab/>
        </w:r>
        <w:r w:rsidR="00734081">
          <w:rPr>
            <w:noProof/>
            <w:webHidden/>
          </w:rPr>
          <w:fldChar w:fldCharType="begin"/>
        </w:r>
        <w:r w:rsidR="00734081">
          <w:rPr>
            <w:noProof/>
            <w:webHidden/>
          </w:rPr>
          <w:instrText xml:space="preserve"> PAGEREF _Toc82072902 \h </w:instrText>
        </w:r>
        <w:r w:rsidR="00734081">
          <w:rPr>
            <w:noProof/>
            <w:webHidden/>
          </w:rPr>
        </w:r>
        <w:r w:rsidR="00734081">
          <w:rPr>
            <w:noProof/>
            <w:webHidden/>
          </w:rPr>
          <w:fldChar w:fldCharType="separate"/>
        </w:r>
        <w:r w:rsidR="00734081">
          <w:rPr>
            <w:noProof/>
            <w:webHidden/>
          </w:rPr>
          <w:t>51</w:t>
        </w:r>
        <w:r w:rsidR="00734081">
          <w:rPr>
            <w:noProof/>
            <w:webHidden/>
          </w:rPr>
          <w:fldChar w:fldCharType="end"/>
        </w:r>
      </w:hyperlink>
    </w:p>
    <w:p w14:paraId="3A4124F2" w14:textId="427269D8"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3" w:history="1">
        <w:r w:rsidR="00734081" w:rsidRPr="00DF6187">
          <w:rPr>
            <w:rStyle w:val="Hyperlink"/>
            <w:noProof/>
            <w:lang w:eastAsia="en-GB"/>
          </w:rPr>
          <w:t>External Examiners</w:t>
        </w:r>
        <w:r w:rsidR="00734081">
          <w:rPr>
            <w:noProof/>
            <w:webHidden/>
          </w:rPr>
          <w:tab/>
        </w:r>
        <w:r w:rsidR="00734081">
          <w:rPr>
            <w:noProof/>
            <w:webHidden/>
          </w:rPr>
          <w:fldChar w:fldCharType="begin"/>
        </w:r>
        <w:r w:rsidR="00734081">
          <w:rPr>
            <w:noProof/>
            <w:webHidden/>
          </w:rPr>
          <w:instrText xml:space="preserve"> PAGEREF _Toc82072903 \h </w:instrText>
        </w:r>
        <w:r w:rsidR="00734081">
          <w:rPr>
            <w:noProof/>
            <w:webHidden/>
          </w:rPr>
        </w:r>
        <w:r w:rsidR="00734081">
          <w:rPr>
            <w:noProof/>
            <w:webHidden/>
          </w:rPr>
          <w:fldChar w:fldCharType="separate"/>
        </w:r>
        <w:r w:rsidR="00734081">
          <w:rPr>
            <w:noProof/>
            <w:webHidden/>
          </w:rPr>
          <w:t>52</w:t>
        </w:r>
        <w:r w:rsidR="00734081">
          <w:rPr>
            <w:noProof/>
            <w:webHidden/>
          </w:rPr>
          <w:fldChar w:fldCharType="end"/>
        </w:r>
      </w:hyperlink>
    </w:p>
    <w:p w14:paraId="70331C05" w14:textId="2B41BE98"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4" w:history="1">
        <w:r w:rsidR="00734081" w:rsidRPr="00DF6187">
          <w:rPr>
            <w:rStyle w:val="Hyperlink"/>
            <w:noProof/>
          </w:rPr>
          <w:t>Requirements for Progression</w:t>
        </w:r>
        <w:r w:rsidR="00734081">
          <w:rPr>
            <w:noProof/>
            <w:webHidden/>
          </w:rPr>
          <w:tab/>
        </w:r>
        <w:r w:rsidR="00734081">
          <w:rPr>
            <w:noProof/>
            <w:webHidden/>
          </w:rPr>
          <w:fldChar w:fldCharType="begin"/>
        </w:r>
        <w:r w:rsidR="00734081">
          <w:rPr>
            <w:noProof/>
            <w:webHidden/>
          </w:rPr>
          <w:instrText xml:space="preserve"> PAGEREF _Toc82072904 \h </w:instrText>
        </w:r>
        <w:r w:rsidR="00734081">
          <w:rPr>
            <w:noProof/>
            <w:webHidden/>
          </w:rPr>
        </w:r>
        <w:r w:rsidR="00734081">
          <w:rPr>
            <w:noProof/>
            <w:webHidden/>
          </w:rPr>
          <w:fldChar w:fldCharType="separate"/>
        </w:r>
        <w:r w:rsidR="00734081">
          <w:rPr>
            <w:noProof/>
            <w:webHidden/>
          </w:rPr>
          <w:t>53</w:t>
        </w:r>
        <w:r w:rsidR="00734081">
          <w:rPr>
            <w:noProof/>
            <w:webHidden/>
          </w:rPr>
          <w:fldChar w:fldCharType="end"/>
        </w:r>
      </w:hyperlink>
    </w:p>
    <w:p w14:paraId="73C6F049" w14:textId="2B1CD9ED"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5" w:history="1">
        <w:r w:rsidR="00734081" w:rsidRPr="00DF6187">
          <w:rPr>
            <w:rStyle w:val="Hyperlink"/>
            <w:noProof/>
            <w:lang w:eastAsia="en-GB"/>
          </w:rPr>
          <w:t>How do I register with the Nursing and Midwifery Council (NMC)?</w:t>
        </w:r>
        <w:r w:rsidR="00734081">
          <w:rPr>
            <w:noProof/>
            <w:webHidden/>
          </w:rPr>
          <w:tab/>
        </w:r>
        <w:r w:rsidR="00734081">
          <w:rPr>
            <w:noProof/>
            <w:webHidden/>
          </w:rPr>
          <w:fldChar w:fldCharType="begin"/>
        </w:r>
        <w:r w:rsidR="00734081">
          <w:rPr>
            <w:noProof/>
            <w:webHidden/>
          </w:rPr>
          <w:instrText xml:space="preserve"> PAGEREF _Toc82072905 \h </w:instrText>
        </w:r>
        <w:r w:rsidR="00734081">
          <w:rPr>
            <w:noProof/>
            <w:webHidden/>
          </w:rPr>
        </w:r>
        <w:r w:rsidR="00734081">
          <w:rPr>
            <w:noProof/>
            <w:webHidden/>
          </w:rPr>
          <w:fldChar w:fldCharType="separate"/>
        </w:r>
        <w:r w:rsidR="00734081">
          <w:rPr>
            <w:noProof/>
            <w:webHidden/>
          </w:rPr>
          <w:t>54</w:t>
        </w:r>
        <w:r w:rsidR="00734081">
          <w:rPr>
            <w:noProof/>
            <w:webHidden/>
          </w:rPr>
          <w:fldChar w:fldCharType="end"/>
        </w:r>
      </w:hyperlink>
    </w:p>
    <w:p w14:paraId="31FD261E" w14:textId="195CB137"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06" w:history="1">
        <w:r w:rsidR="00734081" w:rsidRPr="00DF6187">
          <w:rPr>
            <w:rStyle w:val="Hyperlink"/>
            <w:noProof/>
          </w:rPr>
          <w:t>Section 4:  Course Management and Student Representation</w:t>
        </w:r>
        <w:r w:rsidR="00734081">
          <w:rPr>
            <w:noProof/>
            <w:webHidden/>
          </w:rPr>
          <w:tab/>
        </w:r>
        <w:r w:rsidR="00734081">
          <w:rPr>
            <w:noProof/>
            <w:webHidden/>
          </w:rPr>
          <w:fldChar w:fldCharType="begin"/>
        </w:r>
        <w:r w:rsidR="00734081">
          <w:rPr>
            <w:noProof/>
            <w:webHidden/>
          </w:rPr>
          <w:instrText xml:space="preserve"> PAGEREF _Toc82072906 \h </w:instrText>
        </w:r>
        <w:r w:rsidR="00734081">
          <w:rPr>
            <w:noProof/>
            <w:webHidden/>
          </w:rPr>
        </w:r>
        <w:r w:rsidR="00734081">
          <w:rPr>
            <w:noProof/>
            <w:webHidden/>
          </w:rPr>
          <w:fldChar w:fldCharType="separate"/>
        </w:r>
        <w:r w:rsidR="00734081">
          <w:rPr>
            <w:noProof/>
            <w:webHidden/>
          </w:rPr>
          <w:t>55</w:t>
        </w:r>
        <w:r w:rsidR="00734081">
          <w:rPr>
            <w:noProof/>
            <w:webHidden/>
          </w:rPr>
          <w:fldChar w:fldCharType="end"/>
        </w:r>
      </w:hyperlink>
    </w:p>
    <w:p w14:paraId="57AC21A4" w14:textId="1036063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7" w:history="1">
        <w:r w:rsidR="00734081" w:rsidRPr="00DF6187">
          <w:rPr>
            <w:rStyle w:val="Hyperlink"/>
            <w:noProof/>
          </w:rPr>
          <w:t>Can I evaluate my experience on modules?</w:t>
        </w:r>
        <w:r w:rsidR="00734081">
          <w:rPr>
            <w:noProof/>
            <w:webHidden/>
          </w:rPr>
          <w:tab/>
        </w:r>
        <w:r w:rsidR="00734081">
          <w:rPr>
            <w:noProof/>
            <w:webHidden/>
          </w:rPr>
          <w:fldChar w:fldCharType="begin"/>
        </w:r>
        <w:r w:rsidR="00734081">
          <w:rPr>
            <w:noProof/>
            <w:webHidden/>
          </w:rPr>
          <w:instrText xml:space="preserve"> PAGEREF _Toc82072907 \h </w:instrText>
        </w:r>
        <w:r w:rsidR="00734081">
          <w:rPr>
            <w:noProof/>
            <w:webHidden/>
          </w:rPr>
        </w:r>
        <w:r w:rsidR="00734081">
          <w:rPr>
            <w:noProof/>
            <w:webHidden/>
          </w:rPr>
          <w:fldChar w:fldCharType="separate"/>
        </w:r>
        <w:r w:rsidR="00734081">
          <w:rPr>
            <w:noProof/>
            <w:webHidden/>
          </w:rPr>
          <w:t>55</w:t>
        </w:r>
        <w:r w:rsidR="00734081">
          <w:rPr>
            <w:noProof/>
            <w:webHidden/>
          </w:rPr>
          <w:fldChar w:fldCharType="end"/>
        </w:r>
      </w:hyperlink>
    </w:p>
    <w:p w14:paraId="01937B21" w14:textId="43F390C6"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8" w:history="1">
        <w:r w:rsidR="00734081" w:rsidRPr="00DF6187">
          <w:rPr>
            <w:rStyle w:val="Hyperlink"/>
            <w:noProof/>
            <w:lang w:eastAsia="en-GB"/>
          </w:rPr>
          <w:t>National Student Survey (NSS)</w:t>
        </w:r>
        <w:r w:rsidR="00734081">
          <w:rPr>
            <w:noProof/>
            <w:webHidden/>
          </w:rPr>
          <w:tab/>
        </w:r>
        <w:r w:rsidR="00734081">
          <w:rPr>
            <w:noProof/>
            <w:webHidden/>
          </w:rPr>
          <w:fldChar w:fldCharType="begin"/>
        </w:r>
        <w:r w:rsidR="00734081">
          <w:rPr>
            <w:noProof/>
            <w:webHidden/>
          </w:rPr>
          <w:instrText xml:space="preserve"> PAGEREF _Toc82072908 \h </w:instrText>
        </w:r>
        <w:r w:rsidR="00734081">
          <w:rPr>
            <w:noProof/>
            <w:webHidden/>
          </w:rPr>
        </w:r>
        <w:r w:rsidR="00734081">
          <w:rPr>
            <w:noProof/>
            <w:webHidden/>
          </w:rPr>
          <w:fldChar w:fldCharType="separate"/>
        </w:r>
        <w:r w:rsidR="00734081">
          <w:rPr>
            <w:noProof/>
            <w:webHidden/>
          </w:rPr>
          <w:t>56</w:t>
        </w:r>
        <w:r w:rsidR="00734081">
          <w:rPr>
            <w:noProof/>
            <w:webHidden/>
          </w:rPr>
          <w:fldChar w:fldCharType="end"/>
        </w:r>
      </w:hyperlink>
    </w:p>
    <w:p w14:paraId="11E75FB5" w14:textId="1F7FD1F2"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09" w:history="1">
        <w:r w:rsidR="00734081" w:rsidRPr="00DF6187">
          <w:rPr>
            <w:rStyle w:val="Hyperlink"/>
            <w:noProof/>
          </w:rPr>
          <w:t>Course Representatives and the Student’s Union</w:t>
        </w:r>
        <w:r w:rsidR="00734081">
          <w:rPr>
            <w:noProof/>
            <w:webHidden/>
          </w:rPr>
          <w:tab/>
        </w:r>
        <w:r w:rsidR="00734081">
          <w:rPr>
            <w:noProof/>
            <w:webHidden/>
          </w:rPr>
          <w:fldChar w:fldCharType="begin"/>
        </w:r>
        <w:r w:rsidR="00734081">
          <w:rPr>
            <w:noProof/>
            <w:webHidden/>
          </w:rPr>
          <w:instrText xml:space="preserve"> PAGEREF _Toc82072909 \h </w:instrText>
        </w:r>
        <w:r w:rsidR="00734081">
          <w:rPr>
            <w:noProof/>
            <w:webHidden/>
          </w:rPr>
        </w:r>
        <w:r w:rsidR="00734081">
          <w:rPr>
            <w:noProof/>
            <w:webHidden/>
          </w:rPr>
          <w:fldChar w:fldCharType="separate"/>
        </w:r>
        <w:r w:rsidR="00734081">
          <w:rPr>
            <w:noProof/>
            <w:webHidden/>
          </w:rPr>
          <w:t>56</w:t>
        </w:r>
        <w:r w:rsidR="00734081">
          <w:rPr>
            <w:noProof/>
            <w:webHidden/>
          </w:rPr>
          <w:fldChar w:fldCharType="end"/>
        </w:r>
      </w:hyperlink>
    </w:p>
    <w:p w14:paraId="744F5780" w14:textId="3C2DCBFD"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0" w:history="1">
        <w:r w:rsidR="00734081" w:rsidRPr="00DF6187">
          <w:rPr>
            <w:rStyle w:val="Hyperlink"/>
            <w:noProof/>
            <w:lang w:eastAsia="en-GB"/>
          </w:rPr>
          <w:t>Student Staff Liaison Committees</w:t>
        </w:r>
        <w:r w:rsidR="00734081">
          <w:rPr>
            <w:noProof/>
            <w:webHidden/>
          </w:rPr>
          <w:tab/>
        </w:r>
        <w:r w:rsidR="00734081">
          <w:rPr>
            <w:noProof/>
            <w:webHidden/>
          </w:rPr>
          <w:fldChar w:fldCharType="begin"/>
        </w:r>
        <w:r w:rsidR="00734081">
          <w:rPr>
            <w:noProof/>
            <w:webHidden/>
          </w:rPr>
          <w:instrText xml:space="preserve"> PAGEREF _Toc82072910 \h </w:instrText>
        </w:r>
        <w:r w:rsidR="00734081">
          <w:rPr>
            <w:noProof/>
            <w:webHidden/>
          </w:rPr>
        </w:r>
        <w:r w:rsidR="00734081">
          <w:rPr>
            <w:noProof/>
            <w:webHidden/>
          </w:rPr>
          <w:fldChar w:fldCharType="separate"/>
        </w:r>
        <w:r w:rsidR="00734081">
          <w:rPr>
            <w:noProof/>
            <w:webHidden/>
          </w:rPr>
          <w:t>56</w:t>
        </w:r>
        <w:r w:rsidR="00734081">
          <w:rPr>
            <w:noProof/>
            <w:webHidden/>
          </w:rPr>
          <w:fldChar w:fldCharType="end"/>
        </w:r>
      </w:hyperlink>
    </w:p>
    <w:p w14:paraId="22DCD069" w14:textId="41E9DF07"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1" w:history="1">
        <w:r w:rsidR="00734081" w:rsidRPr="00DF6187">
          <w:rPr>
            <w:rStyle w:val="Hyperlink"/>
            <w:noProof/>
            <w:lang w:eastAsia="en-GB"/>
          </w:rPr>
          <w:t>Tutors and Course Lead</w:t>
        </w:r>
        <w:r w:rsidR="00734081" w:rsidRPr="00DF6187">
          <w:rPr>
            <w:rStyle w:val="Hyperlink"/>
            <w:i/>
            <w:noProof/>
            <w:lang w:eastAsia="en-GB"/>
          </w:rPr>
          <w:t>:</w:t>
        </w:r>
        <w:r w:rsidR="00734081">
          <w:rPr>
            <w:noProof/>
            <w:webHidden/>
          </w:rPr>
          <w:tab/>
        </w:r>
        <w:r w:rsidR="00734081">
          <w:rPr>
            <w:noProof/>
            <w:webHidden/>
          </w:rPr>
          <w:fldChar w:fldCharType="begin"/>
        </w:r>
        <w:r w:rsidR="00734081">
          <w:rPr>
            <w:noProof/>
            <w:webHidden/>
          </w:rPr>
          <w:instrText xml:space="preserve"> PAGEREF _Toc82072911 \h </w:instrText>
        </w:r>
        <w:r w:rsidR="00734081">
          <w:rPr>
            <w:noProof/>
            <w:webHidden/>
          </w:rPr>
        </w:r>
        <w:r w:rsidR="00734081">
          <w:rPr>
            <w:noProof/>
            <w:webHidden/>
          </w:rPr>
          <w:fldChar w:fldCharType="separate"/>
        </w:r>
        <w:r w:rsidR="00734081">
          <w:rPr>
            <w:noProof/>
            <w:webHidden/>
          </w:rPr>
          <w:t>57</w:t>
        </w:r>
        <w:r w:rsidR="00734081">
          <w:rPr>
            <w:noProof/>
            <w:webHidden/>
          </w:rPr>
          <w:fldChar w:fldCharType="end"/>
        </w:r>
      </w:hyperlink>
    </w:p>
    <w:p w14:paraId="0C34149B" w14:textId="11F03E39"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2" w:history="1">
        <w:r w:rsidR="00734081" w:rsidRPr="00DF6187">
          <w:rPr>
            <w:rStyle w:val="Hyperlink"/>
            <w:noProof/>
            <w:lang w:eastAsia="en-GB"/>
          </w:rPr>
          <w:t>Personal Academic Tutor System</w:t>
        </w:r>
        <w:r w:rsidR="00734081" w:rsidRPr="00DF6187">
          <w:rPr>
            <w:rStyle w:val="Hyperlink"/>
            <w:i/>
            <w:noProof/>
            <w:lang w:eastAsia="en-GB"/>
          </w:rPr>
          <w:t>:</w:t>
        </w:r>
        <w:r w:rsidR="00734081">
          <w:rPr>
            <w:noProof/>
            <w:webHidden/>
          </w:rPr>
          <w:tab/>
        </w:r>
        <w:r w:rsidR="00734081">
          <w:rPr>
            <w:noProof/>
            <w:webHidden/>
          </w:rPr>
          <w:fldChar w:fldCharType="begin"/>
        </w:r>
        <w:r w:rsidR="00734081">
          <w:rPr>
            <w:noProof/>
            <w:webHidden/>
          </w:rPr>
          <w:instrText xml:space="preserve"> PAGEREF _Toc82072912 \h </w:instrText>
        </w:r>
        <w:r w:rsidR="00734081">
          <w:rPr>
            <w:noProof/>
            <w:webHidden/>
          </w:rPr>
        </w:r>
        <w:r w:rsidR="00734081">
          <w:rPr>
            <w:noProof/>
            <w:webHidden/>
          </w:rPr>
          <w:fldChar w:fldCharType="separate"/>
        </w:r>
        <w:r w:rsidR="00734081">
          <w:rPr>
            <w:noProof/>
            <w:webHidden/>
          </w:rPr>
          <w:t>57</w:t>
        </w:r>
        <w:r w:rsidR="00734081">
          <w:rPr>
            <w:noProof/>
            <w:webHidden/>
          </w:rPr>
          <w:fldChar w:fldCharType="end"/>
        </w:r>
      </w:hyperlink>
    </w:p>
    <w:p w14:paraId="45072439" w14:textId="0ED0777F"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3" w:history="1">
        <w:r w:rsidR="00734081" w:rsidRPr="00DF6187">
          <w:rPr>
            <w:rStyle w:val="Hyperlink"/>
            <w:noProof/>
          </w:rPr>
          <w:t>External Examiner Reports</w:t>
        </w:r>
        <w:r w:rsidR="00734081">
          <w:rPr>
            <w:noProof/>
            <w:webHidden/>
          </w:rPr>
          <w:tab/>
        </w:r>
        <w:r w:rsidR="00734081">
          <w:rPr>
            <w:noProof/>
            <w:webHidden/>
          </w:rPr>
          <w:fldChar w:fldCharType="begin"/>
        </w:r>
        <w:r w:rsidR="00734081">
          <w:rPr>
            <w:noProof/>
            <w:webHidden/>
          </w:rPr>
          <w:instrText xml:space="preserve"> PAGEREF _Toc82072913 \h </w:instrText>
        </w:r>
        <w:r w:rsidR="00734081">
          <w:rPr>
            <w:noProof/>
            <w:webHidden/>
          </w:rPr>
        </w:r>
        <w:r w:rsidR="00734081">
          <w:rPr>
            <w:noProof/>
            <w:webHidden/>
          </w:rPr>
          <w:fldChar w:fldCharType="separate"/>
        </w:r>
        <w:r w:rsidR="00734081">
          <w:rPr>
            <w:noProof/>
            <w:webHidden/>
          </w:rPr>
          <w:t>57</w:t>
        </w:r>
        <w:r w:rsidR="00734081">
          <w:rPr>
            <w:noProof/>
            <w:webHidden/>
          </w:rPr>
          <w:fldChar w:fldCharType="end"/>
        </w:r>
      </w:hyperlink>
    </w:p>
    <w:p w14:paraId="3E05751A" w14:textId="250D1DA2"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14" w:history="1">
        <w:r w:rsidR="00734081" w:rsidRPr="00DF6187">
          <w:rPr>
            <w:rStyle w:val="Hyperlink"/>
            <w:noProof/>
          </w:rPr>
          <w:t>Section 5:  Placement Learning</w:t>
        </w:r>
        <w:r w:rsidR="00734081">
          <w:rPr>
            <w:noProof/>
            <w:webHidden/>
          </w:rPr>
          <w:tab/>
        </w:r>
        <w:r w:rsidR="00734081">
          <w:rPr>
            <w:noProof/>
            <w:webHidden/>
          </w:rPr>
          <w:fldChar w:fldCharType="begin"/>
        </w:r>
        <w:r w:rsidR="00734081">
          <w:rPr>
            <w:noProof/>
            <w:webHidden/>
          </w:rPr>
          <w:instrText xml:space="preserve"> PAGEREF _Toc82072914 \h </w:instrText>
        </w:r>
        <w:r w:rsidR="00734081">
          <w:rPr>
            <w:noProof/>
            <w:webHidden/>
          </w:rPr>
        </w:r>
        <w:r w:rsidR="00734081">
          <w:rPr>
            <w:noProof/>
            <w:webHidden/>
          </w:rPr>
          <w:fldChar w:fldCharType="separate"/>
        </w:r>
        <w:r w:rsidR="00734081">
          <w:rPr>
            <w:noProof/>
            <w:webHidden/>
          </w:rPr>
          <w:t>58</w:t>
        </w:r>
        <w:r w:rsidR="00734081">
          <w:rPr>
            <w:noProof/>
            <w:webHidden/>
          </w:rPr>
          <w:fldChar w:fldCharType="end"/>
        </w:r>
      </w:hyperlink>
    </w:p>
    <w:p w14:paraId="726A2A7A" w14:textId="0D6DCF6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5" w:history="1">
        <w:r w:rsidR="00734081" w:rsidRPr="00DF6187">
          <w:rPr>
            <w:rStyle w:val="Hyperlink"/>
            <w:noProof/>
          </w:rPr>
          <w:t>How will my placements be organised?</w:t>
        </w:r>
        <w:r w:rsidR="00734081">
          <w:rPr>
            <w:noProof/>
            <w:webHidden/>
          </w:rPr>
          <w:tab/>
        </w:r>
        <w:r w:rsidR="00734081">
          <w:rPr>
            <w:noProof/>
            <w:webHidden/>
          </w:rPr>
          <w:fldChar w:fldCharType="begin"/>
        </w:r>
        <w:r w:rsidR="00734081">
          <w:rPr>
            <w:noProof/>
            <w:webHidden/>
          </w:rPr>
          <w:instrText xml:space="preserve"> PAGEREF _Toc82072915 \h </w:instrText>
        </w:r>
        <w:r w:rsidR="00734081">
          <w:rPr>
            <w:noProof/>
            <w:webHidden/>
          </w:rPr>
        </w:r>
        <w:r w:rsidR="00734081">
          <w:rPr>
            <w:noProof/>
            <w:webHidden/>
          </w:rPr>
          <w:fldChar w:fldCharType="separate"/>
        </w:r>
        <w:r w:rsidR="00734081">
          <w:rPr>
            <w:noProof/>
            <w:webHidden/>
          </w:rPr>
          <w:t>58</w:t>
        </w:r>
        <w:r w:rsidR="00734081">
          <w:rPr>
            <w:noProof/>
            <w:webHidden/>
          </w:rPr>
          <w:fldChar w:fldCharType="end"/>
        </w:r>
      </w:hyperlink>
    </w:p>
    <w:p w14:paraId="6DEC87D3" w14:textId="2790CFD6"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6" w:history="1">
        <w:r w:rsidR="00734081" w:rsidRPr="00DF6187">
          <w:rPr>
            <w:rStyle w:val="Hyperlink"/>
            <w:noProof/>
          </w:rPr>
          <w:t>How will I find the time to learn in placement?</w:t>
        </w:r>
        <w:r w:rsidR="00734081">
          <w:rPr>
            <w:noProof/>
            <w:webHidden/>
          </w:rPr>
          <w:tab/>
        </w:r>
        <w:r w:rsidR="00734081">
          <w:rPr>
            <w:noProof/>
            <w:webHidden/>
          </w:rPr>
          <w:fldChar w:fldCharType="begin"/>
        </w:r>
        <w:r w:rsidR="00734081">
          <w:rPr>
            <w:noProof/>
            <w:webHidden/>
          </w:rPr>
          <w:instrText xml:space="preserve"> PAGEREF _Toc82072916 \h </w:instrText>
        </w:r>
        <w:r w:rsidR="00734081">
          <w:rPr>
            <w:noProof/>
            <w:webHidden/>
          </w:rPr>
        </w:r>
        <w:r w:rsidR="00734081">
          <w:rPr>
            <w:noProof/>
            <w:webHidden/>
          </w:rPr>
          <w:fldChar w:fldCharType="separate"/>
        </w:r>
        <w:r w:rsidR="00734081">
          <w:rPr>
            <w:noProof/>
            <w:webHidden/>
          </w:rPr>
          <w:t>58</w:t>
        </w:r>
        <w:r w:rsidR="00734081">
          <w:rPr>
            <w:noProof/>
            <w:webHidden/>
          </w:rPr>
          <w:fldChar w:fldCharType="end"/>
        </w:r>
      </w:hyperlink>
    </w:p>
    <w:p w14:paraId="26238D16" w14:textId="3A0D6A9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7" w:history="1">
        <w:r w:rsidR="00734081" w:rsidRPr="00DF6187">
          <w:rPr>
            <w:rStyle w:val="Hyperlink"/>
            <w:noProof/>
          </w:rPr>
          <w:t>Work Base Learning Support Office (WBLSO)</w:t>
        </w:r>
        <w:r w:rsidR="00734081">
          <w:rPr>
            <w:noProof/>
            <w:webHidden/>
          </w:rPr>
          <w:tab/>
        </w:r>
        <w:r w:rsidR="00734081">
          <w:rPr>
            <w:noProof/>
            <w:webHidden/>
          </w:rPr>
          <w:fldChar w:fldCharType="begin"/>
        </w:r>
        <w:r w:rsidR="00734081">
          <w:rPr>
            <w:noProof/>
            <w:webHidden/>
          </w:rPr>
          <w:instrText xml:space="preserve"> PAGEREF _Toc82072917 \h </w:instrText>
        </w:r>
        <w:r w:rsidR="00734081">
          <w:rPr>
            <w:noProof/>
            <w:webHidden/>
          </w:rPr>
        </w:r>
        <w:r w:rsidR="00734081">
          <w:rPr>
            <w:noProof/>
            <w:webHidden/>
          </w:rPr>
          <w:fldChar w:fldCharType="separate"/>
        </w:r>
        <w:r w:rsidR="00734081">
          <w:rPr>
            <w:noProof/>
            <w:webHidden/>
          </w:rPr>
          <w:t>60</w:t>
        </w:r>
        <w:r w:rsidR="00734081">
          <w:rPr>
            <w:noProof/>
            <w:webHidden/>
          </w:rPr>
          <w:fldChar w:fldCharType="end"/>
        </w:r>
      </w:hyperlink>
    </w:p>
    <w:p w14:paraId="3CE839F8" w14:textId="5785472D"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8" w:history="1">
        <w:r w:rsidR="00734081" w:rsidRPr="00DF6187">
          <w:rPr>
            <w:rStyle w:val="Hyperlink"/>
            <w:noProof/>
            <w:lang w:eastAsia="en-GB"/>
          </w:rPr>
          <w:t>Placement Requirements</w:t>
        </w:r>
        <w:r w:rsidR="00734081">
          <w:rPr>
            <w:noProof/>
            <w:webHidden/>
          </w:rPr>
          <w:tab/>
        </w:r>
        <w:r w:rsidR="00734081">
          <w:rPr>
            <w:noProof/>
            <w:webHidden/>
          </w:rPr>
          <w:fldChar w:fldCharType="begin"/>
        </w:r>
        <w:r w:rsidR="00734081">
          <w:rPr>
            <w:noProof/>
            <w:webHidden/>
          </w:rPr>
          <w:instrText xml:space="preserve"> PAGEREF _Toc82072918 \h </w:instrText>
        </w:r>
        <w:r w:rsidR="00734081">
          <w:rPr>
            <w:noProof/>
            <w:webHidden/>
          </w:rPr>
        </w:r>
        <w:r w:rsidR="00734081">
          <w:rPr>
            <w:noProof/>
            <w:webHidden/>
          </w:rPr>
          <w:fldChar w:fldCharType="separate"/>
        </w:r>
        <w:r w:rsidR="00734081">
          <w:rPr>
            <w:noProof/>
            <w:webHidden/>
          </w:rPr>
          <w:t>60</w:t>
        </w:r>
        <w:r w:rsidR="00734081">
          <w:rPr>
            <w:noProof/>
            <w:webHidden/>
          </w:rPr>
          <w:fldChar w:fldCharType="end"/>
        </w:r>
      </w:hyperlink>
    </w:p>
    <w:p w14:paraId="3404A2AE" w14:textId="65DBA65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19" w:history="1">
        <w:r w:rsidR="00734081" w:rsidRPr="00DF6187">
          <w:rPr>
            <w:rStyle w:val="Hyperlink"/>
            <w:noProof/>
          </w:rPr>
          <w:t>What time do shifts start?</w:t>
        </w:r>
        <w:r w:rsidR="00734081">
          <w:rPr>
            <w:noProof/>
            <w:webHidden/>
          </w:rPr>
          <w:tab/>
        </w:r>
        <w:r w:rsidR="00734081">
          <w:rPr>
            <w:noProof/>
            <w:webHidden/>
          </w:rPr>
          <w:fldChar w:fldCharType="begin"/>
        </w:r>
        <w:r w:rsidR="00734081">
          <w:rPr>
            <w:noProof/>
            <w:webHidden/>
          </w:rPr>
          <w:instrText xml:space="preserve"> PAGEREF _Toc82072919 \h </w:instrText>
        </w:r>
        <w:r w:rsidR="00734081">
          <w:rPr>
            <w:noProof/>
            <w:webHidden/>
          </w:rPr>
        </w:r>
        <w:r w:rsidR="00734081">
          <w:rPr>
            <w:noProof/>
            <w:webHidden/>
          </w:rPr>
          <w:fldChar w:fldCharType="separate"/>
        </w:r>
        <w:r w:rsidR="00734081">
          <w:rPr>
            <w:noProof/>
            <w:webHidden/>
          </w:rPr>
          <w:t>61</w:t>
        </w:r>
        <w:r w:rsidR="00734081">
          <w:rPr>
            <w:noProof/>
            <w:webHidden/>
          </w:rPr>
          <w:fldChar w:fldCharType="end"/>
        </w:r>
      </w:hyperlink>
    </w:p>
    <w:p w14:paraId="30E1C0E8" w14:textId="7171518F"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0" w:history="1">
        <w:r w:rsidR="00734081" w:rsidRPr="00DF6187">
          <w:rPr>
            <w:rStyle w:val="Hyperlink"/>
            <w:noProof/>
          </w:rPr>
          <w:t>Practice Learning and Assessment Process</w:t>
        </w:r>
        <w:r w:rsidR="00734081">
          <w:rPr>
            <w:noProof/>
            <w:webHidden/>
          </w:rPr>
          <w:tab/>
        </w:r>
        <w:r w:rsidR="00734081">
          <w:rPr>
            <w:noProof/>
            <w:webHidden/>
          </w:rPr>
          <w:fldChar w:fldCharType="begin"/>
        </w:r>
        <w:r w:rsidR="00734081">
          <w:rPr>
            <w:noProof/>
            <w:webHidden/>
          </w:rPr>
          <w:instrText xml:space="preserve"> PAGEREF _Toc82072920 \h </w:instrText>
        </w:r>
        <w:r w:rsidR="00734081">
          <w:rPr>
            <w:noProof/>
            <w:webHidden/>
          </w:rPr>
        </w:r>
        <w:r w:rsidR="00734081">
          <w:rPr>
            <w:noProof/>
            <w:webHidden/>
          </w:rPr>
          <w:fldChar w:fldCharType="separate"/>
        </w:r>
        <w:r w:rsidR="00734081">
          <w:rPr>
            <w:noProof/>
            <w:webHidden/>
          </w:rPr>
          <w:t>62</w:t>
        </w:r>
        <w:r w:rsidR="00734081">
          <w:rPr>
            <w:noProof/>
            <w:webHidden/>
          </w:rPr>
          <w:fldChar w:fldCharType="end"/>
        </w:r>
      </w:hyperlink>
    </w:p>
    <w:p w14:paraId="5FB259FF" w14:textId="15B38B3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1" w:history="1">
        <w:r w:rsidR="00734081" w:rsidRPr="00DF6187">
          <w:rPr>
            <w:rStyle w:val="Hyperlink"/>
            <w:noProof/>
          </w:rPr>
          <w:t>Who will support me on placement?</w:t>
        </w:r>
        <w:r w:rsidR="00734081">
          <w:rPr>
            <w:noProof/>
            <w:webHidden/>
          </w:rPr>
          <w:tab/>
        </w:r>
        <w:r w:rsidR="00734081">
          <w:rPr>
            <w:noProof/>
            <w:webHidden/>
          </w:rPr>
          <w:fldChar w:fldCharType="begin"/>
        </w:r>
        <w:r w:rsidR="00734081">
          <w:rPr>
            <w:noProof/>
            <w:webHidden/>
          </w:rPr>
          <w:instrText xml:space="preserve"> PAGEREF _Toc82072921 \h </w:instrText>
        </w:r>
        <w:r w:rsidR="00734081">
          <w:rPr>
            <w:noProof/>
            <w:webHidden/>
          </w:rPr>
        </w:r>
        <w:r w:rsidR="00734081">
          <w:rPr>
            <w:noProof/>
            <w:webHidden/>
          </w:rPr>
          <w:fldChar w:fldCharType="separate"/>
        </w:r>
        <w:r w:rsidR="00734081">
          <w:rPr>
            <w:noProof/>
            <w:webHidden/>
          </w:rPr>
          <w:t>63</w:t>
        </w:r>
        <w:r w:rsidR="00734081">
          <w:rPr>
            <w:noProof/>
            <w:webHidden/>
          </w:rPr>
          <w:fldChar w:fldCharType="end"/>
        </w:r>
      </w:hyperlink>
    </w:p>
    <w:p w14:paraId="5833840C" w14:textId="1A709C45"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2" w:history="1">
        <w:r w:rsidR="00734081" w:rsidRPr="00DF6187">
          <w:rPr>
            <w:rStyle w:val="Hyperlink"/>
            <w:rFonts w:cs="Calibri"/>
            <w:noProof/>
          </w:rPr>
          <w:t>SCiP (Student Coaching in Practice)</w:t>
        </w:r>
        <w:r w:rsidR="00734081">
          <w:rPr>
            <w:noProof/>
            <w:webHidden/>
          </w:rPr>
          <w:tab/>
        </w:r>
        <w:r w:rsidR="00734081">
          <w:rPr>
            <w:noProof/>
            <w:webHidden/>
          </w:rPr>
          <w:fldChar w:fldCharType="begin"/>
        </w:r>
        <w:r w:rsidR="00734081">
          <w:rPr>
            <w:noProof/>
            <w:webHidden/>
          </w:rPr>
          <w:instrText xml:space="preserve"> PAGEREF _Toc82072922 \h </w:instrText>
        </w:r>
        <w:r w:rsidR="00734081">
          <w:rPr>
            <w:noProof/>
            <w:webHidden/>
          </w:rPr>
        </w:r>
        <w:r w:rsidR="00734081">
          <w:rPr>
            <w:noProof/>
            <w:webHidden/>
          </w:rPr>
          <w:fldChar w:fldCharType="separate"/>
        </w:r>
        <w:r w:rsidR="00734081">
          <w:rPr>
            <w:noProof/>
            <w:webHidden/>
          </w:rPr>
          <w:t>64</w:t>
        </w:r>
        <w:r w:rsidR="00734081">
          <w:rPr>
            <w:noProof/>
            <w:webHidden/>
          </w:rPr>
          <w:fldChar w:fldCharType="end"/>
        </w:r>
      </w:hyperlink>
    </w:p>
    <w:p w14:paraId="4B5D963A" w14:textId="1B12D177"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3" w:history="1">
        <w:r w:rsidR="00734081" w:rsidRPr="00DF6187">
          <w:rPr>
            <w:rStyle w:val="Hyperlink"/>
            <w:noProof/>
          </w:rPr>
          <w:t>Will I get an induction to placement?</w:t>
        </w:r>
        <w:r w:rsidR="00734081">
          <w:rPr>
            <w:noProof/>
            <w:webHidden/>
          </w:rPr>
          <w:tab/>
        </w:r>
        <w:r w:rsidR="00734081">
          <w:rPr>
            <w:noProof/>
            <w:webHidden/>
          </w:rPr>
          <w:fldChar w:fldCharType="begin"/>
        </w:r>
        <w:r w:rsidR="00734081">
          <w:rPr>
            <w:noProof/>
            <w:webHidden/>
          </w:rPr>
          <w:instrText xml:space="preserve"> PAGEREF _Toc82072923 \h </w:instrText>
        </w:r>
        <w:r w:rsidR="00734081">
          <w:rPr>
            <w:noProof/>
            <w:webHidden/>
          </w:rPr>
        </w:r>
        <w:r w:rsidR="00734081">
          <w:rPr>
            <w:noProof/>
            <w:webHidden/>
          </w:rPr>
          <w:fldChar w:fldCharType="separate"/>
        </w:r>
        <w:r w:rsidR="00734081">
          <w:rPr>
            <w:noProof/>
            <w:webHidden/>
          </w:rPr>
          <w:t>64</w:t>
        </w:r>
        <w:r w:rsidR="00734081">
          <w:rPr>
            <w:noProof/>
            <w:webHidden/>
          </w:rPr>
          <w:fldChar w:fldCharType="end"/>
        </w:r>
      </w:hyperlink>
    </w:p>
    <w:p w14:paraId="60590F0D" w14:textId="3F8ABA14"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4" w:history="1">
        <w:r w:rsidR="00734081" w:rsidRPr="00DF6187">
          <w:rPr>
            <w:rStyle w:val="Hyperlink"/>
            <w:noProof/>
          </w:rPr>
          <w:t>Placement Conduct</w:t>
        </w:r>
        <w:r w:rsidR="00734081">
          <w:rPr>
            <w:noProof/>
            <w:webHidden/>
          </w:rPr>
          <w:tab/>
        </w:r>
        <w:r w:rsidR="00734081">
          <w:rPr>
            <w:noProof/>
            <w:webHidden/>
          </w:rPr>
          <w:fldChar w:fldCharType="begin"/>
        </w:r>
        <w:r w:rsidR="00734081">
          <w:rPr>
            <w:noProof/>
            <w:webHidden/>
          </w:rPr>
          <w:instrText xml:space="preserve"> PAGEREF _Toc82072924 \h </w:instrText>
        </w:r>
        <w:r w:rsidR="00734081">
          <w:rPr>
            <w:noProof/>
            <w:webHidden/>
          </w:rPr>
        </w:r>
        <w:r w:rsidR="00734081">
          <w:rPr>
            <w:noProof/>
            <w:webHidden/>
          </w:rPr>
          <w:fldChar w:fldCharType="separate"/>
        </w:r>
        <w:r w:rsidR="00734081">
          <w:rPr>
            <w:noProof/>
            <w:webHidden/>
          </w:rPr>
          <w:t>65</w:t>
        </w:r>
        <w:r w:rsidR="00734081">
          <w:rPr>
            <w:noProof/>
            <w:webHidden/>
          </w:rPr>
          <w:fldChar w:fldCharType="end"/>
        </w:r>
      </w:hyperlink>
    </w:p>
    <w:p w14:paraId="53A359B6" w14:textId="0193F14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5" w:history="1">
        <w:r w:rsidR="00734081" w:rsidRPr="00DF6187">
          <w:rPr>
            <w:rStyle w:val="Hyperlink"/>
            <w:noProof/>
          </w:rPr>
          <w:t>What happens if there is an issue in placement that I want to report?</w:t>
        </w:r>
        <w:r w:rsidR="00734081">
          <w:rPr>
            <w:noProof/>
            <w:webHidden/>
          </w:rPr>
          <w:tab/>
        </w:r>
        <w:r w:rsidR="00734081">
          <w:rPr>
            <w:noProof/>
            <w:webHidden/>
          </w:rPr>
          <w:fldChar w:fldCharType="begin"/>
        </w:r>
        <w:r w:rsidR="00734081">
          <w:rPr>
            <w:noProof/>
            <w:webHidden/>
          </w:rPr>
          <w:instrText xml:space="preserve"> PAGEREF _Toc82072925 \h </w:instrText>
        </w:r>
        <w:r w:rsidR="00734081">
          <w:rPr>
            <w:noProof/>
            <w:webHidden/>
          </w:rPr>
        </w:r>
        <w:r w:rsidR="00734081">
          <w:rPr>
            <w:noProof/>
            <w:webHidden/>
          </w:rPr>
          <w:fldChar w:fldCharType="separate"/>
        </w:r>
        <w:r w:rsidR="00734081">
          <w:rPr>
            <w:noProof/>
            <w:webHidden/>
          </w:rPr>
          <w:t>66</w:t>
        </w:r>
        <w:r w:rsidR="00734081">
          <w:rPr>
            <w:noProof/>
            <w:webHidden/>
          </w:rPr>
          <w:fldChar w:fldCharType="end"/>
        </w:r>
      </w:hyperlink>
    </w:p>
    <w:p w14:paraId="3CB57BDA" w14:textId="5C8B6B5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6" w:history="1">
        <w:r w:rsidR="00734081" w:rsidRPr="00DF6187">
          <w:rPr>
            <w:rStyle w:val="Hyperlink"/>
            <w:noProof/>
          </w:rPr>
          <w:t>Additional Placement Learning Information</w:t>
        </w:r>
        <w:r w:rsidR="00734081">
          <w:rPr>
            <w:noProof/>
            <w:webHidden/>
          </w:rPr>
          <w:tab/>
        </w:r>
        <w:r w:rsidR="00734081">
          <w:rPr>
            <w:noProof/>
            <w:webHidden/>
          </w:rPr>
          <w:fldChar w:fldCharType="begin"/>
        </w:r>
        <w:r w:rsidR="00734081">
          <w:rPr>
            <w:noProof/>
            <w:webHidden/>
          </w:rPr>
          <w:instrText xml:space="preserve"> PAGEREF _Toc82072926 \h </w:instrText>
        </w:r>
        <w:r w:rsidR="00734081">
          <w:rPr>
            <w:noProof/>
            <w:webHidden/>
          </w:rPr>
        </w:r>
        <w:r w:rsidR="00734081">
          <w:rPr>
            <w:noProof/>
            <w:webHidden/>
          </w:rPr>
          <w:fldChar w:fldCharType="separate"/>
        </w:r>
        <w:r w:rsidR="00734081">
          <w:rPr>
            <w:noProof/>
            <w:webHidden/>
          </w:rPr>
          <w:t>67</w:t>
        </w:r>
        <w:r w:rsidR="00734081">
          <w:rPr>
            <w:noProof/>
            <w:webHidden/>
          </w:rPr>
          <w:fldChar w:fldCharType="end"/>
        </w:r>
      </w:hyperlink>
    </w:p>
    <w:p w14:paraId="195D20C8" w14:textId="3953D22E"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7" w:history="1">
        <w:r w:rsidR="00734081" w:rsidRPr="00DF6187">
          <w:rPr>
            <w:rStyle w:val="Hyperlink"/>
            <w:noProof/>
          </w:rPr>
          <w:t>Professional Indemnity Insurance</w:t>
        </w:r>
        <w:r w:rsidR="00734081">
          <w:rPr>
            <w:noProof/>
            <w:webHidden/>
          </w:rPr>
          <w:tab/>
        </w:r>
        <w:r w:rsidR="00734081">
          <w:rPr>
            <w:noProof/>
            <w:webHidden/>
          </w:rPr>
          <w:fldChar w:fldCharType="begin"/>
        </w:r>
        <w:r w:rsidR="00734081">
          <w:rPr>
            <w:noProof/>
            <w:webHidden/>
          </w:rPr>
          <w:instrText xml:space="preserve"> PAGEREF _Toc82072927 \h </w:instrText>
        </w:r>
        <w:r w:rsidR="00734081">
          <w:rPr>
            <w:noProof/>
            <w:webHidden/>
          </w:rPr>
        </w:r>
        <w:r w:rsidR="00734081">
          <w:rPr>
            <w:noProof/>
            <w:webHidden/>
          </w:rPr>
          <w:fldChar w:fldCharType="separate"/>
        </w:r>
        <w:r w:rsidR="00734081">
          <w:rPr>
            <w:noProof/>
            <w:webHidden/>
          </w:rPr>
          <w:t>67</w:t>
        </w:r>
        <w:r w:rsidR="00734081">
          <w:rPr>
            <w:noProof/>
            <w:webHidden/>
          </w:rPr>
          <w:fldChar w:fldCharType="end"/>
        </w:r>
      </w:hyperlink>
    </w:p>
    <w:p w14:paraId="24BF502E" w14:textId="379E2D8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8" w:history="1">
        <w:r w:rsidR="00734081" w:rsidRPr="00DF6187">
          <w:rPr>
            <w:rStyle w:val="Hyperlink"/>
            <w:noProof/>
          </w:rPr>
          <w:t>Lone Working</w:t>
        </w:r>
        <w:r w:rsidR="00734081">
          <w:rPr>
            <w:noProof/>
            <w:webHidden/>
          </w:rPr>
          <w:tab/>
        </w:r>
        <w:r w:rsidR="00734081">
          <w:rPr>
            <w:noProof/>
            <w:webHidden/>
          </w:rPr>
          <w:fldChar w:fldCharType="begin"/>
        </w:r>
        <w:r w:rsidR="00734081">
          <w:rPr>
            <w:noProof/>
            <w:webHidden/>
          </w:rPr>
          <w:instrText xml:space="preserve"> PAGEREF _Toc82072928 \h </w:instrText>
        </w:r>
        <w:r w:rsidR="00734081">
          <w:rPr>
            <w:noProof/>
            <w:webHidden/>
          </w:rPr>
        </w:r>
        <w:r w:rsidR="00734081">
          <w:rPr>
            <w:noProof/>
            <w:webHidden/>
          </w:rPr>
          <w:fldChar w:fldCharType="separate"/>
        </w:r>
        <w:r w:rsidR="00734081">
          <w:rPr>
            <w:noProof/>
            <w:webHidden/>
          </w:rPr>
          <w:t>67</w:t>
        </w:r>
        <w:r w:rsidR="00734081">
          <w:rPr>
            <w:noProof/>
            <w:webHidden/>
          </w:rPr>
          <w:fldChar w:fldCharType="end"/>
        </w:r>
      </w:hyperlink>
    </w:p>
    <w:p w14:paraId="5A73BF0A" w14:textId="53276F79"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29" w:history="1">
        <w:r w:rsidR="00734081" w:rsidRPr="00DF6187">
          <w:rPr>
            <w:rStyle w:val="Hyperlink"/>
            <w:noProof/>
          </w:rPr>
          <w:t>Moonlighting</w:t>
        </w:r>
        <w:r w:rsidR="00734081">
          <w:rPr>
            <w:noProof/>
            <w:webHidden/>
          </w:rPr>
          <w:tab/>
        </w:r>
        <w:r w:rsidR="00734081">
          <w:rPr>
            <w:noProof/>
            <w:webHidden/>
          </w:rPr>
          <w:fldChar w:fldCharType="begin"/>
        </w:r>
        <w:r w:rsidR="00734081">
          <w:rPr>
            <w:noProof/>
            <w:webHidden/>
          </w:rPr>
          <w:instrText xml:space="preserve"> PAGEREF _Toc82072929 \h </w:instrText>
        </w:r>
        <w:r w:rsidR="00734081">
          <w:rPr>
            <w:noProof/>
            <w:webHidden/>
          </w:rPr>
        </w:r>
        <w:r w:rsidR="00734081">
          <w:rPr>
            <w:noProof/>
            <w:webHidden/>
          </w:rPr>
          <w:fldChar w:fldCharType="separate"/>
        </w:r>
        <w:r w:rsidR="00734081">
          <w:rPr>
            <w:noProof/>
            <w:webHidden/>
          </w:rPr>
          <w:t>67</w:t>
        </w:r>
        <w:r w:rsidR="00734081">
          <w:rPr>
            <w:noProof/>
            <w:webHidden/>
          </w:rPr>
          <w:fldChar w:fldCharType="end"/>
        </w:r>
      </w:hyperlink>
    </w:p>
    <w:p w14:paraId="2574C3AB" w14:textId="00FFBEFB"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0" w:history="1">
        <w:r w:rsidR="00734081" w:rsidRPr="00DF6187">
          <w:rPr>
            <w:rStyle w:val="Hyperlink"/>
            <w:noProof/>
          </w:rPr>
          <w:t>Fitness to Practise Procedures - Principles relating to Student Behaviour</w:t>
        </w:r>
        <w:r w:rsidR="00734081">
          <w:rPr>
            <w:noProof/>
            <w:webHidden/>
          </w:rPr>
          <w:tab/>
        </w:r>
        <w:r w:rsidR="00734081">
          <w:rPr>
            <w:noProof/>
            <w:webHidden/>
          </w:rPr>
          <w:fldChar w:fldCharType="begin"/>
        </w:r>
        <w:r w:rsidR="00734081">
          <w:rPr>
            <w:noProof/>
            <w:webHidden/>
          </w:rPr>
          <w:instrText xml:space="preserve"> PAGEREF _Toc82072930 \h </w:instrText>
        </w:r>
        <w:r w:rsidR="00734081">
          <w:rPr>
            <w:noProof/>
            <w:webHidden/>
          </w:rPr>
        </w:r>
        <w:r w:rsidR="00734081">
          <w:rPr>
            <w:noProof/>
            <w:webHidden/>
          </w:rPr>
          <w:fldChar w:fldCharType="separate"/>
        </w:r>
        <w:r w:rsidR="00734081">
          <w:rPr>
            <w:noProof/>
            <w:webHidden/>
          </w:rPr>
          <w:t>67</w:t>
        </w:r>
        <w:r w:rsidR="00734081">
          <w:rPr>
            <w:noProof/>
            <w:webHidden/>
          </w:rPr>
          <w:fldChar w:fldCharType="end"/>
        </w:r>
      </w:hyperlink>
    </w:p>
    <w:p w14:paraId="0B833338" w14:textId="17F3A42C"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1" w:history="1">
        <w:r w:rsidR="00734081" w:rsidRPr="00DF6187">
          <w:rPr>
            <w:rStyle w:val="Hyperlink"/>
            <w:noProof/>
          </w:rPr>
          <w:t>Disclosure Barring Service</w:t>
        </w:r>
        <w:r w:rsidR="00734081">
          <w:rPr>
            <w:noProof/>
            <w:webHidden/>
          </w:rPr>
          <w:tab/>
        </w:r>
        <w:r w:rsidR="00734081">
          <w:rPr>
            <w:noProof/>
            <w:webHidden/>
          </w:rPr>
          <w:fldChar w:fldCharType="begin"/>
        </w:r>
        <w:r w:rsidR="00734081">
          <w:rPr>
            <w:noProof/>
            <w:webHidden/>
          </w:rPr>
          <w:instrText xml:space="preserve"> PAGEREF _Toc82072931 \h </w:instrText>
        </w:r>
        <w:r w:rsidR="00734081">
          <w:rPr>
            <w:noProof/>
            <w:webHidden/>
          </w:rPr>
        </w:r>
        <w:r w:rsidR="00734081">
          <w:rPr>
            <w:noProof/>
            <w:webHidden/>
          </w:rPr>
          <w:fldChar w:fldCharType="separate"/>
        </w:r>
        <w:r w:rsidR="00734081">
          <w:rPr>
            <w:noProof/>
            <w:webHidden/>
          </w:rPr>
          <w:t>67</w:t>
        </w:r>
        <w:r w:rsidR="00734081">
          <w:rPr>
            <w:noProof/>
            <w:webHidden/>
          </w:rPr>
          <w:fldChar w:fldCharType="end"/>
        </w:r>
      </w:hyperlink>
    </w:p>
    <w:p w14:paraId="43509262" w14:textId="2475B29F"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2" w:history="1">
        <w:r w:rsidR="00734081" w:rsidRPr="00DF6187">
          <w:rPr>
            <w:rStyle w:val="Hyperlink"/>
            <w:noProof/>
          </w:rPr>
          <w:t>Occupational Health Assessment</w:t>
        </w:r>
        <w:r w:rsidR="00734081">
          <w:rPr>
            <w:noProof/>
            <w:webHidden/>
          </w:rPr>
          <w:tab/>
        </w:r>
        <w:r w:rsidR="00734081">
          <w:rPr>
            <w:noProof/>
            <w:webHidden/>
          </w:rPr>
          <w:fldChar w:fldCharType="begin"/>
        </w:r>
        <w:r w:rsidR="00734081">
          <w:rPr>
            <w:noProof/>
            <w:webHidden/>
          </w:rPr>
          <w:instrText xml:space="preserve"> PAGEREF _Toc82072932 \h </w:instrText>
        </w:r>
        <w:r w:rsidR="00734081">
          <w:rPr>
            <w:noProof/>
            <w:webHidden/>
          </w:rPr>
        </w:r>
        <w:r w:rsidR="00734081">
          <w:rPr>
            <w:noProof/>
            <w:webHidden/>
          </w:rPr>
          <w:fldChar w:fldCharType="separate"/>
        </w:r>
        <w:r w:rsidR="00734081">
          <w:rPr>
            <w:noProof/>
            <w:webHidden/>
          </w:rPr>
          <w:t>68</w:t>
        </w:r>
        <w:r w:rsidR="00734081">
          <w:rPr>
            <w:noProof/>
            <w:webHidden/>
          </w:rPr>
          <w:fldChar w:fldCharType="end"/>
        </w:r>
      </w:hyperlink>
    </w:p>
    <w:p w14:paraId="050C856F" w14:textId="0E996FF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3" w:history="1">
        <w:r w:rsidR="00734081" w:rsidRPr="00DF6187">
          <w:rPr>
            <w:rStyle w:val="Hyperlink"/>
            <w:noProof/>
          </w:rPr>
          <w:t>Uniforms</w:t>
        </w:r>
        <w:r w:rsidR="00734081">
          <w:rPr>
            <w:noProof/>
            <w:webHidden/>
          </w:rPr>
          <w:tab/>
        </w:r>
        <w:r w:rsidR="00734081">
          <w:rPr>
            <w:noProof/>
            <w:webHidden/>
          </w:rPr>
          <w:fldChar w:fldCharType="begin"/>
        </w:r>
        <w:r w:rsidR="00734081">
          <w:rPr>
            <w:noProof/>
            <w:webHidden/>
          </w:rPr>
          <w:instrText xml:space="preserve"> PAGEREF _Toc82072933 \h </w:instrText>
        </w:r>
        <w:r w:rsidR="00734081">
          <w:rPr>
            <w:noProof/>
            <w:webHidden/>
          </w:rPr>
        </w:r>
        <w:r w:rsidR="00734081">
          <w:rPr>
            <w:noProof/>
            <w:webHidden/>
          </w:rPr>
          <w:fldChar w:fldCharType="separate"/>
        </w:r>
        <w:r w:rsidR="00734081">
          <w:rPr>
            <w:noProof/>
            <w:webHidden/>
          </w:rPr>
          <w:t>68</w:t>
        </w:r>
        <w:r w:rsidR="00734081">
          <w:rPr>
            <w:noProof/>
            <w:webHidden/>
          </w:rPr>
          <w:fldChar w:fldCharType="end"/>
        </w:r>
      </w:hyperlink>
    </w:p>
    <w:p w14:paraId="4C679FE8" w14:textId="4CB52BF0"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4" w:history="1">
        <w:r w:rsidR="00734081" w:rsidRPr="00DF6187">
          <w:rPr>
            <w:rStyle w:val="Hyperlink"/>
            <w:noProof/>
          </w:rPr>
          <w:t>Accessing IT facilities, Trust intranet and/or the internet whilst in placement</w:t>
        </w:r>
        <w:r w:rsidR="00734081">
          <w:rPr>
            <w:noProof/>
            <w:webHidden/>
          </w:rPr>
          <w:tab/>
        </w:r>
        <w:r w:rsidR="00734081">
          <w:rPr>
            <w:noProof/>
            <w:webHidden/>
          </w:rPr>
          <w:fldChar w:fldCharType="begin"/>
        </w:r>
        <w:r w:rsidR="00734081">
          <w:rPr>
            <w:noProof/>
            <w:webHidden/>
          </w:rPr>
          <w:instrText xml:space="preserve"> PAGEREF _Toc82072934 \h </w:instrText>
        </w:r>
        <w:r w:rsidR="00734081">
          <w:rPr>
            <w:noProof/>
            <w:webHidden/>
          </w:rPr>
        </w:r>
        <w:r w:rsidR="00734081">
          <w:rPr>
            <w:noProof/>
            <w:webHidden/>
          </w:rPr>
          <w:fldChar w:fldCharType="separate"/>
        </w:r>
        <w:r w:rsidR="00734081">
          <w:rPr>
            <w:noProof/>
            <w:webHidden/>
          </w:rPr>
          <w:t>68</w:t>
        </w:r>
        <w:r w:rsidR="00734081">
          <w:rPr>
            <w:noProof/>
            <w:webHidden/>
          </w:rPr>
          <w:fldChar w:fldCharType="end"/>
        </w:r>
      </w:hyperlink>
    </w:p>
    <w:p w14:paraId="3E6E640B" w14:textId="3A79E231"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5" w:history="1">
        <w:r w:rsidR="00734081" w:rsidRPr="00DF6187">
          <w:rPr>
            <w:rStyle w:val="Hyperlink"/>
            <w:noProof/>
          </w:rPr>
          <w:t>Withdrawing and temporary withdrawal from the programme</w:t>
        </w:r>
        <w:r w:rsidR="00734081">
          <w:rPr>
            <w:noProof/>
            <w:webHidden/>
          </w:rPr>
          <w:tab/>
        </w:r>
        <w:r w:rsidR="00734081">
          <w:rPr>
            <w:noProof/>
            <w:webHidden/>
          </w:rPr>
          <w:fldChar w:fldCharType="begin"/>
        </w:r>
        <w:r w:rsidR="00734081">
          <w:rPr>
            <w:noProof/>
            <w:webHidden/>
          </w:rPr>
          <w:instrText xml:space="preserve"> PAGEREF _Toc82072935 \h </w:instrText>
        </w:r>
        <w:r w:rsidR="00734081">
          <w:rPr>
            <w:noProof/>
            <w:webHidden/>
          </w:rPr>
        </w:r>
        <w:r w:rsidR="00734081">
          <w:rPr>
            <w:noProof/>
            <w:webHidden/>
          </w:rPr>
          <w:fldChar w:fldCharType="separate"/>
        </w:r>
        <w:r w:rsidR="00734081">
          <w:rPr>
            <w:noProof/>
            <w:webHidden/>
          </w:rPr>
          <w:t>69</w:t>
        </w:r>
        <w:r w:rsidR="00734081">
          <w:rPr>
            <w:noProof/>
            <w:webHidden/>
          </w:rPr>
          <w:fldChar w:fldCharType="end"/>
        </w:r>
      </w:hyperlink>
    </w:p>
    <w:p w14:paraId="2C00CEE4" w14:textId="722A0024"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6" w:history="1">
        <w:r w:rsidR="00734081" w:rsidRPr="00DF6187">
          <w:rPr>
            <w:rStyle w:val="Hyperlink"/>
            <w:noProof/>
          </w:rPr>
          <w:t>Change of Field of Practice</w:t>
        </w:r>
        <w:r w:rsidR="00734081">
          <w:rPr>
            <w:noProof/>
            <w:webHidden/>
          </w:rPr>
          <w:tab/>
        </w:r>
        <w:r w:rsidR="00734081">
          <w:rPr>
            <w:noProof/>
            <w:webHidden/>
          </w:rPr>
          <w:fldChar w:fldCharType="begin"/>
        </w:r>
        <w:r w:rsidR="00734081">
          <w:rPr>
            <w:noProof/>
            <w:webHidden/>
          </w:rPr>
          <w:instrText xml:space="preserve"> PAGEREF _Toc82072936 \h </w:instrText>
        </w:r>
        <w:r w:rsidR="00734081">
          <w:rPr>
            <w:noProof/>
            <w:webHidden/>
          </w:rPr>
        </w:r>
        <w:r w:rsidR="00734081">
          <w:rPr>
            <w:noProof/>
            <w:webHidden/>
          </w:rPr>
          <w:fldChar w:fldCharType="separate"/>
        </w:r>
        <w:r w:rsidR="00734081">
          <w:rPr>
            <w:noProof/>
            <w:webHidden/>
          </w:rPr>
          <w:t>69</w:t>
        </w:r>
        <w:r w:rsidR="00734081">
          <w:rPr>
            <w:noProof/>
            <w:webHidden/>
          </w:rPr>
          <w:fldChar w:fldCharType="end"/>
        </w:r>
      </w:hyperlink>
    </w:p>
    <w:p w14:paraId="360DD2F3" w14:textId="595B7789"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7" w:history="1">
        <w:r w:rsidR="00734081" w:rsidRPr="00DF6187">
          <w:rPr>
            <w:rStyle w:val="Hyperlink"/>
            <w:noProof/>
          </w:rPr>
          <w:t>Use of social networking site (SNS)</w:t>
        </w:r>
        <w:r w:rsidR="00734081">
          <w:rPr>
            <w:noProof/>
            <w:webHidden/>
          </w:rPr>
          <w:tab/>
        </w:r>
        <w:r w:rsidR="00734081">
          <w:rPr>
            <w:noProof/>
            <w:webHidden/>
          </w:rPr>
          <w:fldChar w:fldCharType="begin"/>
        </w:r>
        <w:r w:rsidR="00734081">
          <w:rPr>
            <w:noProof/>
            <w:webHidden/>
          </w:rPr>
          <w:instrText xml:space="preserve"> PAGEREF _Toc82072937 \h </w:instrText>
        </w:r>
        <w:r w:rsidR="00734081">
          <w:rPr>
            <w:noProof/>
            <w:webHidden/>
          </w:rPr>
        </w:r>
        <w:r w:rsidR="00734081">
          <w:rPr>
            <w:noProof/>
            <w:webHidden/>
          </w:rPr>
          <w:fldChar w:fldCharType="separate"/>
        </w:r>
        <w:r w:rsidR="00734081">
          <w:rPr>
            <w:noProof/>
            <w:webHidden/>
          </w:rPr>
          <w:t>69</w:t>
        </w:r>
        <w:r w:rsidR="00734081">
          <w:rPr>
            <w:noProof/>
            <w:webHidden/>
          </w:rPr>
          <w:fldChar w:fldCharType="end"/>
        </w:r>
      </w:hyperlink>
    </w:p>
    <w:p w14:paraId="4B62911D" w14:textId="50869A0A"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38" w:history="1">
        <w:r w:rsidR="00734081" w:rsidRPr="00DF6187">
          <w:rPr>
            <w:rStyle w:val="Hyperlink"/>
            <w:noProof/>
          </w:rPr>
          <w:t>Section 6:  Resources</w:t>
        </w:r>
        <w:r w:rsidR="00734081">
          <w:rPr>
            <w:noProof/>
            <w:webHidden/>
          </w:rPr>
          <w:tab/>
        </w:r>
        <w:r w:rsidR="00734081">
          <w:rPr>
            <w:noProof/>
            <w:webHidden/>
          </w:rPr>
          <w:fldChar w:fldCharType="begin"/>
        </w:r>
        <w:r w:rsidR="00734081">
          <w:rPr>
            <w:noProof/>
            <w:webHidden/>
          </w:rPr>
          <w:instrText xml:space="preserve"> PAGEREF _Toc82072938 \h </w:instrText>
        </w:r>
        <w:r w:rsidR="00734081">
          <w:rPr>
            <w:noProof/>
            <w:webHidden/>
          </w:rPr>
        </w:r>
        <w:r w:rsidR="00734081">
          <w:rPr>
            <w:noProof/>
            <w:webHidden/>
          </w:rPr>
          <w:fldChar w:fldCharType="separate"/>
        </w:r>
        <w:r w:rsidR="00734081">
          <w:rPr>
            <w:noProof/>
            <w:webHidden/>
          </w:rPr>
          <w:t>70</w:t>
        </w:r>
        <w:r w:rsidR="00734081">
          <w:rPr>
            <w:noProof/>
            <w:webHidden/>
          </w:rPr>
          <w:fldChar w:fldCharType="end"/>
        </w:r>
      </w:hyperlink>
    </w:p>
    <w:p w14:paraId="1F65E166" w14:textId="1308CCAA"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39" w:history="1">
        <w:r w:rsidR="00734081" w:rsidRPr="00DF6187">
          <w:rPr>
            <w:rStyle w:val="Hyperlink"/>
            <w:noProof/>
          </w:rPr>
          <w:t>Library Services</w:t>
        </w:r>
        <w:r w:rsidR="00734081">
          <w:rPr>
            <w:noProof/>
            <w:webHidden/>
          </w:rPr>
          <w:tab/>
        </w:r>
        <w:r w:rsidR="00734081">
          <w:rPr>
            <w:noProof/>
            <w:webHidden/>
          </w:rPr>
          <w:fldChar w:fldCharType="begin"/>
        </w:r>
        <w:r w:rsidR="00734081">
          <w:rPr>
            <w:noProof/>
            <w:webHidden/>
          </w:rPr>
          <w:instrText xml:space="preserve"> PAGEREF _Toc82072939 \h </w:instrText>
        </w:r>
        <w:r w:rsidR="00734081">
          <w:rPr>
            <w:noProof/>
            <w:webHidden/>
          </w:rPr>
        </w:r>
        <w:r w:rsidR="00734081">
          <w:rPr>
            <w:noProof/>
            <w:webHidden/>
          </w:rPr>
          <w:fldChar w:fldCharType="separate"/>
        </w:r>
        <w:r w:rsidR="00734081">
          <w:rPr>
            <w:noProof/>
            <w:webHidden/>
          </w:rPr>
          <w:t>70</w:t>
        </w:r>
        <w:r w:rsidR="00734081">
          <w:rPr>
            <w:noProof/>
            <w:webHidden/>
          </w:rPr>
          <w:fldChar w:fldCharType="end"/>
        </w:r>
      </w:hyperlink>
    </w:p>
    <w:p w14:paraId="2284D40F" w14:textId="00AEC707"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40" w:history="1">
        <w:r w:rsidR="00734081" w:rsidRPr="00DF6187">
          <w:rPr>
            <w:rStyle w:val="Hyperlink"/>
            <w:noProof/>
          </w:rPr>
          <w:t>Access to Computers</w:t>
        </w:r>
        <w:r w:rsidR="00734081">
          <w:rPr>
            <w:noProof/>
            <w:webHidden/>
          </w:rPr>
          <w:tab/>
        </w:r>
        <w:r w:rsidR="00734081">
          <w:rPr>
            <w:noProof/>
            <w:webHidden/>
          </w:rPr>
          <w:fldChar w:fldCharType="begin"/>
        </w:r>
        <w:r w:rsidR="00734081">
          <w:rPr>
            <w:noProof/>
            <w:webHidden/>
          </w:rPr>
          <w:instrText xml:space="preserve"> PAGEREF _Toc82072940 \h </w:instrText>
        </w:r>
        <w:r w:rsidR="00734081">
          <w:rPr>
            <w:noProof/>
            <w:webHidden/>
          </w:rPr>
        </w:r>
        <w:r w:rsidR="00734081">
          <w:rPr>
            <w:noProof/>
            <w:webHidden/>
          </w:rPr>
          <w:fldChar w:fldCharType="separate"/>
        </w:r>
        <w:r w:rsidR="00734081">
          <w:rPr>
            <w:noProof/>
            <w:webHidden/>
          </w:rPr>
          <w:t>71</w:t>
        </w:r>
        <w:r w:rsidR="00734081">
          <w:rPr>
            <w:noProof/>
            <w:webHidden/>
          </w:rPr>
          <w:fldChar w:fldCharType="end"/>
        </w:r>
      </w:hyperlink>
    </w:p>
    <w:p w14:paraId="5CC7FA4C" w14:textId="28233954"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1" w:history="1">
        <w:r w:rsidR="00734081" w:rsidRPr="00DF6187">
          <w:rPr>
            <w:rStyle w:val="Hyperlink"/>
            <w:noProof/>
          </w:rPr>
          <w:t>Section 7:  Services</w:t>
        </w:r>
        <w:r w:rsidR="00734081">
          <w:rPr>
            <w:noProof/>
            <w:webHidden/>
          </w:rPr>
          <w:tab/>
        </w:r>
        <w:r w:rsidR="00734081">
          <w:rPr>
            <w:noProof/>
            <w:webHidden/>
          </w:rPr>
          <w:fldChar w:fldCharType="begin"/>
        </w:r>
        <w:r w:rsidR="00734081">
          <w:rPr>
            <w:noProof/>
            <w:webHidden/>
          </w:rPr>
          <w:instrText xml:space="preserve"> PAGEREF _Toc82072941 \h </w:instrText>
        </w:r>
        <w:r w:rsidR="00734081">
          <w:rPr>
            <w:noProof/>
            <w:webHidden/>
          </w:rPr>
        </w:r>
        <w:r w:rsidR="00734081">
          <w:rPr>
            <w:noProof/>
            <w:webHidden/>
          </w:rPr>
          <w:fldChar w:fldCharType="separate"/>
        </w:r>
        <w:r w:rsidR="00734081">
          <w:rPr>
            <w:noProof/>
            <w:webHidden/>
          </w:rPr>
          <w:t>73</w:t>
        </w:r>
        <w:r w:rsidR="00734081">
          <w:rPr>
            <w:noProof/>
            <w:webHidden/>
          </w:rPr>
          <w:fldChar w:fldCharType="end"/>
        </w:r>
      </w:hyperlink>
    </w:p>
    <w:p w14:paraId="7EDA0DF2" w14:textId="34E8F856" w:rsidR="00734081" w:rsidRDefault="00F07C58">
      <w:pPr>
        <w:pStyle w:val="TOC2"/>
        <w:tabs>
          <w:tab w:val="right" w:leader="dot" w:pos="10440"/>
        </w:tabs>
        <w:rPr>
          <w:rFonts w:asciiTheme="minorHAnsi" w:eastAsiaTheme="minorEastAsia" w:hAnsiTheme="minorHAnsi" w:cstheme="minorBidi"/>
          <w:noProof/>
          <w:sz w:val="22"/>
          <w:szCs w:val="22"/>
          <w:lang w:eastAsia="en-GB"/>
        </w:rPr>
      </w:pPr>
      <w:hyperlink w:anchor="_Toc82072942" w:history="1">
        <w:r w:rsidR="00734081" w:rsidRPr="00DF6187">
          <w:rPr>
            <w:rStyle w:val="Hyperlink"/>
            <w:noProof/>
          </w:rPr>
          <w:t>References</w:t>
        </w:r>
        <w:r w:rsidR="00734081">
          <w:rPr>
            <w:noProof/>
            <w:webHidden/>
          </w:rPr>
          <w:tab/>
        </w:r>
        <w:r w:rsidR="00734081">
          <w:rPr>
            <w:noProof/>
            <w:webHidden/>
          </w:rPr>
          <w:fldChar w:fldCharType="begin"/>
        </w:r>
        <w:r w:rsidR="00734081">
          <w:rPr>
            <w:noProof/>
            <w:webHidden/>
          </w:rPr>
          <w:instrText xml:space="preserve"> PAGEREF _Toc82072942 \h </w:instrText>
        </w:r>
        <w:r w:rsidR="00734081">
          <w:rPr>
            <w:noProof/>
            <w:webHidden/>
          </w:rPr>
        </w:r>
        <w:r w:rsidR="00734081">
          <w:rPr>
            <w:noProof/>
            <w:webHidden/>
          </w:rPr>
          <w:fldChar w:fldCharType="separate"/>
        </w:r>
        <w:r w:rsidR="00734081">
          <w:rPr>
            <w:noProof/>
            <w:webHidden/>
          </w:rPr>
          <w:t>73</w:t>
        </w:r>
        <w:r w:rsidR="00734081">
          <w:rPr>
            <w:noProof/>
            <w:webHidden/>
          </w:rPr>
          <w:fldChar w:fldCharType="end"/>
        </w:r>
      </w:hyperlink>
    </w:p>
    <w:p w14:paraId="0E56030A" w14:textId="3CA3AF9E"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3" w:history="1">
        <w:r w:rsidR="00734081" w:rsidRPr="00DF6187">
          <w:rPr>
            <w:rStyle w:val="Hyperlink"/>
            <w:noProof/>
          </w:rPr>
          <w:t>Appendix 1 -11.0 ‘Speaking up’- Raising concerns and managing student issues in practice</w:t>
        </w:r>
        <w:r w:rsidR="00734081">
          <w:rPr>
            <w:noProof/>
            <w:webHidden/>
          </w:rPr>
          <w:tab/>
        </w:r>
        <w:r w:rsidR="00734081">
          <w:rPr>
            <w:noProof/>
            <w:webHidden/>
          </w:rPr>
          <w:fldChar w:fldCharType="begin"/>
        </w:r>
        <w:r w:rsidR="00734081">
          <w:rPr>
            <w:noProof/>
            <w:webHidden/>
          </w:rPr>
          <w:instrText xml:space="preserve"> PAGEREF _Toc82072943 \h </w:instrText>
        </w:r>
        <w:r w:rsidR="00734081">
          <w:rPr>
            <w:noProof/>
            <w:webHidden/>
          </w:rPr>
        </w:r>
        <w:r w:rsidR="00734081">
          <w:rPr>
            <w:noProof/>
            <w:webHidden/>
          </w:rPr>
          <w:fldChar w:fldCharType="separate"/>
        </w:r>
        <w:r w:rsidR="00734081">
          <w:rPr>
            <w:noProof/>
            <w:webHidden/>
          </w:rPr>
          <w:t>74</w:t>
        </w:r>
        <w:r w:rsidR="00734081">
          <w:rPr>
            <w:noProof/>
            <w:webHidden/>
          </w:rPr>
          <w:fldChar w:fldCharType="end"/>
        </w:r>
      </w:hyperlink>
    </w:p>
    <w:p w14:paraId="14BF4F82" w14:textId="6519E00B"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4" w:history="1">
        <w:r w:rsidR="00734081" w:rsidRPr="00DF6187">
          <w:rPr>
            <w:rStyle w:val="Hyperlink"/>
            <w:noProof/>
          </w:rPr>
          <w:t>Appendix 2: Practice Placement Panel</w:t>
        </w:r>
        <w:r w:rsidR="00734081">
          <w:rPr>
            <w:noProof/>
            <w:webHidden/>
          </w:rPr>
          <w:tab/>
        </w:r>
        <w:r w:rsidR="00734081">
          <w:rPr>
            <w:noProof/>
            <w:webHidden/>
          </w:rPr>
          <w:fldChar w:fldCharType="begin"/>
        </w:r>
        <w:r w:rsidR="00734081">
          <w:rPr>
            <w:noProof/>
            <w:webHidden/>
          </w:rPr>
          <w:instrText xml:space="preserve"> PAGEREF _Toc82072944 \h </w:instrText>
        </w:r>
        <w:r w:rsidR="00734081">
          <w:rPr>
            <w:noProof/>
            <w:webHidden/>
          </w:rPr>
        </w:r>
        <w:r w:rsidR="00734081">
          <w:rPr>
            <w:noProof/>
            <w:webHidden/>
          </w:rPr>
          <w:fldChar w:fldCharType="separate"/>
        </w:r>
        <w:r w:rsidR="00734081">
          <w:rPr>
            <w:noProof/>
            <w:webHidden/>
          </w:rPr>
          <w:t>88</w:t>
        </w:r>
        <w:r w:rsidR="00734081">
          <w:rPr>
            <w:noProof/>
            <w:webHidden/>
          </w:rPr>
          <w:fldChar w:fldCharType="end"/>
        </w:r>
      </w:hyperlink>
    </w:p>
    <w:p w14:paraId="0A59DC89" w14:textId="5B1084A0"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5" w:history="1">
        <w:r w:rsidR="00734081" w:rsidRPr="00DF6187">
          <w:rPr>
            <w:rStyle w:val="Hyperlink"/>
            <w:noProof/>
          </w:rPr>
          <w:t>Appendix 3:  Lone Working</w:t>
        </w:r>
        <w:r w:rsidR="00734081">
          <w:rPr>
            <w:noProof/>
            <w:webHidden/>
          </w:rPr>
          <w:tab/>
        </w:r>
        <w:r w:rsidR="00734081">
          <w:rPr>
            <w:noProof/>
            <w:webHidden/>
          </w:rPr>
          <w:fldChar w:fldCharType="begin"/>
        </w:r>
        <w:r w:rsidR="00734081">
          <w:rPr>
            <w:noProof/>
            <w:webHidden/>
          </w:rPr>
          <w:instrText xml:space="preserve"> PAGEREF _Toc82072945 \h </w:instrText>
        </w:r>
        <w:r w:rsidR="00734081">
          <w:rPr>
            <w:noProof/>
            <w:webHidden/>
          </w:rPr>
        </w:r>
        <w:r w:rsidR="00734081">
          <w:rPr>
            <w:noProof/>
            <w:webHidden/>
          </w:rPr>
          <w:fldChar w:fldCharType="separate"/>
        </w:r>
        <w:r w:rsidR="00734081">
          <w:rPr>
            <w:noProof/>
            <w:webHidden/>
          </w:rPr>
          <w:t>90</w:t>
        </w:r>
        <w:r w:rsidR="00734081">
          <w:rPr>
            <w:noProof/>
            <w:webHidden/>
          </w:rPr>
          <w:fldChar w:fldCharType="end"/>
        </w:r>
      </w:hyperlink>
    </w:p>
    <w:p w14:paraId="346E30FD" w14:textId="14BDD7ED"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6" w:history="1">
        <w:r w:rsidR="00734081" w:rsidRPr="00DF6187">
          <w:rPr>
            <w:rStyle w:val="Hyperlink"/>
            <w:noProof/>
          </w:rPr>
          <w:t>Appendix 4:  Good Health and Good Character</w:t>
        </w:r>
        <w:r w:rsidR="00734081">
          <w:rPr>
            <w:noProof/>
            <w:webHidden/>
          </w:rPr>
          <w:tab/>
        </w:r>
        <w:r w:rsidR="00734081">
          <w:rPr>
            <w:noProof/>
            <w:webHidden/>
          </w:rPr>
          <w:fldChar w:fldCharType="begin"/>
        </w:r>
        <w:r w:rsidR="00734081">
          <w:rPr>
            <w:noProof/>
            <w:webHidden/>
          </w:rPr>
          <w:instrText xml:space="preserve"> PAGEREF _Toc82072946 \h </w:instrText>
        </w:r>
        <w:r w:rsidR="00734081">
          <w:rPr>
            <w:noProof/>
            <w:webHidden/>
          </w:rPr>
        </w:r>
        <w:r w:rsidR="00734081">
          <w:rPr>
            <w:noProof/>
            <w:webHidden/>
          </w:rPr>
          <w:fldChar w:fldCharType="separate"/>
        </w:r>
        <w:r w:rsidR="00734081">
          <w:rPr>
            <w:noProof/>
            <w:webHidden/>
          </w:rPr>
          <w:t>97</w:t>
        </w:r>
        <w:r w:rsidR="00734081">
          <w:rPr>
            <w:noProof/>
            <w:webHidden/>
          </w:rPr>
          <w:fldChar w:fldCharType="end"/>
        </w:r>
      </w:hyperlink>
    </w:p>
    <w:p w14:paraId="025A1CC0" w14:textId="19960A94"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7" w:history="1">
        <w:r w:rsidR="00734081" w:rsidRPr="00DF6187">
          <w:rPr>
            <w:rStyle w:val="Hyperlink"/>
            <w:noProof/>
          </w:rPr>
          <w:t>Appendix 5:  Social Media Policy</w:t>
        </w:r>
        <w:r w:rsidR="00734081">
          <w:rPr>
            <w:noProof/>
            <w:webHidden/>
          </w:rPr>
          <w:tab/>
        </w:r>
        <w:r w:rsidR="00734081">
          <w:rPr>
            <w:noProof/>
            <w:webHidden/>
          </w:rPr>
          <w:fldChar w:fldCharType="begin"/>
        </w:r>
        <w:r w:rsidR="00734081">
          <w:rPr>
            <w:noProof/>
            <w:webHidden/>
          </w:rPr>
          <w:instrText xml:space="preserve"> PAGEREF _Toc82072947 \h </w:instrText>
        </w:r>
        <w:r w:rsidR="00734081">
          <w:rPr>
            <w:noProof/>
            <w:webHidden/>
          </w:rPr>
        </w:r>
        <w:r w:rsidR="00734081">
          <w:rPr>
            <w:noProof/>
            <w:webHidden/>
          </w:rPr>
          <w:fldChar w:fldCharType="separate"/>
        </w:r>
        <w:r w:rsidR="00734081">
          <w:rPr>
            <w:noProof/>
            <w:webHidden/>
          </w:rPr>
          <w:t>99</w:t>
        </w:r>
        <w:r w:rsidR="00734081">
          <w:rPr>
            <w:noProof/>
            <w:webHidden/>
          </w:rPr>
          <w:fldChar w:fldCharType="end"/>
        </w:r>
      </w:hyperlink>
    </w:p>
    <w:p w14:paraId="560DA620" w14:textId="525BD581"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8" w:history="1">
        <w:r w:rsidR="00734081" w:rsidRPr="00DF6187">
          <w:rPr>
            <w:rStyle w:val="Hyperlink"/>
            <w:noProof/>
          </w:rPr>
          <w:t>Appendix 6: Confidentiality Guidance  September 2020</w:t>
        </w:r>
        <w:r w:rsidR="00734081">
          <w:rPr>
            <w:noProof/>
            <w:webHidden/>
          </w:rPr>
          <w:tab/>
        </w:r>
        <w:r w:rsidR="00734081">
          <w:rPr>
            <w:noProof/>
            <w:webHidden/>
          </w:rPr>
          <w:fldChar w:fldCharType="begin"/>
        </w:r>
        <w:r w:rsidR="00734081">
          <w:rPr>
            <w:noProof/>
            <w:webHidden/>
          </w:rPr>
          <w:instrText xml:space="preserve"> PAGEREF _Toc82072948 \h </w:instrText>
        </w:r>
        <w:r w:rsidR="00734081">
          <w:rPr>
            <w:noProof/>
            <w:webHidden/>
          </w:rPr>
        </w:r>
        <w:r w:rsidR="00734081">
          <w:rPr>
            <w:noProof/>
            <w:webHidden/>
          </w:rPr>
          <w:fldChar w:fldCharType="separate"/>
        </w:r>
        <w:r w:rsidR="00734081">
          <w:rPr>
            <w:noProof/>
            <w:webHidden/>
          </w:rPr>
          <w:t>101</w:t>
        </w:r>
        <w:r w:rsidR="00734081">
          <w:rPr>
            <w:noProof/>
            <w:webHidden/>
          </w:rPr>
          <w:fldChar w:fldCharType="end"/>
        </w:r>
      </w:hyperlink>
    </w:p>
    <w:p w14:paraId="64AAF231" w14:textId="1B919F39"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49" w:history="1">
        <w:r w:rsidR="00734081" w:rsidRPr="00DF6187">
          <w:rPr>
            <w:rStyle w:val="Hyperlink"/>
            <w:noProof/>
          </w:rPr>
          <w:t>Appendix 7 Guide to Standardisation and Moderation</w:t>
        </w:r>
        <w:r w:rsidR="00734081">
          <w:rPr>
            <w:noProof/>
            <w:webHidden/>
          </w:rPr>
          <w:tab/>
        </w:r>
        <w:r w:rsidR="00734081">
          <w:rPr>
            <w:noProof/>
            <w:webHidden/>
          </w:rPr>
          <w:fldChar w:fldCharType="begin"/>
        </w:r>
        <w:r w:rsidR="00734081">
          <w:rPr>
            <w:noProof/>
            <w:webHidden/>
          </w:rPr>
          <w:instrText xml:space="preserve"> PAGEREF _Toc82072949 \h </w:instrText>
        </w:r>
        <w:r w:rsidR="00734081">
          <w:rPr>
            <w:noProof/>
            <w:webHidden/>
          </w:rPr>
        </w:r>
        <w:r w:rsidR="00734081">
          <w:rPr>
            <w:noProof/>
            <w:webHidden/>
          </w:rPr>
          <w:fldChar w:fldCharType="separate"/>
        </w:r>
        <w:r w:rsidR="00734081">
          <w:rPr>
            <w:noProof/>
            <w:webHidden/>
          </w:rPr>
          <w:t>105</w:t>
        </w:r>
        <w:r w:rsidR="00734081">
          <w:rPr>
            <w:noProof/>
            <w:webHidden/>
          </w:rPr>
          <w:fldChar w:fldCharType="end"/>
        </w:r>
      </w:hyperlink>
    </w:p>
    <w:p w14:paraId="0D1A271B" w14:textId="25F6E1CC"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50" w:history="1">
        <w:r w:rsidR="00734081" w:rsidRPr="00DF6187">
          <w:rPr>
            <w:rStyle w:val="Hyperlink"/>
            <w:noProof/>
          </w:rPr>
          <w:t>Appendix 8:  Programme Aims Mapped to Modules</w:t>
        </w:r>
        <w:r w:rsidR="00734081">
          <w:rPr>
            <w:noProof/>
            <w:webHidden/>
          </w:rPr>
          <w:tab/>
        </w:r>
        <w:r w:rsidR="00734081">
          <w:rPr>
            <w:noProof/>
            <w:webHidden/>
          </w:rPr>
          <w:fldChar w:fldCharType="begin"/>
        </w:r>
        <w:r w:rsidR="00734081">
          <w:rPr>
            <w:noProof/>
            <w:webHidden/>
          </w:rPr>
          <w:instrText xml:space="preserve"> PAGEREF _Toc82072950 \h </w:instrText>
        </w:r>
        <w:r w:rsidR="00734081">
          <w:rPr>
            <w:noProof/>
            <w:webHidden/>
          </w:rPr>
        </w:r>
        <w:r w:rsidR="00734081">
          <w:rPr>
            <w:noProof/>
            <w:webHidden/>
          </w:rPr>
          <w:fldChar w:fldCharType="separate"/>
        </w:r>
        <w:r w:rsidR="00734081">
          <w:rPr>
            <w:noProof/>
            <w:webHidden/>
          </w:rPr>
          <w:t>111</w:t>
        </w:r>
        <w:r w:rsidR="00734081">
          <w:rPr>
            <w:noProof/>
            <w:webHidden/>
          </w:rPr>
          <w:fldChar w:fldCharType="end"/>
        </w:r>
      </w:hyperlink>
    </w:p>
    <w:p w14:paraId="3F5B0077" w14:textId="59BD3C8B" w:rsidR="00734081" w:rsidRDefault="00F07C58">
      <w:pPr>
        <w:pStyle w:val="TOC1"/>
        <w:tabs>
          <w:tab w:val="right" w:leader="dot" w:pos="10440"/>
        </w:tabs>
        <w:rPr>
          <w:rFonts w:asciiTheme="minorHAnsi" w:eastAsiaTheme="minorEastAsia" w:hAnsiTheme="minorHAnsi" w:cstheme="minorBidi"/>
          <w:b w:val="0"/>
          <w:noProof/>
          <w:sz w:val="22"/>
          <w:szCs w:val="22"/>
          <w:lang w:eastAsia="en-GB"/>
        </w:rPr>
      </w:pPr>
      <w:hyperlink w:anchor="_Toc82072951" w:history="1">
        <w:r w:rsidR="00734081" w:rsidRPr="00DF6187">
          <w:rPr>
            <w:rStyle w:val="Hyperlink"/>
            <w:noProof/>
          </w:rPr>
          <w:t>Appendix 9: Assessment Hand in Dates</w:t>
        </w:r>
        <w:r w:rsidR="00734081">
          <w:rPr>
            <w:noProof/>
            <w:webHidden/>
          </w:rPr>
          <w:tab/>
        </w:r>
        <w:r w:rsidR="00734081">
          <w:rPr>
            <w:noProof/>
            <w:webHidden/>
          </w:rPr>
          <w:fldChar w:fldCharType="begin"/>
        </w:r>
        <w:r w:rsidR="00734081">
          <w:rPr>
            <w:noProof/>
            <w:webHidden/>
          </w:rPr>
          <w:instrText xml:space="preserve"> PAGEREF _Toc82072951 \h </w:instrText>
        </w:r>
        <w:r w:rsidR="00734081">
          <w:rPr>
            <w:noProof/>
            <w:webHidden/>
          </w:rPr>
        </w:r>
        <w:r w:rsidR="00734081">
          <w:rPr>
            <w:noProof/>
            <w:webHidden/>
          </w:rPr>
          <w:fldChar w:fldCharType="separate"/>
        </w:r>
        <w:r w:rsidR="00734081">
          <w:rPr>
            <w:noProof/>
            <w:webHidden/>
          </w:rPr>
          <w:t>115</w:t>
        </w:r>
        <w:r w:rsidR="00734081">
          <w:rPr>
            <w:noProof/>
            <w:webHidden/>
          </w:rPr>
          <w:fldChar w:fldCharType="end"/>
        </w:r>
      </w:hyperlink>
    </w:p>
    <w:p w14:paraId="5E925FFA" w14:textId="212D9DEA" w:rsidR="00855A1E" w:rsidRPr="00D405B3" w:rsidRDefault="00855A1E">
      <w:pPr>
        <w:rPr>
          <w:rFonts w:cs="Arial"/>
          <w:sz w:val="22"/>
          <w:szCs w:val="22"/>
        </w:rPr>
      </w:pPr>
      <w:r w:rsidRPr="00D405B3">
        <w:rPr>
          <w:rFonts w:cs="Arial"/>
          <w:b/>
          <w:bCs/>
          <w:noProof/>
          <w:sz w:val="22"/>
          <w:szCs w:val="22"/>
        </w:rPr>
        <w:fldChar w:fldCharType="end"/>
      </w:r>
    </w:p>
    <w:p w14:paraId="3078E186" w14:textId="77777777" w:rsidR="0004282F" w:rsidRDefault="0004282F" w:rsidP="0004282F">
      <w:pPr>
        <w:rPr>
          <w:b/>
          <w:sz w:val="22"/>
          <w:u w:val="single"/>
        </w:rPr>
      </w:pPr>
    </w:p>
    <w:p w14:paraId="28709425" w14:textId="77777777" w:rsidR="00855A1E" w:rsidRDefault="00855A1E" w:rsidP="00855A1E">
      <w:pPr>
        <w:pStyle w:val="Heading1"/>
        <w:rPr>
          <w:sz w:val="22"/>
          <w:u w:val="single"/>
        </w:rPr>
      </w:pPr>
    </w:p>
    <w:p w14:paraId="01F00758" w14:textId="77777777" w:rsidR="00855A1E" w:rsidRDefault="00855A1E">
      <w:pPr>
        <w:rPr>
          <w:rFonts w:cs="Arial"/>
          <w:b/>
          <w:bCs/>
          <w:sz w:val="22"/>
          <w:u w:val="single"/>
          <w:lang w:val="en-US"/>
        </w:rPr>
      </w:pPr>
      <w:r>
        <w:rPr>
          <w:sz w:val="22"/>
          <w:u w:val="single"/>
        </w:rPr>
        <w:br w:type="page"/>
      </w:r>
    </w:p>
    <w:p w14:paraId="659E2B82" w14:textId="77777777" w:rsidR="00E12DE4" w:rsidRPr="00E12DE4" w:rsidRDefault="00AE34B1" w:rsidP="00E12DE4">
      <w:pPr>
        <w:pStyle w:val="Heading1"/>
      </w:pPr>
      <w:bookmarkStart w:id="1" w:name="_Toc82072863"/>
      <w:r w:rsidRPr="00E12DE4">
        <w:lastRenderedPageBreak/>
        <w:t>Section 1:</w:t>
      </w:r>
      <w:bookmarkEnd w:id="1"/>
      <w:r w:rsidRPr="00E12DE4">
        <w:t xml:space="preserve"> </w:t>
      </w:r>
    </w:p>
    <w:p w14:paraId="70565B69" w14:textId="7FF7F94F" w:rsidR="0004282F" w:rsidRPr="005B3003" w:rsidRDefault="0004282F" w:rsidP="00E12DE4">
      <w:pPr>
        <w:pStyle w:val="Heading2"/>
      </w:pPr>
      <w:bookmarkStart w:id="2" w:name="_Toc82072864"/>
      <w:r w:rsidRPr="005B3003">
        <w:t>Welcome from the Head of School</w:t>
      </w:r>
      <w:bookmarkEnd w:id="2"/>
      <w:r w:rsidRPr="005B3003">
        <w:t xml:space="preserve"> </w:t>
      </w:r>
    </w:p>
    <w:p w14:paraId="3BFDBDF0" w14:textId="77777777" w:rsidR="0004282F" w:rsidRPr="0066684F" w:rsidRDefault="007605EC" w:rsidP="00202F6E">
      <w:pPr>
        <w:rPr>
          <w:b/>
          <w:sz w:val="22"/>
          <w:u w:val="single"/>
        </w:rPr>
      </w:pPr>
      <w:r>
        <w:rPr>
          <w:noProof/>
          <w:lang w:eastAsia="en-GB"/>
        </w:rPr>
        <w:drawing>
          <wp:anchor distT="0" distB="0" distL="114300" distR="114300" simplePos="0" relativeHeight="251658240" behindDoc="0" locked="0" layoutInCell="1" allowOverlap="1" wp14:anchorId="7E56D00C" wp14:editId="63784B8D">
            <wp:simplePos x="0" y="0"/>
            <wp:positionH relativeFrom="margin">
              <wp:posOffset>-57150</wp:posOffset>
            </wp:positionH>
            <wp:positionV relativeFrom="paragraph">
              <wp:posOffset>142875</wp:posOffset>
            </wp:positionV>
            <wp:extent cx="1490345" cy="1616075"/>
            <wp:effectExtent l="0" t="0" r="0" b="0"/>
            <wp:wrapSquare wrapText="bothSides"/>
            <wp:docPr id="44" name="Picture 58" descr="robert-dud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robert-dudley"/>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0345" cy="1616075"/>
                    </a:xfrm>
                    <a:prstGeom prst="rect">
                      <a:avLst/>
                    </a:prstGeom>
                    <a:noFill/>
                  </pic:spPr>
                </pic:pic>
              </a:graphicData>
            </a:graphic>
            <wp14:sizeRelH relativeFrom="margin">
              <wp14:pctWidth>0</wp14:pctWidth>
            </wp14:sizeRelH>
            <wp14:sizeRelV relativeFrom="margin">
              <wp14:pctHeight>0</wp14:pctHeight>
            </wp14:sizeRelV>
          </wp:anchor>
        </w:drawing>
      </w:r>
    </w:p>
    <w:p w14:paraId="106C753C" w14:textId="77777777" w:rsidR="0004282F" w:rsidRDefault="0004282F" w:rsidP="00B13180">
      <w:pPr>
        <w:ind w:left="720"/>
        <w:jc w:val="both"/>
        <w:rPr>
          <w:sz w:val="22"/>
        </w:rPr>
      </w:pPr>
      <w:r w:rsidRPr="0066684F">
        <w:rPr>
          <w:sz w:val="22"/>
        </w:rPr>
        <w:t xml:space="preserve">A very warm welcome to the Three Counties School of Nursing and Midwifery.  I hope that you will be very happy here and will find your chosen course engaging, challenging and valuable in supporting you to achieve your personal goals.  </w:t>
      </w:r>
    </w:p>
    <w:p w14:paraId="2BDA387E" w14:textId="77777777" w:rsidR="0004282F" w:rsidRPr="0066684F" w:rsidRDefault="0004282F" w:rsidP="00B13180">
      <w:pPr>
        <w:ind w:left="720"/>
        <w:jc w:val="both"/>
        <w:rPr>
          <w:b/>
          <w:sz w:val="22"/>
          <w:u w:val="single"/>
        </w:rPr>
      </w:pPr>
    </w:p>
    <w:p w14:paraId="6DB60E5D" w14:textId="77777777" w:rsidR="0004282F" w:rsidRDefault="0004282F" w:rsidP="00B13180">
      <w:pPr>
        <w:jc w:val="both"/>
        <w:rPr>
          <w:sz w:val="22"/>
        </w:rPr>
      </w:pPr>
      <w:r w:rsidRPr="0066684F">
        <w:rPr>
          <w:sz w:val="22"/>
        </w:rPr>
        <w:t xml:space="preserve">We pride ourselves on working in partnership with you. I encourage you to engage actively in your programme of study and with your lecturers and to take advantage of the range of opportunities available to you in order to get the best from your course. </w:t>
      </w:r>
    </w:p>
    <w:p w14:paraId="7C5208C2" w14:textId="77777777" w:rsidR="0004282F" w:rsidRPr="0066684F" w:rsidRDefault="0004282F" w:rsidP="00B13180">
      <w:pPr>
        <w:jc w:val="both"/>
        <w:rPr>
          <w:sz w:val="22"/>
        </w:rPr>
      </w:pPr>
    </w:p>
    <w:p w14:paraId="7226E7CB" w14:textId="77777777" w:rsidR="0004282F" w:rsidRDefault="0004282F" w:rsidP="00B13180">
      <w:pPr>
        <w:jc w:val="both"/>
        <w:rPr>
          <w:sz w:val="22"/>
        </w:rPr>
      </w:pPr>
      <w:r w:rsidRPr="0066684F">
        <w:rPr>
          <w:sz w:val="22"/>
        </w:rPr>
        <w:t>My team of experienced and well-</w:t>
      </w:r>
      <w:r>
        <w:rPr>
          <w:sz w:val="22"/>
        </w:rPr>
        <w:t>qualified academics, researcher</w:t>
      </w:r>
      <w:r w:rsidRPr="0066684F">
        <w:rPr>
          <w:sz w:val="22"/>
        </w:rPr>
        <w:t xml:space="preserve">s, practitioners and support staff are here to help you realise your ambitions to become an outstanding practitioner in your chosen field of study. The School has a national reputation for excellence and you will join an academic community that values and respects individuals, promotes equality and inclusion and empowers and supports you. </w:t>
      </w:r>
    </w:p>
    <w:p w14:paraId="5997578C" w14:textId="77777777" w:rsidR="0004282F" w:rsidRPr="0066684F" w:rsidRDefault="0004282F" w:rsidP="00B13180">
      <w:pPr>
        <w:jc w:val="both"/>
        <w:rPr>
          <w:sz w:val="22"/>
        </w:rPr>
      </w:pPr>
    </w:p>
    <w:p w14:paraId="1E0678FE" w14:textId="77777777" w:rsidR="0004282F" w:rsidRDefault="0004282F" w:rsidP="00B13180">
      <w:pPr>
        <w:jc w:val="both"/>
        <w:rPr>
          <w:sz w:val="22"/>
        </w:rPr>
      </w:pPr>
      <w:r w:rsidRPr="0066684F">
        <w:rPr>
          <w:sz w:val="22"/>
        </w:rPr>
        <w:t xml:space="preserve">Our graduates make a significant contribution to very important roles in society. Our aim is to develop highly employable professionals who are skilled, compassionate, knowledgeable, and critically reflective and who have the potential to make a significant and positive impact on society in the future. </w:t>
      </w:r>
    </w:p>
    <w:p w14:paraId="795C67A9" w14:textId="77777777" w:rsidR="0004282F" w:rsidRDefault="0004282F" w:rsidP="00B13180">
      <w:pPr>
        <w:jc w:val="both"/>
        <w:rPr>
          <w:sz w:val="22"/>
        </w:rPr>
      </w:pPr>
    </w:p>
    <w:p w14:paraId="6901B1DB" w14:textId="77777777" w:rsidR="00FA4B34" w:rsidRPr="0066684F" w:rsidRDefault="00FA4B34" w:rsidP="00B13180">
      <w:pPr>
        <w:jc w:val="both"/>
        <w:rPr>
          <w:sz w:val="22"/>
        </w:rPr>
      </w:pPr>
    </w:p>
    <w:p w14:paraId="01111B52" w14:textId="77777777" w:rsidR="0004282F" w:rsidRPr="0066684F" w:rsidRDefault="0004282F" w:rsidP="00B13180">
      <w:pPr>
        <w:jc w:val="both"/>
        <w:rPr>
          <w:sz w:val="22"/>
        </w:rPr>
      </w:pPr>
      <w:r w:rsidRPr="0066684F">
        <w:rPr>
          <w:sz w:val="22"/>
        </w:rPr>
        <w:t>With very best wishes for your future success</w:t>
      </w:r>
    </w:p>
    <w:p w14:paraId="0851B677" w14:textId="77777777" w:rsidR="0004282F" w:rsidRPr="0066684F" w:rsidRDefault="007605EC" w:rsidP="00B13180">
      <w:pPr>
        <w:jc w:val="both"/>
        <w:rPr>
          <w:sz w:val="22"/>
        </w:rPr>
      </w:pPr>
      <w:r>
        <w:rPr>
          <w:noProof/>
          <w:sz w:val="22"/>
          <w:lang w:eastAsia="en-GB"/>
        </w:rPr>
        <w:drawing>
          <wp:inline distT="0" distB="0" distL="0" distR="0" wp14:anchorId="18F74F58" wp14:editId="62ABA4C1">
            <wp:extent cx="1280160" cy="518160"/>
            <wp:effectExtent l="0" t="0" r="0" b="0"/>
            <wp:docPr id="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518160"/>
                    </a:xfrm>
                    <a:prstGeom prst="rect">
                      <a:avLst/>
                    </a:prstGeom>
                    <a:noFill/>
                    <a:ln>
                      <a:noFill/>
                    </a:ln>
                  </pic:spPr>
                </pic:pic>
              </a:graphicData>
            </a:graphic>
          </wp:inline>
        </w:drawing>
      </w:r>
    </w:p>
    <w:p w14:paraId="41D1A403" w14:textId="77777777" w:rsidR="0004282F" w:rsidRPr="00FA4B34" w:rsidRDefault="0004282F" w:rsidP="00B13180">
      <w:pPr>
        <w:jc w:val="both"/>
        <w:rPr>
          <w:b/>
          <w:sz w:val="22"/>
        </w:rPr>
      </w:pPr>
      <w:r w:rsidRPr="00FA4B34">
        <w:rPr>
          <w:b/>
          <w:sz w:val="22"/>
        </w:rPr>
        <w:t xml:space="preserve">Robert Dudley </w:t>
      </w:r>
    </w:p>
    <w:p w14:paraId="228DCF96" w14:textId="1C1A9E91" w:rsidR="0004282F" w:rsidRDefault="0004282F" w:rsidP="00B13180">
      <w:pPr>
        <w:jc w:val="both"/>
        <w:rPr>
          <w:sz w:val="22"/>
        </w:rPr>
      </w:pPr>
      <w:r w:rsidRPr="00FA4B34">
        <w:rPr>
          <w:b/>
          <w:sz w:val="22"/>
        </w:rPr>
        <w:t>Head of School – Three Counties School of Nursing and Midwifery</w:t>
      </w:r>
      <w:r w:rsidRPr="005E04F6">
        <w:rPr>
          <w:sz w:val="22"/>
        </w:rPr>
        <w:t xml:space="preserve"> </w:t>
      </w:r>
    </w:p>
    <w:p w14:paraId="4441E563" w14:textId="3FE9E700" w:rsidR="009A7ED0" w:rsidRDefault="009A7ED0" w:rsidP="00B13180">
      <w:pPr>
        <w:jc w:val="both"/>
        <w:rPr>
          <w:sz w:val="22"/>
        </w:rPr>
      </w:pPr>
    </w:p>
    <w:p w14:paraId="0B4FB269" w14:textId="0B7C1D98" w:rsidR="009A7ED0" w:rsidRDefault="009A7ED0" w:rsidP="00B13180">
      <w:pPr>
        <w:jc w:val="both"/>
        <w:rPr>
          <w:sz w:val="22"/>
        </w:rPr>
      </w:pPr>
    </w:p>
    <w:p w14:paraId="33881395" w14:textId="5EC3D54C" w:rsidR="009A7ED0" w:rsidRPr="009A7ED0" w:rsidRDefault="009A7ED0" w:rsidP="00B13180">
      <w:pPr>
        <w:jc w:val="both"/>
        <w:rPr>
          <w:b/>
          <w:bCs/>
          <w:sz w:val="22"/>
        </w:rPr>
      </w:pPr>
      <w:bookmarkStart w:id="3" w:name="_Toc82072865"/>
      <w:r w:rsidRPr="00E12DE4">
        <w:rPr>
          <w:rStyle w:val="Heading2Char"/>
        </w:rPr>
        <w:t xml:space="preserve">Welcome from the Head of Department of </w:t>
      </w:r>
      <w:r w:rsidR="00B076CA" w:rsidRPr="00E12DE4">
        <w:rPr>
          <w:rStyle w:val="Heading2Char"/>
        </w:rPr>
        <w:t>Pre-r</w:t>
      </w:r>
      <w:r w:rsidRPr="00E12DE4">
        <w:rPr>
          <w:rStyle w:val="Heading2Char"/>
        </w:rPr>
        <w:t>egistration Nursing</w:t>
      </w:r>
      <w:bookmarkEnd w:id="3"/>
      <w:r w:rsidRPr="009A7ED0">
        <w:rPr>
          <w:b/>
          <w:bCs/>
          <w:sz w:val="22"/>
        </w:rPr>
        <w:t>.</w:t>
      </w:r>
    </w:p>
    <w:p w14:paraId="35616A09" w14:textId="77777777" w:rsidR="0004282F" w:rsidRDefault="0004282F"/>
    <w:p w14:paraId="752DAC1D" w14:textId="0AC2428E" w:rsidR="004D383B" w:rsidRDefault="009A7ED0">
      <w:pPr>
        <w:rPr>
          <w:rFonts w:cs="Arial"/>
          <w:b/>
          <w:sz w:val="22"/>
          <w:szCs w:val="22"/>
          <w:lang w:eastAsia="en-GB"/>
        </w:rPr>
      </w:pPr>
      <w:r w:rsidRPr="009A7ED0">
        <w:rPr>
          <w:b/>
          <w:noProof/>
          <w:sz w:val="22"/>
          <w:szCs w:val="22"/>
        </w:rPr>
        <mc:AlternateContent>
          <mc:Choice Requires="wps">
            <w:drawing>
              <wp:anchor distT="45720" distB="45720" distL="114300" distR="114300" simplePos="0" relativeHeight="251658303" behindDoc="0" locked="0" layoutInCell="1" allowOverlap="1" wp14:anchorId="597FFA61" wp14:editId="444F3037">
                <wp:simplePos x="0" y="0"/>
                <wp:positionH relativeFrom="column">
                  <wp:posOffset>1867535</wp:posOffset>
                </wp:positionH>
                <wp:positionV relativeFrom="paragraph">
                  <wp:posOffset>5658</wp:posOffset>
                </wp:positionV>
                <wp:extent cx="4333240" cy="30587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3058795"/>
                        </a:xfrm>
                        <a:prstGeom prst="rect">
                          <a:avLst/>
                        </a:prstGeom>
                        <a:solidFill>
                          <a:srgbClr val="FFFFFF"/>
                        </a:solidFill>
                        <a:ln w="9525">
                          <a:noFill/>
                          <a:miter lim="800000"/>
                          <a:headEnd/>
                          <a:tailEnd/>
                        </a:ln>
                      </wps:spPr>
                      <wps:txbx>
                        <w:txbxContent>
                          <w:p w14:paraId="7B214C36" w14:textId="7B92364F" w:rsidR="009A7ED0" w:rsidRDefault="009A7ED0">
                            <w:pPr>
                              <w:rPr>
                                <w:sz w:val="22"/>
                                <w:szCs w:val="22"/>
                              </w:rPr>
                            </w:pPr>
                            <w:r>
                              <w:rPr>
                                <w:sz w:val="22"/>
                                <w:szCs w:val="22"/>
                              </w:rPr>
                              <w:t>Hello, and welcome!</w:t>
                            </w:r>
                          </w:p>
                          <w:p w14:paraId="333A7281" w14:textId="644797CD" w:rsidR="009A7ED0" w:rsidRDefault="009A7ED0">
                            <w:pPr>
                              <w:rPr>
                                <w:sz w:val="22"/>
                                <w:szCs w:val="22"/>
                              </w:rPr>
                            </w:pPr>
                          </w:p>
                          <w:p w14:paraId="1D004C63" w14:textId="19A9F1E9" w:rsidR="009A7ED0" w:rsidRDefault="009A7ED0">
                            <w:pPr>
                              <w:rPr>
                                <w:sz w:val="22"/>
                                <w:szCs w:val="22"/>
                              </w:rPr>
                            </w:pPr>
                            <w:r>
                              <w:rPr>
                                <w:sz w:val="22"/>
                                <w:szCs w:val="22"/>
                              </w:rPr>
                              <w:t>The Three Counties School of Nursing and Midwifery (TCSNM) is comprised of th</w:t>
                            </w:r>
                            <w:r w:rsidR="005B49FF">
                              <w:rPr>
                                <w:sz w:val="22"/>
                                <w:szCs w:val="22"/>
                              </w:rPr>
                              <w:t>ree</w:t>
                            </w:r>
                            <w:r>
                              <w:rPr>
                                <w:sz w:val="22"/>
                                <w:szCs w:val="22"/>
                              </w:rPr>
                              <w:t xml:space="preserve"> </w:t>
                            </w:r>
                            <w:r w:rsidR="005B49FF">
                              <w:rPr>
                                <w:sz w:val="22"/>
                                <w:szCs w:val="22"/>
                              </w:rPr>
                              <w:t>d</w:t>
                            </w:r>
                            <w:r>
                              <w:rPr>
                                <w:sz w:val="22"/>
                                <w:szCs w:val="22"/>
                              </w:rPr>
                              <w:t xml:space="preserve">epartments, and I’m the head of the Department of Pre-registration Nursing. I see my job as supporting Anita and Sue and the rest of the course team so that they can get on with delivering the course to you. </w:t>
                            </w:r>
                          </w:p>
                          <w:p w14:paraId="2B81CCEA" w14:textId="2D9EF970" w:rsidR="005B49FF" w:rsidRDefault="005B49FF">
                            <w:pPr>
                              <w:rPr>
                                <w:sz w:val="22"/>
                                <w:szCs w:val="22"/>
                              </w:rPr>
                            </w:pPr>
                          </w:p>
                          <w:p w14:paraId="7DFFACF3" w14:textId="6DED6E99" w:rsidR="005B49FF" w:rsidRDefault="005B49FF">
                            <w:pPr>
                              <w:rPr>
                                <w:sz w:val="22"/>
                                <w:szCs w:val="22"/>
                              </w:rPr>
                            </w:pPr>
                            <w:r>
                              <w:rPr>
                                <w:sz w:val="22"/>
                                <w:szCs w:val="22"/>
                              </w:rPr>
                              <w:t xml:space="preserve">Our student numbers have increased significantly in recent years and we are expanding our staff numbers too – you can see details of who we are and what we do at the </w:t>
                            </w:r>
                            <w:hyperlink r:id="rId11" w:history="1">
                              <w:r>
                                <w:rPr>
                                  <w:rStyle w:val="Hyperlink"/>
                                  <w:sz w:val="22"/>
                                  <w:szCs w:val="22"/>
                                </w:rPr>
                                <w:t xml:space="preserve">School web page </w:t>
                              </w:r>
                            </w:hyperlink>
                            <w:r>
                              <w:rPr>
                                <w:sz w:val="22"/>
                                <w:szCs w:val="22"/>
                              </w:rPr>
                              <w:t xml:space="preserve"> </w:t>
                            </w:r>
                          </w:p>
                          <w:p w14:paraId="48B8D480" w14:textId="6E760DB3" w:rsidR="005B49FF" w:rsidRDefault="005B49FF">
                            <w:pPr>
                              <w:rPr>
                                <w:sz w:val="22"/>
                                <w:szCs w:val="22"/>
                              </w:rPr>
                            </w:pPr>
                          </w:p>
                          <w:p w14:paraId="41F88543" w14:textId="1AE37B5C" w:rsidR="005B49FF" w:rsidRDefault="005B49FF">
                            <w:pPr>
                              <w:rPr>
                                <w:sz w:val="22"/>
                                <w:szCs w:val="22"/>
                              </w:rPr>
                            </w:pPr>
                            <w:r>
                              <w:rPr>
                                <w:sz w:val="22"/>
                                <w:szCs w:val="22"/>
                              </w:rPr>
                              <w:t>You’ll see me in class in the second year</w:t>
                            </w:r>
                            <w:r w:rsidR="00B076CA">
                              <w:rPr>
                                <w:sz w:val="22"/>
                                <w:szCs w:val="22"/>
                              </w:rPr>
                              <w:t xml:space="preserve">, but in the meantime, I join Robert and everyone in extending a warm welcome to you. </w:t>
                            </w:r>
                          </w:p>
                          <w:p w14:paraId="240027A1" w14:textId="0FC8A494" w:rsidR="00B076CA" w:rsidRDefault="00B076CA">
                            <w:pPr>
                              <w:rPr>
                                <w:sz w:val="22"/>
                                <w:szCs w:val="22"/>
                              </w:rPr>
                            </w:pPr>
                          </w:p>
                          <w:p w14:paraId="1F5E8487" w14:textId="2862451A" w:rsidR="00B076CA" w:rsidRDefault="00B076CA">
                            <w:pPr>
                              <w:rPr>
                                <w:sz w:val="22"/>
                                <w:szCs w:val="22"/>
                              </w:rPr>
                            </w:pPr>
                            <w:r>
                              <w:rPr>
                                <w:sz w:val="22"/>
                                <w:szCs w:val="22"/>
                              </w:rPr>
                              <w:t>Paul Snelling</w:t>
                            </w:r>
                          </w:p>
                          <w:p w14:paraId="567895F4" w14:textId="0DF576D5" w:rsidR="00B076CA" w:rsidRDefault="00F07C58">
                            <w:pPr>
                              <w:rPr>
                                <w:sz w:val="22"/>
                                <w:szCs w:val="22"/>
                              </w:rPr>
                            </w:pPr>
                            <w:hyperlink r:id="rId12" w:history="1">
                              <w:r w:rsidR="00B076CA" w:rsidRPr="006010EE">
                                <w:rPr>
                                  <w:rStyle w:val="Hyperlink"/>
                                  <w:sz w:val="22"/>
                                  <w:szCs w:val="22"/>
                                </w:rPr>
                                <w:t>p.snelling@worc.ac.uk</w:t>
                              </w:r>
                            </w:hyperlink>
                            <w:r w:rsidR="00B076CA">
                              <w:rPr>
                                <w:sz w:val="22"/>
                                <w:szCs w:val="22"/>
                              </w:rPr>
                              <w:t xml:space="preserve"> </w:t>
                            </w:r>
                          </w:p>
                          <w:p w14:paraId="1CDC7E35" w14:textId="4771C169" w:rsidR="00B076CA" w:rsidRPr="009A7ED0" w:rsidRDefault="00B076CA">
                            <w:pPr>
                              <w:rPr>
                                <w:sz w:val="22"/>
                                <w:szCs w:val="22"/>
                              </w:rPr>
                            </w:pPr>
                            <w:r>
                              <w:rPr>
                                <w:sz w:val="22"/>
                                <w:szCs w:val="22"/>
                              </w:rPr>
                              <w:t>Room EE2020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FFA61" id="_x0000_t202" coordsize="21600,21600" o:spt="202" path="m,l,21600r21600,l21600,xe">
                <v:stroke joinstyle="miter"/>
                <v:path gradientshapeok="t" o:connecttype="rect"/>
              </v:shapetype>
              <v:shape id="Text Box 2" o:spid="_x0000_s1026" type="#_x0000_t202" style="position:absolute;margin-left:147.05pt;margin-top:.45pt;width:341.2pt;height:240.85pt;z-index:2516583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DIgIAAB4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" stroked="f">
                <v:textbox>
                  <w:txbxContent>
                    <w:p w14:paraId="7B214C36" w14:textId="7B92364F" w:rsidR="009A7ED0" w:rsidRDefault="009A7ED0">
                      <w:pPr>
                        <w:rPr>
                          <w:sz w:val="22"/>
                          <w:szCs w:val="22"/>
                        </w:rPr>
                      </w:pPr>
                      <w:r>
                        <w:rPr>
                          <w:sz w:val="22"/>
                          <w:szCs w:val="22"/>
                        </w:rPr>
                        <w:t>Hello, and welcome!</w:t>
                      </w:r>
                    </w:p>
                    <w:p w14:paraId="333A7281" w14:textId="644797CD" w:rsidR="009A7ED0" w:rsidRDefault="009A7ED0">
                      <w:pPr>
                        <w:rPr>
                          <w:sz w:val="22"/>
                          <w:szCs w:val="22"/>
                        </w:rPr>
                      </w:pPr>
                    </w:p>
                    <w:p w14:paraId="1D004C63" w14:textId="19A9F1E9" w:rsidR="009A7ED0" w:rsidRDefault="009A7ED0">
                      <w:pPr>
                        <w:rPr>
                          <w:sz w:val="22"/>
                          <w:szCs w:val="22"/>
                        </w:rPr>
                      </w:pPr>
                      <w:r>
                        <w:rPr>
                          <w:sz w:val="22"/>
                          <w:szCs w:val="22"/>
                        </w:rPr>
                        <w:t>The Three Counties School of Nursing and Midwifery (TCSNM) is comprised of th</w:t>
                      </w:r>
                      <w:r w:rsidR="005B49FF">
                        <w:rPr>
                          <w:sz w:val="22"/>
                          <w:szCs w:val="22"/>
                        </w:rPr>
                        <w:t>ree</w:t>
                      </w:r>
                      <w:r>
                        <w:rPr>
                          <w:sz w:val="22"/>
                          <w:szCs w:val="22"/>
                        </w:rPr>
                        <w:t xml:space="preserve"> </w:t>
                      </w:r>
                      <w:r w:rsidR="005B49FF">
                        <w:rPr>
                          <w:sz w:val="22"/>
                          <w:szCs w:val="22"/>
                        </w:rPr>
                        <w:t>d</w:t>
                      </w:r>
                      <w:r>
                        <w:rPr>
                          <w:sz w:val="22"/>
                          <w:szCs w:val="22"/>
                        </w:rPr>
                        <w:t xml:space="preserve">epartments, and I’m the head of the Department of Pre-registration Nursing. I see my job as supporting Anita and Sue and the rest of the course team so that they can get on with delivering the course to you. </w:t>
                      </w:r>
                    </w:p>
                    <w:p w14:paraId="2B81CCEA" w14:textId="2D9EF970" w:rsidR="005B49FF" w:rsidRDefault="005B49FF">
                      <w:pPr>
                        <w:rPr>
                          <w:sz w:val="22"/>
                          <w:szCs w:val="22"/>
                        </w:rPr>
                      </w:pPr>
                    </w:p>
                    <w:p w14:paraId="7DFFACF3" w14:textId="6DED6E99" w:rsidR="005B49FF" w:rsidRDefault="005B49FF">
                      <w:pPr>
                        <w:rPr>
                          <w:sz w:val="22"/>
                          <w:szCs w:val="22"/>
                        </w:rPr>
                      </w:pPr>
                      <w:r>
                        <w:rPr>
                          <w:sz w:val="22"/>
                          <w:szCs w:val="22"/>
                        </w:rPr>
                        <w:t xml:space="preserve">Our student numbers have increased significantly in recent years and we are expanding our staff numbers too – you can see details of who we are and what we do at the </w:t>
                      </w:r>
                      <w:hyperlink r:id="rId13" w:history="1">
                        <w:r>
                          <w:rPr>
                            <w:rStyle w:val="Hyperlink"/>
                            <w:sz w:val="22"/>
                            <w:szCs w:val="22"/>
                          </w:rPr>
                          <w:t xml:space="preserve">School web page </w:t>
                        </w:r>
                      </w:hyperlink>
                      <w:r>
                        <w:rPr>
                          <w:sz w:val="22"/>
                          <w:szCs w:val="22"/>
                        </w:rPr>
                        <w:t xml:space="preserve"> </w:t>
                      </w:r>
                    </w:p>
                    <w:p w14:paraId="48B8D480" w14:textId="6E760DB3" w:rsidR="005B49FF" w:rsidRDefault="005B49FF">
                      <w:pPr>
                        <w:rPr>
                          <w:sz w:val="22"/>
                          <w:szCs w:val="22"/>
                        </w:rPr>
                      </w:pPr>
                    </w:p>
                    <w:p w14:paraId="41F88543" w14:textId="1AE37B5C" w:rsidR="005B49FF" w:rsidRDefault="005B49FF">
                      <w:pPr>
                        <w:rPr>
                          <w:sz w:val="22"/>
                          <w:szCs w:val="22"/>
                        </w:rPr>
                      </w:pPr>
                      <w:r>
                        <w:rPr>
                          <w:sz w:val="22"/>
                          <w:szCs w:val="22"/>
                        </w:rPr>
                        <w:t>You’ll see me in class in the second year</w:t>
                      </w:r>
                      <w:r w:rsidR="00B076CA">
                        <w:rPr>
                          <w:sz w:val="22"/>
                          <w:szCs w:val="22"/>
                        </w:rPr>
                        <w:t xml:space="preserve">, but in the meantime, I join Robert and everyone in extending a warm welcome to you. </w:t>
                      </w:r>
                    </w:p>
                    <w:p w14:paraId="240027A1" w14:textId="0FC8A494" w:rsidR="00B076CA" w:rsidRDefault="00B076CA">
                      <w:pPr>
                        <w:rPr>
                          <w:sz w:val="22"/>
                          <w:szCs w:val="22"/>
                        </w:rPr>
                      </w:pPr>
                    </w:p>
                    <w:p w14:paraId="1F5E8487" w14:textId="2862451A" w:rsidR="00B076CA" w:rsidRDefault="00B076CA">
                      <w:pPr>
                        <w:rPr>
                          <w:sz w:val="22"/>
                          <w:szCs w:val="22"/>
                        </w:rPr>
                      </w:pPr>
                      <w:r>
                        <w:rPr>
                          <w:sz w:val="22"/>
                          <w:szCs w:val="22"/>
                        </w:rPr>
                        <w:t>Paul Snelling</w:t>
                      </w:r>
                    </w:p>
                    <w:p w14:paraId="567895F4" w14:textId="0DF576D5" w:rsidR="00B076CA" w:rsidRDefault="00F07C58">
                      <w:pPr>
                        <w:rPr>
                          <w:sz w:val="22"/>
                          <w:szCs w:val="22"/>
                        </w:rPr>
                      </w:pPr>
                      <w:hyperlink r:id="rId14" w:history="1">
                        <w:r w:rsidR="00B076CA" w:rsidRPr="006010EE">
                          <w:rPr>
                            <w:rStyle w:val="Hyperlink"/>
                            <w:sz w:val="22"/>
                            <w:szCs w:val="22"/>
                          </w:rPr>
                          <w:t>p.snelling@worc.ac.uk</w:t>
                        </w:r>
                      </w:hyperlink>
                      <w:r w:rsidR="00B076CA">
                        <w:rPr>
                          <w:sz w:val="22"/>
                          <w:szCs w:val="22"/>
                        </w:rPr>
                        <w:t xml:space="preserve"> </w:t>
                      </w:r>
                    </w:p>
                    <w:p w14:paraId="1CDC7E35" w14:textId="4771C169" w:rsidR="00B076CA" w:rsidRPr="009A7ED0" w:rsidRDefault="00B076CA">
                      <w:pPr>
                        <w:rPr>
                          <w:sz w:val="22"/>
                          <w:szCs w:val="22"/>
                        </w:rPr>
                      </w:pPr>
                      <w:r>
                        <w:rPr>
                          <w:sz w:val="22"/>
                          <w:szCs w:val="22"/>
                        </w:rPr>
                        <w:t>Room EE2020</w:t>
                      </w:r>
                    </w:p>
                  </w:txbxContent>
                </v:textbox>
                <w10:wrap type="square"/>
              </v:shape>
            </w:pict>
          </mc:Fallback>
        </mc:AlternateContent>
      </w:r>
      <w:r>
        <w:rPr>
          <w:b/>
          <w:noProof/>
          <w:sz w:val="22"/>
          <w:szCs w:val="22"/>
        </w:rPr>
        <w:drawing>
          <wp:inline distT="0" distB="0" distL="0" distR="0" wp14:anchorId="1A19C5E9" wp14:editId="6C81D613">
            <wp:extent cx="1575501" cy="3009207"/>
            <wp:effectExtent l="0" t="0" r="5715" b="1270"/>
            <wp:docPr id="2045314964" name="Picture 2045314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5845" cy="3067164"/>
                    </a:xfrm>
                    <a:prstGeom prst="rect">
                      <a:avLst/>
                    </a:prstGeom>
                    <a:noFill/>
                  </pic:spPr>
                </pic:pic>
              </a:graphicData>
            </a:graphic>
          </wp:inline>
        </w:drawing>
      </w:r>
      <w:r w:rsidR="004D383B">
        <w:rPr>
          <w:b/>
          <w:sz w:val="22"/>
          <w:szCs w:val="22"/>
        </w:rPr>
        <w:br w:type="page"/>
      </w:r>
    </w:p>
    <w:p w14:paraId="7430D45C" w14:textId="77777777" w:rsidR="0004282F" w:rsidRPr="00BD04DD" w:rsidRDefault="00F27090" w:rsidP="00BD04DD">
      <w:pPr>
        <w:pStyle w:val="Heading2"/>
      </w:pPr>
      <w:bookmarkStart w:id="4" w:name="_Toc82072866"/>
      <w:r w:rsidRPr="00BD04DD">
        <w:lastRenderedPageBreak/>
        <w:t>Welcome</w:t>
      </w:r>
      <w:r w:rsidR="004D383B" w:rsidRPr="00BD04DD">
        <w:t xml:space="preserve"> from </w:t>
      </w:r>
      <w:r w:rsidR="005B3003" w:rsidRPr="00BD04DD">
        <w:t xml:space="preserve">the </w:t>
      </w:r>
      <w:r w:rsidR="00B247D0" w:rsidRPr="00BD04DD">
        <w:t>Course</w:t>
      </w:r>
      <w:r w:rsidR="004D383B" w:rsidRPr="00BD04DD">
        <w:t xml:space="preserve"> </w:t>
      </w:r>
      <w:r w:rsidR="001E4EE9" w:rsidRPr="00BD04DD">
        <w:t>Leader</w:t>
      </w:r>
      <w:r w:rsidR="00311DA7" w:rsidRPr="00BD04DD">
        <w:t>s</w:t>
      </w:r>
      <w:bookmarkEnd w:id="4"/>
    </w:p>
    <w:p w14:paraId="104FC922" w14:textId="77777777" w:rsidR="0004282F" w:rsidRPr="00A3021D" w:rsidRDefault="0004282F" w:rsidP="0004282F">
      <w:pPr>
        <w:jc w:val="both"/>
        <w:rPr>
          <w:rFonts w:cs="Arial"/>
          <w:sz w:val="22"/>
          <w:szCs w:val="22"/>
        </w:rPr>
      </w:pPr>
    </w:p>
    <w:p w14:paraId="5FE3CCA1" w14:textId="77777777" w:rsidR="0004282F" w:rsidRPr="00A3021D" w:rsidRDefault="0004282F" w:rsidP="00B13180">
      <w:pPr>
        <w:jc w:val="both"/>
        <w:rPr>
          <w:rFonts w:cs="Arial"/>
          <w:sz w:val="22"/>
          <w:szCs w:val="22"/>
        </w:rPr>
      </w:pPr>
      <w:r>
        <w:rPr>
          <w:rFonts w:cs="Arial"/>
          <w:sz w:val="22"/>
          <w:szCs w:val="22"/>
        </w:rPr>
        <w:t>On behalf of the pre-registration nursing</w:t>
      </w:r>
      <w:r w:rsidRPr="00A3021D">
        <w:rPr>
          <w:rFonts w:cs="Arial"/>
          <w:sz w:val="22"/>
          <w:szCs w:val="22"/>
        </w:rPr>
        <w:t xml:space="preserve"> course team</w:t>
      </w:r>
      <w:r w:rsidR="00380A08">
        <w:rPr>
          <w:rFonts w:cs="Arial"/>
          <w:sz w:val="22"/>
          <w:szCs w:val="22"/>
        </w:rPr>
        <w:t>, We</w:t>
      </w:r>
      <w:r w:rsidRPr="00A3021D">
        <w:rPr>
          <w:rFonts w:cs="Arial"/>
          <w:sz w:val="22"/>
          <w:szCs w:val="22"/>
        </w:rPr>
        <w:t xml:space="preserve"> would like to </w:t>
      </w:r>
      <w:r>
        <w:rPr>
          <w:rFonts w:cs="Arial"/>
          <w:sz w:val="22"/>
          <w:szCs w:val="22"/>
        </w:rPr>
        <w:t>welcome you to the Three Counties School of Nursing and Midwifery. W</w:t>
      </w:r>
      <w:r w:rsidRPr="00A3021D">
        <w:rPr>
          <w:rFonts w:cs="Arial"/>
          <w:sz w:val="22"/>
          <w:szCs w:val="22"/>
        </w:rPr>
        <w:t xml:space="preserve">e look forward to seeing you develop into </w:t>
      </w:r>
      <w:r w:rsidR="001E4EE9">
        <w:rPr>
          <w:rFonts w:cs="Arial"/>
          <w:sz w:val="22"/>
          <w:szCs w:val="22"/>
        </w:rPr>
        <w:t xml:space="preserve">skilled, caring, professional, Registered Nurses </w:t>
      </w:r>
      <w:r w:rsidR="00AD1E96">
        <w:rPr>
          <w:rFonts w:cs="Arial"/>
          <w:sz w:val="22"/>
          <w:szCs w:val="22"/>
        </w:rPr>
        <w:t>over the next three</w:t>
      </w:r>
      <w:r w:rsidRPr="00A3021D">
        <w:rPr>
          <w:rFonts w:cs="Arial"/>
          <w:sz w:val="22"/>
          <w:szCs w:val="22"/>
        </w:rPr>
        <w:t xml:space="preserve"> years. </w:t>
      </w:r>
      <w:r>
        <w:rPr>
          <w:rFonts w:cs="Arial"/>
          <w:sz w:val="22"/>
          <w:szCs w:val="22"/>
        </w:rPr>
        <w:t>This course handbook provides you with important information about your course. Please take time to read it, along with module guides and other resources available to support your studies.</w:t>
      </w:r>
    </w:p>
    <w:p w14:paraId="412E2DEE" w14:textId="77777777" w:rsidR="0004282F" w:rsidRPr="00A3021D" w:rsidRDefault="0004282F" w:rsidP="00B13180">
      <w:pPr>
        <w:pStyle w:val="Heading2"/>
        <w:jc w:val="both"/>
        <w:rPr>
          <w:b w:val="0"/>
          <w:bCs w:val="0"/>
          <w:szCs w:val="22"/>
          <w:lang w:val="en-GB"/>
        </w:rPr>
      </w:pPr>
    </w:p>
    <w:p w14:paraId="23A4DD74" w14:textId="77777777" w:rsidR="0004282F" w:rsidRPr="00A3021D" w:rsidRDefault="0004282F" w:rsidP="00B13180">
      <w:pPr>
        <w:jc w:val="both"/>
        <w:rPr>
          <w:rFonts w:eastAsia="Arial" w:cs="Arial"/>
          <w:sz w:val="22"/>
          <w:szCs w:val="22"/>
        </w:rPr>
      </w:pPr>
      <w:r w:rsidRPr="00A3021D">
        <w:rPr>
          <w:rFonts w:cs="Arial"/>
          <w:sz w:val="22"/>
          <w:szCs w:val="22"/>
        </w:rPr>
        <w:t>Patients want to be cared for by nurses</w:t>
      </w:r>
      <w:r w:rsidRPr="00A3021D">
        <w:rPr>
          <w:rFonts w:cs="Arial"/>
          <w:sz w:val="22"/>
          <w:szCs w:val="22"/>
          <w:shd w:val="clear" w:color="auto" w:fill="FFFFFF"/>
        </w:rPr>
        <w:t xml:space="preserve"> in a way that meets every person’s health and social care needs (Patients’ Association, 2018). The NMC (2018) Future Nurse Standards of Proficiency set out what you will be expected to achieve by the end of your course. Here is a link to these standards </w:t>
      </w:r>
      <w:hyperlink r:id="rId16" w:history="1">
        <w:r w:rsidRPr="00A3021D">
          <w:rPr>
            <w:rStyle w:val="Hyperlink"/>
            <w:rFonts w:cs="Arial"/>
            <w:sz w:val="22"/>
            <w:szCs w:val="22"/>
            <w:shd w:val="clear" w:color="auto" w:fill="FFFFFF"/>
          </w:rPr>
          <w:t>https://www.nmc.org.uk/globalassets/sitedocuments/education-standards/future-nurse-proficiencies.pdf</w:t>
        </w:r>
      </w:hyperlink>
    </w:p>
    <w:p w14:paraId="06D06464" w14:textId="77777777" w:rsidR="0004282F" w:rsidRPr="00A3021D" w:rsidRDefault="0004282F" w:rsidP="00B13180">
      <w:pPr>
        <w:jc w:val="both"/>
        <w:rPr>
          <w:rFonts w:cs="Arial"/>
          <w:sz w:val="22"/>
          <w:szCs w:val="22"/>
          <w:shd w:val="clear" w:color="auto" w:fill="FFFFFF"/>
        </w:rPr>
      </w:pPr>
    </w:p>
    <w:p w14:paraId="03A7FB1E" w14:textId="7C50F09A" w:rsidR="0004282F" w:rsidRPr="00A3021D" w:rsidRDefault="0004282F" w:rsidP="00B13180">
      <w:pPr>
        <w:jc w:val="both"/>
        <w:rPr>
          <w:rFonts w:cs="Arial"/>
          <w:sz w:val="22"/>
          <w:szCs w:val="22"/>
        </w:rPr>
      </w:pPr>
      <w:r w:rsidRPr="00A3021D">
        <w:rPr>
          <w:rFonts w:cs="Arial"/>
          <w:sz w:val="22"/>
          <w:szCs w:val="22"/>
          <w:shd w:val="clear" w:color="auto" w:fill="FFFFFF"/>
        </w:rPr>
        <w:t xml:space="preserve">Nurses need to be able to deliver care that is safe, effective and of high quality. The Nursing </w:t>
      </w:r>
      <w:r>
        <w:rPr>
          <w:rFonts w:cs="Arial"/>
          <w:sz w:val="22"/>
          <w:szCs w:val="22"/>
          <w:shd w:val="clear" w:color="auto" w:fill="FFFFFF"/>
        </w:rPr>
        <w:t>and Midwifery Council Code (2018</w:t>
      </w:r>
      <w:r w:rsidRPr="00A3021D">
        <w:rPr>
          <w:rFonts w:cs="Arial"/>
          <w:sz w:val="22"/>
          <w:szCs w:val="22"/>
          <w:shd w:val="clear" w:color="auto" w:fill="FFFFFF"/>
        </w:rPr>
        <w:t>) is a set of guiding principles for nurses</w:t>
      </w:r>
      <w:r>
        <w:rPr>
          <w:rFonts w:cs="Arial"/>
          <w:sz w:val="22"/>
          <w:szCs w:val="22"/>
          <w:shd w:val="clear" w:color="auto" w:fill="FFFFFF"/>
        </w:rPr>
        <w:t>. The Code (2018</w:t>
      </w:r>
      <w:r w:rsidRPr="00A3021D">
        <w:rPr>
          <w:rFonts w:cs="Arial"/>
          <w:sz w:val="22"/>
          <w:szCs w:val="22"/>
          <w:shd w:val="clear" w:color="auto" w:fill="FFFFFF"/>
        </w:rPr>
        <w:t xml:space="preserve">) says that nurses </w:t>
      </w:r>
      <w:r w:rsidR="008008B0">
        <w:rPr>
          <w:rFonts w:cs="Arial"/>
          <w:sz w:val="22"/>
          <w:szCs w:val="22"/>
          <w:shd w:val="clear" w:color="auto" w:fill="FFFFFF"/>
        </w:rPr>
        <w:t>must</w:t>
      </w:r>
      <w:r w:rsidR="008008B0" w:rsidRPr="00A3021D">
        <w:rPr>
          <w:rFonts w:cs="Arial"/>
          <w:sz w:val="22"/>
          <w:szCs w:val="22"/>
          <w:shd w:val="clear" w:color="auto" w:fill="FFFFFF"/>
        </w:rPr>
        <w:t xml:space="preserve"> </w:t>
      </w:r>
      <w:r w:rsidRPr="00A3021D">
        <w:rPr>
          <w:rFonts w:cs="Arial"/>
          <w:sz w:val="22"/>
          <w:szCs w:val="22"/>
          <w:shd w:val="clear" w:color="auto" w:fill="FFFFFF"/>
        </w:rPr>
        <w:t xml:space="preserve">prioritise the needs of people, work in partnership with patients and work using the best possible evidence. We need to ensure that </w:t>
      </w:r>
      <w:r w:rsidRPr="00A3021D">
        <w:rPr>
          <w:rFonts w:cs="Arial"/>
          <w:sz w:val="22"/>
          <w:szCs w:val="22"/>
        </w:rPr>
        <w:t xml:space="preserve">the public are safeguarded by you becoming responsible, accountable and autonomous professionals. </w:t>
      </w:r>
    </w:p>
    <w:p w14:paraId="5E595682" w14:textId="77777777" w:rsidR="0004282F" w:rsidRPr="00A3021D" w:rsidRDefault="0004282F" w:rsidP="00B13180">
      <w:pPr>
        <w:jc w:val="both"/>
        <w:rPr>
          <w:rFonts w:cs="Arial"/>
          <w:sz w:val="22"/>
          <w:szCs w:val="22"/>
          <w:shd w:val="clear" w:color="auto" w:fill="FFFFFF"/>
        </w:rPr>
      </w:pPr>
    </w:p>
    <w:p w14:paraId="2458A44D" w14:textId="77777777" w:rsidR="0004282F" w:rsidRPr="00A3021D" w:rsidRDefault="0004282F" w:rsidP="00B13180">
      <w:pPr>
        <w:jc w:val="both"/>
        <w:rPr>
          <w:rFonts w:cs="Arial"/>
          <w:sz w:val="22"/>
          <w:szCs w:val="22"/>
        </w:rPr>
      </w:pPr>
      <w:r w:rsidRPr="00A3021D">
        <w:rPr>
          <w:rFonts w:cs="Arial"/>
          <w:sz w:val="22"/>
          <w:szCs w:val="22"/>
          <w:shd w:val="clear" w:color="auto" w:fill="FFFFFF"/>
        </w:rPr>
        <w:t xml:space="preserve">The world of health care today is </w:t>
      </w:r>
      <w:r w:rsidRPr="00A3021D">
        <w:rPr>
          <w:rFonts w:cs="Arial"/>
          <w:sz w:val="22"/>
          <w:szCs w:val="22"/>
        </w:rPr>
        <w:t xml:space="preserve">diverse, rapidly changing and complex. You will care for patients in a wide variety of settings during your course. These patients will have physical, social, </w:t>
      </w:r>
      <w:r>
        <w:rPr>
          <w:rFonts w:cs="Arial"/>
          <w:sz w:val="22"/>
          <w:szCs w:val="22"/>
        </w:rPr>
        <w:t>cognitive, behavioural or</w:t>
      </w:r>
      <w:r w:rsidRPr="00A3021D">
        <w:rPr>
          <w:rFonts w:cs="Arial"/>
          <w:sz w:val="22"/>
          <w:szCs w:val="22"/>
        </w:rPr>
        <w:t xml:space="preserve"> psychological needs, and will be of differing ages and social backgrounds. Because of the high demands made of nurses today, you need to learn in both practice and at the University in order to develop the skills and knowledge you need to be able to deliver high quality, evidence- based nursing care, and to meet patients’ expectations. </w:t>
      </w:r>
    </w:p>
    <w:p w14:paraId="77A3E719" w14:textId="77777777" w:rsidR="0004282F" w:rsidRPr="00A3021D" w:rsidRDefault="0004282F" w:rsidP="00B13180">
      <w:pPr>
        <w:jc w:val="both"/>
        <w:rPr>
          <w:rFonts w:cs="Arial"/>
          <w:sz w:val="22"/>
          <w:szCs w:val="22"/>
        </w:rPr>
      </w:pPr>
    </w:p>
    <w:p w14:paraId="65E5B512" w14:textId="77777777" w:rsidR="0004282F" w:rsidRPr="00A3021D" w:rsidRDefault="0004282F" w:rsidP="00B13180">
      <w:pPr>
        <w:jc w:val="both"/>
        <w:rPr>
          <w:rFonts w:cs="Arial"/>
          <w:sz w:val="22"/>
          <w:szCs w:val="22"/>
        </w:rPr>
      </w:pPr>
      <w:r w:rsidRPr="00A3021D">
        <w:rPr>
          <w:rFonts w:cs="Arial"/>
          <w:sz w:val="22"/>
          <w:szCs w:val="22"/>
        </w:rPr>
        <w:t xml:space="preserve">The nursing course includes students from three fields of practice. Each field shares a common philosophy but there are some key differences too. </w:t>
      </w:r>
    </w:p>
    <w:p w14:paraId="386071A5" w14:textId="77777777" w:rsidR="0004282F" w:rsidRPr="00A3021D" w:rsidRDefault="0004282F" w:rsidP="00B13180">
      <w:pPr>
        <w:jc w:val="both"/>
        <w:rPr>
          <w:rFonts w:cs="Arial"/>
          <w:sz w:val="22"/>
          <w:szCs w:val="22"/>
        </w:rPr>
      </w:pPr>
    </w:p>
    <w:p w14:paraId="66F49550" w14:textId="77777777" w:rsidR="0004282F" w:rsidRPr="004D383B" w:rsidRDefault="00B13180" w:rsidP="00B13180">
      <w:pPr>
        <w:jc w:val="both"/>
        <w:rPr>
          <w:b/>
          <w:sz w:val="22"/>
          <w:szCs w:val="22"/>
        </w:rPr>
      </w:pPr>
      <w:r>
        <w:rPr>
          <w:b/>
          <w:sz w:val="22"/>
          <w:szCs w:val="22"/>
        </w:rPr>
        <w:t>Nursing (</w:t>
      </w:r>
      <w:r w:rsidR="0004282F" w:rsidRPr="004D383B">
        <w:rPr>
          <w:b/>
          <w:sz w:val="22"/>
          <w:szCs w:val="22"/>
        </w:rPr>
        <w:t>Adult</w:t>
      </w:r>
      <w:r>
        <w:rPr>
          <w:b/>
          <w:sz w:val="22"/>
          <w:szCs w:val="22"/>
        </w:rPr>
        <w:t>)</w:t>
      </w:r>
      <w:r w:rsidR="0004282F" w:rsidRPr="004D383B">
        <w:rPr>
          <w:b/>
          <w:sz w:val="22"/>
          <w:szCs w:val="22"/>
        </w:rPr>
        <w:t xml:space="preserve"> </w:t>
      </w:r>
      <w:r w:rsidR="00202F6E">
        <w:rPr>
          <w:b/>
          <w:sz w:val="22"/>
          <w:szCs w:val="22"/>
        </w:rPr>
        <w:t>P</w:t>
      </w:r>
      <w:r w:rsidR="0004282F" w:rsidRPr="004D383B">
        <w:rPr>
          <w:b/>
          <w:sz w:val="22"/>
          <w:szCs w:val="22"/>
        </w:rPr>
        <w:t>hilosophy</w:t>
      </w:r>
    </w:p>
    <w:p w14:paraId="50111E1D" w14:textId="77777777" w:rsidR="0004282F" w:rsidRPr="00A3021D" w:rsidRDefault="0004282F" w:rsidP="00B13180">
      <w:pPr>
        <w:jc w:val="both"/>
        <w:rPr>
          <w:rFonts w:cs="Arial"/>
          <w:b/>
          <w:bCs/>
          <w:sz w:val="22"/>
          <w:szCs w:val="22"/>
        </w:rPr>
      </w:pPr>
      <w:r w:rsidRPr="00A3021D">
        <w:rPr>
          <w:rFonts w:cs="Arial"/>
          <w:sz w:val="22"/>
          <w:szCs w:val="22"/>
        </w:rPr>
        <w:t xml:space="preserve">The adult nursing field of practice modules focus on the needs of adults with a diverse range of healthcare needs, including physical and emotional care requirements, particularly addressing the needs of the ageing population. Adult field of practice nurses need to be articulate, flexible decision makers, able to promote health and well-being, prioritise and coordinate effective care and implement evidence-based nursing practice. They will work collaboratively with </w:t>
      </w:r>
      <w:r w:rsidR="0064189D">
        <w:rPr>
          <w:rFonts w:cs="Arial"/>
          <w:sz w:val="22"/>
          <w:szCs w:val="22"/>
        </w:rPr>
        <w:t>other professionals</w:t>
      </w:r>
      <w:r w:rsidRPr="00A3021D">
        <w:rPr>
          <w:rFonts w:cs="Arial"/>
          <w:sz w:val="22"/>
          <w:szCs w:val="22"/>
        </w:rPr>
        <w:t xml:space="preserve">, service users and their families, respecting their rights, choices and wishes. The emphasis is on providing a </w:t>
      </w:r>
      <w:r w:rsidR="001E4EE9" w:rsidRPr="00A3021D">
        <w:rPr>
          <w:rFonts w:cs="Arial"/>
          <w:sz w:val="22"/>
          <w:szCs w:val="22"/>
        </w:rPr>
        <w:t>high-quality</w:t>
      </w:r>
      <w:r w:rsidRPr="00A3021D">
        <w:rPr>
          <w:rFonts w:cs="Arial"/>
          <w:sz w:val="22"/>
          <w:szCs w:val="22"/>
        </w:rPr>
        <w:t xml:space="preserve"> experience for all service users, in a wide range of healthcare settings. </w:t>
      </w:r>
    </w:p>
    <w:p w14:paraId="3BBD28A2" w14:textId="77777777" w:rsidR="0004282F" w:rsidRPr="00A3021D" w:rsidRDefault="0004282F" w:rsidP="00B13180">
      <w:pPr>
        <w:ind w:left="142"/>
        <w:jc w:val="both"/>
        <w:rPr>
          <w:rFonts w:cs="Arial"/>
          <w:b/>
          <w:sz w:val="22"/>
          <w:szCs w:val="22"/>
        </w:rPr>
      </w:pPr>
    </w:p>
    <w:p w14:paraId="62CCB07B" w14:textId="77777777" w:rsidR="0004282F" w:rsidRPr="004D383B" w:rsidRDefault="00B13180" w:rsidP="00B13180">
      <w:pPr>
        <w:jc w:val="both"/>
        <w:rPr>
          <w:b/>
          <w:sz w:val="22"/>
          <w:szCs w:val="22"/>
        </w:rPr>
      </w:pPr>
      <w:r>
        <w:rPr>
          <w:b/>
          <w:sz w:val="22"/>
          <w:szCs w:val="22"/>
        </w:rPr>
        <w:t>Nursing (</w:t>
      </w:r>
      <w:r w:rsidR="0004282F" w:rsidRPr="004D383B">
        <w:rPr>
          <w:b/>
          <w:sz w:val="22"/>
          <w:szCs w:val="22"/>
        </w:rPr>
        <w:t>Children’s</w:t>
      </w:r>
      <w:r>
        <w:rPr>
          <w:b/>
          <w:sz w:val="22"/>
          <w:szCs w:val="22"/>
        </w:rPr>
        <w:t>)</w:t>
      </w:r>
      <w:r w:rsidR="0004282F" w:rsidRPr="004D383B">
        <w:rPr>
          <w:b/>
          <w:sz w:val="22"/>
          <w:szCs w:val="22"/>
        </w:rPr>
        <w:t xml:space="preserve"> </w:t>
      </w:r>
      <w:r w:rsidR="00202F6E">
        <w:rPr>
          <w:b/>
          <w:sz w:val="22"/>
          <w:szCs w:val="22"/>
        </w:rPr>
        <w:t>P</w:t>
      </w:r>
      <w:r w:rsidR="0004282F" w:rsidRPr="004D383B">
        <w:rPr>
          <w:b/>
          <w:sz w:val="22"/>
          <w:szCs w:val="22"/>
        </w:rPr>
        <w:t>hilosophy</w:t>
      </w:r>
    </w:p>
    <w:p w14:paraId="619B5285" w14:textId="77777777" w:rsidR="0004282F" w:rsidRPr="00A3021D" w:rsidRDefault="0004282F" w:rsidP="00B13180">
      <w:pPr>
        <w:jc w:val="both"/>
        <w:rPr>
          <w:rFonts w:cs="Arial"/>
          <w:b/>
          <w:bCs/>
          <w:sz w:val="22"/>
          <w:szCs w:val="22"/>
        </w:rPr>
      </w:pPr>
      <w:r w:rsidRPr="00A3021D">
        <w:rPr>
          <w:rFonts w:cs="Arial"/>
          <w:sz w:val="22"/>
          <w:szCs w:val="22"/>
        </w:rPr>
        <w:t xml:space="preserve">Meeting the specific needs of children, young people and their families is at the core of children’s nursing. The programme aims to produce safe and responsive practitioners who can work effectively across traditional boundaries in a collaborative way, providing high quality child and family centred care that meets the demands of integrated child health and social care provision. Future children’s nurses need to be able to empower each child and their family to receive individualised care, enabling each child to reach their full potential. </w:t>
      </w:r>
    </w:p>
    <w:p w14:paraId="1EB9B17A" w14:textId="77777777" w:rsidR="004D383B" w:rsidRDefault="004D383B" w:rsidP="00202F6E">
      <w:pPr>
        <w:rPr>
          <w:b/>
          <w:sz w:val="22"/>
          <w:szCs w:val="22"/>
        </w:rPr>
      </w:pPr>
    </w:p>
    <w:p w14:paraId="54DA6425" w14:textId="77777777" w:rsidR="004256CB" w:rsidRDefault="004256CB">
      <w:pPr>
        <w:rPr>
          <w:b/>
          <w:sz w:val="22"/>
          <w:szCs w:val="22"/>
        </w:rPr>
      </w:pPr>
      <w:r>
        <w:rPr>
          <w:b/>
          <w:sz w:val="22"/>
          <w:szCs w:val="22"/>
        </w:rPr>
        <w:br w:type="page"/>
      </w:r>
    </w:p>
    <w:p w14:paraId="5940BC93" w14:textId="77777777" w:rsidR="0004282F" w:rsidRPr="004D383B" w:rsidRDefault="00B13180" w:rsidP="00B13180">
      <w:pPr>
        <w:jc w:val="both"/>
        <w:rPr>
          <w:b/>
          <w:sz w:val="22"/>
          <w:szCs w:val="22"/>
        </w:rPr>
      </w:pPr>
      <w:r>
        <w:rPr>
          <w:b/>
          <w:sz w:val="22"/>
          <w:szCs w:val="22"/>
        </w:rPr>
        <w:lastRenderedPageBreak/>
        <w:t>Nursing (</w:t>
      </w:r>
      <w:r w:rsidR="0004282F" w:rsidRPr="004D383B">
        <w:rPr>
          <w:b/>
          <w:sz w:val="22"/>
          <w:szCs w:val="22"/>
        </w:rPr>
        <w:t xml:space="preserve">Mental </w:t>
      </w:r>
      <w:r w:rsidR="00202F6E">
        <w:rPr>
          <w:b/>
          <w:sz w:val="22"/>
          <w:szCs w:val="22"/>
        </w:rPr>
        <w:t>H</w:t>
      </w:r>
      <w:r w:rsidR="0004282F" w:rsidRPr="004D383B">
        <w:rPr>
          <w:b/>
          <w:sz w:val="22"/>
          <w:szCs w:val="22"/>
        </w:rPr>
        <w:t>ealth</w:t>
      </w:r>
      <w:r>
        <w:rPr>
          <w:b/>
          <w:sz w:val="22"/>
          <w:szCs w:val="22"/>
        </w:rPr>
        <w:t>)</w:t>
      </w:r>
      <w:r w:rsidR="0004282F" w:rsidRPr="004D383B">
        <w:rPr>
          <w:b/>
          <w:sz w:val="22"/>
          <w:szCs w:val="22"/>
        </w:rPr>
        <w:t xml:space="preserve"> </w:t>
      </w:r>
      <w:r w:rsidR="00202F6E">
        <w:rPr>
          <w:b/>
          <w:sz w:val="22"/>
          <w:szCs w:val="22"/>
        </w:rPr>
        <w:t>P</w:t>
      </w:r>
      <w:r w:rsidR="0004282F" w:rsidRPr="004D383B">
        <w:rPr>
          <w:b/>
          <w:sz w:val="22"/>
          <w:szCs w:val="22"/>
        </w:rPr>
        <w:t xml:space="preserve">hilosophy  </w:t>
      </w:r>
    </w:p>
    <w:p w14:paraId="238F4B24" w14:textId="77777777" w:rsidR="0004282F" w:rsidRPr="00A3021D" w:rsidRDefault="0004282F" w:rsidP="00B13180">
      <w:pPr>
        <w:jc w:val="both"/>
        <w:rPr>
          <w:rFonts w:cs="Arial"/>
          <w:sz w:val="22"/>
          <w:szCs w:val="22"/>
        </w:rPr>
      </w:pPr>
      <w:r w:rsidRPr="00A3021D">
        <w:rPr>
          <w:rFonts w:cs="Arial"/>
          <w:sz w:val="22"/>
          <w:szCs w:val="22"/>
        </w:rPr>
        <w:t xml:space="preserve">The mental health nursing field of practice recognises the inclusion of service users and carers as an integral part of the delivery of the programme. This will ensure that person-centred recovery processes are addressed throughout the programme in the development of the student. The mental health field of practice modules will be further informed by critical engagement with current mental health agendas and developments. </w:t>
      </w:r>
    </w:p>
    <w:p w14:paraId="4B426198" w14:textId="77777777" w:rsidR="0004282F" w:rsidRPr="00A3021D" w:rsidRDefault="0004282F" w:rsidP="00B13180">
      <w:pPr>
        <w:jc w:val="both"/>
        <w:rPr>
          <w:rFonts w:cs="Arial"/>
          <w:bCs/>
          <w:iCs/>
          <w:sz w:val="22"/>
          <w:szCs w:val="22"/>
        </w:rPr>
      </w:pPr>
    </w:p>
    <w:p w14:paraId="4CA6E2ED" w14:textId="77777777" w:rsidR="0004282F" w:rsidRPr="00A3021D" w:rsidRDefault="00380A08" w:rsidP="00B13180">
      <w:pPr>
        <w:jc w:val="both"/>
        <w:rPr>
          <w:rFonts w:eastAsia="Arial" w:cs="Arial"/>
          <w:sz w:val="22"/>
          <w:szCs w:val="22"/>
        </w:rPr>
      </w:pPr>
      <w:r>
        <w:rPr>
          <w:rFonts w:cs="Arial"/>
          <w:sz w:val="22"/>
          <w:szCs w:val="22"/>
        </w:rPr>
        <w:t>We</w:t>
      </w:r>
      <w:r w:rsidR="0004282F" w:rsidRPr="1F566E63">
        <w:rPr>
          <w:rFonts w:cs="Arial"/>
          <w:sz w:val="22"/>
          <w:szCs w:val="22"/>
        </w:rPr>
        <w:t xml:space="preserve"> will support your progression on the programme (see below). You can contact me by email at </w:t>
      </w:r>
    </w:p>
    <w:p w14:paraId="395C8EB7" w14:textId="77777777" w:rsidR="0004282F" w:rsidRPr="00A3021D" w:rsidRDefault="0004282F" w:rsidP="00B13180">
      <w:pPr>
        <w:jc w:val="both"/>
        <w:rPr>
          <w:rFonts w:cs="Arial"/>
          <w:b/>
          <w:sz w:val="22"/>
          <w:szCs w:val="22"/>
        </w:rPr>
      </w:pPr>
    </w:p>
    <w:p w14:paraId="2EDBDC8C" w14:textId="5DCB7D97" w:rsidR="0004282F" w:rsidRPr="00A3021D" w:rsidRDefault="00380A08" w:rsidP="00B13180">
      <w:pPr>
        <w:jc w:val="both"/>
        <w:rPr>
          <w:rFonts w:eastAsia="Arial" w:cs="Arial"/>
          <w:sz w:val="22"/>
          <w:szCs w:val="22"/>
        </w:rPr>
      </w:pPr>
      <w:r>
        <w:rPr>
          <w:rFonts w:cs="Arial"/>
          <w:sz w:val="22"/>
          <w:szCs w:val="22"/>
        </w:rPr>
        <w:t xml:space="preserve">We </w:t>
      </w:r>
      <w:r w:rsidR="0004282F" w:rsidRPr="00A3021D">
        <w:rPr>
          <w:rFonts w:cs="Arial"/>
          <w:sz w:val="22"/>
          <w:szCs w:val="22"/>
        </w:rPr>
        <w:t xml:space="preserve">do hope that you enjoy your time as a </w:t>
      </w:r>
      <w:r w:rsidR="0064189D">
        <w:rPr>
          <w:rFonts w:cs="Arial"/>
          <w:sz w:val="22"/>
          <w:szCs w:val="22"/>
        </w:rPr>
        <w:t>BSc. (Hons)</w:t>
      </w:r>
      <w:r w:rsidR="0004282F" w:rsidRPr="00A3021D">
        <w:rPr>
          <w:rFonts w:cs="Arial"/>
          <w:sz w:val="22"/>
          <w:szCs w:val="22"/>
        </w:rPr>
        <w:t xml:space="preserve"> Nursing student. </w:t>
      </w:r>
      <w:r>
        <w:rPr>
          <w:rFonts w:cs="Arial"/>
          <w:sz w:val="22"/>
          <w:szCs w:val="22"/>
        </w:rPr>
        <w:t>We</w:t>
      </w:r>
      <w:r w:rsidR="0004282F" w:rsidRPr="00A3021D">
        <w:rPr>
          <w:rFonts w:cs="Arial"/>
          <w:sz w:val="22"/>
          <w:szCs w:val="22"/>
        </w:rPr>
        <w:t xml:space="preserve"> look forward to working with you over the course of your progra</w:t>
      </w:r>
      <w:r w:rsidR="0004282F">
        <w:rPr>
          <w:rFonts w:cs="Arial"/>
          <w:sz w:val="22"/>
          <w:szCs w:val="22"/>
        </w:rPr>
        <w:t xml:space="preserve">mme as you begin to develop the </w:t>
      </w:r>
      <w:r w:rsidR="0004282F" w:rsidRPr="00A3021D">
        <w:rPr>
          <w:rFonts w:cs="Arial"/>
          <w:sz w:val="22"/>
          <w:szCs w:val="22"/>
        </w:rPr>
        <w:t xml:space="preserve">knowledge, skills and attributes to enable you to become caring, compassionate and competent nurses. </w:t>
      </w:r>
    </w:p>
    <w:p w14:paraId="43A8A713" w14:textId="77777777" w:rsidR="0004282F" w:rsidRDefault="0004282F" w:rsidP="00202F6E">
      <w:pPr>
        <w:rPr>
          <w:rFonts w:cs="Arial"/>
          <w:sz w:val="22"/>
          <w:szCs w:val="22"/>
        </w:rPr>
      </w:pPr>
    </w:p>
    <w:p w14:paraId="381E50EE" w14:textId="798DA7CF" w:rsidR="00FA4B34" w:rsidRPr="00A3021D" w:rsidRDefault="00FA4B34" w:rsidP="00202F6E">
      <w:pPr>
        <w:rPr>
          <w:rFonts w:cs="Arial"/>
          <w:sz w:val="22"/>
          <w:szCs w:val="22"/>
        </w:rPr>
      </w:pPr>
    </w:p>
    <w:p w14:paraId="222C2C76" w14:textId="725C5EB6" w:rsidR="0004282F" w:rsidRDefault="00380A08" w:rsidP="54370950">
      <w:pPr>
        <w:rPr>
          <w:rFonts w:cs="Arial"/>
          <w:sz w:val="22"/>
          <w:szCs w:val="22"/>
        </w:rPr>
      </w:pPr>
      <w:r w:rsidRPr="54370950">
        <w:rPr>
          <w:rFonts w:cs="Arial"/>
          <w:sz w:val="22"/>
          <w:szCs w:val="22"/>
        </w:rPr>
        <w:t>Anita Hobday</w:t>
      </w:r>
    </w:p>
    <w:p w14:paraId="13B268B0" w14:textId="7BC0637B" w:rsidR="00380A08" w:rsidRDefault="00380A08" w:rsidP="54370950">
      <w:pPr>
        <w:rPr>
          <w:rFonts w:cs="Arial"/>
          <w:sz w:val="22"/>
          <w:szCs w:val="22"/>
        </w:rPr>
      </w:pPr>
      <w:r w:rsidRPr="54370950">
        <w:rPr>
          <w:rFonts w:cs="Arial"/>
          <w:sz w:val="22"/>
          <w:szCs w:val="22"/>
        </w:rPr>
        <w:t>Course Leader</w:t>
      </w:r>
    </w:p>
    <w:p w14:paraId="52921CBB" w14:textId="3D95AB68" w:rsidR="00E04948" w:rsidRDefault="00E04948" w:rsidP="54370950">
      <w:pPr>
        <w:rPr>
          <w:rFonts w:cs="Arial"/>
          <w:sz w:val="22"/>
          <w:szCs w:val="22"/>
        </w:rPr>
      </w:pPr>
      <w:r w:rsidRPr="54370950">
        <w:rPr>
          <w:rFonts w:cs="Arial"/>
          <w:sz w:val="22"/>
          <w:szCs w:val="22"/>
        </w:rPr>
        <w:t>Deputy Head of Department</w:t>
      </w:r>
    </w:p>
    <w:p w14:paraId="3D224A03" w14:textId="469BA7CD" w:rsidR="00380A08" w:rsidRDefault="00380A08" w:rsidP="54370950">
      <w:pPr>
        <w:rPr>
          <w:rFonts w:cs="Arial"/>
          <w:sz w:val="22"/>
          <w:szCs w:val="22"/>
        </w:rPr>
      </w:pPr>
    </w:p>
    <w:p w14:paraId="677E39DE" w14:textId="4A6B9D38" w:rsidR="00380A08" w:rsidRDefault="0068551B" w:rsidP="00202F6E">
      <w:pPr>
        <w:rPr>
          <w:rFonts w:cs="Arial"/>
          <w:sz w:val="22"/>
          <w:szCs w:val="22"/>
        </w:rPr>
      </w:pPr>
      <w:r w:rsidRPr="00380A08">
        <w:rPr>
          <w:rFonts w:cs="Arial"/>
          <w:noProof/>
          <w:sz w:val="22"/>
          <w:szCs w:val="22"/>
          <w:lang w:eastAsia="en-GB"/>
        </w:rPr>
        <w:drawing>
          <wp:anchor distT="0" distB="0" distL="114300" distR="114300" simplePos="0" relativeHeight="251658292" behindDoc="0" locked="0" layoutInCell="1" allowOverlap="1" wp14:anchorId="5146389F" wp14:editId="1D7B5246">
            <wp:simplePos x="0" y="0"/>
            <wp:positionH relativeFrom="margin">
              <wp:align>left</wp:align>
            </wp:positionH>
            <wp:positionV relativeFrom="paragraph">
              <wp:posOffset>8255</wp:posOffset>
            </wp:positionV>
            <wp:extent cx="1433835" cy="1905076"/>
            <wp:effectExtent l="0" t="0" r="0" b="0"/>
            <wp:wrapNone/>
            <wp:docPr id="17" name="Picture 17" descr="C:\Users\lude1\AppData\Local\Microsoft\Windows\INetCache\Content.Outlook\HLAIF439\Pic 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de1\AppData\Local\Microsoft\Windows\INetCache\Content.Outlook\HLAIF439\Pic me (2).jp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433835" cy="1905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8FF44" w14:textId="67001FFB" w:rsidR="0068551B" w:rsidRDefault="0068551B" w:rsidP="54370950">
      <w:pPr>
        <w:rPr>
          <w:rFonts w:cs="Arial"/>
          <w:sz w:val="22"/>
          <w:szCs w:val="22"/>
        </w:rPr>
      </w:pPr>
    </w:p>
    <w:p w14:paraId="17BBF169" w14:textId="150DD90F" w:rsidR="0068551B" w:rsidRDefault="0068551B" w:rsidP="54370950">
      <w:pPr>
        <w:rPr>
          <w:rFonts w:cs="Arial"/>
          <w:sz w:val="22"/>
          <w:szCs w:val="22"/>
        </w:rPr>
      </w:pPr>
    </w:p>
    <w:p w14:paraId="60B222F3" w14:textId="24C32BC6" w:rsidR="0068551B" w:rsidRDefault="0068551B" w:rsidP="54370950">
      <w:pPr>
        <w:rPr>
          <w:rFonts w:cs="Arial"/>
          <w:sz w:val="22"/>
          <w:szCs w:val="22"/>
        </w:rPr>
      </w:pPr>
    </w:p>
    <w:p w14:paraId="18C6796B" w14:textId="77777777" w:rsidR="0068551B" w:rsidRDefault="0068551B" w:rsidP="54370950">
      <w:pPr>
        <w:rPr>
          <w:rFonts w:cs="Arial"/>
          <w:sz w:val="22"/>
          <w:szCs w:val="22"/>
        </w:rPr>
      </w:pPr>
    </w:p>
    <w:p w14:paraId="7CA1DDB9" w14:textId="77777777" w:rsidR="0068551B" w:rsidRDefault="0068551B" w:rsidP="54370950">
      <w:pPr>
        <w:rPr>
          <w:rFonts w:cs="Arial"/>
          <w:sz w:val="22"/>
          <w:szCs w:val="22"/>
        </w:rPr>
      </w:pPr>
    </w:p>
    <w:p w14:paraId="409D9EE9" w14:textId="77777777" w:rsidR="0068551B" w:rsidRDefault="0068551B" w:rsidP="54370950">
      <w:pPr>
        <w:rPr>
          <w:rFonts w:cs="Arial"/>
          <w:sz w:val="22"/>
          <w:szCs w:val="22"/>
        </w:rPr>
      </w:pPr>
    </w:p>
    <w:p w14:paraId="0FA4F574" w14:textId="77777777" w:rsidR="0068551B" w:rsidRDefault="0068551B" w:rsidP="54370950">
      <w:pPr>
        <w:rPr>
          <w:rFonts w:cs="Arial"/>
          <w:sz w:val="22"/>
          <w:szCs w:val="22"/>
        </w:rPr>
      </w:pPr>
    </w:p>
    <w:p w14:paraId="487E7E1B" w14:textId="77777777" w:rsidR="0068551B" w:rsidRDefault="0068551B" w:rsidP="54370950">
      <w:pPr>
        <w:rPr>
          <w:rFonts w:cs="Arial"/>
          <w:sz w:val="22"/>
          <w:szCs w:val="22"/>
        </w:rPr>
      </w:pPr>
    </w:p>
    <w:p w14:paraId="41BD9B10" w14:textId="77777777" w:rsidR="0068551B" w:rsidRDefault="0068551B" w:rsidP="54370950">
      <w:pPr>
        <w:rPr>
          <w:rFonts w:cs="Arial"/>
          <w:sz w:val="22"/>
          <w:szCs w:val="22"/>
        </w:rPr>
      </w:pPr>
    </w:p>
    <w:p w14:paraId="7373D606" w14:textId="77777777" w:rsidR="0068551B" w:rsidRDefault="0068551B" w:rsidP="54370950">
      <w:pPr>
        <w:rPr>
          <w:rFonts w:cs="Arial"/>
          <w:sz w:val="22"/>
          <w:szCs w:val="22"/>
        </w:rPr>
      </w:pPr>
    </w:p>
    <w:p w14:paraId="530C630E" w14:textId="77777777" w:rsidR="0068551B" w:rsidRDefault="0068551B" w:rsidP="54370950">
      <w:pPr>
        <w:rPr>
          <w:rFonts w:cs="Arial"/>
          <w:sz w:val="22"/>
          <w:szCs w:val="22"/>
        </w:rPr>
      </w:pPr>
    </w:p>
    <w:p w14:paraId="618E35E9" w14:textId="77777777" w:rsidR="0068551B" w:rsidRDefault="0068551B" w:rsidP="54370950">
      <w:pPr>
        <w:rPr>
          <w:rFonts w:cs="Arial"/>
          <w:sz w:val="22"/>
          <w:szCs w:val="22"/>
        </w:rPr>
      </w:pPr>
    </w:p>
    <w:p w14:paraId="46F35B98" w14:textId="77777777" w:rsidR="0068551B" w:rsidRDefault="0068551B" w:rsidP="54370950">
      <w:pPr>
        <w:rPr>
          <w:rFonts w:cs="Arial"/>
          <w:sz w:val="22"/>
          <w:szCs w:val="22"/>
        </w:rPr>
      </w:pPr>
    </w:p>
    <w:p w14:paraId="61FD70B8" w14:textId="1F10149C" w:rsidR="00380A08" w:rsidRDefault="00380A08" w:rsidP="54370950">
      <w:pPr>
        <w:rPr>
          <w:rFonts w:cs="Arial"/>
          <w:sz w:val="22"/>
          <w:szCs w:val="22"/>
        </w:rPr>
      </w:pPr>
      <w:r w:rsidRPr="54370950">
        <w:rPr>
          <w:rFonts w:cs="Arial"/>
          <w:sz w:val="22"/>
          <w:szCs w:val="22"/>
        </w:rPr>
        <w:t>Susan Thomas</w:t>
      </w:r>
    </w:p>
    <w:p w14:paraId="52DA35DC" w14:textId="1295D995" w:rsidR="00380A08" w:rsidRDefault="00380A08" w:rsidP="54370950">
      <w:pPr>
        <w:rPr>
          <w:rFonts w:cs="Arial"/>
          <w:sz w:val="22"/>
          <w:szCs w:val="22"/>
        </w:rPr>
      </w:pPr>
      <w:r w:rsidRPr="54370950">
        <w:rPr>
          <w:rFonts w:cs="Arial"/>
          <w:sz w:val="22"/>
          <w:szCs w:val="22"/>
        </w:rPr>
        <w:t>Course Leader</w:t>
      </w:r>
    </w:p>
    <w:p w14:paraId="07F67BAF" w14:textId="793CCCF6" w:rsidR="00E04948" w:rsidRDefault="00E04948" w:rsidP="54370950">
      <w:pPr>
        <w:rPr>
          <w:rFonts w:cs="Arial"/>
          <w:sz w:val="22"/>
          <w:szCs w:val="22"/>
        </w:rPr>
      </w:pPr>
      <w:r w:rsidRPr="54370950">
        <w:rPr>
          <w:rFonts w:cs="Arial"/>
          <w:sz w:val="22"/>
          <w:szCs w:val="22"/>
        </w:rPr>
        <w:t>Deputy Head of Department</w:t>
      </w:r>
    </w:p>
    <w:p w14:paraId="218858DB" w14:textId="7BDA3D8F" w:rsidR="00202F6E" w:rsidRPr="00BD04DD" w:rsidRDefault="0068551B" w:rsidP="00BD04DD">
      <w:pPr>
        <w:pStyle w:val="Heading2"/>
        <w:jc w:val="center"/>
        <w:rPr>
          <w:rFonts w:eastAsia="Arial"/>
        </w:rPr>
      </w:pPr>
      <w:bookmarkStart w:id="5" w:name="_Toc82072867"/>
      <w:r>
        <w:rPr>
          <w:noProof/>
          <w:sz w:val="22"/>
          <w:szCs w:val="22"/>
          <w:lang w:eastAsia="en-GB"/>
        </w:rPr>
        <w:drawing>
          <wp:anchor distT="0" distB="0" distL="114300" distR="114300" simplePos="0" relativeHeight="251658293" behindDoc="0" locked="0" layoutInCell="1" allowOverlap="1" wp14:anchorId="5898F6E0" wp14:editId="7E789041">
            <wp:simplePos x="0" y="0"/>
            <wp:positionH relativeFrom="margin">
              <wp:align>left</wp:align>
            </wp:positionH>
            <wp:positionV relativeFrom="paragraph">
              <wp:posOffset>388620</wp:posOffset>
            </wp:positionV>
            <wp:extent cx="1433830" cy="19831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e t.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433830" cy="1983191"/>
                    </a:xfrm>
                    <a:prstGeom prst="rect">
                      <a:avLst/>
                    </a:prstGeom>
                  </pic:spPr>
                </pic:pic>
              </a:graphicData>
            </a:graphic>
            <wp14:sizeRelH relativeFrom="page">
              <wp14:pctWidth>0</wp14:pctWidth>
            </wp14:sizeRelH>
            <wp14:sizeRelV relativeFrom="page">
              <wp14:pctHeight>0</wp14:pctHeight>
            </wp14:sizeRelV>
          </wp:anchor>
        </w:drawing>
      </w:r>
      <w:r w:rsidR="00202F6E" w:rsidRPr="46FBB70B">
        <w:rPr>
          <w:sz w:val="26"/>
          <w:szCs w:val="26"/>
        </w:rPr>
        <w:br w:type="page"/>
      </w:r>
      <w:r w:rsidR="3CB9502D" w:rsidRPr="00BD04DD">
        <w:rPr>
          <w:rFonts w:eastAsia="Arial"/>
        </w:rPr>
        <w:lastRenderedPageBreak/>
        <w:t>Who’s Who in the Course Team?</w:t>
      </w:r>
      <w:bookmarkEnd w:id="5"/>
    </w:p>
    <w:tbl>
      <w:tblPr>
        <w:tblW w:w="0" w:type="auto"/>
        <w:tblLayout w:type="fixed"/>
        <w:tblLook w:val="01E0" w:firstRow="1" w:lastRow="1" w:firstColumn="1" w:lastColumn="1" w:noHBand="0" w:noVBand="0"/>
      </w:tblPr>
      <w:tblGrid>
        <w:gridCol w:w="3719"/>
        <w:gridCol w:w="859"/>
        <w:gridCol w:w="324"/>
        <w:gridCol w:w="1254"/>
        <w:gridCol w:w="2910"/>
      </w:tblGrid>
      <w:tr w:rsidR="46FBB70B" w14:paraId="088F3083"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0AECC978" w14:textId="23A9D7FE" w:rsidR="46FBB70B" w:rsidRDefault="46FBB70B" w:rsidP="46FBB70B">
            <w:pPr>
              <w:rPr>
                <w:rFonts w:eastAsia="Arial" w:cs="Arial"/>
              </w:rPr>
            </w:pPr>
            <w:r w:rsidRPr="46FBB70B">
              <w:rPr>
                <w:rFonts w:eastAsia="Arial" w:cs="Arial"/>
                <w:b/>
                <w:bCs/>
              </w:rPr>
              <w:t xml:space="preserve">Name </w:t>
            </w:r>
          </w:p>
        </w:tc>
        <w:tc>
          <w:tcPr>
            <w:tcW w:w="1183" w:type="dxa"/>
            <w:gridSpan w:val="2"/>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7B7DE6CB" w14:textId="62781464" w:rsidR="46FBB70B" w:rsidRDefault="46FBB70B" w:rsidP="46FBB70B">
            <w:pPr>
              <w:rPr>
                <w:rFonts w:eastAsia="Arial" w:cs="Arial"/>
              </w:rPr>
            </w:pPr>
            <w:r w:rsidRPr="46FBB70B">
              <w:rPr>
                <w:rFonts w:eastAsia="Arial" w:cs="Arial"/>
              </w:rPr>
              <w:t>Room</w:t>
            </w:r>
          </w:p>
        </w:tc>
        <w:tc>
          <w:tcPr>
            <w:tcW w:w="1254"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088A93FE" w14:textId="7DD79B77" w:rsidR="46FBB70B" w:rsidRDefault="46FBB70B" w:rsidP="46FBB70B">
            <w:pPr>
              <w:rPr>
                <w:rFonts w:eastAsia="Arial" w:cs="Arial"/>
              </w:rPr>
            </w:pPr>
            <w:r w:rsidRPr="46FBB70B">
              <w:rPr>
                <w:rFonts w:eastAsia="Arial" w:cs="Arial"/>
              </w:rPr>
              <w:t>Extension</w:t>
            </w:r>
          </w:p>
        </w:tc>
        <w:tc>
          <w:tcPr>
            <w:tcW w:w="2910"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14:paraId="3ECD9CC5" w14:textId="76F9B09B" w:rsidR="46FBB70B" w:rsidRDefault="46FBB70B" w:rsidP="46FBB70B">
            <w:pPr>
              <w:rPr>
                <w:rFonts w:eastAsia="Arial" w:cs="Arial"/>
              </w:rPr>
            </w:pPr>
            <w:r w:rsidRPr="46FBB70B">
              <w:rPr>
                <w:rFonts w:eastAsia="Arial" w:cs="Arial"/>
              </w:rPr>
              <w:t xml:space="preserve">Email </w:t>
            </w:r>
          </w:p>
        </w:tc>
      </w:tr>
      <w:tr w:rsidR="46FBB70B" w14:paraId="1EB5C082"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3246122D" w14:textId="52F09258" w:rsidR="46FBB70B" w:rsidRDefault="46FBB70B" w:rsidP="46FBB70B">
            <w:pPr>
              <w:rPr>
                <w:rFonts w:eastAsia="Arial" w:cs="Arial"/>
              </w:rPr>
            </w:pPr>
            <w:r w:rsidRPr="46FBB70B">
              <w:rPr>
                <w:rFonts w:eastAsia="Arial" w:cs="Arial"/>
                <w:b/>
                <w:bCs/>
              </w:rPr>
              <w:t>Head of School</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07E44266" w14:textId="5A179CE3" w:rsidR="46FBB70B" w:rsidRDefault="46FBB70B" w:rsidP="46FBB70B">
            <w:pPr>
              <w:rPr>
                <w:rFonts w:eastAsia="Arial" w:cs="Arial"/>
              </w:rPr>
            </w:pP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0EF27481" w14:textId="394B8833" w:rsidR="46FBB70B" w:rsidRDefault="46FBB70B" w:rsidP="46FBB70B">
            <w:pPr>
              <w:rPr>
                <w:rFonts w:eastAsia="Arial" w:cs="Arial"/>
              </w:rPr>
            </w:pP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925719F" w14:textId="02E9C6CE" w:rsidR="46FBB70B" w:rsidRDefault="46FBB70B" w:rsidP="46FBB70B">
            <w:pPr>
              <w:rPr>
                <w:rFonts w:eastAsia="Arial" w:cs="Arial"/>
              </w:rPr>
            </w:pPr>
          </w:p>
        </w:tc>
      </w:tr>
      <w:tr w:rsidR="46FBB70B" w14:paraId="12589909"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86E327E" w14:textId="0ED938DA" w:rsidR="46FBB70B" w:rsidRDefault="46FBB70B" w:rsidP="46FBB70B">
            <w:pPr>
              <w:rPr>
                <w:rFonts w:eastAsia="Arial" w:cs="Arial"/>
              </w:rPr>
            </w:pPr>
            <w:r w:rsidRPr="46FBB70B">
              <w:rPr>
                <w:rFonts w:eastAsia="Arial" w:cs="Arial"/>
              </w:rPr>
              <w:t>Robert Dudley: Head of School</w:t>
            </w:r>
          </w:p>
        </w:tc>
        <w:tc>
          <w:tcPr>
            <w:tcW w:w="1183" w:type="dxa"/>
            <w:gridSpan w:val="2"/>
            <w:tcBorders>
              <w:top w:val="single" w:sz="6" w:space="0" w:color="auto"/>
              <w:left w:val="single" w:sz="6" w:space="0" w:color="auto"/>
              <w:bottom w:val="single" w:sz="6" w:space="0" w:color="auto"/>
              <w:right w:val="single" w:sz="6" w:space="0" w:color="auto"/>
            </w:tcBorders>
          </w:tcPr>
          <w:p w14:paraId="46A859F7" w14:textId="6697B976" w:rsidR="46FBB70B" w:rsidRDefault="46FBB70B" w:rsidP="46FBB70B">
            <w:pPr>
              <w:rPr>
                <w:rFonts w:eastAsia="Arial" w:cs="Arial"/>
              </w:rPr>
            </w:pPr>
            <w:r w:rsidRPr="46FBB70B">
              <w:rPr>
                <w:rFonts w:eastAsia="Arial" w:cs="Arial"/>
              </w:rPr>
              <w:t>EEG090</w:t>
            </w:r>
          </w:p>
        </w:tc>
        <w:tc>
          <w:tcPr>
            <w:tcW w:w="1254" w:type="dxa"/>
            <w:tcBorders>
              <w:top w:val="single" w:sz="6" w:space="0" w:color="auto"/>
              <w:left w:val="single" w:sz="6" w:space="0" w:color="auto"/>
              <w:bottom w:val="single" w:sz="6" w:space="0" w:color="auto"/>
              <w:right w:val="single" w:sz="6" w:space="0" w:color="auto"/>
            </w:tcBorders>
          </w:tcPr>
          <w:p w14:paraId="4988E343" w14:textId="6A5DC28A" w:rsidR="46FBB70B" w:rsidRDefault="46FBB70B" w:rsidP="46FBB70B">
            <w:pPr>
              <w:rPr>
                <w:rFonts w:eastAsia="Arial" w:cs="Arial"/>
              </w:rPr>
            </w:pPr>
            <w:r w:rsidRPr="46FBB70B">
              <w:rPr>
                <w:rFonts w:eastAsia="Arial" w:cs="Arial"/>
              </w:rPr>
              <w:t>5235</w:t>
            </w:r>
          </w:p>
        </w:tc>
        <w:tc>
          <w:tcPr>
            <w:tcW w:w="2910" w:type="dxa"/>
            <w:tcBorders>
              <w:top w:val="single" w:sz="6" w:space="0" w:color="auto"/>
              <w:left w:val="single" w:sz="6" w:space="0" w:color="auto"/>
              <w:bottom w:val="single" w:sz="6" w:space="0" w:color="auto"/>
              <w:right w:val="single" w:sz="6" w:space="0" w:color="auto"/>
            </w:tcBorders>
          </w:tcPr>
          <w:p w14:paraId="6DD60628" w14:textId="0059BB38" w:rsidR="46FBB70B" w:rsidRDefault="00F07C58" w:rsidP="46FBB70B">
            <w:pPr>
              <w:rPr>
                <w:rFonts w:eastAsia="Arial" w:cs="Arial"/>
              </w:rPr>
            </w:pPr>
            <w:hyperlink r:id="rId19">
              <w:r w:rsidR="46FBB70B" w:rsidRPr="46FBB70B">
                <w:rPr>
                  <w:rStyle w:val="Hyperlink"/>
                  <w:rFonts w:eastAsia="Arial" w:cs="Arial"/>
                  <w:sz w:val="22"/>
                  <w:szCs w:val="22"/>
                </w:rPr>
                <w:t>r.dudley@worc.ac.uk</w:t>
              </w:r>
            </w:hyperlink>
            <w:r w:rsidR="46FBB70B" w:rsidRPr="46FBB70B">
              <w:rPr>
                <w:rFonts w:eastAsia="Arial" w:cs="Arial"/>
              </w:rPr>
              <w:t xml:space="preserve"> </w:t>
            </w:r>
          </w:p>
        </w:tc>
      </w:tr>
      <w:tr w:rsidR="46FBB70B" w14:paraId="56EDDBB4" w14:textId="77777777" w:rsidTr="46FBB70B">
        <w:trPr>
          <w:trHeight w:val="375"/>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tcPr>
          <w:p w14:paraId="3DABE2CA" w14:textId="024D47B7" w:rsidR="46FBB70B" w:rsidRDefault="46FBB70B" w:rsidP="46FBB70B">
            <w:pPr>
              <w:rPr>
                <w:rFonts w:eastAsia="Arial" w:cs="Arial"/>
              </w:rPr>
            </w:pPr>
            <w:r w:rsidRPr="46FBB70B">
              <w:rPr>
                <w:rFonts w:eastAsia="Arial" w:cs="Arial"/>
                <w:b/>
                <w:bCs/>
              </w:rPr>
              <w:t>Head of Departments &amp; Principal Lecturer</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tcPr>
          <w:p w14:paraId="265CB346" w14:textId="1B9D708D" w:rsidR="46FBB70B" w:rsidRDefault="46FBB70B" w:rsidP="46FBB70B">
            <w:pPr>
              <w:rPr>
                <w:rFonts w:eastAsia="Arial" w:cs="Arial"/>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tcPr>
          <w:p w14:paraId="652FCE9F" w14:textId="1C4B4A1D" w:rsidR="46FBB70B" w:rsidRDefault="46FBB70B" w:rsidP="46FBB70B">
            <w:pPr>
              <w:rPr>
                <w:rFonts w:eastAsia="Arial" w:cs="Arial"/>
              </w:rPr>
            </w:pP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tcPr>
          <w:p w14:paraId="0B532E29" w14:textId="01F77219" w:rsidR="46FBB70B" w:rsidRDefault="46FBB70B" w:rsidP="46FBB70B">
            <w:pPr>
              <w:rPr>
                <w:rFonts w:eastAsia="Arial" w:cs="Arial"/>
              </w:rPr>
            </w:pPr>
          </w:p>
        </w:tc>
      </w:tr>
      <w:tr w:rsidR="46FBB70B" w14:paraId="50C50129"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CAA17E" w14:textId="7A2AF305" w:rsidR="46FBB70B" w:rsidRDefault="46FBB70B" w:rsidP="46FBB70B">
            <w:pPr>
              <w:rPr>
                <w:rFonts w:eastAsia="Arial" w:cs="Arial"/>
              </w:rPr>
            </w:pPr>
            <w:r w:rsidRPr="46FBB70B">
              <w:rPr>
                <w:rFonts w:eastAsia="Arial" w:cs="Arial"/>
              </w:rPr>
              <w:t>Melody Carter: Deputy Head of School</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0FBD0E" w14:textId="3A2BE18F" w:rsidR="46FBB70B" w:rsidRDefault="46FBB70B" w:rsidP="46FBB70B">
            <w:pPr>
              <w:rPr>
                <w:rFonts w:eastAsia="Arial" w:cs="Arial"/>
              </w:rPr>
            </w:pPr>
            <w:r w:rsidRPr="46FBB70B">
              <w:rPr>
                <w:rFonts w:eastAsia="Arial" w:cs="Arial"/>
              </w:rPr>
              <w:t>EE2022</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B29283" w14:textId="4733C1BE" w:rsidR="46FBB70B" w:rsidRDefault="46FBB70B" w:rsidP="46FBB70B">
            <w:pPr>
              <w:rPr>
                <w:rFonts w:eastAsia="Arial" w:cs="Arial"/>
              </w:rPr>
            </w:pPr>
            <w:r w:rsidRPr="46FBB70B">
              <w:rPr>
                <w:rFonts w:eastAsia="Arial" w:cs="Arial"/>
              </w:rPr>
              <w:t>5591</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F92C7" w14:textId="2B8453B9" w:rsidR="46FBB70B" w:rsidRDefault="00F07C58" w:rsidP="46FBB70B">
            <w:pPr>
              <w:rPr>
                <w:rFonts w:eastAsia="Arial" w:cs="Arial"/>
              </w:rPr>
            </w:pPr>
            <w:hyperlink r:id="rId20">
              <w:r w:rsidR="46FBB70B" w:rsidRPr="46FBB70B">
                <w:rPr>
                  <w:rStyle w:val="Hyperlink"/>
                  <w:rFonts w:eastAsia="Arial" w:cs="Arial"/>
                  <w:sz w:val="22"/>
                  <w:szCs w:val="22"/>
                </w:rPr>
                <w:t>Melody.carter@worc.ac.uk</w:t>
              </w:r>
            </w:hyperlink>
            <w:r w:rsidR="46FBB70B" w:rsidRPr="46FBB70B">
              <w:rPr>
                <w:rFonts w:eastAsia="Arial" w:cs="Arial"/>
              </w:rPr>
              <w:t xml:space="preserve"> </w:t>
            </w:r>
          </w:p>
        </w:tc>
      </w:tr>
      <w:tr w:rsidR="46FBB70B" w14:paraId="07221B03"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F2DD1" w14:textId="6D8CAA88" w:rsidR="46FBB70B" w:rsidRDefault="46FBB70B" w:rsidP="46FBB70B">
            <w:pPr>
              <w:rPr>
                <w:rFonts w:eastAsia="Arial" w:cs="Arial"/>
              </w:rPr>
            </w:pPr>
            <w:r w:rsidRPr="46FBB70B">
              <w:rPr>
                <w:rFonts w:eastAsia="Arial" w:cs="Arial"/>
                <w:lang w:val="en-US"/>
              </w:rPr>
              <w:t>Val Nixon: Head of Department, Nursing Associate and Apprenticeships</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5B1CD" w14:textId="45F57177" w:rsidR="46FBB70B" w:rsidRDefault="46FBB70B" w:rsidP="46FBB70B">
            <w:pPr>
              <w:rPr>
                <w:rFonts w:eastAsia="Arial" w:cs="Arial"/>
              </w:rPr>
            </w:pPr>
            <w:r w:rsidRPr="46FBB70B">
              <w:rPr>
                <w:rFonts w:eastAsia="Arial" w:cs="Arial"/>
              </w:rPr>
              <w:t>EE2014</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F044DF" w14:textId="7D75D5B7" w:rsidR="46FBB70B" w:rsidRDefault="46FBB70B" w:rsidP="46FBB70B">
            <w:pPr>
              <w:rPr>
                <w:rFonts w:eastAsia="Arial" w:cs="Arial"/>
              </w:rPr>
            </w:pPr>
            <w:r w:rsidRPr="46FBB70B">
              <w:rPr>
                <w:rFonts w:eastAsia="Arial" w:cs="Arial"/>
              </w:rPr>
              <w:t>2219</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0F4BF" w14:textId="334787E8" w:rsidR="46FBB70B" w:rsidRDefault="00F07C58" w:rsidP="46FBB70B">
            <w:pPr>
              <w:rPr>
                <w:rFonts w:eastAsia="Arial" w:cs="Arial"/>
              </w:rPr>
            </w:pPr>
            <w:hyperlink r:id="rId21">
              <w:r w:rsidR="46FBB70B" w:rsidRPr="46FBB70B">
                <w:rPr>
                  <w:rStyle w:val="Hyperlink"/>
                  <w:rFonts w:eastAsia="Arial" w:cs="Arial"/>
                  <w:sz w:val="22"/>
                  <w:szCs w:val="22"/>
                </w:rPr>
                <w:t>v.nixon@worc.ac.uk</w:t>
              </w:r>
            </w:hyperlink>
          </w:p>
        </w:tc>
      </w:tr>
      <w:tr w:rsidR="46FBB70B" w14:paraId="3DF287D4"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338274" w14:textId="764D3E6B" w:rsidR="46FBB70B" w:rsidRDefault="46FBB70B" w:rsidP="46FBB70B">
            <w:pPr>
              <w:rPr>
                <w:rFonts w:eastAsia="Arial" w:cs="Arial"/>
              </w:rPr>
            </w:pPr>
            <w:r w:rsidRPr="46FBB70B">
              <w:rPr>
                <w:rFonts w:eastAsia="Arial" w:cs="Arial"/>
                <w:lang w:val="en-US"/>
              </w:rPr>
              <w:t>Theresa Mitchell: Associate Professor of Nursing</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9247B" w14:textId="3DB6C853" w:rsidR="46FBB70B" w:rsidRDefault="46FBB70B" w:rsidP="46FBB70B">
            <w:pPr>
              <w:rPr>
                <w:rFonts w:eastAsia="Arial" w:cs="Arial"/>
              </w:rPr>
            </w:pPr>
            <w:r w:rsidRPr="46FBB70B">
              <w:rPr>
                <w:rFonts w:eastAsia="Arial" w:cs="Arial"/>
              </w:rPr>
              <w:t>BB031</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848FF" w14:textId="2090DE19" w:rsidR="46FBB70B" w:rsidRDefault="46FBB70B" w:rsidP="46FBB70B">
            <w:pPr>
              <w:rPr>
                <w:rFonts w:eastAsia="Arial" w:cs="Arial"/>
              </w:rPr>
            </w:pPr>
            <w:r w:rsidRPr="46FBB70B">
              <w:rPr>
                <w:rFonts w:eastAsia="Arial" w:cs="Arial"/>
              </w:rPr>
              <w:t>2772</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E15F5" w14:textId="5C2279FA" w:rsidR="46FBB70B" w:rsidRDefault="00F07C58" w:rsidP="46FBB70B">
            <w:pPr>
              <w:rPr>
                <w:rFonts w:eastAsia="Arial" w:cs="Arial"/>
                <w:sz w:val="22"/>
                <w:szCs w:val="22"/>
              </w:rPr>
            </w:pPr>
            <w:hyperlink r:id="rId22">
              <w:r w:rsidR="46FBB70B" w:rsidRPr="46FBB70B">
                <w:rPr>
                  <w:rStyle w:val="Hyperlink"/>
                  <w:rFonts w:eastAsia="Arial" w:cs="Arial"/>
                  <w:sz w:val="22"/>
                  <w:szCs w:val="22"/>
                </w:rPr>
                <w:t>t.mitchell@worc.ac.uk</w:t>
              </w:r>
            </w:hyperlink>
            <w:r w:rsidR="46FBB70B" w:rsidRPr="46FBB70B">
              <w:rPr>
                <w:rFonts w:eastAsia="Arial" w:cs="Arial"/>
                <w:sz w:val="22"/>
                <w:szCs w:val="22"/>
              </w:rPr>
              <w:t xml:space="preserve"> </w:t>
            </w:r>
          </w:p>
        </w:tc>
      </w:tr>
      <w:tr w:rsidR="46FBB70B" w14:paraId="7652A999"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A05443" w14:textId="78BC769C" w:rsidR="46FBB70B" w:rsidRDefault="46FBB70B" w:rsidP="46FBB70B">
            <w:pPr>
              <w:rPr>
                <w:rFonts w:eastAsia="Arial" w:cs="Arial"/>
              </w:rPr>
            </w:pPr>
            <w:r w:rsidRPr="46FBB70B">
              <w:rPr>
                <w:rFonts w:eastAsia="Arial" w:cs="Arial"/>
              </w:rPr>
              <w:t xml:space="preserve">Kay Norman: Head of Department for Practice Learning and Partnerships </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252968" w14:textId="70659542" w:rsidR="46FBB70B" w:rsidRDefault="46FBB70B" w:rsidP="46FBB70B">
            <w:pPr>
              <w:rPr>
                <w:rFonts w:eastAsia="Arial" w:cs="Arial"/>
              </w:rPr>
            </w:pPr>
            <w:r w:rsidRPr="46FBB70B">
              <w:rPr>
                <w:rFonts w:eastAsia="Arial" w:cs="Arial"/>
              </w:rPr>
              <w:t>EE2018</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CB36C" w14:textId="2D525535" w:rsidR="46FBB70B" w:rsidRDefault="46FBB70B" w:rsidP="46FBB70B">
            <w:pPr>
              <w:rPr>
                <w:rFonts w:eastAsia="Arial" w:cs="Arial"/>
              </w:rPr>
            </w:pPr>
            <w:r w:rsidRPr="46FBB70B">
              <w:rPr>
                <w:rFonts w:eastAsia="Arial" w:cs="Arial"/>
              </w:rPr>
              <w:t>2665</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E2EFD" w14:textId="4F68AEE4" w:rsidR="46FBB70B" w:rsidRDefault="00F07C58" w:rsidP="46FBB70B">
            <w:pPr>
              <w:rPr>
                <w:rFonts w:eastAsia="Arial" w:cs="Arial"/>
              </w:rPr>
            </w:pPr>
            <w:hyperlink r:id="rId23">
              <w:r w:rsidR="46FBB70B" w:rsidRPr="46FBB70B">
                <w:rPr>
                  <w:rStyle w:val="Hyperlink"/>
                  <w:rFonts w:eastAsia="Arial" w:cs="Arial"/>
                  <w:sz w:val="22"/>
                  <w:szCs w:val="22"/>
                </w:rPr>
                <w:t>k.norman@worc.ac.uk</w:t>
              </w:r>
            </w:hyperlink>
            <w:r w:rsidR="46FBB70B" w:rsidRPr="46FBB70B">
              <w:rPr>
                <w:rFonts w:eastAsia="Arial" w:cs="Arial"/>
              </w:rPr>
              <w:t xml:space="preserve"> </w:t>
            </w:r>
          </w:p>
        </w:tc>
      </w:tr>
      <w:tr w:rsidR="46FBB70B" w14:paraId="17E1E0B9" w14:textId="77777777" w:rsidTr="46FBB70B">
        <w:trPr>
          <w:trHeight w:val="7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358E82" w14:textId="6B92625A" w:rsidR="46FBB70B" w:rsidRDefault="46FBB70B" w:rsidP="46FBB70B">
            <w:pPr>
              <w:rPr>
                <w:rFonts w:eastAsia="Arial" w:cs="Arial"/>
              </w:rPr>
            </w:pPr>
            <w:r w:rsidRPr="46FBB70B">
              <w:rPr>
                <w:rFonts w:eastAsia="Arial" w:cs="Arial"/>
              </w:rPr>
              <w:t>Jenny Pinfield: Deputy Head of School, Principal Lecturer, Learning, Teaching and Quality Co-ordinator and Student Engagement, Representation and Communications Coordinator</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9F67D1" w14:textId="5024688E" w:rsidR="46FBB70B" w:rsidRDefault="46FBB70B" w:rsidP="46FBB70B">
            <w:pPr>
              <w:rPr>
                <w:rFonts w:eastAsia="Arial" w:cs="Arial"/>
              </w:rPr>
            </w:pPr>
            <w:r w:rsidRPr="46FBB70B">
              <w:rPr>
                <w:rFonts w:eastAsia="Arial" w:cs="Arial"/>
              </w:rPr>
              <w:t>EE2005</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74472" w14:textId="1DF9F522" w:rsidR="46FBB70B" w:rsidRDefault="46FBB70B" w:rsidP="46FBB70B">
            <w:pPr>
              <w:rPr>
                <w:rFonts w:eastAsia="Arial" w:cs="Arial"/>
              </w:rPr>
            </w:pPr>
            <w:r w:rsidRPr="46FBB70B">
              <w:rPr>
                <w:rFonts w:eastAsia="Arial" w:cs="Arial"/>
              </w:rPr>
              <w:t>5462</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A9A6FA" w14:textId="6986BDF7" w:rsidR="46FBB70B" w:rsidRDefault="00F07C58" w:rsidP="46FBB70B">
            <w:pPr>
              <w:rPr>
                <w:rFonts w:eastAsia="Arial" w:cs="Arial"/>
              </w:rPr>
            </w:pPr>
            <w:hyperlink r:id="rId24">
              <w:r w:rsidR="46FBB70B" w:rsidRPr="46FBB70B">
                <w:rPr>
                  <w:rStyle w:val="Hyperlink"/>
                  <w:rFonts w:eastAsia="Arial" w:cs="Arial"/>
                  <w:sz w:val="22"/>
                  <w:szCs w:val="22"/>
                </w:rPr>
                <w:t>j.pinfield@worc.ac.uk</w:t>
              </w:r>
            </w:hyperlink>
            <w:r w:rsidR="46FBB70B" w:rsidRPr="46FBB70B">
              <w:rPr>
                <w:rFonts w:eastAsia="Arial" w:cs="Arial"/>
              </w:rPr>
              <w:t xml:space="preserve"> </w:t>
            </w:r>
          </w:p>
          <w:p w14:paraId="6EBD05D7" w14:textId="66FE8EA2" w:rsidR="46FBB70B" w:rsidRDefault="46FBB70B" w:rsidP="46FBB70B">
            <w:pPr>
              <w:rPr>
                <w:rFonts w:eastAsia="Arial" w:cs="Arial"/>
              </w:rPr>
            </w:pPr>
          </w:p>
        </w:tc>
      </w:tr>
      <w:tr w:rsidR="46FBB70B" w14:paraId="24A7798A"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955261" w14:textId="450BA393" w:rsidR="46FBB70B" w:rsidRDefault="46FBB70B" w:rsidP="46FBB70B">
            <w:pPr>
              <w:rPr>
                <w:rFonts w:eastAsia="Arial" w:cs="Arial"/>
              </w:rPr>
            </w:pPr>
            <w:r w:rsidRPr="46FBB70B">
              <w:rPr>
                <w:rFonts w:eastAsia="Arial" w:cs="Arial"/>
              </w:rPr>
              <w:t>Paul Snelling: Principal Lecturer and Head of Department, Pre-Registration Nursing</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398736" w14:textId="323668AB" w:rsidR="46FBB70B" w:rsidRDefault="46FBB70B" w:rsidP="46FBB70B">
            <w:pPr>
              <w:rPr>
                <w:rFonts w:eastAsia="Arial" w:cs="Arial"/>
              </w:rPr>
            </w:pPr>
            <w:r w:rsidRPr="46FBB70B">
              <w:rPr>
                <w:rFonts w:eastAsia="Arial" w:cs="Arial"/>
              </w:rPr>
              <w:t>EE2020</w:t>
            </w: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F7FDAE" w14:textId="6D15AA39" w:rsidR="46FBB70B" w:rsidRDefault="46FBB70B" w:rsidP="46FBB70B">
            <w:pPr>
              <w:rPr>
                <w:rFonts w:eastAsia="Arial" w:cs="Arial"/>
              </w:rPr>
            </w:pPr>
            <w:r w:rsidRPr="46FBB70B">
              <w:rPr>
                <w:rFonts w:eastAsia="Arial" w:cs="Arial"/>
              </w:rPr>
              <w:t>2615</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3A8A2F" w14:textId="1F020B34" w:rsidR="46FBB70B" w:rsidRDefault="00F07C58" w:rsidP="46FBB70B">
            <w:pPr>
              <w:rPr>
                <w:rFonts w:eastAsia="Arial" w:cs="Arial"/>
              </w:rPr>
            </w:pPr>
            <w:hyperlink r:id="rId25">
              <w:r w:rsidR="46FBB70B" w:rsidRPr="46FBB70B">
                <w:rPr>
                  <w:rStyle w:val="Hyperlink"/>
                  <w:rFonts w:eastAsia="Arial" w:cs="Arial"/>
                  <w:sz w:val="22"/>
                  <w:szCs w:val="22"/>
                </w:rPr>
                <w:t>p.snelling@worc.ac.uk</w:t>
              </w:r>
            </w:hyperlink>
          </w:p>
        </w:tc>
      </w:tr>
      <w:tr w:rsidR="46FBB70B" w14:paraId="12E69686"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4580DF" w14:textId="5F81D10A" w:rsidR="1A3B36A6" w:rsidRDefault="1A3B36A6" w:rsidP="46FBB70B">
            <w:pPr>
              <w:rPr>
                <w:rFonts w:eastAsia="Arial" w:cs="Arial"/>
              </w:rPr>
            </w:pPr>
            <w:r w:rsidRPr="46FBB70B">
              <w:rPr>
                <w:rFonts w:eastAsia="Arial" w:cs="Arial"/>
              </w:rPr>
              <w:t>Anita Hobday: Senior Lecturer (Adult) &amp; Deputy Head of Department, Course Lead</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0505574" w14:textId="12E42BCA" w:rsidR="1A3B36A6" w:rsidRDefault="1A3B36A6" w:rsidP="46FBB70B">
            <w:pPr>
              <w:rPr>
                <w:rFonts w:eastAsia="Arial" w:cs="Arial"/>
              </w:rPr>
            </w:pPr>
            <w:r w:rsidRPr="46FBB70B">
              <w:rPr>
                <w:rFonts w:eastAsia="Arial" w:cs="Arial"/>
              </w:rPr>
              <w:t>EEG115</w:t>
            </w:r>
          </w:p>
          <w:p w14:paraId="268269EB" w14:textId="7D5DAB6E" w:rsidR="46FBB70B" w:rsidRDefault="46FBB70B" w:rsidP="46FBB70B">
            <w:pPr>
              <w:rPr>
                <w:rFonts w:eastAsia="Arial" w:cs="Arial"/>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4BE70C" w14:textId="0A247480" w:rsidR="1A3B36A6" w:rsidRDefault="1A3B36A6" w:rsidP="46FBB70B">
            <w:pPr>
              <w:rPr>
                <w:rFonts w:eastAsia="Arial" w:cs="Arial"/>
              </w:rPr>
            </w:pPr>
            <w:r w:rsidRPr="46FBB70B">
              <w:rPr>
                <w:rFonts w:eastAsia="Arial" w:cs="Arial"/>
              </w:rPr>
              <w:t>5365</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CBB48F" w14:textId="26034AA6" w:rsidR="1A3B36A6" w:rsidRDefault="00F07C58" w:rsidP="46FBB70B">
            <w:pPr>
              <w:rPr>
                <w:rFonts w:eastAsia="Arial" w:cs="Arial"/>
                <w:color w:val="0000FF"/>
                <w:sz w:val="22"/>
                <w:szCs w:val="22"/>
              </w:rPr>
            </w:pPr>
            <w:hyperlink r:id="rId26">
              <w:r w:rsidR="1A3B36A6" w:rsidRPr="46FBB70B">
                <w:rPr>
                  <w:rStyle w:val="Hyperlink"/>
                  <w:rFonts w:eastAsia="Arial" w:cs="Arial"/>
                  <w:sz w:val="22"/>
                  <w:szCs w:val="22"/>
                </w:rPr>
                <w:t>a.hobday@worc.ac.uk</w:t>
              </w:r>
            </w:hyperlink>
          </w:p>
          <w:p w14:paraId="03904408" w14:textId="24F04622" w:rsidR="46FBB70B" w:rsidRDefault="46FBB70B" w:rsidP="46FBB70B">
            <w:pPr>
              <w:rPr>
                <w:rFonts w:eastAsia="Arial" w:cs="Arial"/>
                <w:sz w:val="22"/>
                <w:szCs w:val="22"/>
              </w:rPr>
            </w:pPr>
          </w:p>
        </w:tc>
      </w:tr>
      <w:tr w:rsidR="46FBB70B" w14:paraId="41BDEFAD" w14:textId="77777777" w:rsidTr="46FBB70B">
        <w:trPr>
          <w:trHeight w:val="450"/>
        </w:trPr>
        <w:tc>
          <w:tcPr>
            <w:tcW w:w="37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823CFF" w14:textId="627A5DFA" w:rsidR="1A3B36A6" w:rsidRDefault="1A3B36A6" w:rsidP="46FBB70B">
            <w:pPr>
              <w:rPr>
                <w:rFonts w:eastAsia="Arial" w:cs="Arial"/>
              </w:rPr>
            </w:pPr>
            <w:r w:rsidRPr="46FBB70B">
              <w:rPr>
                <w:rFonts w:eastAsia="Arial" w:cs="Arial"/>
              </w:rPr>
              <w:t>Sue Thomas: Senior Lecturer (Skills &amp; Simulation), Course Leader and Deputy Head of Department</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B7E7F2" w14:textId="12E42BCA" w:rsidR="1A3B36A6" w:rsidRDefault="1A3B36A6" w:rsidP="46FBB70B">
            <w:pPr>
              <w:rPr>
                <w:rFonts w:eastAsia="Arial" w:cs="Arial"/>
              </w:rPr>
            </w:pPr>
            <w:r w:rsidRPr="46FBB70B">
              <w:rPr>
                <w:rFonts w:eastAsia="Arial" w:cs="Arial"/>
              </w:rPr>
              <w:t>EEG115</w:t>
            </w:r>
          </w:p>
          <w:p w14:paraId="7EF3402F" w14:textId="397DA20E" w:rsidR="46FBB70B" w:rsidRDefault="46FBB70B" w:rsidP="46FBB70B">
            <w:pPr>
              <w:rPr>
                <w:rFonts w:eastAsia="Arial" w:cs="Arial"/>
              </w:rPr>
            </w:pPr>
          </w:p>
        </w:tc>
        <w:tc>
          <w:tcPr>
            <w:tcW w:w="12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8588A" w14:textId="5D6D8188" w:rsidR="1A3B36A6" w:rsidRDefault="1A3B36A6" w:rsidP="46FBB70B">
            <w:pPr>
              <w:rPr>
                <w:rFonts w:eastAsia="Arial" w:cs="Arial"/>
              </w:rPr>
            </w:pPr>
            <w:r w:rsidRPr="46FBB70B">
              <w:rPr>
                <w:rFonts w:eastAsia="Arial" w:cs="Arial"/>
              </w:rPr>
              <w:t>2593</w:t>
            </w:r>
          </w:p>
        </w:tc>
        <w:tc>
          <w:tcPr>
            <w:tcW w:w="29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66B7276" w14:textId="0E016E05" w:rsidR="1A3B36A6" w:rsidRDefault="00F07C58" w:rsidP="46FBB70B">
            <w:pPr>
              <w:rPr>
                <w:rFonts w:eastAsia="Arial" w:cs="Arial"/>
              </w:rPr>
            </w:pPr>
            <w:hyperlink r:id="rId27">
              <w:r w:rsidR="1A3B36A6" w:rsidRPr="46FBB70B">
                <w:rPr>
                  <w:rStyle w:val="Hyperlink"/>
                  <w:rFonts w:eastAsia="Arial" w:cs="Arial"/>
                  <w:sz w:val="22"/>
                  <w:szCs w:val="22"/>
                </w:rPr>
                <w:t>susan.thomas@worc.ac.uk</w:t>
              </w:r>
            </w:hyperlink>
          </w:p>
          <w:p w14:paraId="1A532BA5" w14:textId="58C11E29" w:rsidR="46FBB70B" w:rsidRDefault="46FBB70B" w:rsidP="46FBB70B">
            <w:pPr>
              <w:rPr>
                <w:rFonts w:eastAsia="Arial" w:cs="Arial"/>
                <w:sz w:val="22"/>
                <w:szCs w:val="22"/>
              </w:rPr>
            </w:pPr>
          </w:p>
        </w:tc>
      </w:tr>
      <w:tr w:rsidR="46FBB70B" w14:paraId="5826E2D7" w14:textId="77777777" w:rsidTr="46FBB70B">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3624479" w14:textId="72FAB604" w:rsidR="46FBB70B" w:rsidRDefault="46FBB70B" w:rsidP="46FBB70B">
            <w:pPr>
              <w:rPr>
                <w:rFonts w:eastAsia="Arial" w:cs="Arial"/>
              </w:rPr>
            </w:pPr>
            <w:r w:rsidRPr="46FBB70B">
              <w:rPr>
                <w:rFonts w:eastAsia="Arial" w:cs="Arial"/>
                <w:b/>
                <w:bCs/>
              </w:rPr>
              <w:t>Nursing (Adult)</w:t>
            </w:r>
          </w:p>
        </w:tc>
        <w:tc>
          <w:tcPr>
            <w:tcW w:w="11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CC2E5" w:themeFill="accent1" w:themeFillTint="99"/>
          </w:tcPr>
          <w:p w14:paraId="11BD56AD" w14:textId="5E449F3B" w:rsidR="46FBB70B" w:rsidRDefault="46FBB70B" w:rsidP="46FBB70B">
            <w:pPr>
              <w:rPr>
                <w:rFonts w:eastAsia="Arial" w:cs="Arial"/>
              </w:rPr>
            </w:pP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62E00A72" w14:textId="1E17B5BC" w:rsidR="46FBB70B" w:rsidRDefault="46FBB70B" w:rsidP="46FBB70B">
            <w:pPr>
              <w:rPr>
                <w:rFonts w:eastAsia="Arial" w:cs="Arial"/>
              </w:rPr>
            </w:pP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3C3ABA1" w14:textId="3E2223EF" w:rsidR="46FBB70B" w:rsidRDefault="46FBB70B" w:rsidP="46FBB70B">
            <w:pPr>
              <w:rPr>
                <w:rFonts w:eastAsia="Arial" w:cs="Arial"/>
              </w:rPr>
            </w:pPr>
          </w:p>
        </w:tc>
      </w:tr>
      <w:tr w:rsidR="46FBB70B" w14:paraId="0E7FB9E6" w14:textId="77777777" w:rsidTr="46FBB70B">
        <w:tc>
          <w:tcPr>
            <w:tcW w:w="3719" w:type="dxa"/>
            <w:tcBorders>
              <w:top w:val="single" w:sz="6" w:space="0" w:color="auto"/>
              <w:left w:val="single" w:sz="6" w:space="0" w:color="auto"/>
              <w:bottom w:val="single" w:sz="6" w:space="0" w:color="auto"/>
              <w:right w:val="single" w:sz="6" w:space="0" w:color="auto"/>
            </w:tcBorders>
          </w:tcPr>
          <w:p w14:paraId="7562633C" w14:textId="408195D4" w:rsidR="46FBB70B" w:rsidRDefault="46FBB70B" w:rsidP="46FBB70B">
            <w:pPr>
              <w:rPr>
                <w:rFonts w:eastAsia="Arial" w:cs="Arial"/>
              </w:rPr>
            </w:pPr>
            <w:r w:rsidRPr="46FBB70B">
              <w:rPr>
                <w:rFonts w:eastAsia="Arial" w:cs="Arial"/>
              </w:rPr>
              <w:t xml:space="preserve">Linda Bale. Senior Lecturer (Adult): </w:t>
            </w:r>
          </w:p>
          <w:p w14:paraId="20FA876D" w14:textId="52860897" w:rsidR="46FBB70B" w:rsidRDefault="46FBB70B" w:rsidP="46FBB70B">
            <w:pPr>
              <w:rPr>
                <w:rFonts w:eastAsia="Arial" w:cs="Arial"/>
              </w:rPr>
            </w:pPr>
            <w:r w:rsidRPr="46FBB70B">
              <w:rPr>
                <w:rFonts w:eastAsia="Arial" w:cs="Arial"/>
              </w:rPr>
              <w:t>Foundation Degree Nursing Associate Course Leader</w:t>
            </w:r>
          </w:p>
        </w:tc>
        <w:tc>
          <w:tcPr>
            <w:tcW w:w="1183" w:type="dxa"/>
            <w:gridSpan w:val="2"/>
            <w:tcBorders>
              <w:top w:val="single" w:sz="6" w:space="0" w:color="auto"/>
              <w:left w:val="single" w:sz="6" w:space="0" w:color="auto"/>
              <w:bottom w:val="single" w:sz="6" w:space="0" w:color="auto"/>
              <w:right w:val="single" w:sz="6" w:space="0" w:color="auto"/>
            </w:tcBorders>
          </w:tcPr>
          <w:p w14:paraId="1244B763" w14:textId="0B0CE5F4" w:rsidR="46FBB70B" w:rsidRDefault="46FBB70B" w:rsidP="46FBB70B">
            <w:pPr>
              <w:rPr>
                <w:rFonts w:eastAsia="Arial" w:cs="Arial"/>
              </w:rPr>
            </w:pPr>
            <w:r w:rsidRPr="46FBB70B">
              <w:rPr>
                <w:rFonts w:eastAsia="Arial" w:cs="Arial"/>
              </w:rPr>
              <w:t>EE2030</w:t>
            </w:r>
          </w:p>
        </w:tc>
        <w:tc>
          <w:tcPr>
            <w:tcW w:w="1254" w:type="dxa"/>
            <w:tcBorders>
              <w:top w:val="single" w:sz="6" w:space="0" w:color="auto"/>
              <w:left w:val="single" w:sz="6" w:space="0" w:color="auto"/>
              <w:bottom w:val="single" w:sz="6" w:space="0" w:color="auto"/>
              <w:right w:val="single" w:sz="6" w:space="0" w:color="auto"/>
            </w:tcBorders>
          </w:tcPr>
          <w:p w14:paraId="06BB5F91" w14:textId="4788D2D7" w:rsidR="46FBB70B" w:rsidRDefault="46FBB70B" w:rsidP="46FBB70B">
            <w:pPr>
              <w:rPr>
                <w:rFonts w:eastAsia="Arial" w:cs="Arial"/>
              </w:rPr>
            </w:pPr>
            <w:r w:rsidRPr="46FBB70B">
              <w:rPr>
                <w:rFonts w:eastAsia="Arial" w:cs="Arial"/>
              </w:rPr>
              <w:t>2960</w:t>
            </w:r>
          </w:p>
        </w:tc>
        <w:tc>
          <w:tcPr>
            <w:tcW w:w="2910" w:type="dxa"/>
            <w:tcBorders>
              <w:top w:val="single" w:sz="6" w:space="0" w:color="auto"/>
              <w:left w:val="single" w:sz="6" w:space="0" w:color="auto"/>
              <w:bottom w:val="single" w:sz="6" w:space="0" w:color="auto"/>
              <w:right w:val="single" w:sz="6" w:space="0" w:color="auto"/>
            </w:tcBorders>
          </w:tcPr>
          <w:p w14:paraId="0D60BCD7" w14:textId="627EB170" w:rsidR="46FBB70B" w:rsidRDefault="00F07C58" w:rsidP="46FBB70B">
            <w:pPr>
              <w:rPr>
                <w:rFonts w:eastAsia="Arial" w:cs="Arial"/>
              </w:rPr>
            </w:pPr>
            <w:hyperlink r:id="rId28">
              <w:r w:rsidR="46FBB70B" w:rsidRPr="46FBB70B">
                <w:rPr>
                  <w:rStyle w:val="Hyperlink"/>
                  <w:rFonts w:eastAsia="Arial" w:cs="Arial"/>
                  <w:sz w:val="22"/>
                  <w:szCs w:val="22"/>
                </w:rPr>
                <w:t>l.bale@worc.ac.uk</w:t>
              </w:r>
            </w:hyperlink>
          </w:p>
        </w:tc>
      </w:tr>
      <w:tr w:rsidR="46FBB70B" w14:paraId="158E3E88" w14:textId="77777777" w:rsidTr="46FBB70B">
        <w:trPr>
          <w:trHeight w:val="465"/>
        </w:trPr>
        <w:tc>
          <w:tcPr>
            <w:tcW w:w="3719" w:type="dxa"/>
            <w:tcBorders>
              <w:top w:val="single" w:sz="6" w:space="0" w:color="auto"/>
              <w:left w:val="single" w:sz="6" w:space="0" w:color="auto"/>
              <w:bottom w:val="single" w:sz="6" w:space="0" w:color="auto"/>
              <w:right w:val="single" w:sz="6" w:space="0" w:color="auto"/>
            </w:tcBorders>
          </w:tcPr>
          <w:p w14:paraId="6701A7A9" w14:textId="683D2F73" w:rsidR="46FBB70B" w:rsidRDefault="46FBB70B" w:rsidP="46FBB70B">
            <w:pPr>
              <w:rPr>
                <w:rFonts w:eastAsia="Arial" w:cs="Arial"/>
              </w:rPr>
            </w:pPr>
            <w:r w:rsidRPr="46FBB70B">
              <w:rPr>
                <w:rFonts w:eastAsia="Arial" w:cs="Arial"/>
              </w:rPr>
              <w:t>Kath Baume: Senior Lecturer (Adult) &amp; International Lead</w:t>
            </w:r>
          </w:p>
        </w:tc>
        <w:tc>
          <w:tcPr>
            <w:tcW w:w="1183" w:type="dxa"/>
            <w:gridSpan w:val="2"/>
            <w:tcBorders>
              <w:top w:val="single" w:sz="6" w:space="0" w:color="auto"/>
              <w:left w:val="single" w:sz="6" w:space="0" w:color="auto"/>
              <w:bottom w:val="single" w:sz="6" w:space="0" w:color="auto"/>
              <w:right w:val="single" w:sz="6" w:space="0" w:color="auto"/>
            </w:tcBorders>
          </w:tcPr>
          <w:p w14:paraId="3E12E94D" w14:textId="359FDFCE" w:rsidR="46FBB70B" w:rsidRDefault="46FBB70B" w:rsidP="46FBB70B">
            <w:pPr>
              <w:rPr>
                <w:rFonts w:eastAsia="Arial" w:cs="Arial"/>
              </w:rPr>
            </w:pPr>
            <w:r w:rsidRPr="46FBB70B">
              <w:rPr>
                <w:rFonts w:eastAsia="Arial" w:cs="Arial"/>
              </w:rPr>
              <w:t>EE1056</w:t>
            </w:r>
          </w:p>
        </w:tc>
        <w:tc>
          <w:tcPr>
            <w:tcW w:w="1254" w:type="dxa"/>
            <w:tcBorders>
              <w:top w:val="single" w:sz="6" w:space="0" w:color="auto"/>
              <w:left w:val="single" w:sz="6" w:space="0" w:color="auto"/>
              <w:bottom w:val="single" w:sz="6" w:space="0" w:color="auto"/>
              <w:right w:val="single" w:sz="6" w:space="0" w:color="auto"/>
            </w:tcBorders>
          </w:tcPr>
          <w:p w14:paraId="533AE76F" w14:textId="73E09839" w:rsidR="46FBB70B" w:rsidRDefault="46FBB70B" w:rsidP="46FBB70B">
            <w:pPr>
              <w:rPr>
                <w:rFonts w:eastAsia="Arial" w:cs="Arial"/>
              </w:rPr>
            </w:pPr>
            <w:r w:rsidRPr="46FBB70B">
              <w:rPr>
                <w:rFonts w:eastAsia="Arial" w:cs="Arial"/>
              </w:rPr>
              <w:t>2384</w:t>
            </w:r>
          </w:p>
        </w:tc>
        <w:tc>
          <w:tcPr>
            <w:tcW w:w="2910" w:type="dxa"/>
            <w:tcBorders>
              <w:top w:val="single" w:sz="6" w:space="0" w:color="auto"/>
              <w:left w:val="single" w:sz="6" w:space="0" w:color="auto"/>
              <w:bottom w:val="single" w:sz="6" w:space="0" w:color="auto"/>
              <w:right w:val="single" w:sz="6" w:space="0" w:color="auto"/>
            </w:tcBorders>
          </w:tcPr>
          <w:p w14:paraId="35781B22" w14:textId="74284D6D" w:rsidR="46FBB70B" w:rsidRDefault="00F07C58" w:rsidP="46FBB70B">
            <w:pPr>
              <w:rPr>
                <w:rFonts w:eastAsia="Arial" w:cs="Arial"/>
              </w:rPr>
            </w:pPr>
            <w:hyperlink r:id="rId29">
              <w:r w:rsidR="46FBB70B" w:rsidRPr="46FBB70B">
                <w:rPr>
                  <w:rStyle w:val="Hyperlink"/>
                  <w:rFonts w:eastAsia="Arial" w:cs="Arial"/>
                  <w:sz w:val="22"/>
                  <w:szCs w:val="22"/>
                </w:rPr>
                <w:t>k.baume@worc.ac.uk</w:t>
              </w:r>
            </w:hyperlink>
            <w:r w:rsidR="46FBB70B" w:rsidRPr="46FBB70B">
              <w:rPr>
                <w:rFonts w:eastAsia="Arial" w:cs="Arial"/>
              </w:rPr>
              <w:t xml:space="preserve"> </w:t>
            </w:r>
          </w:p>
        </w:tc>
      </w:tr>
      <w:tr w:rsidR="46FBB70B" w14:paraId="78C0F8C6" w14:textId="77777777" w:rsidTr="46FBB70B">
        <w:trPr>
          <w:trHeight w:val="465"/>
        </w:trPr>
        <w:tc>
          <w:tcPr>
            <w:tcW w:w="3719" w:type="dxa"/>
            <w:tcBorders>
              <w:top w:val="single" w:sz="6" w:space="0" w:color="auto"/>
              <w:left w:val="single" w:sz="6" w:space="0" w:color="auto"/>
              <w:bottom w:val="single" w:sz="6" w:space="0" w:color="auto"/>
              <w:right w:val="single" w:sz="6" w:space="0" w:color="auto"/>
            </w:tcBorders>
          </w:tcPr>
          <w:p w14:paraId="73219387" w14:textId="201C559E" w:rsidR="46FBB70B" w:rsidRDefault="46FBB70B" w:rsidP="46FBB70B">
            <w:pPr>
              <w:rPr>
                <w:rFonts w:eastAsia="Arial" w:cs="Arial"/>
              </w:rPr>
            </w:pPr>
            <w:r w:rsidRPr="46FBB70B">
              <w:rPr>
                <w:rFonts w:eastAsia="Arial" w:cs="Arial"/>
              </w:rPr>
              <w:t>Susan Blyden: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03327E87" w14:textId="1B4EC8A2" w:rsidR="46FBB70B" w:rsidRDefault="46FBB70B" w:rsidP="46FBB70B">
            <w:pPr>
              <w:rPr>
                <w:rFonts w:eastAsia="Arial" w:cs="Arial"/>
              </w:rPr>
            </w:pPr>
            <w:r w:rsidRPr="46FBB70B">
              <w:rPr>
                <w:rFonts w:eastAsia="Arial" w:cs="Arial"/>
              </w:rPr>
              <w:t>EE1059</w:t>
            </w:r>
          </w:p>
        </w:tc>
        <w:tc>
          <w:tcPr>
            <w:tcW w:w="1254" w:type="dxa"/>
            <w:tcBorders>
              <w:top w:val="single" w:sz="6" w:space="0" w:color="auto"/>
              <w:left w:val="single" w:sz="6" w:space="0" w:color="auto"/>
              <w:bottom w:val="single" w:sz="6" w:space="0" w:color="auto"/>
              <w:right w:val="single" w:sz="6" w:space="0" w:color="auto"/>
            </w:tcBorders>
          </w:tcPr>
          <w:p w14:paraId="2CB0B232" w14:textId="3A33580F" w:rsidR="46FBB70B" w:rsidRDefault="46FBB70B" w:rsidP="46FBB70B">
            <w:pPr>
              <w:rPr>
                <w:rFonts w:eastAsia="Arial" w:cs="Arial"/>
              </w:rPr>
            </w:pPr>
            <w:r w:rsidRPr="46FBB70B">
              <w:rPr>
                <w:rFonts w:eastAsia="Arial" w:cs="Arial"/>
              </w:rPr>
              <w:t>2220</w:t>
            </w:r>
          </w:p>
        </w:tc>
        <w:tc>
          <w:tcPr>
            <w:tcW w:w="2910" w:type="dxa"/>
            <w:tcBorders>
              <w:top w:val="single" w:sz="6" w:space="0" w:color="auto"/>
              <w:left w:val="single" w:sz="6" w:space="0" w:color="auto"/>
              <w:bottom w:val="single" w:sz="6" w:space="0" w:color="auto"/>
              <w:right w:val="single" w:sz="6" w:space="0" w:color="auto"/>
            </w:tcBorders>
          </w:tcPr>
          <w:p w14:paraId="1B587B1B" w14:textId="2A24CA9E" w:rsidR="46FBB70B" w:rsidRDefault="00F07C58" w:rsidP="46FBB70B">
            <w:pPr>
              <w:rPr>
                <w:rFonts w:eastAsia="Arial" w:cs="Arial"/>
                <w:sz w:val="22"/>
                <w:szCs w:val="22"/>
              </w:rPr>
            </w:pPr>
            <w:hyperlink r:id="rId30">
              <w:r w:rsidR="46FBB70B" w:rsidRPr="46FBB70B">
                <w:rPr>
                  <w:rStyle w:val="Hyperlink"/>
                  <w:rFonts w:eastAsia="Arial" w:cs="Arial"/>
                  <w:sz w:val="22"/>
                  <w:szCs w:val="22"/>
                </w:rPr>
                <w:t>s.blyden@worc.ac.uk</w:t>
              </w:r>
            </w:hyperlink>
            <w:r w:rsidR="46FBB70B" w:rsidRPr="46FBB70B">
              <w:rPr>
                <w:rFonts w:eastAsia="Arial" w:cs="Arial"/>
                <w:sz w:val="22"/>
                <w:szCs w:val="22"/>
              </w:rPr>
              <w:t xml:space="preserve"> </w:t>
            </w:r>
          </w:p>
        </w:tc>
      </w:tr>
      <w:tr w:rsidR="46FBB70B" w14:paraId="6CFC2D03" w14:textId="77777777" w:rsidTr="46FBB70B">
        <w:tc>
          <w:tcPr>
            <w:tcW w:w="3719" w:type="dxa"/>
            <w:tcBorders>
              <w:top w:val="single" w:sz="6" w:space="0" w:color="auto"/>
              <w:left w:val="single" w:sz="6" w:space="0" w:color="auto"/>
              <w:bottom w:val="single" w:sz="6" w:space="0" w:color="auto"/>
              <w:right w:val="single" w:sz="6" w:space="0" w:color="auto"/>
            </w:tcBorders>
          </w:tcPr>
          <w:p w14:paraId="77525CCF" w14:textId="1DC0FBF7" w:rsidR="46FBB70B" w:rsidRDefault="46FBB70B" w:rsidP="46FBB70B">
            <w:pPr>
              <w:rPr>
                <w:rFonts w:eastAsia="Arial" w:cs="Arial"/>
              </w:rPr>
            </w:pPr>
            <w:r w:rsidRPr="46FBB70B">
              <w:rPr>
                <w:rFonts w:eastAsia="Arial" w:cs="Arial"/>
                <w:lang w:val="en-US"/>
              </w:rPr>
              <w:t>Louise Carter: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7CE647B8" w14:textId="1DC345F3" w:rsidR="46FBB70B" w:rsidRDefault="46FBB70B" w:rsidP="46FBB70B">
            <w:pPr>
              <w:rPr>
                <w:rFonts w:eastAsia="Arial" w:cs="Arial"/>
              </w:rPr>
            </w:pPr>
            <w:r w:rsidRPr="46FBB70B">
              <w:rPr>
                <w:rFonts w:eastAsia="Arial" w:cs="Arial"/>
              </w:rPr>
              <w:t>EE2006</w:t>
            </w:r>
          </w:p>
        </w:tc>
        <w:tc>
          <w:tcPr>
            <w:tcW w:w="1254" w:type="dxa"/>
            <w:tcBorders>
              <w:top w:val="single" w:sz="6" w:space="0" w:color="auto"/>
              <w:left w:val="single" w:sz="6" w:space="0" w:color="auto"/>
              <w:bottom w:val="single" w:sz="6" w:space="0" w:color="auto"/>
              <w:right w:val="single" w:sz="6" w:space="0" w:color="auto"/>
            </w:tcBorders>
          </w:tcPr>
          <w:p w14:paraId="1EA8246B" w14:textId="0D34E95D" w:rsidR="46FBB70B" w:rsidRDefault="46FBB70B" w:rsidP="46FBB70B">
            <w:pPr>
              <w:rPr>
                <w:rFonts w:eastAsia="Arial" w:cs="Arial"/>
              </w:rPr>
            </w:pPr>
            <w:r w:rsidRPr="46FBB70B">
              <w:rPr>
                <w:rFonts w:eastAsia="Arial" w:cs="Arial"/>
              </w:rPr>
              <w:t>2829</w:t>
            </w:r>
          </w:p>
        </w:tc>
        <w:tc>
          <w:tcPr>
            <w:tcW w:w="2910" w:type="dxa"/>
            <w:tcBorders>
              <w:top w:val="single" w:sz="6" w:space="0" w:color="auto"/>
              <w:left w:val="single" w:sz="6" w:space="0" w:color="auto"/>
              <w:bottom w:val="single" w:sz="6" w:space="0" w:color="auto"/>
              <w:right w:val="single" w:sz="6" w:space="0" w:color="auto"/>
            </w:tcBorders>
          </w:tcPr>
          <w:p w14:paraId="1186642B" w14:textId="798C38F2" w:rsidR="46FBB70B" w:rsidRDefault="00F07C58" w:rsidP="46FBB70B">
            <w:pPr>
              <w:rPr>
                <w:rFonts w:eastAsia="Arial" w:cs="Arial"/>
                <w:color w:val="0000FF"/>
                <w:sz w:val="22"/>
                <w:szCs w:val="22"/>
              </w:rPr>
            </w:pPr>
            <w:hyperlink r:id="rId31">
              <w:r w:rsidR="46FBB70B" w:rsidRPr="46FBB70B">
                <w:rPr>
                  <w:rStyle w:val="Hyperlink"/>
                  <w:rFonts w:eastAsia="Arial" w:cs="Arial"/>
                  <w:sz w:val="22"/>
                  <w:szCs w:val="22"/>
                </w:rPr>
                <w:t>l.carter@worc.ac.uk</w:t>
              </w:r>
            </w:hyperlink>
          </w:p>
        </w:tc>
      </w:tr>
      <w:tr w:rsidR="46FBB70B" w14:paraId="7FEC45D7" w14:textId="77777777" w:rsidTr="46FBB70B">
        <w:tc>
          <w:tcPr>
            <w:tcW w:w="3719" w:type="dxa"/>
            <w:tcBorders>
              <w:top w:val="single" w:sz="6" w:space="0" w:color="auto"/>
              <w:left w:val="single" w:sz="6" w:space="0" w:color="auto"/>
              <w:bottom w:val="single" w:sz="6" w:space="0" w:color="auto"/>
              <w:right w:val="single" w:sz="6" w:space="0" w:color="auto"/>
            </w:tcBorders>
          </w:tcPr>
          <w:p w14:paraId="39819006" w14:textId="18242106" w:rsidR="46FBB70B" w:rsidRDefault="46FBB70B" w:rsidP="46FBB70B">
            <w:pPr>
              <w:rPr>
                <w:rFonts w:eastAsia="Arial" w:cs="Arial"/>
              </w:rPr>
            </w:pPr>
            <w:r w:rsidRPr="46FBB70B">
              <w:rPr>
                <w:rFonts w:eastAsia="Arial" w:cs="Arial"/>
                <w:lang w:val="en-US"/>
              </w:rPr>
              <w:t>Sally Carvalho: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7BC29918" w14:textId="4F32C012" w:rsidR="46FBB70B" w:rsidRDefault="46FBB70B" w:rsidP="46FBB70B">
            <w:pPr>
              <w:rPr>
                <w:rFonts w:eastAsia="Arial" w:cs="Arial"/>
              </w:rPr>
            </w:pPr>
            <w:r w:rsidRPr="46FBB70B">
              <w:rPr>
                <w:rFonts w:eastAsia="Arial" w:cs="Arial"/>
              </w:rPr>
              <w:t>EE2007</w:t>
            </w:r>
          </w:p>
        </w:tc>
        <w:tc>
          <w:tcPr>
            <w:tcW w:w="1254" w:type="dxa"/>
            <w:tcBorders>
              <w:top w:val="single" w:sz="6" w:space="0" w:color="auto"/>
              <w:left w:val="single" w:sz="6" w:space="0" w:color="auto"/>
              <w:bottom w:val="single" w:sz="6" w:space="0" w:color="auto"/>
              <w:right w:val="single" w:sz="6" w:space="0" w:color="auto"/>
            </w:tcBorders>
          </w:tcPr>
          <w:p w14:paraId="751E5F7A" w14:textId="374E8D9C" w:rsidR="46FBB70B" w:rsidRDefault="46FBB70B" w:rsidP="46FBB70B">
            <w:pPr>
              <w:rPr>
                <w:rFonts w:eastAsia="Arial" w:cs="Arial"/>
              </w:rPr>
            </w:pPr>
            <w:r w:rsidRPr="46FBB70B">
              <w:rPr>
                <w:rFonts w:eastAsia="Arial" w:cs="Arial"/>
              </w:rPr>
              <w:t>5079</w:t>
            </w:r>
          </w:p>
        </w:tc>
        <w:tc>
          <w:tcPr>
            <w:tcW w:w="2910" w:type="dxa"/>
            <w:tcBorders>
              <w:top w:val="single" w:sz="6" w:space="0" w:color="auto"/>
              <w:left w:val="single" w:sz="6" w:space="0" w:color="auto"/>
              <w:bottom w:val="single" w:sz="6" w:space="0" w:color="auto"/>
              <w:right w:val="single" w:sz="6" w:space="0" w:color="auto"/>
            </w:tcBorders>
          </w:tcPr>
          <w:p w14:paraId="21D0EC47" w14:textId="7B3B1884" w:rsidR="46FBB70B" w:rsidRDefault="00F07C58" w:rsidP="46FBB70B">
            <w:pPr>
              <w:rPr>
                <w:rFonts w:eastAsia="Arial" w:cs="Arial"/>
                <w:color w:val="0000FF"/>
                <w:sz w:val="22"/>
                <w:szCs w:val="22"/>
              </w:rPr>
            </w:pPr>
            <w:hyperlink r:id="rId32">
              <w:r w:rsidR="46FBB70B" w:rsidRPr="46FBB70B">
                <w:rPr>
                  <w:rStyle w:val="Hyperlink"/>
                  <w:rFonts w:eastAsia="Arial" w:cs="Arial"/>
                  <w:sz w:val="22"/>
                  <w:szCs w:val="22"/>
                </w:rPr>
                <w:t>s.carvalho@worc.ac.uk</w:t>
              </w:r>
            </w:hyperlink>
          </w:p>
        </w:tc>
      </w:tr>
      <w:tr w:rsidR="46FBB70B" w14:paraId="78019ED6" w14:textId="77777777" w:rsidTr="46FBB70B">
        <w:tc>
          <w:tcPr>
            <w:tcW w:w="3719" w:type="dxa"/>
            <w:tcBorders>
              <w:top w:val="single" w:sz="6" w:space="0" w:color="auto"/>
              <w:left w:val="single" w:sz="6" w:space="0" w:color="auto"/>
              <w:bottom w:val="single" w:sz="6" w:space="0" w:color="auto"/>
              <w:right w:val="single" w:sz="6" w:space="0" w:color="auto"/>
            </w:tcBorders>
          </w:tcPr>
          <w:p w14:paraId="32BE6D05" w14:textId="775546F4" w:rsidR="46FBB70B" w:rsidRDefault="46FBB70B" w:rsidP="46FBB70B">
            <w:pPr>
              <w:rPr>
                <w:rFonts w:eastAsia="Arial" w:cs="Arial"/>
              </w:rPr>
            </w:pPr>
            <w:r w:rsidRPr="46FBB70B">
              <w:rPr>
                <w:rFonts w:eastAsia="Arial" w:cs="Arial"/>
                <w:lang w:val="en-US"/>
              </w:rPr>
              <w:t>Kathy Clarke: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46A43BE0" w14:textId="45F6E229" w:rsidR="46FBB70B" w:rsidRDefault="46FBB70B" w:rsidP="46FBB70B">
            <w:pPr>
              <w:rPr>
                <w:rFonts w:eastAsia="Arial" w:cs="Arial"/>
              </w:rPr>
            </w:pPr>
            <w:r w:rsidRPr="46FBB70B">
              <w:rPr>
                <w:rFonts w:eastAsia="Arial" w:cs="Arial"/>
              </w:rPr>
              <w:t>EE2030</w:t>
            </w:r>
          </w:p>
        </w:tc>
        <w:tc>
          <w:tcPr>
            <w:tcW w:w="1254" w:type="dxa"/>
            <w:tcBorders>
              <w:top w:val="single" w:sz="6" w:space="0" w:color="auto"/>
              <w:left w:val="single" w:sz="6" w:space="0" w:color="auto"/>
              <w:bottom w:val="single" w:sz="6" w:space="0" w:color="auto"/>
              <w:right w:val="single" w:sz="6" w:space="0" w:color="auto"/>
            </w:tcBorders>
          </w:tcPr>
          <w:p w14:paraId="6BCAA46F" w14:textId="2353E263" w:rsidR="46FBB70B" w:rsidRDefault="46FBB70B" w:rsidP="46FBB70B">
            <w:pPr>
              <w:rPr>
                <w:rFonts w:eastAsia="Arial" w:cs="Arial"/>
              </w:rPr>
            </w:pPr>
            <w:r w:rsidRPr="46FBB70B">
              <w:rPr>
                <w:rFonts w:eastAsia="Arial" w:cs="Arial"/>
              </w:rPr>
              <w:t>2854</w:t>
            </w:r>
          </w:p>
        </w:tc>
        <w:tc>
          <w:tcPr>
            <w:tcW w:w="2910" w:type="dxa"/>
            <w:tcBorders>
              <w:top w:val="single" w:sz="6" w:space="0" w:color="auto"/>
              <w:left w:val="single" w:sz="6" w:space="0" w:color="auto"/>
              <w:bottom w:val="single" w:sz="6" w:space="0" w:color="auto"/>
              <w:right w:val="single" w:sz="6" w:space="0" w:color="auto"/>
            </w:tcBorders>
          </w:tcPr>
          <w:p w14:paraId="2C0FA1C4" w14:textId="229A1AFD" w:rsidR="46FBB70B" w:rsidRDefault="00F07C58" w:rsidP="46FBB70B">
            <w:pPr>
              <w:rPr>
                <w:rFonts w:eastAsia="Arial" w:cs="Arial"/>
              </w:rPr>
            </w:pPr>
            <w:hyperlink r:id="rId33">
              <w:r w:rsidR="46FBB70B" w:rsidRPr="46FBB70B">
                <w:rPr>
                  <w:rStyle w:val="Hyperlink"/>
                  <w:rFonts w:eastAsia="Arial" w:cs="Arial"/>
                  <w:sz w:val="22"/>
                  <w:szCs w:val="22"/>
                </w:rPr>
                <w:t>k.clarke@worc.ac.uk</w:t>
              </w:r>
            </w:hyperlink>
          </w:p>
        </w:tc>
      </w:tr>
      <w:tr w:rsidR="46FBB70B" w14:paraId="728EB4EA" w14:textId="77777777" w:rsidTr="46FBB70B">
        <w:tc>
          <w:tcPr>
            <w:tcW w:w="3719" w:type="dxa"/>
            <w:tcBorders>
              <w:top w:val="single" w:sz="6" w:space="0" w:color="auto"/>
              <w:left w:val="single" w:sz="6" w:space="0" w:color="auto"/>
              <w:bottom w:val="single" w:sz="6" w:space="0" w:color="auto"/>
              <w:right w:val="single" w:sz="6" w:space="0" w:color="auto"/>
            </w:tcBorders>
          </w:tcPr>
          <w:p w14:paraId="728AACB2" w14:textId="0778AB61" w:rsidR="46FBB70B" w:rsidRDefault="46FBB70B" w:rsidP="46FBB70B">
            <w:pPr>
              <w:rPr>
                <w:rFonts w:eastAsia="Arial" w:cs="Arial"/>
              </w:rPr>
            </w:pPr>
            <w:r w:rsidRPr="46FBB70B">
              <w:rPr>
                <w:rFonts w:eastAsia="Arial" w:cs="Arial"/>
                <w:lang w:val="en-US"/>
              </w:rPr>
              <w:lastRenderedPageBreak/>
              <w:t>Helen Farmer: Lecturer in Adult Nursing</w:t>
            </w:r>
          </w:p>
        </w:tc>
        <w:tc>
          <w:tcPr>
            <w:tcW w:w="1183" w:type="dxa"/>
            <w:gridSpan w:val="2"/>
            <w:tcBorders>
              <w:top w:val="single" w:sz="6" w:space="0" w:color="auto"/>
              <w:left w:val="single" w:sz="6" w:space="0" w:color="auto"/>
              <w:bottom w:val="single" w:sz="6" w:space="0" w:color="auto"/>
              <w:right w:val="single" w:sz="6" w:space="0" w:color="auto"/>
            </w:tcBorders>
          </w:tcPr>
          <w:p w14:paraId="7B53BB80" w14:textId="1ABFDBDF" w:rsidR="46FBB70B" w:rsidRDefault="46FBB70B" w:rsidP="46FBB70B">
            <w:pPr>
              <w:rPr>
                <w:rFonts w:eastAsia="Arial" w:cs="Arial"/>
              </w:rPr>
            </w:pPr>
            <w:r w:rsidRPr="46FBB70B">
              <w:rPr>
                <w:rFonts w:eastAsia="Arial" w:cs="Arial"/>
              </w:rPr>
              <w:t>SS 001</w:t>
            </w:r>
          </w:p>
        </w:tc>
        <w:tc>
          <w:tcPr>
            <w:tcW w:w="1254" w:type="dxa"/>
            <w:tcBorders>
              <w:top w:val="single" w:sz="6" w:space="0" w:color="auto"/>
              <w:left w:val="single" w:sz="6" w:space="0" w:color="auto"/>
              <w:bottom w:val="single" w:sz="6" w:space="0" w:color="auto"/>
              <w:right w:val="single" w:sz="6" w:space="0" w:color="auto"/>
            </w:tcBorders>
          </w:tcPr>
          <w:p w14:paraId="4C6B9624" w14:textId="5BE70413" w:rsidR="46FBB70B" w:rsidRDefault="46FBB70B" w:rsidP="46FBB70B">
            <w:pPr>
              <w:rPr>
                <w:rFonts w:eastAsia="Arial" w:cs="Arial"/>
              </w:rPr>
            </w:pPr>
            <w:r w:rsidRPr="46FBB70B">
              <w:rPr>
                <w:rFonts w:eastAsia="Arial" w:cs="Arial"/>
              </w:rPr>
              <w:t>5536</w:t>
            </w:r>
          </w:p>
        </w:tc>
        <w:tc>
          <w:tcPr>
            <w:tcW w:w="2910" w:type="dxa"/>
            <w:tcBorders>
              <w:top w:val="single" w:sz="6" w:space="0" w:color="auto"/>
              <w:left w:val="single" w:sz="6" w:space="0" w:color="auto"/>
              <w:bottom w:val="single" w:sz="6" w:space="0" w:color="auto"/>
              <w:right w:val="single" w:sz="6" w:space="0" w:color="auto"/>
            </w:tcBorders>
          </w:tcPr>
          <w:p w14:paraId="6A9E80CB" w14:textId="091DC9A3" w:rsidR="46FBB70B" w:rsidRDefault="00F07C58" w:rsidP="46FBB70B">
            <w:pPr>
              <w:rPr>
                <w:rFonts w:eastAsia="Arial" w:cs="Arial"/>
                <w:sz w:val="22"/>
                <w:szCs w:val="22"/>
              </w:rPr>
            </w:pPr>
            <w:hyperlink r:id="rId34">
              <w:r w:rsidR="46FBB70B" w:rsidRPr="46FBB70B">
                <w:rPr>
                  <w:rStyle w:val="Hyperlink"/>
                  <w:rFonts w:eastAsia="Arial" w:cs="Arial"/>
                  <w:sz w:val="22"/>
                  <w:szCs w:val="22"/>
                </w:rPr>
                <w:t>helen.farmer3@worc.ac.uk</w:t>
              </w:r>
            </w:hyperlink>
            <w:r w:rsidR="46FBB70B" w:rsidRPr="46FBB70B">
              <w:rPr>
                <w:rFonts w:eastAsia="Arial" w:cs="Arial"/>
                <w:sz w:val="22"/>
                <w:szCs w:val="22"/>
              </w:rPr>
              <w:t xml:space="preserve"> </w:t>
            </w:r>
          </w:p>
        </w:tc>
      </w:tr>
      <w:tr w:rsidR="46FBB70B" w14:paraId="46AE9398" w14:textId="77777777" w:rsidTr="46FBB70B">
        <w:tc>
          <w:tcPr>
            <w:tcW w:w="3719" w:type="dxa"/>
            <w:tcBorders>
              <w:top w:val="single" w:sz="6" w:space="0" w:color="auto"/>
              <w:left w:val="single" w:sz="6" w:space="0" w:color="auto"/>
              <w:bottom w:val="single" w:sz="6" w:space="0" w:color="auto"/>
              <w:right w:val="single" w:sz="6" w:space="0" w:color="auto"/>
            </w:tcBorders>
          </w:tcPr>
          <w:p w14:paraId="3A03EFC4" w14:textId="5A9DDC34" w:rsidR="46FBB70B" w:rsidRDefault="46FBB70B" w:rsidP="46FBB70B">
            <w:pPr>
              <w:rPr>
                <w:rFonts w:eastAsia="Arial" w:cs="Arial"/>
              </w:rPr>
            </w:pPr>
            <w:r w:rsidRPr="46FBB70B">
              <w:rPr>
                <w:rFonts w:eastAsia="Arial" w:cs="Arial"/>
              </w:rPr>
              <w:t xml:space="preserve">Helen Ford: Senior Lecturer </w:t>
            </w:r>
          </w:p>
        </w:tc>
        <w:tc>
          <w:tcPr>
            <w:tcW w:w="1183" w:type="dxa"/>
            <w:gridSpan w:val="2"/>
            <w:tcBorders>
              <w:top w:val="single" w:sz="6" w:space="0" w:color="auto"/>
              <w:left w:val="single" w:sz="6" w:space="0" w:color="auto"/>
              <w:bottom w:val="single" w:sz="6" w:space="0" w:color="auto"/>
              <w:right w:val="single" w:sz="6" w:space="0" w:color="auto"/>
            </w:tcBorders>
          </w:tcPr>
          <w:p w14:paraId="4F48157B" w14:textId="57957FEB" w:rsidR="46FBB70B" w:rsidRDefault="46FBB70B" w:rsidP="46FBB70B">
            <w:pPr>
              <w:rPr>
                <w:rFonts w:eastAsia="Arial" w:cs="Arial"/>
              </w:rPr>
            </w:pPr>
            <w:r w:rsidRPr="46FBB70B">
              <w:rPr>
                <w:rFonts w:eastAsia="Arial" w:cs="Arial"/>
              </w:rPr>
              <w:t>EE2006</w:t>
            </w:r>
          </w:p>
        </w:tc>
        <w:tc>
          <w:tcPr>
            <w:tcW w:w="1254" w:type="dxa"/>
            <w:tcBorders>
              <w:top w:val="single" w:sz="6" w:space="0" w:color="auto"/>
              <w:left w:val="single" w:sz="6" w:space="0" w:color="auto"/>
              <w:bottom w:val="single" w:sz="6" w:space="0" w:color="auto"/>
              <w:right w:val="single" w:sz="6" w:space="0" w:color="auto"/>
            </w:tcBorders>
          </w:tcPr>
          <w:p w14:paraId="741E5E6D" w14:textId="049D5BEE" w:rsidR="46FBB70B" w:rsidRDefault="46FBB70B" w:rsidP="46FBB70B">
            <w:pPr>
              <w:rPr>
                <w:rFonts w:eastAsia="Arial" w:cs="Arial"/>
              </w:rPr>
            </w:pPr>
            <w:r w:rsidRPr="46FBB70B">
              <w:rPr>
                <w:rFonts w:eastAsia="Arial" w:cs="Arial"/>
              </w:rPr>
              <w:t>5057</w:t>
            </w:r>
          </w:p>
        </w:tc>
        <w:tc>
          <w:tcPr>
            <w:tcW w:w="2910" w:type="dxa"/>
            <w:tcBorders>
              <w:top w:val="single" w:sz="6" w:space="0" w:color="auto"/>
              <w:left w:val="single" w:sz="6" w:space="0" w:color="auto"/>
              <w:bottom w:val="single" w:sz="6" w:space="0" w:color="auto"/>
              <w:right w:val="single" w:sz="6" w:space="0" w:color="auto"/>
            </w:tcBorders>
          </w:tcPr>
          <w:p w14:paraId="6F66F434" w14:textId="3356BC4E" w:rsidR="46FBB70B" w:rsidRDefault="00F07C58" w:rsidP="46FBB70B">
            <w:pPr>
              <w:rPr>
                <w:rFonts w:eastAsia="Arial" w:cs="Arial"/>
              </w:rPr>
            </w:pPr>
            <w:hyperlink r:id="rId35">
              <w:r w:rsidR="46FBB70B" w:rsidRPr="46FBB70B">
                <w:rPr>
                  <w:rStyle w:val="Hyperlink"/>
                  <w:rFonts w:eastAsia="Arial" w:cs="Arial"/>
                  <w:sz w:val="22"/>
                  <w:szCs w:val="22"/>
                </w:rPr>
                <w:t>h.ford@worc.ac.uk</w:t>
              </w:r>
            </w:hyperlink>
          </w:p>
        </w:tc>
      </w:tr>
      <w:tr w:rsidR="46FBB70B" w14:paraId="2C36E330" w14:textId="77777777" w:rsidTr="46FBB70B">
        <w:tc>
          <w:tcPr>
            <w:tcW w:w="3719" w:type="dxa"/>
            <w:tcBorders>
              <w:top w:val="single" w:sz="6" w:space="0" w:color="auto"/>
              <w:left w:val="single" w:sz="6" w:space="0" w:color="auto"/>
              <w:bottom w:val="single" w:sz="6" w:space="0" w:color="auto"/>
              <w:right w:val="single" w:sz="6" w:space="0" w:color="auto"/>
            </w:tcBorders>
          </w:tcPr>
          <w:p w14:paraId="71CA3B1C" w14:textId="0106EA9C" w:rsidR="46FBB70B" w:rsidRDefault="46FBB70B" w:rsidP="46FBB70B">
            <w:pPr>
              <w:rPr>
                <w:rFonts w:eastAsia="Arial" w:cs="Arial"/>
              </w:rPr>
            </w:pPr>
            <w:r w:rsidRPr="46FBB70B">
              <w:rPr>
                <w:rFonts w:eastAsia="Arial" w:cs="Arial"/>
              </w:rPr>
              <w:t>Pegeen Fisher: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5987214A" w14:textId="4C60EE95" w:rsidR="46FBB70B" w:rsidRDefault="46FBB70B" w:rsidP="46FBB70B">
            <w:pPr>
              <w:rPr>
                <w:rFonts w:eastAsia="Arial" w:cs="Arial"/>
              </w:rPr>
            </w:pPr>
            <w:r w:rsidRPr="46FBB70B">
              <w:rPr>
                <w:rFonts w:eastAsia="Arial" w:cs="Arial"/>
              </w:rPr>
              <w:t>SS 009</w:t>
            </w:r>
          </w:p>
        </w:tc>
        <w:tc>
          <w:tcPr>
            <w:tcW w:w="1254" w:type="dxa"/>
            <w:tcBorders>
              <w:top w:val="single" w:sz="6" w:space="0" w:color="auto"/>
              <w:left w:val="single" w:sz="6" w:space="0" w:color="auto"/>
              <w:bottom w:val="single" w:sz="6" w:space="0" w:color="auto"/>
              <w:right w:val="single" w:sz="6" w:space="0" w:color="auto"/>
            </w:tcBorders>
          </w:tcPr>
          <w:p w14:paraId="74990411" w14:textId="1FBA6AA2" w:rsidR="46FBB70B" w:rsidRDefault="46FBB70B" w:rsidP="46FBB70B">
            <w:pPr>
              <w:rPr>
                <w:rFonts w:eastAsia="Arial" w:cs="Arial"/>
              </w:rPr>
            </w:pPr>
            <w:r w:rsidRPr="46FBB70B">
              <w:rPr>
                <w:rFonts w:eastAsia="Arial" w:cs="Arial"/>
              </w:rPr>
              <w:t>TBC</w:t>
            </w:r>
          </w:p>
        </w:tc>
        <w:tc>
          <w:tcPr>
            <w:tcW w:w="2910" w:type="dxa"/>
            <w:tcBorders>
              <w:top w:val="single" w:sz="6" w:space="0" w:color="auto"/>
              <w:left w:val="single" w:sz="6" w:space="0" w:color="auto"/>
              <w:bottom w:val="single" w:sz="6" w:space="0" w:color="auto"/>
              <w:right w:val="single" w:sz="6" w:space="0" w:color="auto"/>
            </w:tcBorders>
          </w:tcPr>
          <w:p w14:paraId="37548723" w14:textId="090E051F" w:rsidR="46FBB70B" w:rsidRDefault="00F07C58" w:rsidP="46FBB70B">
            <w:pPr>
              <w:rPr>
                <w:rFonts w:eastAsia="Arial" w:cs="Arial"/>
              </w:rPr>
            </w:pPr>
            <w:hyperlink r:id="rId36">
              <w:r w:rsidR="46FBB70B" w:rsidRPr="46FBB70B">
                <w:rPr>
                  <w:rStyle w:val="Hyperlink"/>
                  <w:rFonts w:eastAsia="Arial" w:cs="Arial"/>
                  <w:sz w:val="22"/>
                  <w:szCs w:val="22"/>
                </w:rPr>
                <w:t>p.fisher@worc.ac.uk</w:t>
              </w:r>
            </w:hyperlink>
            <w:r w:rsidR="46FBB70B" w:rsidRPr="46FBB70B">
              <w:rPr>
                <w:rFonts w:eastAsia="Arial" w:cs="Arial"/>
              </w:rPr>
              <w:t xml:space="preserve"> </w:t>
            </w:r>
          </w:p>
        </w:tc>
      </w:tr>
      <w:tr w:rsidR="46FBB70B" w14:paraId="3EF28D15" w14:textId="77777777" w:rsidTr="46FBB70B">
        <w:tc>
          <w:tcPr>
            <w:tcW w:w="3719" w:type="dxa"/>
            <w:tcBorders>
              <w:top w:val="single" w:sz="6" w:space="0" w:color="auto"/>
              <w:left w:val="single" w:sz="6" w:space="0" w:color="auto"/>
              <w:bottom w:val="single" w:sz="6" w:space="0" w:color="auto"/>
              <w:right w:val="single" w:sz="6" w:space="0" w:color="auto"/>
            </w:tcBorders>
          </w:tcPr>
          <w:p w14:paraId="7E9ACDBA" w14:textId="5D0FC2D8" w:rsidR="46FBB70B" w:rsidRDefault="46FBB70B" w:rsidP="46FBB70B">
            <w:pPr>
              <w:rPr>
                <w:rFonts w:eastAsia="Arial" w:cs="Arial"/>
              </w:rPr>
            </w:pPr>
            <w:r w:rsidRPr="46FBB70B">
              <w:rPr>
                <w:rFonts w:eastAsia="Arial" w:cs="Arial"/>
              </w:rPr>
              <w:t>Joanne Jones: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5CEEBD74" w14:textId="4610543E" w:rsidR="46FBB70B" w:rsidRDefault="46FBB70B" w:rsidP="46FBB70B">
            <w:pPr>
              <w:rPr>
                <w:rFonts w:eastAsia="Arial" w:cs="Arial"/>
              </w:rPr>
            </w:pPr>
            <w:r w:rsidRPr="46FBB70B">
              <w:rPr>
                <w:rFonts w:eastAsia="Arial" w:cs="Arial"/>
              </w:rPr>
              <w:t>EE2031</w:t>
            </w:r>
          </w:p>
        </w:tc>
        <w:tc>
          <w:tcPr>
            <w:tcW w:w="1254" w:type="dxa"/>
            <w:tcBorders>
              <w:top w:val="single" w:sz="6" w:space="0" w:color="auto"/>
              <w:left w:val="single" w:sz="6" w:space="0" w:color="auto"/>
              <w:bottom w:val="single" w:sz="6" w:space="0" w:color="auto"/>
              <w:right w:val="single" w:sz="6" w:space="0" w:color="auto"/>
            </w:tcBorders>
          </w:tcPr>
          <w:p w14:paraId="6488A31D" w14:textId="4FA56A62" w:rsidR="46FBB70B" w:rsidRDefault="46FBB70B" w:rsidP="46FBB70B">
            <w:pPr>
              <w:rPr>
                <w:rFonts w:eastAsia="Arial" w:cs="Arial"/>
              </w:rPr>
            </w:pPr>
            <w:r w:rsidRPr="46FBB70B">
              <w:rPr>
                <w:rFonts w:eastAsia="Arial" w:cs="Arial"/>
              </w:rPr>
              <w:t>TBC</w:t>
            </w:r>
          </w:p>
        </w:tc>
        <w:tc>
          <w:tcPr>
            <w:tcW w:w="2910" w:type="dxa"/>
            <w:tcBorders>
              <w:top w:val="single" w:sz="6" w:space="0" w:color="auto"/>
              <w:left w:val="single" w:sz="6" w:space="0" w:color="auto"/>
              <w:bottom w:val="single" w:sz="6" w:space="0" w:color="auto"/>
              <w:right w:val="single" w:sz="6" w:space="0" w:color="auto"/>
            </w:tcBorders>
          </w:tcPr>
          <w:p w14:paraId="2BC0AA96" w14:textId="2D0AB956" w:rsidR="46FBB70B" w:rsidRDefault="00F07C58" w:rsidP="46FBB70B">
            <w:pPr>
              <w:rPr>
                <w:rFonts w:eastAsia="Arial" w:cs="Arial"/>
                <w:color w:val="0000FF"/>
                <w:sz w:val="22"/>
                <w:szCs w:val="22"/>
              </w:rPr>
            </w:pPr>
            <w:hyperlink r:id="rId37">
              <w:r w:rsidR="46FBB70B" w:rsidRPr="46FBB70B">
                <w:rPr>
                  <w:rStyle w:val="Hyperlink"/>
                  <w:rFonts w:eastAsia="Arial" w:cs="Arial"/>
                  <w:sz w:val="22"/>
                  <w:szCs w:val="22"/>
                </w:rPr>
                <w:t>Joanne.jones@worc.ac.uk</w:t>
              </w:r>
            </w:hyperlink>
            <w:r w:rsidR="46FBB70B" w:rsidRPr="46FBB70B">
              <w:rPr>
                <w:rStyle w:val="Hyperlink"/>
                <w:rFonts w:eastAsia="Arial" w:cs="Arial"/>
                <w:sz w:val="22"/>
                <w:szCs w:val="22"/>
              </w:rPr>
              <w:t xml:space="preserve"> </w:t>
            </w:r>
          </w:p>
        </w:tc>
      </w:tr>
      <w:tr w:rsidR="46FBB70B" w14:paraId="5C31D6F5" w14:textId="77777777" w:rsidTr="46FBB70B">
        <w:tc>
          <w:tcPr>
            <w:tcW w:w="3719" w:type="dxa"/>
            <w:tcBorders>
              <w:top w:val="single" w:sz="6" w:space="0" w:color="auto"/>
              <w:left w:val="single" w:sz="6" w:space="0" w:color="auto"/>
              <w:bottom w:val="single" w:sz="6" w:space="0" w:color="auto"/>
              <w:right w:val="single" w:sz="6" w:space="0" w:color="auto"/>
            </w:tcBorders>
          </w:tcPr>
          <w:p w14:paraId="1895A0E4" w14:textId="09B6F9E8" w:rsidR="46FBB70B" w:rsidRDefault="46FBB70B" w:rsidP="46FBB70B">
            <w:pPr>
              <w:rPr>
                <w:rFonts w:eastAsia="Arial" w:cs="Arial"/>
              </w:rPr>
            </w:pPr>
            <w:r w:rsidRPr="46FBB70B">
              <w:rPr>
                <w:rFonts w:eastAsia="Arial" w:cs="Arial"/>
              </w:rPr>
              <w:t>Alison Lewis: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12A44E1B" w14:textId="7DD27B7B" w:rsidR="46FBB70B" w:rsidRDefault="46FBB70B" w:rsidP="46FBB70B">
            <w:pPr>
              <w:rPr>
                <w:rFonts w:eastAsia="Arial" w:cs="Arial"/>
              </w:rPr>
            </w:pPr>
            <w:r w:rsidRPr="46FBB70B">
              <w:rPr>
                <w:rFonts w:eastAsia="Arial" w:cs="Arial"/>
              </w:rPr>
              <w:t>EE2031</w:t>
            </w:r>
          </w:p>
        </w:tc>
        <w:tc>
          <w:tcPr>
            <w:tcW w:w="1254" w:type="dxa"/>
            <w:tcBorders>
              <w:top w:val="single" w:sz="6" w:space="0" w:color="auto"/>
              <w:left w:val="single" w:sz="6" w:space="0" w:color="auto"/>
              <w:bottom w:val="single" w:sz="6" w:space="0" w:color="auto"/>
              <w:right w:val="single" w:sz="6" w:space="0" w:color="auto"/>
            </w:tcBorders>
          </w:tcPr>
          <w:p w14:paraId="0C00E8DC" w14:textId="4F57E843" w:rsidR="46FBB70B" w:rsidRDefault="46FBB70B" w:rsidP="46FBB70B">
            <w:pPr>
              <w:rPr>
                <w:rFonts w:eastAsia="Arial" w:cs="Arial"/>
              </w:rPr>
            </w:pPr>
            <w:r w:rsidRPr="46FBB70B">
              <w:rPr>
                <w:rFonts w:eastAsia="Arial" w:cs="Arial"/>
              </w:rPr>
              <w:t>2754</w:t>
            </w:r>
          </w:p>
        </w:tc>
        <w:tc>
          <w:tcPr>
            <w:tcW w:w="2910" w:type="dxa"/>
            <w:tcBorders>
              <w:top w:val="single" w:sz="6" w:space="0" w:color="auto"/>
              <w:left w:val="single" w:sz="6" w:space="0" w:color="auto"/>
              <w:bottom w:val="single" w:sz="6" w:space="0" w:color="auto"/>
              <w:right w:val="single" w:sz="6" w:space="0" w:color="auto"/>
            </w:tcBorders>
          </w:tcPr>
          <w:p w14:paraId="6383D9E4" w14:textId="2E422EAA" w:rsidR="46FBB70B" w:rsidRDefault="00F07C58" w:rsidP="46FBB70B">
            <w:pPr>
              <w:rPr>
                <w:rFonts w:eastAsia="Arial" w:cs="Arial"/>
              </w:rPr>
            </w:pPr>
            <w:hyperlink r:id="rId38">
              <w:r w:rsidR="46FBB70B" w:rsidRPr="46FBB70B">
                <w:rPr>
                  <w:rStyle w:val="Hyperlink"/>
                  <w:rFonts w:eastAsia="Arial" w:cs="Arial"/>
                  <w:sz w:val="22"/>
                  <w:szCs w:val="22"/>
                </w:rPr>
                <w:t>alison.lewis@worc.ac.uk</w:t>
              </w:r>
            </w:hyperlink>
          </w:p>
        </w:tc>
      </w:tr>
      <w:tr w:rsidR="46FBB70B" w14:paraId="4776E94B" w14:textId="77777777" w:rsidTr="46FBB70B">
        <w:tc>
          <w:tcPr>
            <w:tcW w:w="3719" w:type="dxa"/>
            <w:tcBorders>
              <w:top w:val="single" w:sz="6" w:space="0" w:color="auto"/>
              <w:left w:val="single" w:sz="6" w:space="0" w:color="auto"/>
              <w:bottom w:val="single" w:sz="6" w:space="0" w:color="auto"/>
              <w:right w:val="single" w:sz="6" w:space="0" w:color="auto"/>
            </w:tcBorders>
          </w:tcPr>
          <w:p w14:paraId="798B099D" w14:textId="06455568" w:rsidR="46FBB70B" w:rsidRDefault="46FBB70B" w:rsidP="46FBB70B">
            <w:pPr>
              <w:rPr>
                <w:rFonts w:eastAsia="Arial" w:cs="Arial"/>
              </w:rPr>
            </w:pPr>
            <w:r w:rsidRPr="46FBB70B">
              <w:rPr>
                <w:rFonts w:eastAsia="Arial" w:cs="Arial"/>
              </w:rPr>
              <w:t>Martin Lipscomb: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1BCD8C56" w14:textId="7BF34D1B" w:rsidR="46FBB70B" w:rsidRDefault="46FBB70B" w:rsidP="46FBB70B">
            <w:pPr>
              <w:rPr>
                <w:rFonts w:eastAsia="Arial" w:cs="Arial"/>
              </w:rPr>
            </w:pPr>
            <w:r w:rsidRPr="46FBB70B">
              <w:rPr>
                <w:rFonts w:eastAsia="Arial" w:cs="Arial"/>
              </w:rPr>
              <w:t>EE2031</w:t>
            </w:r>
          </w:p>
        </w:tc>
        <w:tc>
          <w:tcPr>
            <w:tcW w:w="1254" w:type="dxa"/>
            <w:tcBorders>
              <w:top w:val="single" w:sz="6" w:space="0" w:color="auto"/>
              <w:left w:val="single" w:sz="6" w:space="0" w:color="auto"/>
              <w:bottom w:val="single" w:sz="6" w:space="0" w:color="auto"/>
              <w:right w:val="single" w:sz="6" w:space="0" w:color="auto"/>
            </w:tcBorders>
          </w:tcPr>
          <w:p w14:paraId="057A9196" w14:textId="7549C347" w:rsidR="46FBB70B" w:rsidRDefault="46FBB70B" w:rsidP="46FBB70B">
            <w:pPr>
              <w:rPr>
                <w:rFonts w:eastAsia="Arial" w:cs="Arial"/>
              </w:rPr>
            </w:pPr>
            <w:r w:rsidRPr="46FBB70B">
              <w:rPr>
                <w:rFonts w:eastAsia="Arial" w:cs="Arial"/>
              </w:rPr>
              <w:t>2778</w:t>
            </w:r>
          </w:p>
        </w:tc>
        <w:tc>
          <w:tcPr>
            <w:tcW w:w="2910" w:type="dxa"/>
            <w:tcBorders>
              <w:top w:val="single" w:sz="6" w:space="0" w:color="auto"/>
              <w:left w:val="single" w:sz="6" w:space="0" w:color="auto"/>
              <w:bottom w:val="single" w:sz="6" w:space="0" w:color="auto"/>
              <w:right w:val="single" w:sz="6" w:space="0" w:color="auto"/>
            </w:tcBorders>
          </w:tcPr>
          <w:p w14:paraId="01530D34" w14:textId="4228F4D3" w:rsidR="46FBB70B" w:rsidRDefault="00F07C58" w:rsidP="46FBB70B">
            <w:pPr>
              <w:rPr>
                <w:rFonts w:eastAsia="Arial" w:cs="Arial"/>
              </w:rPr>
            </w:pPr>
            <w:hyperlink r:id="rId39">
              <w:r w:rsidR="46FBB70B" w:rsidRPr="46FBB70B">
                <w:rPr>
                  <w:rStyle w:val="Hyperlink"/>
                  <w:rFonts w:eastAsia="Arial" w:cs="Arial"/>
                  <w:sz w:val="22"/>
                  <w:szCs w:val="22"/>
                </w:rPr>
                <w:t>m.lipscomb@worc.ac.uk</w:t>
              </w:r>
            </w:hyperlink>
            <w:r w:rsidR="46FBB70B" w:rsidRPr="46FBB70B">
              <w:rPr>
                <w:rFonts w:eastAsia="Arial" w:cs="Arial"/>
              </w:rPr>
              <w:t xml:space="preserve"> </w:t>
            </w:r>
          </w:p>
        </w:tc>
      </w:tr>
      <w:tr w:rsidR="46FBB70B" w14:paraId="4B88C7A2" w14:textId="77777777" w:rsidTr="46FBB70B">
        <w:tc>
          <w:tcPr>
            <w:tcW w:w="3719" w:type="dxa"/>
            <w:tcBorders>
              <w:top w:val="single" w:sz="6" w:space="0" w:color="auto"/>
              <w:left w:val="single" w:sz="6" w:space="0" w:color="auto"/>
              <w:bottom w:val="single" w:sz="6" w:space="0" w:color="auto"/>
              <w:right w:val="single" w:sz="6" w:space="0" w:color="auto"/>
            </w:tcBorders>
          </w:tcPr>
          <w:p w14:paraId="5007A858" w14:textId="671B2F07" w:rsidR="46FBB70B" w:rsidRDefault="46FBB70B" w:rsidP="46FBB70B">
            <w:pPr>
              <w:rPr>
                <w:rFonts w:eastAsia="Arial" w:cs="Arial"/>
              </w:rPr>
            </w:pPr>
            <w:r w:rsidRPr="46FBB70B">
              <w:rPr>
                <w:rFonts w:eastAsia="Arial" w:cs="Arial"/>
              </w:rPr>
              <w:t>Andy Mckee: Lecturer in Adult Nursing</w:t>
            </w:r>
          </w:p>
        </w:tc>
        <w:tc>
          <w:tcPr>
            <w:tcW w:w="1183" w:type="dxa"/>
            <w:gridSpan w:val="2"/>
            <w:tcBorders>
              <w:top w:val="single" w:sz="6" w:space="0" w:color="auto"/>
              <w:left w:val="single" w:sz="6" w:space="0" w:color="auto"/>
              <w:bottom w:val="single" w:sz="6" w:space="0" w:color="auto"/>
              <w:right w:val="single" w:sz="6" w:space="0" w:color="auto"/>
            </w:tcBorders>
          </w:tcPr>
          <w:p w14:paraId="69911A67" w14:textId="0DFF1DFE" w:rsidR="46FBB70B" w:rsidRDefault="46FBB70B" w:rsidP="46FBB70B">
            <w:pPr>
              <w:rPr>
                <w:rFonts w:eastAsia="Arial" w:cs="Arial"/>
              </w:rPr>
            </w:pPr>
            <w:r w:rsidRPr="46FBB70B">
              <w:rPr>
                <w:rFonts w:eastAsia="Arial" w:cs="Arial"/>
              </w:rPr>
              <w:t>SS 009</w:t>
            </w:r>
          </w:p>
        </w:tc>
        <w:tc>
          <w:tcPr>
            <w:tcW w:w="1254" w:type="dxa"/>
            <w:tcBorders>
              <w:top w:val="single" w:sz="6" w:space="0" w:color="auto"/>
              <w:left w:val="single" w:sz="6" w:space="0" w:color="auto"/>
              <w:bottom w:val="single" w:sz="6" w:space="0" w:color="auto"/>
              <w:right w:val="single" w:sz="6" w:space="0" w:color="auto"/>
            </w:tcBorders>
          </w:tcPr>
          <w:p w14:paraId="6DAFD6A6" w14:textId="482B791F" w:rsidR="46FBB70B" w:rsidRDefault="46FBB70B" w:rsidP="46FBB70B">
            <w:pPr>
              <w:rPr>
                <w:rFonts w:eastAsia="Arial" w:cs="Arial"/>
              </w:rPr>
            </w:pPr>
          </w:p>
        </w:tc>
        <w:tc>
          <w:tcPr>
            <w:tcW w:w="2910" w:type="dxa"/>
            <w:tcBorders>
              <w:top w:val="single" w:sz="6" w:space="0" w:color="auto"/>
              <w:left w:val="single" w:sz="6" w:space="0" w:color="auto"/>
              <w:bottom w:val="single" w:sz="6" w:space="0" w:color="auto"/>
              <w:right w:val="single" w:sz="6" w:space="0" w:color="auto"/>
            </w:tcBorders>
          </w:tcPr>
          <w:p w14:paraId="792A64E3" w14:textId="2CEC4324" w:rsidR="46FBB70B" w:rsidRDefault="00F07C58" w:rsidP="46FBB70B">
            <w:pPr>
              <w:rPr>
                <w:rFonts w:eastAsia="Arial" w:cs="Arial"/>
                <w:sz w:val="22"/>
                <w:szCs w:val="22"/>
              </w:rPr>
            </w:pPr>
            <w:hyperlink r:id="rId40">
              <w:r w:rsidR="46FBB70B" w:rsidRPr="46FBB70B">
                <w:rPr>
                  <w:rStyle w:val="Hyperlink"/>
                  <w:rFonts w:eastAsia="Arial" w:cs="Arial"/>
                  <w:sz w:val="22"/>
                  <w:szCs w:val="22"/>
                </w:rPr>
                <w:t>a.mckee@worc.ac.uk</w:t>
              </w:r>
            </w:hyperlink>
            <w:r w:rsidR="46FBB70B" w:rsidRPr="46FBB70B">
              <w:rPr>
                <w:rFonts w:eastAsia="Arial" w:cs="Arial"/>
                <w:sz w:val="22"/>
                <w:szCs w:val="22"/>
              </w:rPr>
              <w:t xml:space="preserve"> </w:t>
            </w:r>
          </w:p>
        </w:tc>
      </w:tr>
      <w:tr w:rsidR="46FBB70B" w14:paraId="6D0CA7C4" w14:textId="77777777" w:rsidTr="46FBB70B">
        <w:tc>
          <w:tcPr>
            <w:tcW w:w="3719" w:type="dxa"/>
            <w:tcBorders>
              <w:top w:val="single" w:sz="6" w:space="0" w:color="auto"/>
              <w:left w:val="single" w:sz="6" w:space="0" w:color="auto"/>
              <w:bottom w:val="single" w:sz="6" w:space="0" w:color="auto"/>
              <w:right w:val="single" w:sz="6" w:space="0" w:color="auto"/>
            </w:tcBorders>
          </w:tcPr>
          <w:p w14:paraId="665A45B2" w14:textId="7789A27C" w:rsidR="46FBB70B" w:rsidRDefault="46FBB70B" w:rsidP="46FBB70B">
            <w:pPr>
              <w:rPr>
                <w:rFonts w:eastAsia="Arial" w:cs="Arial"/>
              </w:rPr>
            </w:pPr>
            <w:r w:rsidRPr="46FBB70B">
              <w:rPr>
                <w:rFonts w:eastAsia="Arial" w:cs="Arial"/>
              </w:rPr>
              <w:t>Sam Meredith: Lecturer in Adult Nursing</w:t>
            </w:r>
          </w:p>
        </w:tc>
        <w:tc>
          <w:tcPr>
            <w:tcW w:w="1183" w:type="dxa"/>
            <w:gridSpan w:val="2"/>
            <w:tcBorders>
              <w:top w:val="single" w:sz="6" w:space="0" w:color="auto"/>
              <w:left w:val="single" w:sz="6" w:space="0" w:color="auto"/>
              <w:bottom w:val="single" w:sz="6" w:space="0" w:color="auto"/>
              <w:right w:val="single" w:sz="6" w:space="0" w:color="auto"/>
            </w:tcBorders>
          </w:tcPr>
          <w:p w14:paraId="6D214B84" w14:textId="1D002A72" w:rsidR="46FBB70B" w:rsidRDefault="46FBB70B" w:rsidP="46FBB70B">
            <w:pPr>
              <w:rPr>
                <w:rFonts w:eastAsia="Arial" w:cs="Arial"/>
              </w:rPr>
            </w:pPr>
            <w:r w:rsidRPr="46FBB70B">
              <w:rPr>
                <w:rFonts w:eastAsia="Arial" w:cs="Arial"/>
              </w:rPr>
              <w:t>EE 1059</w:t>
            </w:r>
          </w:p>
        </w:tc>
        <w:tc>
          <w:tcPr>
            <w:tcW w:w="1254" w:type="dxa"/>
            <w:tcBorders>
              <w:top w:val="single" w:sz="6" w:space="0" w:color="auto"/>
              <w:left w:val="single" w:sz="6" w:space="0" w:color="auto"/>
              <w:bottom w:val="single" w:sz="6" w:space="0" w:color="auto"/>
              <w:right w:val="single" w:sz="6" w:space="0" w:color="auto"/>
            </w:tcBorders>
          </w:tcPr>
          <w:p w14:paraId="43ECD108" w14:textId="3B3E33A6" w:rsidR="46FBB70B" w:rsidRDefault="46FBB70B" w:rsidP="46FBB70B">
            <w:pPr>
              <w:rPr>
                <w:rFonts w:eastAsia="Arial" w:cs="Arial"/>
              </w:rPr>
            </w:pPr>
            <w:r w:rsidRPr="46FBB70B">
              <w:rPr>
                <w:rFonts w:eastAsia="Arial" w:cs="Arial"/>
              </w:rPr>
              <w:t>2741</w:t>
            </w:r>
          </w:p>
        </w:tc>
        <w:tc>
          <w:tcPr>
            <w:tcW w:w="2910" w:type="dxa"/>
            <w:tcBorders>
              <w:top w:val="single" w:sz="6" w:space="0" w:color="auto"/>
              <w:left w:val="single" w:sz="6" w:space="0" w:color="auto"/>
              <w:bottom w:val="single" w:sz="6" w:space="0" w:color="auto"/>
              <w:right w:val="single" w:sz="6" w:space="0" w:color="auto"/>
            </w:tcBorders>
          </w:tcPr>
          <w:p w14:paraId="33D155C5" w14:textId="43CA33BE" w:rsidR="46FBB70B" w:rsidRDefault="00F07C58" w:rsidP="46FBB70B">
            <w:pPr>
              <w:rPr>
                <w:rFonts w:eastAsia="Arial" w:cs="Arial"/>
                <w:sz w:val="22"/>
                <w:szCs w:val="22"/>
              </w:rPr>
            </w:pPr>
            <w:hyperlink r:id="rId41">
              <w:r w:rsidR="46FBB70B" w:rsidRPr="46FBB70B">
                <w:rPr>
                  <w:rStyle w:val="Hyperlink"/>
                  <w:rFonts w:eastAsia="Arial" w:cs="Arial"/>
                  <w:sz w:val="22"/>
                  <w:szCs w:val="22"/>
                </w:rPr>
                <w:t>samantha.meredith@worc.ac.uk</w:t>
              </w:r>
            </w:hyperlink>
            <w:r w:rsidR="46FBB70B" w:rsidRPr="46FBB70B">
              <w:rPr>
                <w:rFonts w:eastAsia="Arial" w:cs="Arial"/>
                <w:sz w:val="22"/>
                <w:szCs w:val="22"/>
              </w:rPr>
              <w:t xml:space="preserve"> </w:t>
            </w:r>
          </w:p>
        </w:tc>
      </w:tr>
      <w:tr w:rsidR="46FBB70B" w14:paraId="539633EA" w14:textId="77777777" w:rsidTr="46FBB70B">
        <w:tc>
          <w:tcPr>
            <w:tcW w:w="3719" w:type="dxa"/>
            <w:tcBorders>
              <w:top w:val="single" w:sz="6" w:space="0" w:color="auto"/>
              <w:left w:val="single" w:sz="6" w:space="0" w:color="auto"/>
              <w:bottom w:val="single" w:sz="6" w:space="0" w:color="auto"/>
              <w:right w:val="single" w:sz="6" w:space="0" w:color="auto"/>
            </w:tcBorders>
          </w:tcPr>
          <w:p w14:paraId="1ABC3C1B" w14:textId="26D13F91" w:rsidR="46FBB70B" w:rsidRDefault="46FBB70B" w:rsidP="46FBB70B">
            <w:pPr>
              <w:rPr>
                <w:rFonts w:eastAsia="Arial" w:cs="Arial"/>
              </w:rPr>
            </w:pPr>
            <w:r w:rsidRPr="46FBB70B">
              <w:rPr>
                <w:rFonts w:eastAsia="Arial" w:cs="Arial"/>
              </w:rPr>
              <w:t>Sherri Ogston-Tuck: Senior Lecturer (Adult)</w:t>
            </w:r>
          </w:p>
        </w:tc>
        <w:tc>
          <w:tcPr>
            <w:tcW w:w="1183" w:type="dxa"/>
            <w:gridSpan w:val="2"/>
            <w:tcBorders>
              <w:top w:val="single" w:sz="6" w:space="0" w:color="auto"/>
              <w:left w:val="single" w:sz="6" w:space="0" w:color="auto"/>
              <w:bottom w:val="single" w:sz="6" w:space="0" w:color="auto"/>
              <w:right w:val="single" w:sz="6" w:space="0" w:color="auto"/>
            </w:tcBorders>
          </w:tcPr>
          <w:p w14:paraId="5DEE10C0" w14:textId="00CFD0AA" w:rsidR="46FBB70B" w:rsidRDefault="46FBB70B" w:rsidP="46FBB70B">
            <w:pPr>
              <w:rPr>
                <w:rFonts w:eastAsia="Arial" w:cs="Arial"/>
              </w:rPr>
            </w:pPr>
            <w:r w:rsidRPr="46FBB70B">
              <w:rPr>
                <w:rFonts w:eastAsia="Arial" w:cs="Arial"/>
              </w:rPr>
              <w:t>EE1056</w:t>
            </w:r>
          </w:p>
        </w:tc>
        <w:tc>
          <w:tcPr>
            <w:tcW w:w="1254" w:type="dxa"/>
            <w:tcBorders>
              <w:top w:val="single" w:sz="6" w:space="0" w:color="auto"/>
              <w:left w:val="single" w:sz="6" w:space="0" w:color="auto"/>
              <w:bottom w:val="single" w:sz="6" w:space="0" w:color="auto"/>
              <w:right w:val="single" w:sz="6" w:space="0" w:color="auto"/>
            </w:tcBorders>
          </w:tcPr>
          <w:p w14:paraId="093F2227" w14:textId="2BC955FB" w:rsidR="46FBB70B" w:rsidRDefault="46FBB70B" w:rsidP="46FBB70B">
            <w:pPr>
              <w:rPr>
                <w:rFonts w:eastAsia="Arial" w:cs="Arial"/>
              </w:rPr>
            </w:pPr>
            <w:r w:rsidRPr="46FBB70B">
              <w:rPr>
                <w:rFonts w:eastAsia="Arial" w:cs="Arial"/>
              </w:rPr>
              <w:t>2098</w:t>
            </w:r>
          </w:p>
        </w:tc>
        <w:tc>
          <w:tcPr>
            <w:tcW w:w="2910" w:type="dxa"/>
            <w:tcBorders>
              <w:top w:val="single" w:sz="6" w:space="0" w:color="auto"/>
              <w:left w:val="single" w:sz="6" w:space="0" w:color="auto"/>
              <w:bottom w:val="single" w:sz="6" w:space="0" w:color="auto"/>
              <w:right w:val="single" w:sz="6" w:space="0" w:color="auto"/>
            </w:tcBorders>
          </w:tcPr>
          <w:p w14:paraId="55C243CB" w14:textId="3405BF97" w:rsidR="46FBB70B" w:rsidRDefault="00F07C58" w:rsidP="46FBB70B">
            <w:pPr>
              <w:rPr>
                <w:rFonts w:eastAsia="Arial" w:cs="Arial"/>
              </w:rPr>
            </w:pPr>
            <w:hyperlink r:id="rId42">
              <w:r w:rsidR="46FBB70B" w:rsidRPr="46FBB70B">
                <w:rPr>
                  <w:rStyle w:val="Hyperlink"/>
                  <w:rFonts w:eastAsia="Arial" w:cs="Arial"/>
                  <w:sz w:val="22"/>
                  <w:szCs w:val="22"/>
                </w:rPr>
                <w:t>s.ogston-tuck@worc.ac.uk</w:t>
              </w:r>
            </w:hyperlink>
            <w:r w:rsidR="46FBB70B" w:rsidRPr="46FBB70B">
              <w:rPr>
                <w:rFonts w:eastAsia="Arial" w:cs="Arial"/>
                <w:u w:val="single"/>
              </w:rPr>
              <w:t xml:space="preserve"> </w:t>
            </w:r>
          </w:p>
        </w:tc>
      </w:tr>
      <w:tr w:rsidR="46FBB70B" w14:paraId="7EDCDE80" w14:textId="77777777" w:rsidTr="46FBB70B">
        <w:tc>
          <w:tcPr>
            <w:tcW w:w="3719" w:type="dxa"/>
            <w:tcBorders>
              <w:top w:val="single" w:sz="6" w:space="0" w:color="auto"/>
              <w:left w:val="single" w:sz="6" w:space="0" w:color="auto"/>
              <w:bottom w:val="single" w:sz="6" w:space="0" w:color="auto"/>
              <w:right w:val="single" w:sz="6" w:space="0" w:color="auto"/>
            </w:tcBorders>
          </w:tcPr>
          <w:p w14:paraId="6464A076" w14:textId="24675C79" w:rsidR="46FBB70B" w:rsidRDefault="46FBB70B" w:rsidP="46FBB70B">
            <w:pPr>
              <w:rPr>
                <w:rFonts w:eastAsia="Arial" w:cs="Arial"/>
              </w:rPr>
            </w:pPr>
            <w:r w:rsidRPr="46FBB70B">
              <w:rPr>
                <w:rFonts w:eastAsia="Arial" w:cs="Arial"/>
              </w:rPr>
              <w:t>Esther Pierce: Lecturer (Adult, Skills &amp; Simulation)</w:t>
            </w:r>
          </w:p>
        </w:tc>
        <w:tc>
          <w:tcPr>
            <w:tcW w:w="1183" w:type="dxa"/>
            <w:gridSpan w:val="2"/>
            <w:tcBorders>
              <w:top w:val="single" w:sz="6" w:space="0" w:color="auto"/>
              <w:left w:val="single" w:sz="6" w:space="0" w:color="auto"/>
              <w:bottom w:val="single" w:sz="6" w:space="0" w:color="auto"/>
              <w:right w:val="single" w:sz="6" w:space="0" w:color="auto"/>
            </w:tcBorders>
          </w:tcPr>
          <w:p w14:paraId="22DE65F8" w14:textId="6653D68E" w:rsidR="46FBB70B" w:rsidRDefault="46FBB70B" w:rsidP="46FBB70B">
            <w:pPr>
              <w:rPr>
                <w:rFonts w:eastAsia="Arial" w:cs="Arial"/>
              </w:rPr>
            </w:pPr>
            <w:r w:rsidRPr="46FBB70B">
              <w:rPr>
                <w:rFonts w:eastAsia="Arial" w:cs="Arial"/>
              </w:rPr>
              <w:t>SS004</w:t>
            </w:r>
          </w:p>
        </w:tc>
        <w:tc>
          <w:tcPr>
            <w:tcW w:w="1254" w:type="dxa"/>
            <w:tcBorders>
              <w:top w:val="single" w:sz="6" w:space="0" w:color="auto"/>
              <w:left w:val="single" w:sz="6" w:space="0" w:color="auto"/>
              <w:bottom w:val="single" w:sz="6" w:space="0" w:color="auto"/>
              <w:right w:val="single" w:sz="6" w:space="0" w:color="auto"/>
            </w:tcBorders>
          </w:tcPr>
          <w:p w14:paraId="2B2C7A6F" w14:textId="384BB4CA" w:rsidR="46FBB70B" w:rsidRDefault="46FBB70B" w:rsidP="46FBB70B">
            <w:pPr>
              <w:rPr>
                <w:rFonts w:eastAsia="Arial" w:cs="Arial"/>
              </w:rPr>
            </w:pPr>
            <w:r w:rsidRPr="46FBB70B">
              <w:rPr>
                <w:rFonts w:eastAsia="Arial" w:cs="Arial"/>
              </w:rPr>
              <w:t>3018</w:t>
            </w:r>
          </w:p>
        </w:tc>
        <w:tc>
          <w:tcPr>
            <w:tcW w:w="2910" w:type="dxa"/>
            <w:tcBorders>
              <w:top w:val="single" w:sz="6" w:space="0" w:color="auto"/>
              <w:left w:val="single" w:sz="6" w:space="0" w:color="auto"/>
              <w:bottom w:val="single" w:sz="6" w:space="0" w:color="auto"/>
              <w:right w:val="single" w:sz="6" w:space="0" w:color="auto"/>
            </w:tcBorders>
          </w:tcPr>
          <w:p w14:paraId="7BFA0E35" w14:textId="77B77169" w:rsidR="46FBB70B" w:rsidRDefault="00F07C58" w:rsidP="46FBB70B">
            <w:pPr>
              <w:rPr>
                <w:rFonts w:eastAsia="Arial" w:cs="Arial"/>
              </w:rPr>
            </w:pPr>
            <w:hyperlink r:id="rId43">
              <w:r w:rsidR="46FBB70B" w:rsidRPr="46FBB70B">
                <w:rPr>
                  <w:rStyle w:val="Hyperlink"/>
                  <w:rFonts w:eastAsia="Arial" w:cs="Arial"/>
                  <w:sz w:val="22"/>
                  <w:szCs w:val="22"/>
                </w:rPr>
                <w:t>e.pierce@worc.ac.uk</w:t>
              </w:r>
            </w:hyperlink>
            <w:r w:rsidR="46FBB70B" w:rsidRPr="46FBB70B">
              <w:rPr>
                <w:rFonts w:eastAsia="Arial" w:cs="Arial"/>
                <w:u w:val="single"/>
              </w:rPr>
              <w:t xml:space="preserve"> </w:t>
            </w:r>
          </w:p>
        </w:tc>
      </w:tr>
      <w:tr w:rsidR="46FBB70B" w14:paraId="31C90139" w14:textId="77777777" w:rsidTr="46FBB70B">
        <w:tc>
          <w:tcPr>
            <w:tcW w:w="3719" w:type="dxa"/>
            <w:tcBorders>
              <w:top w:val="single" w:sz="6" w:space="0" w:color="auto"/>
              <w:left w:val="single" w:sz="6" w:space="0" w:color="auto"/>
              <w:bottom w:val="single" w:sz="6" w:space="0" w:color="auto"/>
              <w:right w:val="single" w:sz="6" w:space="0" w:color="auto"/>
            </w:tcBorders>
          </w:tcPr>
          <w:p w14:paraId="18FA5EC6" w14:textId="3F7E4F3B" w:rsidR="46FBB70B" w:rsidRDefault="46FBB70B" w:rsidP="46FBB70B">
            <w:pPr>
              <w:rPr>
                <w:rFonts w:eastAsia="Arial" w:cs="Arial"/>
              </w:rPr>
            </w:pPr>
            <w:r w:rsidRPr="46FBB70B">
              <w:rPr>
                <w:rFonts w:eastAsia="Arial" w:cs="Arial"/>
              </w:rPr>
              <w:t>Sethu Sundari: Senior Lecturer (Adult) &amp; Progression Lead</w:t>
            </w:r>
          </w:p>
        </w:tc>
        <w:tc>
          <w:tcPr>
            <w:tcW w:w="1183" w:type="dxa"/>
            <w:gridSpan w:val="2"/>
            <w:tcBorders>
              <w:top w:val="single" w:sz="6" w:space="0" w:color="auto"/>
              <w:left w:val="single" w:sz="6" w:space="0" w:color="auto"/>
              <w:bottom w:val="single" w:sz="6" w:space="0" w:color="auto"/>
              <w:right w:val="single" w:sz="6" w:space="0" w:color="auto"/>
            </w:tcBorders>
          </w:tcPr>
          <w:p w14:paraId="2FE1B411" w14:textId="5371DB35" w:rsidR="46FBB70B" w:rsidRDefault="46FBB70B" w:rsidP="46FBB70B">
            <w:pPr>
              <w:rPr>
                <w:rFonts w:eastAsia="Arial" w:cs="Arial"/>
              </w:rPr>
            </w:pPr>
            <w:r w:rsidRPr="46FBB70B">
              <w:rPr>
                <w:rFonts w:eastAsia="Arial" w:cs="Arial"/>
              </w:rPr>
              <w:t>EEG091</w:t>
            </w:r>
          </w:p>
        </w:tc>
        <w:tc>
          <w:tcPr>
            <w:tcW w:w="1254" w:type="dxa"/>
            <w:tcBorders>
              <w:top w:val="single" w:sz="6" w:space="0" w:color="auto"/>
              <w:left w:val="single" w:sz="6" w:space="0" w:color="auto"/>
              <w:bottom w:val="single" w:sz="6" w:space="0" w:color="auto"/>
              <w:right w:val="single" w:sz="6" w:space="0" w:color="auto"/>
            </w:tcBorders>
          </w:tcPr>
          <w:p w14:paraId="345C79A1" w14:textId="0A4896BE" w:rsidR="46FBB70B" w:rsidRDefault="46FBB70B" w:rsidP="46FBB70B">
            <w:pPr>
              <w:rPr>
                <w:rFonts w:eastAsia="Arial" w:cs="Arial"/>
              </w:rPr>
            </w:pPr>
            <w:r w:rsidRPr="46FBB70B">
              <w:rPr>
                <w:rFonts w:eastAsia="Arial" w:cs="Arial"/>
              </w:rPr>
              <w:t>2827</w:t>
            </w:r>
          </w:p>
        </w:tc>
        <w:tc>
          <w:tcPr>
            <w:tcW w:w="2910" w:type="dxa"/>
            <w:tcBorders>
              <w:top w:val="single" w:sz="6" w:space="0" w:color="auto"/>
              <w:left w:val="single" w:sz="6" w:space="0" w:color="auto"/>
              <w:bottom w:val="single" w:sz="6" w:space="0" w:color="auto"/>
              <w:right w:val="single" w:sz="6" w:space="0" w:color="auto"/>
            </w:tcBorders>
          </w:tcPr>
          <w:p w14:paraId="3F7102A1" w14:textId="15A2656E" w:rsidR="46FBB70B" w:rsidRDefault="00F07C58" w:rsidP="46FBB70B">
            <w:pPr>
              <w:rPr>
                <w:rFonts w:eastAsia="Arial" w:cs="Arial"/>
              </w:rPr>
            </w:pPr>
            <w:hyperlink r:id="rId44">
              <w:r w:rsidR="46FBB70B" w:rsidRPr="46FBB70B">
                <w:rPr>
                  <w:rStyle w:val="Hyperlink"/>
                  <w:rFonts w:eastAsia="Arial" w:cs="Arial"/>
                  <w:sz w:val="22"/>
                  <w:szCs w:val="22"/>
                </w:rPr>
                <w:t>s.sundari@worc.ac.uk</w:t>
              </w:r>
            </w:hyperlink>
            <w:r w:rsidR="46FBB70B" w:rsidRPr="46FBB70B">
              <w:rPr>
                <w:rFonts w:eastAsia="Arial" w:cs="Arial"/>
                <w:u w:val="single"/>
              </w:rPr>
              <w:t xml:space="preserve"> </w:t>
            </w:r>
          </w:p>
        </w:tc>
      </w:tr>
      <w:tr w:rsidR="46FBB70B" w14:paraId="2F6338C1" w14:textId="77777777" w:rsidTr="46FBB70B">
        <w:tc>
          <w:tcPr>
            <w:tcW w:w="3719" w:type="dxa"/>
            <w:tcBorders>
              <w:top w:val="single" w:sz="6" w:space="0" w:color="auto"/>
              <w:left w:val="single" w:sz="6" w:space="0" w:color="auto"/>
              <w:bottom w:val="single" w:sz="6" w:space="0" w:color="auto"/>
              <w:right w:val="single" w:sz="6" w:space="0" w:color="auto"/>
            </w:tcBorders>
          </w:tcPr>
          <w:p w14:paraId="5CA6785D" w14:textId="44C352BC" w:rsidR="46FBB70B" w:rsidRDefault="46FBB70B" w:rsidP="46FBB70B">
            <w:pPr>
              <w:rPr>
                <w:rFonts w:eastAsia="Arial" w:cs="Arial"/>
              </w:rPr>
            </w:pPr>
            <w:r w:rsidRPr="46FBB70B">
              <w:rPr>
                <w:rFonts w:eastAsia="Arial" w:cs="Arial"/>
              </w:rPr>
              <w:t>Rebekah Thomas: Lecturer in Adult Nursing</w:t>
            </w:r>
          </w:p>
        </w:tc>
        <w:tc>
          <w:tcPr>
            <w:tcW w:w="1183" w:type="dxa"/>
            <w:gridSpan w:val="2"/>
            <w:tcBorders>
              <w:top w:val="single" w:sz="6" w:space="0" w:color="auto"/>
              <w:left w:val="single" w:sz="6" w:space="0" w:color="auto"/>
              <w:bottom w:val="single" w:sz="6" w:space="0" w:color="auto"/>
              <w:right w:val="single" w:sz="6" w:space="0" w:color="auto"/>
            </w:tcBorders>
          </w:tcPr>
          <w:p w14:paraId="763E6C94" w14:textId="5152C7DA" w:rsidR="46FBB70B" w:rsidRDefault="46FBB70B" w:rsidP="46FBB70B">
            <w:pPr>
              <w:rPr>
                <w:rFonts w:eastAsia="Arial" w:cs="Arial"/>
              </w:rPr>
            </w:pPr>
            <w:r w:rsidRPr="46FBB70B">
              <w:rPr>
                <w:rFonts w:eastAsia="Arial" w:cs="Arial"/>
              </w:rPr>
              <w:t>SS004</w:t>
            </w:r>
          </w:p>
        </w:tc>
        <w:tc>
          <w:tcPr>
            <w:tcW w:w="1254" w:type="dxa"/>
            <w:tcBorders>
              <w:top w:val="single" w:sz="6" w:space="0" w:color="auto"/>
              <w:left w:val="single" w:sz="6" w:space="0" w:color="auto"/>
              <w:bottom w:val="single" w:sz="6" w:space="0" w:color="auto"/>
              <w:right w:val="single" w:sz="6" w:space="0" w:color="auto"/>
            </w:tcBorders>
          </w:tcPr>
          <w:p w14:paraId="056B2CEC" w14:textId="0C9368FA" w:rsidR="46FBB70B" w:rsidRDefault="46FBB70B" w:rsidP="46FBB70B">
            <w:pPr>
              <w:rPr>
                <w:rFonts w:eastAsia="Arial" w:cs="Arial"/>
              </w:rPr>
            </w:pPr>
            <w:r w:rsidRPr="46FBB70B">
              <w:rPr>
                <w:rFonts w:eastAsia="Arial" w:cs="Arial"/>
              </w:rPr>
              <w:t>2547</w:t>
            </w:r>
          </w:p>
        </w:tc>
        <w:tc>
          <w:tcPr>
            <w:tcW w:w="2910" w:type="dxa"/>
            <w:tcBorders>
              <w:top w:val="single" w:sz="6" w:space="0" w:color="auto"/>
              <w:left w:val="single" w:sz="6" w:space="0" w:color="auto"/>
              <w:bottom w:val="single" w:sz="6" w:space="0" w:color="auto"/>
              <w:right w:val="single" w:sz="6" w:space="0" w:color="auto"/>
            </w:tcBorders>
          </w:tcPr>
          <w:p w14:paraId="215DB49F" w14:textId="3FDC0B13" w:rsidR="46FBB70B" w:rsidRDefault="00F07C58" w:rsidP="46FBB70B">
            <w:pPr>
              <w:rPr>
                <w:rFonts w:eastAsia="Arial" w:cs="Arial"/>
                <w:sz w:val="22"/>
                <w:szCs w:val="22"/>
              </w:rPr>
            </w:pPr>
            <w:hyperlink r:id="rId45">
              <w:r w:rsidR="46FBB70B" w:rsidRPr="46FBB70B">
                <w:rPr>
                  <w:rStyle w:val="Hyperlink"/>
                  <w:rFonts w:eastAsia="Arial" w:cs="Arial"/>
                  <w:sz w:val="22"/>
                  <w:szCs w:val="22"/>
                </w:rPr>
                <w:t>r.thomas@worc.ac.uk</w:t>
              </w:r>
            </w:hyperlink>
            <w:r w:rsidR="46FBB70B" w:rsidRPr="46FBB70B">
              <w:rPr>
                <w:rFonts w:eastAsia="Arial" w:cs="Arial"/>
                <w:sz w:val="22"/>
                <w:szCs w:val="22"/>
              </w:rPr>
              <w:t xml:space="preserve"> </w:t>
            </w:r>
          </w:p>
        </w:tc>
      </w:tr>
      <w:tr w:rsidR="46FBB70B" w14:paraId="77EC9DEF" w14:textId="77777777" w:rsidTr="46FBB70B">
        <w:tc>
          <w:tcPr>
            <w:tcW w:w="3719" w:type="dxa"/>
            <w:tcBorders>
              <w:top w:val="single" w:sz="6" w:space="0" w:color="auto"/>
              <w:left w:val="single" w:sz="6" w:space="0" w:color="auto"/>
              <w:bottom w:val="single" w:sz="6" w:space="0" w:color="auto"/>
              <w:right w:val="single" w:sz="6" w:space="0" w:color="auto"/>
            </w:tcBorders>
          </w:tcPr>
          <w:p w14:paraId="6D4158EF" w14:textId="6B668E86" w:rsidR="46FBB70B" w:rsidRDefault="46FBB70B" w:rsidP="46FBB70B">
            <w:pPr>
              <w:rPr>
                <w:rFonts w:eastAsia="Arial" w:cs="Arial"/>
              </w:rPr>
            </w:pPr>
            <w:r w:rsidRPr="46FBB70B">
              <w:rPr>
                <w:rFonts w:eastAsia="Arial" w:cs="Arial"/>
              </w:rPr>
              <w:t>David Tyrrell: Lecturer in Adult Nursing</w:t>
            </w:r>
          </w:p>
        </w:tc>
        <w:tc>
          <w:tcPr>
            <w:tcW w:w="1183" w:type="dxa"/>
            <w:gridSpan w:val="2"/>
            <w:tcBorders>
              <w:top w:val="single" w:sz="6" w:space="0" w:color="auto"/>
              <w:left w:val="single" w:sz="6" w:space="0" w:color="auto"/>
              <w:bottom w:val="single" w:sz="6" w:space="0" w:color="auto"/>
              <w:right w:val="single" w:sz="6" w:space="0" w:color="auto"/>
            </w:tcBorders>
          </w:tcPr>
          <w:p w14:paraId="6CD074FB" w14:textId="4A23F9D4" w:rsidR="46FBB70B" w:rsidRDefault="46FBB70B" w:rsidP="46FBB70B">
            <w:pPr>
              <w:rPr>
                <w:rFonts w:eastAsia="Arial" w:cs="Arial"/>
              </w:rPr>
            </w:pPr>
            <w:r w:rsidRPr="46FBB70B">
              <w:rPr>
                <w:rFonts w:eastAsia="Arial" w:cs="Arial"/>
              </w:rPr>
              <w:t>EE 2004</w:t>
            </w:r>
          </w:p>
        </w:tc>
        <w:tc>
          <w:tcPr>
            <w:tcW w:w="1254" w:type="dxa"/>
            <w:tcBorders>
              <w:top w:val="single" w:sz="6" w:space="0" w:color="auto"/>
              <w:left w:val="single" w:sz="6" w:space="0" w:color="auto"/>
              <w:bottom w:val="single" w:sz="6" w:space="0" w:color="auto"/>
              <w:right w:val="single" w:sz="6" w:space="0" w:color="auto"/>
            </w:tcBorders>
          </w:tcPr>
          <w:p w14:paraId="7FD8ADD4" w14:textId="0B63E9AF" w:rsidR="46FBB70B" w:rsidRDefault="46FBB70B" w:rsidP="46FBB70B">
            <w:pPr>
              <w:rPr>
                <w:rFonts w:eastAsia="Arial" w:cs="Arial"/>
              </w:rPr>
            </w:pPr>
            <w:r w:rsidRPr="46FBB70B">
              <w:rPr>
                <w:rFonts w:eastAsia="Arial" w:cs="Arial"/>
              </w:rPr>
              <w:t>2278</w:t>
            </w:r>
          </w:p>
        </w:tc>
        <w:tc>
          <w:tcPr>
            <w:tcW w:w="2910" w:type="dxa"/>
            <w:tcBorders>
              <w:top w:val="single" w:sz="6" w:space="0" w:color="auto"/>
              <w:left w:val="single" w:sz="6" w:space="0" w:color="auto"/>
              <w:bottom w:val="single" w:sz="6" w:space="0" w:color="auto"/>
              <w:right w:val="single" w:sz="6" w:space="0" w:color="auto"/>
            </w:tcBorders>
          </w:tcPr>
          <w:p w14:paraId="2405B317" w14:textId="54BC8FFE" w:rsidR="46FBB70B" w:rsidRDefault="00F07C58" w:rsidP="46FBB70B">
            <w:pPr>
              <w:rPr>
                <w:rFonts w:eastAsia="Arial" w:cs="Arial"/>
                <w:sz w:val="22"/>
                <w:szCs w:val="22"/>
              </w:rPr>
            </w:pPr>
            <w:hyperlink r:id="rId46">
              <w:r w:rsidR="46FBB70B" w:rsidRPr="46FBB70B">
                <w:rPr>
                  <w:rStyle w:val="Hyperlink"/>
                  <w:rFonts w:eastAsia="Arial" w:cs="Arial"/>
                  <w:sz w:val="22"/>
                  <w:szCs w:val="22"/>
                </w:rPr>
                <w:t>d.tyrrell@worc.ac.uk</w:t>
              </w:r>
            </w:hyperlink>
            <w:r w:rsidR="46FBB70B" w:rsidRPr="46FBB70B">
              <w:rPr>
                <w:rFonts w:eastAsia="Arial" w:cs="Arial"/>
                <w:sz w:val="22"/>
                <w:szCs w:val="22"/>
              </w:rPr>
              <w:t xml:space="preserve"> </w:t>
            </w:r>
          </w:p>
        </w:tc>
      </w:tr>
      <w:tr w:rsidR="46FBB70B" w14:paraId="6F96A36E" w14:textId="77777777" w:rsidTr="46FBB70B">
        <w:tc>
          <w:tcPr>
            <w:tcW w:w="3719" w:type="dxa"/>
            <w:tcBorders>
              <w:top w:val="single" w:sz="6" w:space="0" w:color="auto"/>
              <w:left w:val="single" w:sz="6" w:space="0" w:color="auto"/>
              <w:bottom w:val="single" w:sz="6" w:space="0" w:color="auto"/>
              <w:right w:val="single" w:sz="6" w:space="0" w:color="auto"/>
            </w:tcBorders>
          </w:tcPr>
          <w:p w14:paraId="5BA1371F" w14:textId="6151516F" w:rsidR="46FBB70B" w:rsidRDefault="46FBB70B" w:rsidP="46FBB70B">
            <w:pPr>
              <w:rPr>
                <w:rFonts w:eastAsia="Arial" w:cs="Arial"/>
              </w:rPr>
            </w:pPr>
            <w:r w:rsidRPr="46FBB70B">
              <w:rPr>
                <w:rFonts w:eastAsia="Arial" w:cs="Arial"/>
              </w:rPr>
              <w:t>Jodie Walker-Haywood</w:t>
            </w:r>
          </w:p>
        </w:tc>
        <w:tc>
          <w:tcPr>
            <w:tcW w:w="1183" w:type="dxa"/>
            <w:gridSpan w:val="2"/>
            <w:tcBorders>
              <w:top w:val="single" w:sz="6" w:space="0" w:color="auto"/>
              <w:left w:val="single" w:sz="6" w:space="0" w:color="auto"/>
              <w:bottom w:val="single" w:sz="6" w:space="0" w:color="auto"/>
              <w:right w:val="single" w:sz="6" w:space="0" w:color="auto"/>
            </w:tcBorders>
          </w:tcPr>
          <w:p w14:paraId="7B8D3FDB" w14:textId="04F484A8" w:rsidR="46FBB70B" w:rsidRDefault="46FBB70B" w:rsidP="46FBB70B">
            <w:pPr>
              <w:rPr>
                <w:rFonts w:eastAsia="Arial" w:cs="Arial"/>
              </w:rPr>
            </w:pPr>
            <w:r w:rsidRPr="46FBB70B">
              <w:rPr>
                <w:rFonts w:eastAsia="Arial" w:cs="Arial"/>
              </w:rPr>
              <w:t>TBC</w:t>
            </w:r>
          </w:p>
        </w:tc>
        <w:tc>
          <w:tcPr>
            <w:tcW w:w="1254" w:type="dxa"/>
            <w:tcBorders>
              <w:top w:val="single" w:sz="6" w:space="0" w:color="auto"/>
              <w:left w:val="single" w:sz="6" w:space="0" w:color="auto"/>
              <w:bottom w:val="single" w:sz="6" w:space="0" w:color="auto"/>
              <w:right w:val="single" w:sz="6" w:space="0" w:color="auto"/>
            </w:tcBorders>
          </w:tcPr>
          <w:p w14:paraId="66D12DD0" w14:textId="31667CB3" w:rsidR="46FBB70B" w:rsidRDefault="46FBB70B" w:rsidP="46FBB70B">
            <w:pPr>
              <w:rPr>
                <w:rFonts w:eastAsia="Arial" w:cs="Arial"/>
              </w:rPr>
            </w:pPr>
            <w:r w:rsidRPr="46FBB70B">
              <w:rPr>
                <w:rFonts w:eastAsia="Arial" w:cs="Arial"/>
              </w:rPr>
              <w:t>TBC</w:t>
            </w:r>
          </w:p>
        </w:tc>
        <w:tc>
          <w:tcPr>
            <w:tcW w:w="2910" w:type="dxa"/>
            <w:tcBorders>
              <w:top w:val="single" w:sz="6" w:space="0" w:color="auto"/>
              <w:left w:val="single" w:sz="6" w:space="0" w:color="auto"/>
              <w:bottom w:val="single" w:sz="6" w:space="0" w:color="auto"/>
              <w:right w:val="single" w:sz="6" w:space="0" w:color="auto"/>
            </w:tcBorders>
          </w:tcPr>
          <w:p w14:paraId="2BA028B0" w14:textId="3134FC72" w:rsidR="46FBB70B" w:rsidRDefault="46FBB70B" w:rsidP="46FBB70B">
            <w:pPr>
              <w:rPr>
                <w:rFonts w:eastAsia="Arial" w:cs="Arial"/>
                <w:sz w:val="22"/>
                <w:szCs w:val="22"/>
              </w:rPr>
            </w:pPr>
            <w:r w:rsidRPr="46FBB70B">
              <w:rPr>
                <w:rFonts w:eastAsia="Arial" w:cs="Arial"/>
                <w:sz w:val="22"/>
                <w:szCs w:val="22"/>
              </w:rPr>
              <w:t>TBC</w:t>
            </w:r>
          </w:p>
        </w:tc>
      </w:tr>
      <w:tr w:rsidR="46FBB70B" w14:paraId="6054D8F0" w14:textId="77777777" w:rsidTr="46FBB70B">
        <w:tc>
          <w:tcPr>
            <w:tcW w:w="3719" w:type="dxa"/>
            <w:tcBorders>
              <w:top w:val="single" w:sz="6" w:space="0" w:color="auto"/>
              <w:left w:val="single" w:sz="6" w:space="0" w:color="auto"/>
              <w:bottom w:val="single" w:sz="6" w:space="0" w:color="auto"/>
              <w:right w:val="single" w:sz="6" w:space="0" w:color="auto"/>
            </w:tcBorders>
          </w:tcPr>
          <w:p w14:paraId="2EDB3600" w14:textId="1CCC2809" w:rsidR="46FBB70B" w:rsidRDefault="46FBB70B" w:rsidP="46FBB70B">
            <w:pPr>
              <w:rPr>
                <w:rFonts w:eastAsia="Arial" w:cs="Arial"/>
              </w:rPr>
            </w:pPr>
            <w:r w:rsidRPr="46FBB70B">
              <w:rPr>
                <w:rFonts w:eastAsia="Arial" w:cs="Arial"/>
              </w:rPr>
              <w:t>Sarah Weaver: Lecturer in Adult Nursing; Facilitator for GP and IS</w:t>
            </w:r>
          </w:p>
        </w:tc>
        <w:tc>
          <w:tcPr>
            <w:tcW w:w="1183" w:type="dxa"/>
            <w:gridSpan w:val="2"/>
            <w:tcBorders>
              <w:top w:val="single" w:sz="6" w:space="0" w:color="auto"/>
              <w:left w:val="single" w:sz="6" w:space="0" w:color="auto"/>
              <w:bottom w:val="single" w:sz="6" w:space="0" w:color="auto"/>
              <w:right w:val="single" w:sz="6" w:space="0" w:color="auto"/>
            </w:tcBorders>
          </w:tcPr>
          <w:p w14:paraId="1F5EA21F" w14:textId="1FD53C48" w:rsidR="46FBB70B" w:rsidRDefault="46FBB70B" w:rsidP="46FBB70B">
            <w:pPr>
              <w:rPr>
                <w:rFonts w:eastAsia="Arial" w:cs="Arial"/>
              </w:rPr>
            </w:pPr>
            <w:r w:rsidRPr="46FBB70B">
              <w:rPr>
                <w:rFonts w:eastAsia="Arial" w:cs="Arial"/>
              </w:rPr>
              <w:t>EE2004</w:t>
            </w:r>
          </w:p>
        </w:tc>
        <w:tc>
          <w:tcPr>
            <w:tcW w:w="1254" w:type="dxa"/>
            <w:tcBorders>
              <w:top w:val="single" w:sz="6" w:space="0" w:color="auto"/>
              <w:left w:val="single" w:sz="6" w:space="0" w:color="auto"/>
              <w:bottom w:val="single" w:sz="6" w:space="0" w:color="auto"/>
              <w:right w:val="single" w:sz="6" w:space="0" w:color="auto"/>
            </w:tcBorders>
          </w:tcPr>
          <w:p w14:paraId="5E50761D" w14:textId="12F85BC0" w:rsidR="46FBB70B" w:rsidRDefault="46FBB70B" w:rsidP="46FBB70B">
            <w:pPr>
              <w:rPr>
                <w:rFonts w:eastAsia="Arial" w:cs="Arial"/>
              </w:rPr>
            </w:pPr>
            <w:r w:rsidRPr="46FBB70B">
              <w:rPr>
                <w:rFonts w:eastAsia="Arial" w:cs="Arial"/>
              </w:rPr>
              <w:t>3029</w:t>
            </w:r>
          </w:p>
        </w:tc>
        <w:tc>
          <w:tcPr>
            <w:tcW w:w="2910" w:type="dxa"/>
            <w:tcBorders>
              <w:top w:val="single" w:sz="6" w:space="0" w:color="auto"/>
              <w:left w:val="single" w:sz="6" w:space="0" w:color="auto"/>
              <w:bottom w:val="single" w:sz="6" w:space="0" w:color="auto"/>
              <w:right w:val="single" w:sz="6" w:space="0" w:color="auto"/>
            </w:tcBorders>
          </w:tcPr>
          <w:p w14:paraId="06AF3879" w14:textId="48531BA7" w:rsidR="46FBB70B" w:rsidRDefault="00F07C58" w:rsidP="46FBB70B">
            <w:pPr>
              <w:rPr>
                <w:rFonts w:eastAsia="Arial" w:cs="Arial"/>
              </w:rPr>
            </w:pPr>
            <w:hyperlink r:id="rId47">
              <w:r w:rsidR="46FBB70B" w:rsidRPr="46FBB70B">
                <w:rPr>
                  <w:rStyle w:val="Hyperlink"/>
                  <w:rFonts w:eastAsia="Arial" w:cs="Arial"/>
                  <w:sz w:val="22"/>
                  <w:szCs w:val="22"/>
                </w:rPr>
                <w:t>s.weaver@worc.ac.uk</w:t>
              </w:r>
            </w:hyperlink>
            <w:r w:rsidR="46FBB70B" w:rsidRPr="46FBB70B">
              <w:rPr>
                <w:rFonts w:eastAsia="Arial" w:cs="Arial"/>
              </w:rPr>
              <w:t xml:space="preserve"> </w:t>
            </w:r>
          </w:p>
        </w:tc>
      </w:tr>
      <w:tr w:rsidR="46FBB70B" w14:paraId="65828C86" w14:textId="77777777" w:rsidTr="46FBB70B">
        <w:trPr>
          <w:trHeight w:val="540"/>
        </w:trPr>
        <w:tc>
          <w:tcPr>
            <w:tcW w:w="3719" w:type="dxa"/>
            <w:tcBorders>
              <w:top w:val="single" w:sz="6" w:space="0" w:color="auto"/>
              <w:left w:val="single" w:sz="6" w:space="0" w:color="auto"/>
              <w:bottom w:val="single" w:sz="6" w:space="0" w:color="auto"/>
              <w:right w:val="single" w:sz="6" w:space="0" w:color="auto"/>
            </w:tcBorders>
          </w:tcPr>
          <w:p w14:paraId="13A0F294" w14:textId="0C832CF2" w:rsidR="46FBB70B" w:rsidRDefault="46FBB70B" w:rsidP="46FBB70B">
            <w:pPr>
              <w:rPr>
                <w:rFonts w:eastAsia="Arial" w:cs="Arial"/>
              </w:rPr>
            </w:pPr>
            <w:r w:rsidRPr="46FBB70B">
              <w:rPr>
                <w:rFonts w:eastAsia="Arial" w:cs="Arial"/>
              </w:rPr>
              <w:t>Kirsty Wedgbury: Senior Lecturer (Adult, Skills &amp; Simulation)</w:t>
            </w:r>
          </w:p>
        </w:tc>
        <w:tc>
          <w:tcPr>
            <w:tcW w:w="1183" w:type="dxa"/>
            <w:gridSpan w:val="2"/>
            <w:tcBorders>
              <w:top w:val="single" w:sz="6" w:space="0" w:color="auto"/>
              <w:left w:val="single" w:sz="6" w:space="0" w:color="auto"/>
              <w:bottom w:val="single" w:sz="6" w:space="0" w:color="auto"/>
              <w:right w:val="single" w:sz="6" w:space="0" w:color="auto"/>
            </w:tcBorders>
          </w:tcPr>
          <w:p w14:paraId="56F8955F" w14:textId="5ED07C8C" w:rsidR="46FBB70B" w:rsidRDefault="46FBB70B" w:rsidP="46FBB70B">
            <w:pPr>
              <w:rPr>
                <w:rFonts w:eastAsia="Arial" w:cs="Arial"/>
              </w:rPr>
            </w:pPr>
            <w:r w:rsidRPr="46FBB70B">
              <w:rPr>
                <w:rFonts w:eastAsia="Arial" w:cs="Arial"/>
              </w:rPr>
              <w:t>SS003</w:t>
            </w:r>
          </w:p>
        </w:tc>
        <w:tc>
          <w:tcPr>
            <w:tcW w:w="1254" w:type="dxa"/>
            <w:tcBorders>
              <w:top w:val="single" w:sz="6" w:space="0" w:color="auto"/>
              <w:left w:val="single" w:sz="6" w:space="0" w:color="auto"/>
              <w:bottom w:val="single" w:sz="6" w:space="0" w:color="auto"/>
              <w:right w:val="single" w:sz="6" w:space="0" w:color="auto"/>
            </w:tcBorders>
          </w:tcPr>
          <w:p w14:paraId="04B82C60" w14:textId="37EFBB26" w:rsidR="46FBB70B" w:rsidRDefault="46FBB70B" w:rsidP="46FBB70B">
            <w:pPr>
              <w:rPr>
                <w:rFonts w:eastAsia="Arial" w:cs="Arial"/>
              </w:rPr>
            </w:pPr>
            <w:r w:rsidRPr="46FBB70B">
              <w:rPr>
                <w:rFonts w:eastAsia="Arial" w:cs="Arial"/>
              </w:rPr>
              <w:t>3019</w:t>
            </w:r>
          </w:p>
        </w:tc>
        <w:tc>
          <w:tcPr>
            <w:tcW w:w="2910" w:type="dxa"/>
            <w:tcBorders>
              <w:top w:val="single" w:sz="6" w:space="0" w:color="auto"/>
              <w:left w:val="single" w:sz="6" w:space="0" w:color="auto"/>
              <w:bottom w:val="single" w:sz="6" w:space="0" w:color="auto"/>
              <w:right w:val="single" w:sz="6" w:space="0" w:color="auto"/>
            </w:tcBorders>
          </w:tcPr>
          <w:p w14:paraId="770B7957" w14:textId="02DB4FFF" w:rsidR="46FBB70B" w:rsidRDefault="00F07C58" w:rsidP="46FBB70B">
            <w:pPr>
              <w:rPr>
                <w:rFonts w:eastAsia="Arial" w:cs="Arial"/>
              </w:rPr>
            </w:pPr>
            <w:hyperlink r:id="rId48">
              <w:r w:rsidR="46FBB70B" w:rsidRPr="46FBB70B">
                <w:rPr>
                  <w:rStyle w:val="Hyperlink"/>
                  <w:rFonts w:eastAsia="Arial" w:cs="Arial"/>
                  <w:sz w:val="22"/>
                  <w:szCs w:val="22"/>
                </w:rPr>
                <w:t>k.wedgbury@worc.ac.uk</w:t>
              </w:r>
            </w:hyperlink>
            <w:r w:rsidR="46FBB70B" w:rsidRPr="46FBB70B">
              <w:rPr>
                <w:rFonts w:eastAsia="Arial" w:cs="Arial"/>
              </w:rPr>
              <w:t xml:space="preserve"> </w:t>
            </w:r>
          </w:p>
        </w:tc>
      </w:tr>
      <w:tr w:rsidR="46FBB70B" w14:paraId="7C009700"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49261FB" w14:textId="1F3AC155" w:rsidR="46FBB70B" w:rsidRDefault="46FBB70B" w:rsidP="46FBB70B">
            <w:pPr>
              <w:rPr>
                <w:rFonts w:eastAsia="Arial" w:cs="Arial"/>
              </w:rPr>
            </w:pPr>
            <w:r w:rsidRPr="46FBB70B">
              <w:rPr>
                <w:rFonts w:eastAsia="Arial" w:cs="Arial"/>
                <w:b/>
                <w:bCs/>
              </w:rPr>
              <w:t>Nursing (Children’s)</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F6EE583" w14:textId="144B7A01" w:rsidR="46FBB70B" w:rsidRDefault="46FBB70B" w:rsidP="46FBB70B">
            <w:pPr>
              <w:rPr>
                <w:rFonts w:eastAsia="Arial" w:cs="Arial"/>
              </w:rPr>
            </w:pP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06077610" w14:textId="5807E764" w:rsidR="46FBB70B" w:rsidRDefault="46FBB70B" w:rsidP="46FBB70B">
            <w:pPr>
              <w:rPr>
                <w:rFonts w:eastAsia="Arial" w:cs="Arial"/>
              </w:rPr>
            </w:pP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6DBA7A7F" w14:textId="45F88A9A" w:rsidR="46FBB70B" w:rsidRDefault="46FBB70B" w:rsidP="46FBB70B">
            <w:pPr>
              <w:rPr>
                <w:rFonts w:eastAsia="Arial" w:cs="Arial"/>
              </w:rPr>
            </w:pPr>
          </w:p>
        </w:tc>
      </w:tr>
      <w:tr w:rsidR="46FBB70B" w14:paraId="716E56D1"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22E0C81D" w14:textId="6BC8E7DB" w:rsidR="46FBB70B" w:rsidRDefault="46FBB70B" w:rsidP="46FBB70B">
            <w:pPr>
              <w:rPr>
                <w:rFonts w:eastAsia="Arial" w:cs="Arial"/>
              </w:rPr>
            </w:pPr>
            <w:r w:rsidRPr="46FBB70B">
              <w:rPr>
                <w:rFonts w:eastAsia="Arial" w:cs="Arial"/>
              </w:rPr>
              <w:t>Heath Barclay: Senior Lecturer (Children’s)</w:t>
            </w:r>
          </w:p>
        </w:tc>
        <w:tc>
          <w:tcPr>
            <w:tcW w:w="1183" w:type="dxa"/>
            <w:gridSpan w:val="2"/>
            <w:tcBorders>
              <w:top w:val="single" w:sz="6" w:space="0" w:color="auto"/>
              <w:left w:val="single" w:sz="6" w:space="0" w:color="auto"/>
              <w:bottom w:val="single" w:sz="6" w:space="0" w:color="auto"/>
              <w:right w:val="single" w:sz="6" w:space="0" w:color="auto"/>
            </w:tcBorders>
          </w:tcPr>
          <w:p w14:paraId="01744EB6" w14:textId="34598829" w:rsidR="46FBB70B" w:rsidRDefault="46FBB70B" w:rsidP="46FBB70B">
            <w:pPr>
              <w:rPr>
                <w:rFonts w:eastAsia="Arial" w:cs="Arial"/>
              </w:rPr>
            </w:pPr>
            <w:r w:rsidRPr="46FBB70B">
              <w:rPr>
                <w:rFonts w:eastAsia="Arial" w:cs="Arial"/>
              </w:rPr>
              <w:t>EE2002</w:t>
            </w:r>
          </w:p>
        </w:tc>
        <w:tc>
          <w:tcPr>
            <w:tcW w:w="1254" w:type="dxa"/>
            <w:tcBorders>
              <w:top w:val="single" w:sz="6" w:space="0" w:color="auto"/>
              <w:left w:val="single" w:sz="6" w:space="0" w:color="auto"/>
              <w:bottom w:val="single" w:sz="6" w:space="0" w:color="auto"/>
              <w:right w:val="single" w:sz="6" w:space="0" w:color="auto"/>
            </w:tcBorders>
          </w:tcPr>
          <w:p w14:paraId="6B5F59AD" w14:textId="4DB1B627" w:rsidR="46FBB70B" w:rsidRDefault="46FBB70B" w:rsidP="46FBB70B">
            <w:pPr>
              <w:rPr>
                <w:rFonts w:eastAsia="Arial" w:cs="Arial"/>
              </w:rPr>
            </w:pPr>
            <w:r w:rsidRPr="46FBB70B">
              <w:rPr>
                <w:rFonts w:eastAsia="Arial" w:cs="Arial"/>
              </w:rPr>
              <w:t>2937</w:t>
            </w:r>
          </w:p>
        </w:tc>
        <w:tc>
          <w:tcPr>
            <w:tcW w:w="2910" w:type="dxa"/>
            <w:tcBorders>
              <w:top w:val="single" w:sz="6" w:space="0" w:color="auto"/>
              <w:left w:val="single" w:sz="6" w:space="0" w:color="auto"/>
              <w:bottom w:val="single" w:sz="6" w:space="0" w:color="auto"/>
              <w:right w:val="single" w:sz="6" w:space="0" w:color="auto"/>
            </w:tcBorders>
          </w:tcPr>
          <w:p w14:paraId="51B34D41" w14:textId="26DFCAB7" w:rsidR="46FBB70B" w:rsidRDefault="00F07C58" w:rsidP="46FBB70B">
            <w:pPr>
              <w:rPr>
                <w:rFonts w:eastAsia="Arial" w:cs="Arial"/>
              </w:rPr>
            </w:pPr>
            <w:hyperlink r:id="rId49">
              <w:r w:rsidR="46FBB70B" w:rsidRPr="46FBB70B">
                <w:rPr>
                  <w:rStyle w:val="Hyperlink"/>
                  <w:rFonts w:eastAsia="Arial" w:cs="Arial"/>
                  <w:sz w:val="22"/>
                  <w:szCs w:val="22"/>
                </w:rPr>
                <w:t>h.barclay@worc.ac.uk</w:t>
              </w:r>
            </w:hyperlink>
            <w:r w:rsidR="46FBB70B" w:rsidRPr="46FBB70B">
              <w:rPr>
                <w:rFonts w:eastAsia="Arial" w:cs="Arial"/>
              </w:rPr>
              <w:t xml:space="preserve">  </w:t>
            </w:r>
          </w:p>
        </w:tc>
      </w:tr>
      <w:tr w:rsidR="46FBB70B" w14:paraId="44232593"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3C19FB15" w14:textId="44FE9E01" w:rsidR="46FBB70B" w:rsidRDefault="46FBB70B" w:rsidP="46FBB70B">
            <w:pPr>
              <w:rPr>
                <w:rFonts w:eastAsia="Arial" w:cs="Arial"/>
              </w:rPr>
            </w:pPr>
            <w:r w:rsidRPr="46FBB70B">
              <w:rPr>
                <w:rFonts w:eastAsia="Arial" w:cs="Arial"/>
              </w:rPr>
              <w:t>Jackie Bentley: Senior Lecturer (Children’s)</w:t>
            </w:r>
          </w:p>
        </w:tc>
        <w:tc>
          <w:tcPr>
            <w:tcW w:w="1183" w:type="dxa"/>
            <w:gridSpan w:val="2"/>
            <w:tcBorders>
              <w:top w:val="single" w:sz="6" w:space="0" w:color="auto"/>
              <w:left w:val="single" w:sz="6" w:space="0" w:color="auto"/>
              <w:bottom w:val="single" w:sz="6" w:space="0" w:color="auto"/>
              <w:right w:val="single" w:sz="6" w:space="0" w:color="auto"/>
            </w:tcBorders>
          </w:tcPr>
          <w:p w14:paraId="5B618013" w14:textId="67E1EFCD" w:rsidR="46FBB70B" w:rsidRDefault="46FBB70B" w:rsidP="46FBB70B">
            <w:pPr>
              <w:rPr>
                <w:rFonts w:eastAsia="Arial" w:cs="Arial"/>
              </w:rPr>
            </w:pPr>
            <w:r w:rsidRPr="46FBB70B">
              <w:rPr>
                <w:rFonts w:eastAsia="Arial" w:cs="Arial"/>
              </w:rPr>
              <w:t>EE2002</w:t>
            </w:r>
          </w:p>
        </w:tc>
        <w:tc>
          <w:tcPr>
            <w:tcW w:w="1254" w:type="dxa"/>
            <w:tcBorders>
              <w:top w:val="single" w:sz="6" w:space="0" w:color="auto"/>
              <w:left w:val="single" w:sz="6" w:space="0" w:color="auto"/>
              <w:bottom w:val="single" w:sz="6" w:space="0" w:color="auto"/>
              <w:right w:val="single" w:sz="6" w:space="0" w:color="auto"/>
            </w:tcBorders>
          </w:tcPr>
          <w:p w14:paraId="7C5A365D" w14:textId="6FCAFDA5" w:rsidR="46FBB70B" w:rsidRDefault="46FBB70B" w:rsidP="46FBB70B">
            <w:pPr>
              <w:rPr>
                <w:rFonts w:eastAsia="Arial" w:cs="Arial"/>
              </w:rPr>
            </w:pPr>
            <w:r w:rsidRPr="46FBB70B">
              <w:rPr>
                <w:rFonts w:eastAsia="Arial" w:cs="Arial"/>
              </w:rPr>
              <w:t>2934</w:t>
            </w:r>
          </w:p>
        </w:tc>
        <w:tc>
          <w:tcPr>
            <w:tcW w:w="2910" w:type="dxa"/>
            <w:tcBorders>
              <w:top w:val="single" w:sz="6" w:space="0" w:color="auto"/>
              <w:left w:val="single" w:sz="6" w:space="0" w:color="auto"/>
              <w:bottom w:val="single" w:sz="6" w:space="0" w:color="auto"/>
              <w:right w:val="single" w:sz="6" w:space="0" w:color="auto"/>
            </w:tcBorders>
          </w:tcPr>
          <w:p w14:paraId="44AC0AF7" w14:textId="559DB45C" w:rsidR="46FBB70B" w:rsidRDefault="00F07C58" w:rsidP="46FBB70B">
            <w:pPr>
              <w:rPr>
                <w:rFonts w:eastAsia="Arial" w:cs="Arial"/>
              </w:rPr>
            </w:pPr>
            <w:hyperlink r:id="rId50">
              <w:r w:rsidR="46FBB70B" w:rsidRPr="46FBB70B">
                <w:rPr>
                  <w:rStyle w:val="Hyperlink"/>
                  <w:rFonts w:eastAsia="Arial" w:cs="Arial"/>
                  <w:sz w:val="22"/>
                  <w:szCs w:val="22"/>
                </w:rPr>
                <w:t>jackie.bentley@worc.ac.uk</w:t>
              </w:r>
            </w:hyperlink>
            <w:r w:rsidR="46FBB70B" w:rsidRPr="46FBB70B">
              <w:rPr>
                <w:rFonts w:eastAsia="Arial" w:cs="Arial"/>
              </w:rPr>
              <w:t xml:space="preserve"> </w:t>
            </w:r>
          </w:p>
        </w:tc>
      </w:tr>
      <w:tr w:rsidR="46FBB70B" w14:paraId="392F3319"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5E4E7B49" w14:textId="2DF43730" w:rsidR="46FBB70B" w:rsidRDefault="46FBB70B" w:rsidP="46FBB70B">
            <w:pPr>
              <w:rPr>
                <w:rFonts w:eastAsia="Arial" w:cs="Arial"/>
              </w:rPr>
            </w:pPr>
            <w:r w:rsidRPr="46FBB70B">
              <w:rPr>
                <w:rFonts w:eastAsia="Arial" w:cs="Arial"/>
              </w:rPr>
              <w:t>Sue Poultney: Senior Lecturer (Children’s)</w:t>
            </w:r>
          </w:p>
        </w:tc>
        <w:tc>
          <w:tcPr>
            <w:tcW w:w="1183" w:type="dxa"/>
            <w:gridSpan w:val="2"/>
            <w:tcBorders>
              <w:top w:val="single" w:sz="6" w:space="0" w:color="auto"/>
              <w:left w:val="single" w:sz="6" w:space="0" w:color="auto"/>
              <w:bottom w:val="single" w:sz="6" w:space="0" w:color="auto"/>
              <w:right w:val="single" w:sz="6" w:space="0" w:color="auto"/>
            </w:tcBorders>
          </w:tcPr>
          <w:p w14:paraId="291CB1BE" w14:textId="7876E7CB" w:rsidR="46FBB70B" w:rsidRDefault="46FBB70B" w:rsidP="46FBB70B">
            <w:pPr>
              <w:rPr>
                <w:rFonts w:eastAsia="Arial" w:cs="Arial"/>
              </w:rPr>
            </w:pPr>
            <w:r w:rsidRPr="46FBB70B">
              <w:rPr>
                <w:rFonts w:eastAsia="Arial" w:cs="Arial"/>
              </w:rPr>
              <w:t>EE2007</w:t>
            </w:r>
          </w:p>
        </w:tc>
        <w:tc>
          <w:tcPr>
            <w:tcW w:w="1254" w:type="dxa"/>
            <w:tcBorders>
              <w:top w:val="single" w:sz="6" w:space="0" w:color="auto"/>
              <w:left w:val="single" w:sz="6" w:space="0" w:color="auto"/>
              <w:bottom w:val="single" w:sz="6" w:space="0" w:color="auto"/>
              <w:right w:val="single" w:sz="6" w:space="0" w:color="auto"/>
            </w:tcBorders>
          </w:tcPr>
          <w:p w14:paraId="3D4CF528" w14:textId="77B20EB9" w:rsidR="46FBB70B" w:rsidRDefault="46FBB70B" w:rsidP="46FBB70B">
            <w:pPr>
              <w:rPr>
                <w:rFonts w:eastAsia="Arial" w:cs="Arial"/>
              </w:rPr>
            </w:pPr>
            <w:r w:rsidRPr="46FBB70B">
              <w:rPr>
                <w:rFonts w:eastAsia="Arial" w:cs="Arial"/>
              </w:rPr>
              <w:t>2980</w:t>
            </w:r>
          </w:p>
        </w:tc>
        <w:tc>
          <w:tcPr>
            <w:tcW w:w="2910" w:type="dxa"/>
            <w:tcBorders>
              <w:top w:val="single" w:sz="6" w:space="0" w:color="auto"/>
              <w:left w:val="single" w:sz="6" w:space="0" w:color="auto"/>
              <w:bottom w:val="single" w:sz="6" w:space="0" w:color="auto"/>
              <w:right w:val="single" w:sz="6" w:space="0" w:color="auto"/>
            </w:tcBorders>
          </w:tcPr>
          <w:p w14:paraId="2C76A4EF" w14:textId="685E6AE5" w:rsidR="46FBB70B" w:rsidRDefault="00F07C58" w:rsidP="46FBB70B">
            <w:pPr>
              <w:rPr>
                <w:rFonts w:eastAsia="Arial" w:cs="Arial"/>
              </w:rPr>
            </w:pPr>
            <w:hyperlink r:id="rId51">
              <w:r w:rsidR="46FBB70B" w:rsidRPr="46FBB70B">
                <w:rPr>
                  <w:rStyle w:val="Hyperlink"/>
                  <w:rFonts w:eastAsia="Arial" w:cs="Arial"/>
                  <w:sz w:val="22"/>
                  <w:szCs w:val="22"/>
                </w:rPr>
                <w:t>s.poultney@worc.ac.uk</w:t>
              </w:r>
            </w:hyperlink>
          </w:p>
        </w:tc>
      </w:tr>
      <w:tr w:rsidR="46FBB70B" w14:paraId="0FAB36E6"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6AC78B51" w14:textId="72E1E92C" w:rsidR="46FBB70B" w:rsidRDefault="46FBB70B" w:rsidP="46FBB70B">
            <w:pPr>
              <w:rPr>
                <w:rFonts w:eastAsia="Arial" w:cs="Arial"/>
              </w:rPr>
            </w:pPr>
            <w:r w:rsidRPr="46FBB70B">
              <w:rPr>
                <w:rFonts w:eastAsia="Arial" w:cs="Arial"/>
                <w:b/>
                <w:bCs/>
              </w:rPr>
              <w:t>Nursing (Mental Health)</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12CB66D" w14:textId="20DD1B37" w:rsidR="46FBB70B" w:rsidRDefault="46FBB70B" w:rsidP="46FBB70B">
            <w:pPr>
              <w:rPr>
                <w:rFonts w:eastAsia="Arial" w:cs="Arial"/>
              </w:rPr>
            </w:pP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1A0010F9" w14:textId="2DBCB691" w:rsidR="46FBB70B" w:rsidRDefault="46FBB70B" w:rsidP="46FBB70B">
            <w:pPr>
              <w:rPr>
                <w:rFonts w:eastAsia="Arial" w:cs="Arial"/>
              </w:rPr>
            </w:pP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3D866CB" w14:textId="3C8D0244" w:rsidR="46FBB70B" w:rsidRDefault="46FBB70B" w:rsidP="46FBB70B">
            <w:pPr>
              <w:rPr>
                <w:rFonts w:eastAsia="Arial" w:cs="Arial"/>
              </w:rPr>
            </w:pPr>
          </w:p>
        </w:tc>
      </w:tr>
      <w:tr w:rsidR="46FBB70B" w14:paraId="0EBEB371"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E7C021A" w14:textId="4D363985" w:rsidR="46FBB70B" w:rsidRDefault="46FBB70B" w:rsidP="46FBB70B">
            <w:pPr>
              <w:rPr>
                <w:rFonts w:eastAsia="Arial" w:cs="Arial"/>
              </w:rPr>
            </w:pPr>
            <w:r w:rsidRPr="46FBB70B">
              <w:rPr>
                <w:rFonts w:eastAsia="Arial" w:cs="Arial"/>
              </w:rPr>
              <w:t>Yvette Brown: Senior Lecturer (Mental Health)</w:t>
            </w:r>
          </w:p>
        </w:tc>
        <w:tc>
          <w:tcPr>
            <w:tcW w:w="1183" w:type="dxa"/>
            <w:gridSpan w:val="2"/>
            <w:tcBorders>
              <w:top w:val="single" w:sz="6" w:space="0" w:color="auto"/>
              <w:left w:val="single" w:sz="6" w:space="0" w:color="auto"/>
              <w:bottom w:val="single" w:sz="6" w:space="0" w:color="auto"/>
              <w:right w:val="single" w:sz="6" w:space="0" w:color="auto"/>
            </w:tcBorders>
          </w:tcPr>
          <w:p w14:paraId="6C8F6ABF" w14:textId="122AD5FA" w:rsidR="46FBB70B" w:rsidRDefault="46FBB70B" w:rsidP="46FBB70B">
            <w:pPr>
              <w:rPr>
                <w:rFonts w:eastAsia="Arial" w:cs="Arial"/>
              </w:rPr>
            </w:pPr>
            <w:r w:rsidRPr="46FBB70B">
              <w:rPr>
                <w:rFonts w:eastAsia="Arial" w:cs="Arial"/>
              </w:rPr>
              <w:t>EEG091</w:t>
            </w:r>
          </w:p>
        </w:tc>
        <w:tc>
          <w:tcPr>
            <w:tcW w:w="1254" w:type="dxa"/>
            <w:tcBorders>
              <w:top w:val="single" w:sz="6" w:space="0" w:color="auto"/>
              <w:left w:val="single" w:sz="6" w:space="0" w:color="auto"/>
              <w:bottom w:val="single" w:sz="6" w:space="0" w:color="auto"/>
              <w:right w:val="single" w:sz="6" w:space="0" w:color="auto"/>
            </w:tcBorders>
          </w:tcPr>
          <w:p w14:paraId="775B97DF" w14:textId="20CC4408" w:rsidR="46FBB70B" w:rsidRDefault="46FBB70B" w:rsidP="46FBB70B">
            <w:pPr>
              <w:rPr>
                <w:rFonts w:eastAsia="Arial" w:cs="Arial"/>
              </w:rPr>
            </w:pPr>
            <w:r w:rsidRPr="46FBB70B">
              <w:rPr>
                <w:rFonts w:eastAsia="Arial" w:cs="Arial"/>
              </w:rPr>
              <w:t>3008</w:t>
            </w:r>
          </w:p>
        </w:tc>
        <w:tc>
          <w:tcPr>
            <w:tcW w:w="2910" w:type="dxa"/>
            <w:tcBorders>
              <w:top w:val="single" w:sz="6" w:space="0" w:color="auto"/>
              <w:left w:val="single" w:sz="6" w:space="0" w:color="auto"/>
              <w:bottom w:val="single" w:sz="6" w:space="0" w:color="auto"/>
              <w:right w:val="single" w:sz="6" w:space="0" w:color="auto"/>
            </w:tcBorders>
          </w:tcPr>
          <w:p w14:paraId="4EAF2949" w14:textId="5703E7A8" w:rsidR="46FBB70B" w:rsidRDefault="00F07C58" w:rsidP="46FBB70B">
            <w:pPr>
              <w:rPr>
                <w:rFonts w:eastAsia="Arial" w:cs="Arial"/>
              </w:rPr>
            </w:pPr>
            <w:hyperlink r:id="rId52">
              <w:r w:rsidR="46FBB70B" w:rsidRPr="46FBB70B">
                <w:rPr>
                  <w:rStyle w:val="Hyperlink"/>
                  <w:rFonts w:eastAsia="Arial" w:cs="Arial"/>
                  <w:sz w:val="22"/>
                  <w:szCs w:val="22"/>
                </w:rPr>
                <w:t>y.brown@worc.ac.uk</w:t>
              </w:r>
            </w:hyperlink>
            <w:r w:rsidR="46FBB70B" w:rsidRPr="46FBB70B">
              <w:rPr>
                <w:rFonts w:eastAsia="Arial" w:cs="Arial"/>
              </w:rPr>
              <w:t xml:space="preserve"> </w:t>
            </w:r>
          </w:p>
        </w:tc>
      </w:tr>
      <w:tr w:rsidR="46FBB70B" w14:paraId="275B074D"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388A437E" w14:textId="553B9D86" w:rsidR="46FBB70B" w:rsidRDefault="46FBB70B" w:rsidP="46FBB70B">
            <w:pPr>
              <w:rPr>
                <w:rFonts w:eastAsia="Arial" w:cs="Arial"/>
              </w:rPr>
            </w:pPr>
            <w:r w:rsidRPr="46FBB70B">
              <w:rPr>
                <w:rFonts w:eastAsia="Arial" w:cs="Arial"/>
              </w:rPr>
              <w:t>Stuart Guy: Senior Lecturer in Mental Health Nursing</w:t>
            </w:r>
          </w:p>
        </w:tc>
        <w:tc>
          <w:tcPr>
            <w:tcW w:w="1183" w:type="dxa"/>
            <w:gridSpan w:val="2"/>
            <w:tcBorders>
              <w:top w:val="single" w:sz="6" w:space="0" w:color="auto"/>
              <w:left w:val="single" w:sz="6" w:space="0" w:color="auto"/>
              <w:bottom w:val="single" w:sz="6" w:space="0" w:color="auto"/>
              <w:right w:val="single" w:sz="6" w:space="0" w:color="auto"/>
            </w:tcBorders>
          </w:tcPr>
          <w:p w14:paraId="7C6048A7" w14:textId="3839E43C" w:rsidR="46FBB70B" w:rsidRDefault="46FBB70B" w:rsidP="46FBB70B">
            <w:pPr>
              <w:rPr>
                <w:rFonts w:eastAsia="Arial" w:cs="Arial"/>
              </w:rPr>
            </w:pPr>
            <w:r w:rsidRPr="46FBB70B">
              <w:rPr>
                <w:rFonts w:eastAsia="Arial" w:cs="Arial"/>
              </w:rPr>
              <w:t>EEG091</w:t>
            </w:r>
          </w:p>
        </w:tc>
        <w:tc>
          <w:tcPr>
            <w:tcW w:w="1254" w:type="dxa"/>
            <w:tcBorders>
              <w:top w:val="single" w:sz="6" w:space="0" w:color="auto"/>
              <w:left w:val="single" w:sz="6" w:space="0" w:color="auto"/>
              <w:bottom w:val="single" w:sz="6" w:space="0" w:color="auto"/>
              <w:right w:val="single" w:sz="6" w:space="0" w:color="auto"/>
            </w:tcBorders>
          </w:tcPr>
          <w:p w14:paraId="2E5381F1" w14:textId="2E80E154" w:rsidR="46FBB70B" w:rsidRDefault="46FBB70B" w:rsidP="46FBB70B">
            <w:pPr>
              <w:rPr>
                <w:rFonts w:eastAsia="Arial" w:cs="Arial"/>
              </w:rPr>
            </w:pPr>
            <w:r w:rsidRPr="46FBB70B">
              <w:rPr>
                <w:rFonts w:eastAsia="Arial" w:cs="Arial"/>
              </w:rPr>
              <w:t>4292</w:t>
            </w:r>
          </w:p>
        </w:tc>
        <w:tc>
          <w:tcPr>
            <w:tcW w:w="2910" w:type="dxa"/>
            <w:tcBorders>
              <w:top w:val="single" w:sz="6" w:space="0" w:color="auto"/>
              <w:left w:val="single" w:sz="6" w:space="0" w:color="auto"/>
              <w:bottom w:val="single" w:sz="6" w:space="0" w:color="auto"/>
              <w:right w:val="single" w:sz="6" w:space="0" w:color="auto"/>
            </w:tcBorders>
          </w:tcPr>
          <w:p w14:paraId="5EB938F0" w14:textId="0197499A" w:rsidR="46FBB70B" w:rsidRDefault="00F07C58" w:rsidP="46FBB70B">
            <w:pPr>
              <w:rPr>
                <w:rFonts w:eastAsia="Arial" w:cs="Arial"/>
                <w:sz w:val="22"/>
                <w:szCs w:val="22"/>
              </w:rPr>
            </w:pPr>
            <w:hyperlink r:id="rId53">
              <w:r w:rsidR="46FBB70B" w:rsidRPr="46FBB70B">
                <w:rPr>
                  <w:rStyle w:val="Hyperlink"/>
                  <w:rFonts w:eastAsia="Arial" w:cs="Arial"/>
                  <w:sz w:val="22"/>
                  <w:szCs w:val="22"/>
                </w:rPr>
                <w:t>stuart.guy@worc.ac.uk</w:t>
              </w:r>
            </w:hyperlink>
          </w:p>
        </w:tc>
      </w:tr>
      <w:tr w:rsidR="46FBB70B" w14:paraId="0D6C3E49"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D4DC1D2" w14:textId="44677228" w:rsidR="46FBB70B" w:rsidRDefault="46FBB70B" w:rsidP="46FBB70B">
            <w:pPr>
              <w:rPr>
                <w:rFonts w:eastAsia="Arial" w:cs="Arial"/>
              </w:rPr>
            </w:pPr>
            <w:r w:rsidRPr="46FBB70B">
              <w:rPr>
                <w:rFonts w:eastAsia="Arial" w:cs="Arial"/>
              </w:rPr>
              <w:t>Dave Robson: Senior Lecturer (Mental Health)</w:t>
            </w:r>
          </w:p>
        </w:tc>
        <w:tc>
          <w:tcPr>
            <w:tcW w:w="1183" w:type="dxa"/>
            <w:gridSpan w:val="2"/>
            <w:tcBorders>
              <w:top w:val="single" w:sz="6" w:space="0" w:color="auto"/>
              <w:left w:val="single" w:sz="6" w:space="0" w:color="auto"/>
              <w:bottom w:val="single" w:sz="6" w:space="0" w:color="auto"/>
              <w:right w:val="single" w:sz="6" w:space="0" w:color="auto"/>
            </w:tcBorders>
          </w:tcPr>
          <w:p w14:paraId="098E9C12" w14:textId="32A73CCF" w:rsidR="46FBB70B" w:rsidRDefault="46FBB70B" w:rsidP="46FBB70B">
            <w:pPr>
              <w:rPr>
                <w:rFonts w:eastAsia="Arial" w:cs="Arial"/>
              </w:rPr>
            </w:pPr>
            <w:r w:rsidRPr="46FBB70B">
              <w:rPr>
                <w:rFonts w:eastAsia="Arial" w:cs="Arial"/>
              </w:rPr>
              <w:t>EEG110</w:t>
            </w:r>
          </w:p>
        </w:tc>
        <w:tc>
          <w:tcPr>
            <w:tcW w:w="1254" w:type="dxa"/>
            <w:tcBorders>
              <w:top w:val="single" w:sz="6" w:space="0" w:color="auto"/>
              <w:left w:val="single" w:sz="6" w:space="0" w:color="auto"/>
              <w:bottom w:val="single" w:sz="6" w:space="0" w:color="auto"/>
              <w:right w:val="single" w:sz="6" w:space="0" w:color="auto"/>
            </w:tcBorders>
          </w:tcPr>
          <w:p w14:paraId="36A16592" w14:textId="203D24A1" w:rsidR="46FBB70B" w:rsidRDefault="46FBB70B" w:rsidP="46FBB70B">
            <w:pPr>
              <w:rPr>
                <w:rFonts w:eastAsia="Arial" w:cs="Arial"/>
              </w:rPr>
            </w:pPr>
            <w:r w:rsidRPr="46FBB70B">
              <w:rPr>
                <w:rFonts w:eastAsia="Arial" w:cs="Arial"/>
              </w:rPr>
              <w:t>5373</w:t>
            </w:r>
          </w:p>
        </w:tc>
        <w:tc>
          <w:tcPr>
            <w:tcW w:w="2910" w:type="dxa"/>
            <w:tcBorders>
              <w:top w:val="single" w:sz="6" w:space="0" w:color="auto"/>
              <w:left w:val="single" w:sz="6" w:space="0" w:color="auto"/>
              <w:bottom w:val="single" w:sz="6" w:space="0" w:color="auto"/>
              <w:right w:val="single" w:sz="6" w:space="0" w:color="auto"/>
            </w:tcBorders>
          </w:tcPr>
          <w:p w14:paraId="51EA8BB8" w14:textId="47A269FC" w:rsidR="46FBB70B" w:rsidRDefault="00F07C58" w:rsidP="46FBB70B">
            <w:pPr>
              <w:rPr>
                <w:rFonts w:eastAsia="Arial" w:cs="Arial"/>
              </w:rPr>
            </w:pPr>
            <w:hyperlink r:id="rId54">
              <w:r w:rsidR="46FBB70B" w:rsidRPr="46FBB70B">
                <w:rPr>
                  <w:rStyle w:val="Hyperlink"/>
                  <w:rFonts w:eastAsia="Arial" w:cs="Arial"/>
                  <w:sz w:val="22"/>
                  <w:szCs w:val="22"/>
                </w:rPr>
                <w:t>d.robson@worc.ac.uk</w:t>
              </w:r>
            </w:hyperlink>
            <w:r w:rsidR="46FBB70B" w:rsidRPr="46FBB70B">
              <w:rPr>
                <w:rFonts w:eastAsia="Arial" w:cs="Arial"/>
              </w:rPr>
              <w:t xml:space="preserve"> </w:t>
            </w:r>
          </w:p>
        </w:tc>
      </w:tr>
      <w:tr w:rsidR="46FBB70B" w14:paraId="077BD05B"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31D330C9" w14:textId="0271ADF6" w:rsidR="46FBB70B" w:rsidRDefault="46FBB70B" w:rsidP="46FBB70B">
            <w:pPr>
              <w:rPr>
                <w:rFonts w:eastAsia="Arial" w:cs="Arial"/>
              </w:rPr>
            </w:pPr>
            <w:r w:rsidRPr="46FBB70B">
              <w:rPr>
                <w:rFonts w:eastAsia="Arial" w:cs="Arial"/>
              </w:rPr>
              <w:t>Fazilah Twining: Senior Lecturer (Mental Health)</w:t>
            </w:r>
          </w:p>
        </w:tc>
        <w:tc>
          <w:tcPr>
            <w:tcW w:w="1183" w:type="dxa"/>
            <w:gridSpan w:val="2"/>
            <w:tcBorders>
              <w:top w:val="single" w:sz="6" w:space="0" w:color="auto"/>
              <w:left w:val="single" w:sz="6" w:space="0" w:color="auto"/>
              <w:bottom w:val="single" w:sz="6" w:space="0" w:color="auto"/>
              <w:right w:val="single" w:sz="6" w:space="0" w:color="auto"/>
            </w:tcBorders>
          </w:tcPr>
          <w:p w14:paraId="3694D11D" w14:textId="725F24CB" w:rsidR="46FBB70B" w:rsidRDefault="46FBB70B" w:rsidP="46FBB70B">
            <w:pPr>
              <w:rPr>
                <w:rFonts w:eastAsia="Arial" w:cs="Arial"/>
              </w:rPr>
            </w:pPr>
            <w:r w:rsidRPr="46FBB70B">
              <w:rPr>
                <w:rFonts w:eastAsia="Arial" w:cs="Arial"/>
              </w:rPr>
              <w:t>EEG091</w:t>
            </w:r>
          </w:p>
        </w:tc>
        <w:tc>
          <w:tcPr>
            <w:tcW w:w="1254" w:type="dxa"/>
            <w:tcBorders>
              <w:top w:val="single" w:sz="6" w:space="0" w:color="auto"/>
              <w:left w:val="single" w:sz="6" w:space="0" w:color="auto"/>
              <w:bottom w:val="single" w:sz="6" w:space="0" w:color="auto"/>
              <w:right w:val="single" w:sz="6" w:space="0" w:color="auto"/>
            </w:tcBorders>
          </w:tcPr>
          <w:p w14:paraId="4235B6A6" w14:textId="3B2AAB0F" w:rsidR="46FBB70B" w:rsidRDefault="46FBB70B" w:rsidP="46FBB70B">
            <w:pPr>
              <w:rPr>
                <w:rFonts w:eastAsia="Arial" w:cs="Arial"/>
              </w:rPr>
            </w:pPr>
            <w:r w:rsidRPr="46FBB70B">
              <w:rPr>
                <w:rFonts w:eastAsia="Arial" w:cs="Arial"/>
              </w:rPr>
              <w:t>2292</w:t>
            </w:r>
          </w:p>
        </w:tc>
        <w:tc>
          <w:tcPr>
            <w:tcW w:w="2910" w:type="dxa"/>
            <w:tcBorders>
              <w:top w:val="single" w:sz="6" w:space="0" w:color="auto"/>
              <w:left w:val="single" w:sz="6" w:space="0" w:color="auto"/>
              <w:bottom w:val="single" w:sz="6" w:space="0" w:color="auto"/>
              <w:right w:val="single" w:sz="6" w:space="0" w:color="auto"/>
            </w:tcBorders>
          </w:tcPr>
          <w:p w14:paraId="3711F90D" w14:textId="55A0F6D6" w:rsidR="46FBB70B" w:rsidRDefault="00F07C58" w:rsidP="46FBB70B">
            <w:pPr>
              <w:rPr>
                <w:rFonts w:eastAsia="Arial" w:cs="Arial"/>
              </w:rPr>
            </w:pPr>
            <w:hyperlink r:id="rId55">
              <w:r w:rsidR="46FBB70B" w:rsidRPr="46FBB70B">
                <w:rPr>
                  <w:rStyle w:val="Hyperlink"/>
                  <w:rFonts w:eastAsia="Arial" w:cs="Arial"/>
                  <w:sz w:val="22"/>
                  <w:szCs w:val="22"/>
                </w:rPr>
                <w:t>f.twining@worc.ac.uk</w:t>
              </w:r>
            </w:hyperlink>
            <w:r w:rsidR="46FBB70B" w:rsidRPr="46FBB70B">
              <w:rPr>
                <w:rFonts w:eastAsia="Arial" w:cs="Arial"/>
                <w:u w:val="single"/>
              </w:rPr>
              <w:t xml:space="preserve"> </w:t>
            </w:r>
          </w:p>
        </w:tc>
      </w:tr>
      <w:tr w:rsidR="46FBB70B" w14:paraId="53CA95B4"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FD16CB8" w14:textId="79A096DC" w:rsidR="46FBB70B" w:rsidRDefault="46FBB70B" w:rsidP="46FBB70B">
            <w:pPr>
              <w:rPr>
                <w:rFonts w:eastAsia="Arial" w:cs="Arial"/>
              </w:rPr>
            </w:pPr>
            <w:r w:rsidRPr="46FBB70B">
              <w:rPr>
                <w:rFonts w:eastAsia="Arial" w:cs="Arial"/>
              </w:rPr>
              <w:lastRenderedPageBreak/>
              <w:t>Steve Wilding: Clinical Educator (Mental Health)</w:t>
            </w:r>
          </w:p>
        </w:tc>
        <w:tc>
          <w:tcPr>
            <w:tcW w:w="1183" w:type="dxa"/>
            <w:gridSpan w:val="2"/>
            <w:tcBorders>
              <w:top w:val="single" w:sz="6" w:space="0" w:color="auto"/>
              <w:left w:val="single" w:sz="6" w:space="0" w:color="auto"/>
              <w:bottom w:val="single" w:sz="6" w:space="0" w:color="auto"/>
              <w:right w:val="single" w:sz="6" w:space="0" w:color="auto"/>
            </w:tcBorders>
          </w:tcPr>
          <w:p w14:paraId="4B53435A" w14:textId="1D5B50C5" w:rsidR="46FBB70B" w:rsidRDefault="46FBB70B" w:rsidP="46FBB70B">
            <w:pPr>
              <w:rPr>
                <w:rFonts w:eastAsia="Arial" w:cs="Arial"/>
              </w:rPr>
            </w:pPr>
            <w:r w:rsidRPr="46FBB70B">
              <w:rPr>
                <w:rFonts w:eastAsia="Arial" w:cs="Arial"/>
              </w:rPr>
              <w:t>SS001</w:t>
            </w:r>
          </w:p>
        </w:tc>
        <w:tc>
          <w:tcPr>
            <w:tcW w:w="1254" w:type="dxa"/>
            <w:tcBorders>
              <w:top w:val="single" w:sz="6" w:space="0" w:color="auto"/>
              <w:left w:val="single" w:sz="6" w:space="0" w:color="auto"/>
              <w:bottom w:val="single" w:sz="6" w:space="0" w:color="auto"/>
              <w:right w:val="single" w:sz="6" w:space="0" w:color="auto"/>
            </w:tcBorders>
          </w:tcPr>
          <w:p w14:paraId="7352C774" w14:textId="039D733E" w:rsidR="46FBB70B" w:rsidRDefault="46FBB70B" w:rsidP="46FBB70B">
            <w:pPr>
              <w:rPr>
                <w:rFonts w:eastAsia="Arial" w:cs="Arial"/>
              </w:rPr>
            </w:pPr>
            <w:r w:rsidRPr="46FBB70B">
              <w:rPr>
                <w:rFonts w:eastAsia="Arial" w:cs="Arial"/>
              </w:rPr>
              <w:t>5379</w:t>
            </w:r>
          </w:p>
        </w:tc>
        <w:tc>
          <w:tcPr>
            <w:tcW w:w="2910" w:type="dxa"/>
            <w:tcBorders>
              <w:top w:val="single" w:sz="6" w:space="0" w:color="auto"/>
              <w:left w:val="single" w:sz="6" w:space="0" w:color="auto"/>
              <w:bottom w:val="single" w:sz="6" w:space="0" w:color="auto"/>
              <w:right w:val="single" w:sz="6" w:space="0" w:color="auto"/>
            </w:tcBorders>
          </w:tcPr>
          <w:p w14:paraId="28A77DE6" w14:textId="15FF8834" w:rsidR="46FBB70B" w:rsidRDefault="00F07C58" w:rsidP="46FBB70B">
            <w:pPr>
              <w:rPr>
                <w:rFonts w:eastAsia="Arial" w:cs="Arial"/>
              </w:rPr>
            </w:pPr>
            <w:hyperlink r:id="rId56">
              <w:r w:rsidR="46FBB70B" w:rsidRPr="46FBB70B">
                <w:rPr>
                  <w:rStyle w:val="Hyperlink"/>
                  <w:rFonts w:eastAsia="Arial" w:cs="Arial"/>
                  <w:sz w:val="22"/>
                  <w:szCs w:val="22"/>
                </w:rPr>
                <w:t>s.wilding@worc.ac.uk</w:t>
              </w:r>
            </w:hyperlink>
          </w:p>
          <w:p w14:paraId="72C323E6" w14:textId="6567B3E5" w:rsidR="46FBB70B" w:rsidRDefault="46FBB70B" w:rsidP="46FBB70B">
            <w:pPr>
              <w:rPr>
                <w:rFonts w:eastAsia="Arial" w:cs="Arial"/>
              </w:rPr>
            </w:pPr>
          </w:p>
        </w:tc>
      </w:tr>
      <w:tr w:rsidR="46FBB70B" w14:paraId="071776A8" w14:textId="77777777" w:rsidTr="46FBB70B">
        <w:trPr>
          <w:trHeight w:val="495"/>
        </w:trPr>
        <w:tc>
          <w:tcPr>
            <w:tcW w:w="9066" w:type="dxa"/>
            <w:gridSpan w:val="5"/>
            <w:tcBorders>
              <w:top w:val="single" w:sz="6" w:space="0" w:color="auto"/>
              <w:left w:val="single" w:sz="6" w:space="0" w:color="auto"/>
              <w:bottom w:val="single" w:sz="6" w:space="0" w:color="auto"/>
              <w:right w:val="single" w:sz="6" w:space="0" w:color="auto"/>
            </w:tcBorders>
            <w:vAlign w:val="center"/>
          </w:tcPr>
          <w:p w14:paraId="58083918" w14:textId="67678304" w:rsidR="46FBB70B" w:rsidRDefault="46FBB70B" w:rsidP="46FBB70B">
            <w:pPr>
              <w:rPr>
                <w:rFonts w:eastAsia="Arial" w:cs="Arial"/>
              </w:rPr>
            </w:pPr>
            <w:r w:rsidRPr="46FBB70B">
              <w:rPr>
                <w:rFonts w:eastAsia="Arial" w:cs="Arial"/>
                <w:b/>
                <w:bCs/>
              </w:rPr>
              <w:t>Academic Support Staff</w:t>
            </w:r>
          </w:p>
        </w:tc>
      </w:tr>
      <w:tr w:rsidR="46FBB70B" w14:paraId="2DAFBEF3"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26F0289" w14:textId="642ED47A" w:rsidR="46FBB70B" w:rsidRDefault="46FBB70B" w:rsidP="46FBB70B">
            <w:pPr>
              <w:rPr>
                <w:rFonts w:eastAsia="Arial" w:cs="Arial"/>
              </w:rPr>
            </w:pPr>
            <w:r w:rsidRPr="46FBB70B">
              <w:rPr>
                <w:rFonts w:eastAsia="Arial" w:cs="Arial"/>
                <w:b/>
                <w:bCs/>
              </w:rPr>
              <w:t>Name</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63520D9A" w14:textId="64A70220" w:rsidR="46FBB70B" w:rsidRDefault="46FBB70B" w:rsidP="46FBB70B">
            <w:pPr>
              <w:rPr>
                <w:rFonts w:eastAsia="Arial" w:cs="Arial"/>
              </w:rPr>
            </w:pPr>
            <w:r w:rsidRPr="46FBB70B">
              <w:rPr>
                <w:rFonts w:eastAsia="Arial" w:cs="Arial"/>
                <w:b/>
                <w:bCs/>
              </w:rPr>
              <w:t>Room</w:t>
            </w: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03831A53" w14:textId="58DD6F62" w:rsidR="46FBB70B" w:rsidRDefault="46FBB70B" w:rsidP="46FBB70B">
            <w:pPr>
              <w:rPr>
                <w:rFonts w:eastAsia="Arial" w:cs="Arial"/>
              </w:rPr>
            </w:pPr>
            <w:r w:rsidRPr="46FBB70B">
              <w:rPr>
                <w:rFonts w:eastAsia="Arial" w:cs="Arial"/>
                <w:b/>
                <w:bCs/>
              </w:rPr>
              <w:t>Ext</w:t>
            </w: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66879EF" w14:textId="30793CAE" w:rsidR="46FBB70B" w:rsidRDefault="46FBB70B" w:rsidP="46FBB70B">
            <w:pPr>
              <w:rPr>
                <w:rFonts w:eastAsia="Arial" w:cs="Arial"/>
              </w:rPr>
            </w:pPr>
            <w:r w:rsidRPr="46FBB70B">
              <w:rPr>
                <w:rFonts w:eastAsia="Arial" w:cs="Arial"/>
                <w:b/>
                <w:bCs/>
              </w:rPr>
              <w:t>Email</w:t>
            </w:r>
          </w:p>
        </w:tc>
      </w:tr>
      <w:tr w:rsidR="46FBB70B" w14:paraId="54FAA4FC"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0A9A9E7" w14:textId="6EDD6923" w:rsidR="46FBB70B" w:rsidRDefault="46FBB70B" w:rsidP="46FBB70B">
            <w:pPr>
              <w:rPr>
                <w:rFonts w:eastAsia="Arial" w:cs="Arial"/>
              </w:rPr>
            </w:pPr>
            <w:r w:rsidRPr="46FBB70B">
              <w:rPr>
                <w:rFonts w:eastAsia="Arial" w:cs="Arial"/>
              </w:rPr>
              <w:t>Julia Mathias: Academic Support Unit Manager</w:t>
            </w:r>
          </w:p>
        </w:tc>
        <w:tc>
          <w:tcPr>
            <w:tcW w:w="1183" w:type="dxa"/>
            <w:gridSpan w:val="2"/>
            <w:tcBorders>
              <w:top w:val="single" w:sz="6" w:space="0" w:color="auto"/>
              <w:left w:val="single" w:sz="6" w:space="0" w:color="auto"/>
              <w:bottom w:val="single" w:sz="6" w:space="0" w:color="auto"/>
              <w:right w:val="single" w:sz="6" w:space="0" w:color="auto"/>
            </w:tcBorders>
          </w:tcPr>
          <w:p w14:paraId="7C9EFD88" w14:textId="7C655653" w:rsidR="46FBB70B" w:rsidRDefault="46FBB70B" w:rsidP="46FBB70B">
            <w:pPr>
              <w:rPr>
                <w:rFonts w:eastAsia="Arial" w:cs="Arial"/>
              </w:rPr>
            </w:pPr>
            <w:r w:rsidRPr="46FBB70B">
              <w:rPr>
                <w:rFonts w:eastAsia="Arial" w:cs="Arial"/>
              </w:rPr>
              <w:t>BB060</w:t>
            </w:r>
          </w:p>
        </w:tc>
        <w:tc>
          <w:tcPr>
            <w:tcW w:w="1254" w:type="dxa"/>
            <w:tcBorders>
              <w:top w:val="single" w:sz="6" w:space="0" w:color="auto"/>
              <w:left w:val="single" w:sz="6" w:space="0" w:color="auto"/>
              <w:bottom w:val="single" w:sz="6" w:space="0" w:color="auto"/>
              <w:right w:val="single" w:sz="6" w:space="0" w:color="auto"/>
            </w:tcBorders>
          </w:tcPr>
          <w:p w14:paraId="21410CB9" w14:textId="096E74C8" w:rsidR="46FBB70B" w:rsidRDefault="46FBB70B" w:rsidP="46FBB70B">
            <w:pPr>
              <w:rPr>
                <w:rFonts w:eastAsia="Arial" w:cs="Arial"/>
              </w:rPr>
            </w:pPr>
            <w:r w:rsidRPr="46FBB70B">
              <w:rPr>
                <w:rFonts w:eastAsia="Arial" w:cs="Arial"/>
              </w:rPr>
              <w:t>2234</w:t>
            </w:r>
          </w:p>
        </w:tc>
        <w:tc>
          <w:tcPr>
            <w:tcW w:w="2910" w:type="dxa"/>
            <w:tcBorders>
              <w:top w:val="single" w:sz="6" w:space="0" w:color="auto"/>
              <w:left w:val="single" w:sz="6" w:space="0" w:color="auto"/>
              <w:bottom w:val="single" w:sz="6" w:space="0" w:color="auto"/>
              <w:right w:val="single" w:sz="6" w:space="0" w:color="auto"/>
            </w:tcBorders>
          </w:tcPr>
          <w:p w14:paraId="135BE340" w14:textId="0B25D832" w:rsidR="46FBB70B" w:rsidRDefault="00F07C58" w:rsidP="46FBB70B">
            <w:pPr>
              <w:rPr>
                <w:rFonts w:eastAsia="Arial" w:cs="Arial"/>
              </w:rPr>
            </w:pPr>
            <w:hyperlink r:id="rId57">
              <w:r w:rsidR="46FBB70B" w:rsidRPr="46FBB70B">
                <w:rPr>
                  <w:rStyle w:val="Hyperlink"/>
                  <w:rFonts w:eastAsia="Arial" w:cs="Arial"/>
                  <w:sz w:val="22"/>
                  <w:szCs w:val="22"/>
                </w:rPr>
                <w:t>j.mathias@worc.ac.uk</w:t>
              </w:r>
            </w:hyperlink>
            <w:r w:rsidR="46FBB70B" w:rsidRPr="46FBB70B">
              <w:rPr>
                <w:rFonts w:eastAsia="Arial" w:cs="Arial"/>
              </w:rPr>
              <w:t xml:space="preserve"> </w:t>
            </w:r>
          </w:p>
        </w:tc>
      </w:tr>
      <w:tr w:rsidR="46FBB70B" w14:paraId="6C4B302A"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38A243DE" w14:textId="6E18DBBA" w:rsidR="46FBB70B" w:rsidRDefault="46FBB70B" w:rsidP="46FBB70B">
            <w:pPr>
              <w:rPr>
                <w:rFonts w:eastAsia="Arial" w:cs="Arial"/>
              </w:rPr>
            </w:pPr>
            <w:r w:rsidRPr="46FBB70B">
              <w:rPr>
                <w:rFonts w:eastAsia="Arial" w:cs="Arial"/>
              </w:rPr>
              <w:t>Clare Perkins: Deputy Academic Support Unit Manager</w:t>
            </w:r>
          </w:p>
        </w:tc>
        <w:tc>
          <w:tcPr>
            <w:tcW w:w="1183" w:type="dxa"/>
            <w:gridSpan w:val="2"/>
            <w:tcBorders>
              <w:top w:val="single" w:sz="6" w:space="0" w:color="auto"/>
              <w:left w:val="single" w:sz="6" w:space="0" w:color="auto"/>
              <w:bottom w:val="single" w:sz="6" w:space="0" w:color="auto"/>
              <w:right w:val="single" w:sz="6" w:space="0" w:color="auto"/>
            </w:tcBorders>
          </w:tcPr>
          <w:p w14:paraId="420AE9DA" w14:textId="1EA518DE"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582D5769" w14:textId="24C546D8" w:rsidR="46FBB70B" w:rsidRDefault="46FBB70B" w:rsidP="46FBB70B">
            <w:pPr>
              <w:rPr>
                <w:rFonts w:eastAsia="Arial" w:cs="Arial"/>
              </w:rPr>
            </w:pPr>
            <w:r w:rsidRPr="46FBB70B">
              <w:rPr>
                <w:rFonts w:eastAsia="Arial" w:cs="Arial"/>
              </w:rPr>
              <w:t>5385</w:t>
            </w:r>
          </w:p>
        </w:tc>
        <w:tc>
          <w:tcPr>
            <w:tcW w:w="2910" w:type="dxa"/>
            <w:tcBorders>
              <w:top w:val="single" w:sz="6" w:space="0" w:color="auto"/>
              <w:left w:val="single" w:sz="6" w:space="0" w:color="auto"/>
              <w:bottom w:val="single" w:sz="6" w:space="0" w:color="auto"/>
              <w:right w:val="single" w:sz="6" w:space="0" w:color="auto"/>
            </w:tcBorders>
          </w:tcPr>
          <w:p w14:paraId="5061997D" w14:textId="4CCA98C4" w:rsidR="46FBB70B" w:rsidRDefault="00F07C58" w:rsidP="46FBB70B">
            <w:pPr>
              <w:rPr>
                <w:rFonts w:eastAsia="Arial" w:cs="Arial"/>
              </w:rPr>
            </w:pPr>
            <w:hyperlink r:id="rId58">
              <w:r w:rsidR="46FBB70B" w:rsidRPr="46FBB70B">
                <w:rPr>
                  <w:rStyle w:val="Hyperlink"/>
                  <w:rFonts w:eastAsia="Arial" w:cs="Arial"/>
                  <w:sz w:val="22"/>
                  <w:szCs w:val="22"/>
                </w:rPr>
                <w:t>clare.perkins@worc.ac.uk</w:t>
              </w:r>
            </w:hyperlink>
            <w:r w:rsidR="46FBB70B" w:rsidRPr="46FBB70B">
              <w:rPr>
                <w:rFonts w:eastAsia="Arial" w:cs="Arial"/>
              </w:rPr>
              <w:t xml:space="preserve"> </w:t>
            </w:r>
          </w:p>
        </w:tc>
      </w:tr>
      <w:tr w:rsidR="46FBB70B" w14:paraId="6F8224AE"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06027357" w14:textId="2C1332B0" w:rsidR="46FBB70B" w:rsidRDefault="46FBB70B" w:rsidP="46FBB70B">
            <w:pPr>
              <w:rPr>
                <w:rFonts w:eastAsia="Arial" w:cs="Arial"/>
              </w:rPr>
            </w:pPr>
            <w:r w:rsidRPr="46FBB70B">
              <w:rPr>
                <w:rFonts w:eastAsia="Arial" w:cs="Arial"/>
              </w:rPr>
              <w:t>Lizzie Ludlow: Senior Administrator for Nursing &amp; Midwifery</w:t>
            </w:r>
          </w:p>
        </w:tc>
        <w:tc>
          <w:tcPr>
            <w:tcW w:w="1183" w:type="dxa"/>
            <w:gridSpan w:val="2"/>
            <w:tcBorders>
              <w:top w:val="single" w:sz="6" w:space="0" w:color="auto"/>
              <w:left w:val="single" w:sz="6" w:space="0" w:color="auto"/>
              <w:bottom w:val="single" w:sz="6" w:space="0" w:color="auto"/>
              <w:right w:val="single" w:sz="6" w:space="0" w:color="auto"/>
            </w:tcBorders>
          </w:tcPr>
          <w:p w14:paraId="48D19993" w14:textId="01C0BD45" w:rsidR="46FBB70B" w:rsidRDefault="46FBB70B" w:rsidP="46FBB70B">
            <w:pPr>
              <w:rPr>
                <w:rFonts w:eastAsia="Arial" w:cs="Arial"/>
              </w:rPr>
            </w:pPr>
            <w:r w:rsidRPr="46FBB70B">
              <w:rPr>
                <w:rFonts w:eastAsia="Arial" w:cs="Arial"/>
              </w:rPr>
              <w:t>EE2008</w:t>
            </w:r>
          </w:p>
        </w:tc>
        <w:tc>
          <w:tcPr>
            <w:tcW w:w="1254" w:type="dxa"/>
            <w:tcBorders>
              <w:top w:val="single" w:sz="6" w:space="0" w:color="auto"/>
              <w:left w:val="single" w:sz="6" w:space="0" w:color="auto"/>
              <w:bottom w:val="single" w:sz="6" w:space="0" w:color="auto"/>
              <w:right w:val="single" w:sz="6" w:space="0" w:color="auto"/>
            </w:tcBorders>
          </w:tcPr>
          <w:p w14:paraId="27D0515C" w14:textId="75735985" w:rsidR="46FBB70B" w:rsidRDefault="46FBB70B" w:rsidP="46FBB70B">
            <w:pPr>
              <w:rPr>
                <w:rFonts w:eastAsia="Arial" w:cs="Arial"/>
              </w:rPr>
            </w:pPr>
            <w:r w:rsidRPr="46FBB70B">
              <w:rPr>
                <w:rFonts w:eastAsia="Arial" w:cs="Arial"/>
              </w:rPr>
              <w:t>2097</w:t>
            </w:r>
          </w:p>
        </w:tc>
        <w:tc>
          <w:tcPr>
            <w:tcW w:w="2910" w:type="dxa"/>
            <w:tcBorders>
              <w:top w:val="single" w:sz="6" w:space="0" w:color="auto"/>
              <w:left w:val="single" w:sz="6" w:space="0" w:color="auto"/>
              <w:bottom w:val="single" w:sz="6" w:space="0" w:color="auto"/>
              <w:right w:val="single" w:sz="6" w:space="0" w:color="auto"/>
            </w:tcBorders>
          </w:tcPr>
          <w:p w14:paraId="1D52A3A9" w14:textId="069FE05B" w:rsidR="46FBB70B" w:rsidRDefault="00F07C58" w:rsidP="46FBB70B">
            <w:pPr>
              <w:rPr>
                <w:rFonts w:eastAsia="Arial" w:cs="Arial"/>
              </w:rPr>
            </w:pPr>
            <w:hyperlink r:id="rId59">
              <w:r w:rsidR="46FBB70B" w:rsidRPr="46FBB70B">
                <w:rPr>
                  <w:rStyle w:val="Hyperlink"/>
                  <w:rFonts w:eastAsia="Arial" w:cs="Arial"/>
                  <w:sz w:val="22"/>
                  <w:szCs w:val="22"/>
                </w:rPr>
                <w:t>e.ludlow@worc.ac.uk</w:t>
              </w:r>
            </w:hyperlink>
          </w:p>
          <w:p w14:paraId="65174A8E" w14:textId="7531A611" w:rsidR="46FBB70B" w:rsidRDefault="46FBB70B" w:rsidP="46FBB70B">
            <w:pPr>
              <w:rPr>
                <w:rFonts w:eastAsia="Arial" w:cs="Arial"/>
              </w:rPr>
            </w:pPr>
          </w:p>
        </w:tc>
      </w:tr>
      <w:tr w:rsidR="46FBB70B" w14:paraId="42E39582"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28120F0" w14:textId="497FF1BE" w:rsidR="46FBB70B" w:rsidRDefault="46FBB70B" w:rsidP="46FBB70B">
            <w:pPr>
              <w:rPr>
                <w:rFonts w:eastAsia="Arial" w:cs="Arial"/>
              </w:rPr>
            </w:pPr>
            <w:r w:rsidRPr="46FBB70B">
              <w:rPr>
                <w:rFonts w:eastAsia="Arial" w:cs="Arial"/>
              </w:rPr>
              <w:t>Diane Prah: Administrator for Nursing &amp; Midwifery</w:t>
            </w:r>
          </w:p>
        </w:tc>
        <w:tc>
          <w:tcPr>
            <w:tcW w:w="1183" w:type="dxa"/>
            <w:gridSpan w:val="2"/>
            <w:tcBorders>
              <w:top w:val="single" w:sz="6" w:space="0" w:color="auto"/>
              <w:left w:val="single" w:sz="6" w:space="0" w:color="auto"/>
              <w:bottom w:val="single" w:sz="6" w:space="0" w:color="auto"/>
              <w:right w:val="single" w:sz="6" w:space="0" w:color="auto"/>
            </w:tcBorders>
          </w:tcPr>
          <w:p w14:paraId="35C91089" w14:textId="31B54A90" w:rsidR="46FBB70B" w:rsidRDefault="46FBB70B" w:rsidP="46FBB70B">
            <w:pPr>
              <w:rPr>
                <w:rFonts w:eastAsia="Arial" w:cs="Arial"/>
              </w:rPr>
            </w:pPr>
            <w:r w:rsidRPr="46FBB70B">
              <w:rPr>
                <w:rFonts w:eastAsia="Arial" w:cs="Arial"/>
              </w:rPr>
              <w:t>EE2008</w:t>
            </w:r>
          </w:p>
        </w:tc>
        <w:tc>
          <w:tcPr>
            <w:tcW w:w="1254" w:type="dxa"/>
            <w:tcBorders>
              <w:top w:val="single" w:sz="6" w:space="0" w:color="auto"/>
              <w:left w:val="single" w:sz="6" w:space="0" w:color="auto"/>
              <w:bottom w:val="single" w:sz="6" w:space="0" w:color="auto"/>
              <w:right w:val="single" w:sz="6" w:space="0" w:color="auto"/>
            </w:tcBorders>
          </w:tcPr>
          <w:p w14:paraId="3A3A63D5" w14:textId="72E2AB5C" w:rsidR="46FBB70B" w:rsidRDefault="46FBB70B" w:rsidP="46FBB70B">
            <w:pPr>
              <w:rPr>
                <w:rFonts w:eastAsia="Arial" w:cs="Arial"/>
              </w:rPr>
            </w:pPr>
            <w:r w:rsidRPr="46FBB70B">
              <w:rPr>
                <w:rFonts w:eastAsia="Arial" w:cs="Arial"/>
              </w:rPr>
              <w:t>5334</w:t>
            </w:r>
          </w:p>
        </w:tc>
        <w:tc>
          <w:tcPr>
            <w:tcW w:w="2910" w:type="dxa"/>
            <w:tcBorders>
              <w:top w:val="single" w:sz="6" w:space="0" w:color="auto"/>
              <w:left w:val="single" w:sz="6" w:space="0" w:color="auto"/>
              <w:bottom w:val="single" w:sz="6" w:space="0" w:color="auto"/>
              <w:right w:val="single" w:sz="6" w:space="0" w:color="auto"/>
            </w:tcBorders>
          </w:tcPr>
          <w:p w14:paraId="256F9846" w14:textId="6263CF8C" w:rsidR="46FBB70B" w:rsidRDefault="00F07C58" w:rsidP="46FBB70B">
            <w:pPr>
              <w:rPr>
                <w:rFonts w:eastAsia="Arial" w:cs="Arial"/>
              </w:rPr>
            </w:pPr>
            <w:hyperlink r:id="rId60">
              <w:r w:rsidR="46FBB70B" w:rsidRPr="46FBB70B">
                <w:rPr>
                  <w:rStyle w:val="Hyperlink"/>
                  <w:rFonts w:eastAsia="Arial" w:cs="Arial"/>
                  <w:sz w:val="22"/>
                  <w:szCs w:val="22"/>
                </w:rPr>
                <w:t>d.prah@worc.ac.uk</w:t>
              </w:r>
            </w:hyperlink>
            <w:r w:rsidR="46FBB70B" w:rsidRPr="46FBB70B">
              <w:rPr>
                <w:rFonts w:eastAsia="Arial" w:cs="Arial"/>
              </w:rPr>
              <w:t xml:space="preserve"> </w:t>
            </w:r>
          </w:p>
        </w:tc>
      </w:tr>
      <w:tr w:rsidR="46FBB70B" w14:paraId="5971BAE8"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10E3ED9" w14:textId="270DBC3F" w:rsidR="46FBB70B" w:rsidRDefault="46FBB70B" w:rsidP="46FBB70B">
            <w:pPr>
              <w:rPr>
                <w:rFonts w:eastAsia="Arial" w:cs="Arial"/>
              </w:rPr>
            </w:pPr>
            <w:r w:rsidRPr="46FBB70B">
              <w:rPr>
                <w:rFonts w:eastAsia="Arial" w:cs="Arial"/>
              </w:rPr>
              <w:t>Sam Teeling: PA to the Head of School</w:t>
            </w:r>
          </w:p>
        </w:tc>
        <w:tc>
          <w:tcPr>
            <w:tcW w:w="1183" w:type="dxa"/>
            <w:gridSpan w:val="2"/>
            <w:tcBorders>
              <w:top w:val="single" w:sz="6" w:space="0" w:color="auto"/>
              <w:left w:val="single" w:sz="6" w:space="0" w:color="auto"/>
              <w:bottom w:val="single" w:sz="6" w:space="0" w:color="auto"/>
              <w:right w:val="single" w:sz="6" w:space="0" w:color="auto"/>
            </w:tcBorders>
          </w:tcPr>
          <w:p w14:paraId="65A09A32" w14:textId="7A61BEFD" w:rsidR="46FBB70B" w:rsidRDefault="46FBB70B" w:rsidP="46FBB70B">
            <w:pPr>
              <w:rPr>
                <w:rFonts w:eastAsia="Arial" w:cs="Arial"/>
              </w:rPr>
            </w:pPr>
            <w:r w:rsidRPr="46FBB70B">
              <w:rPr>
                <w:rFonts w:eastAsia="Arial" w:cs="Arial"/>
              </w:rPr>
              <w:t>EE 2034</w:t>
            </w:r>
          </w:p>
        </w:tc>
        <w:tc>
          <w:tcPr>
            <w:tcW w:w="1254" w:type="dxa"/>
            <w:tcBorders>
              <w:top w:val="single" w:sz="6" w:space="0" w:color="auto"/>
              <w:left w:val="single" w:sz="6" w:space="0" w:color="auto"/>
              <w:bottom w:val="single" w:sz="6" w:space="0" w:color="auto"/>
              <w:right w:val="single" w:sz="6" w:space="0" w:color="auto"/>
            </w:tcBorders>
          </w:tcPr>
          <w:p w14:paraId="1D07274D" w14:textId="0216D0FE" w:rsidR="46FBB70B" w:rsidRDefault="46FBB70B" w:rsidP="46FBB70B">
            <w:pPr>
              <w:rPr>
                <w:rFonts w:eastAsia="Arial" w:cs="Arial"/>
              </w:rPr>
            </w:pPr>
            <w:r w:rsidRPr="46FBB70B">
              <w:rPr>
                <w:rFonts w:eastAsia="Arial" w:cs="Arial"/>
              </w:rPr>
              <w:t>5282</w:t>
            </w:r>
          </w:p>
        </w:tc>
        <w:tc>
          <w:tcPr>
            <w:tcW w:w="2910" w:type="dxa"/>
            <w:tcBorders>
              <w:top w:val="single" w:sz="6" w:space="0" w:color="auto"/>
              <w:left w:val="single" w:sz="6" w:space="0" w:color="auto"/>
              <w:bottom w:val="single" w:sz="6" w:space="0" w:color="auto"/>
              <w:right w:val="single" w:sz="6" w:space="0" w:color="auto"/>
            </w:tcBorders>
          </w:tcPr>
          <w:p w14:paraId="0D67213C" w14:textId="056EC386" w:rsidR="46FBB70B" w:rsidRDefault="00F07C58" w:rsidP="46FBB70B">
            <w:pPr>
              <w:rPr>
                <w:rFonts w:eastAsia="Arial" w:cs="Arial"/>
              </w:rPr>
            </w:pPr>
            <w:hyperlink r:id="rId61">
              <w:r w:rsidR="46FBB70B" w:rsidRPr="46FBB70B">
                <w:rPr>
                  <w:rStyle w:val="Hyperlink"/>
                  <w:rFonts w:eastAsia="Arial" w:cs="Arial"/>
                  <w:sz w:val="22"/>
                  <w:szCs w:val="22"/>
                </w:rPr>
                <w:t>s.teeling@worc.ac.uk</w:t>
              </w:r>
            </w:hyperlink>
            <w:r w:rsidR="46FBB70B" w:rsidRPr="46FBB70B">
              <w:rPr>
                <w:rFonts w:eastAsia="Arial" w:cs="Arial"/>
                <w:u w:val="single"/>
              </w:rPr>
              <w:t xml:space="preserve"> </w:t>
            </w:r>
          </w:p>
        </w:tc>
      </w:tr>
      <w:tr w:rsidR="46FBB70B" w14:paraId="0603453C" w14:textId="77777777" w:rsidTr="46FBB70B">
        <w:trPr>
          <w:trHeight w:val="300"/>
        </w:trPr>
        <w:tc>
          <w:tcPr>
            <w:tcW w:w="9066" w:type="dxa"/>
            <w:gridSpan w:val="5"/>
            <w:tcBorders>
              <w:top w:val="single" w:sz="6" w:space="0" w:color="auto"/>
              <w:left w:val="single" w:sz="6" w:space="0" w:color="auto"/>
              <w:bottom w:val="single" w:sz="6" w:space="0" w:color="auto"/>
              <w:right w:val="single" w:sz="6" w:space="0" w:color="auto"/>
            </w:tcBorders>
            <w:vAlign w:val="center"/>
          </w:tcPr>
          <w:p w14:paraId="563A6906" w14:textId="795BF3BF" w:rsidR="46FBB70B" w:rsidRDefault="46FBB70B" w:rsidP="46FBB70B">
            <w:pPr>
              <w:rPr>
                <w:rFonts w:eastAsia="Arial" w:cs="Arial"/>
              </w:rPr>
            </w:pPr>
            <w:r w:rsidRPr="46FBB70B">
              <w:rPr>
                <w:rFonts w:eastAsia="Arial" w:cs="Arial"/>
                <w:b/>
                <w:bCs/>
              </w:rPr>
              <w:t>Clinical Skills Support</w:t>
            </w:r>
          </w:p>
        </w:tc>
      </w:tr>
      <w:tr w:rsidR="46FBB70B" w14:paraId="314618DD"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055D454D" w14:textId="19444F25" w:rsidR="46FBB70B" w:rsidRDefault="46FBB70B" w:rsidP="46FBB70B">
            <w:pPr>
              <w:rPr>
                <w:rFonts w:eastAsia="Arial" w:cs="Arial"/>
              </w:rPr>
            </w:pPr>
            <w:r w:rsidRPr="46FBB70B">
              <w:rPr>
                <w:rFonts w:eastAsia="Arial" w:cs="Arial"/>
              </w:rPr>
              <w:t>Alex Warriner: Clinical Skills Support Technician</w:t>
            </w:r>
          </w:p>
        </w:tc>
        <w:tc>
          <w:tcPr>
            <w:tcW w:w="1183" w:type="dxa"/>
            <w:gridSpan w:val="2"/>
            <w:tcBorders>
              <w:top w:val="single" w:sz="6" w:space="0" w:color="auto"/>
              <w:left w:val="single" w:sz="6" w:space="0" w:color="auto"/>
              <w:bottom w:val="single" w:sz="6" w:space="0" w:color="auto"/>
              <w:right w:val="single" w:sz="6" w:space="0" w:color="auto"/>
            </w:tcBorders>
          </w:tcPr>
          <w:p w14:paraId="6971F2A8" w14:textId="293991D4" w:rsidR="46FBB70B" w:rsidRDefault="46FBB70B" w:rsidP="46FBB70B">
            <w:pPr>
              <w:rPr>
                <w:rFonts w:eastAsia="Arial" w:cs="Arial"/>
              </w:rPr>
            </w:pPr>
            <w:r w:rsidRPr="46FBB70B">
              <w:rPr>
                <w:rFonts w:eastAsia="Arial" w:cs="Arial"/>
              </w:rPr>
              <w:t>SS010</w:t>
            </w:r>
          </w:p>
        </w:tc>
        <w:tc>
          <w:tcPr>
            <w:tcW w:w="1254" w:type="dxa"/>
            <w:tcBorders>
              <w:top w:val="single" w:sz="6" w:space="0" w:color="auto"/>
              <w:left w:val="single" w:sz="6" w:space="0" w:color="auto"/>
              <w:bottom w:val="single" w:sz="6" w:space="0" w:color="auto"/>
              <w:right w:val="single" w:sz="6" w:space="0" w:color="auto"/>
            </w:tcBorders>
          </w:tcPr>
          <w:p w14:paraId="07B2FF90" w14:textId="4B4A97D5" w:rsidR="46FBB70B" w:rsidRDefault="46FBB70B" w:rsidP="46FBB70B">
            <w:pPr>
              <w:rPr>
                <w:rFonts w:eastAsia="Arial" w:cs="Arial"/>
              </w:rPr>
            </w:pPr>
            <w:r w:rsidRPr="46FBB70B">
              <w:rPr>
                <w:rFonts w:eastAsia="Arial" w:cs="Arial"/>
              </w:rPr>
              <w:t>5368</w:t>
            </w:r>
          </w:p>
        </w:tc>
        <w:tc>
          <w:tcPr>
            <w:tcW w:w="2910" w:type="dxa"/>
            <w:tcBorders>
              <w:top w:val="single" w:sz="6" w:space="0" w:color="auto"/>
              <w:left w:val="single" w:sz="6" w:space="0" w:color="auto"/>
              <w:bottom w:val="single" w:sz="6" w:space="0" w:color="auto"/>
              <w:right w:val="single" w:sz="6" w:space="0" w:color="auto"/>
            </w:tcBorders>
          </w:tcPr>
          <w:p w14:paraId="296BEB11" w14:textId="523C82F3" w:rsidR="46FBB70B" w:rsidRDefault="00F07C58" w:rsidP="46FBB70B">
            <w:pPr>
              <w:rPr>
                <w:rFonts w:eastAsia="Arial" w:cs="Arial"/>
              </w:rPr>
            </w:pPr>
            <w:hyperlink r:id="rId62">
              <w:r w:rsidR="46FBB70B" w:rsidRPr="46FBB70B">
                <w:rPr>
                  <w:rStyle w:val="Hyperlink"/>
                  <w:rFonts w:eastAsia="Arial" w:cs="Arial"/>
                  <w:sz w:val="22"/>
                  <w:szCs w:val="22"/>
                </w:rPr>
                <w:t>a.warriner@worc.ac.uk</w:t>
              </w:r>
            </w:hyperlink>
            <w:r w:rsidR="46FBB70B" w:rsidRPr="46FBB70B">
              <w:rPr>
                <w:rFonts w:eastAsia="Arial" w:cs="Arial"/>
              </w:rPr>
              <w:t xml:space="preserve"> </w:t>
            </w:r>
          </w:p>
        </w:tc>
      </w:tr>
      <w:tr w:rsidR="46FBB70B" w14:paraId="35AC1806"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AFB3D8B" w14:textId="300CDA8E" w:rsidR="46FBB70B" w:rsidRDefault="46FBB70B" w:rsidP="46FBB70B">
            <w:pPr>
              <w:rPr>
                <w:rFonts w:eastAsia="Arial" w:cs="Arial"/>
              </w:rPr>
            </w:pPr>
            <w:r w:rsidRPr="46FBB70B">
              <w:rPr>
                <w:rFonts w:eastAsia="Arial" w:cs="Arial"/>
              </w:rPr>
              <w:t xml:space="preserve">Jessica Austin: Clinical Skills Support Technician </w:t>
            </w:r>
          </w:p>
        </w:tc>
        <w:tc>
          <w:tcPr>
            <w:tcW w:w="1183" w:type="dxa"/>
            <w:gridSpan w:val="2"/>
            <w:tcBorders>
              <w:top w:val="single" w:sz="6" w:space="0" w:color="auto"/>
              <w:left w:val="single" w:sz="6" w:space="0" w:color="auto"/>
              <w:bottom w:val="single" w:sz="6" w:space="0" w:color="auto"/>
              <w:right w:val="single" w:sz="6" w:space="0" w:color="auto"/>
            </w:tcBorders>
          </w:tcPr>
          <w:p w14:paraId="4C9B800D" w14:textId="2A4C7291" w:rsidR="46FBB70B" w:rsidRDefault="46FBB70B" w:rsidP="46FBB70B">
            <w:pPr>
              <w:rPr>
                <w:rFonts w:eastAsia="Arial" w:cs="Arial"/>
              </w:rPr>
            </w:pPr>
            <w:r w:rsidRPr="46FBB70B">
              <w:rPr>
                <w:rFonts w:eastAsia="Arial" w:cs="Arial"/>
              </w:rPr>
              <w:t>SS010</w:t>
            </w:r>
          </w:p>
        </w:tc>
        <w:tc>
          <w:tcPr>
            <w:tcW w:w="1254" w:type="dxa"/>
            <w:tcBorders>
              <w:top w:val="single" w:sz="6" w:space="0" w:color="auto"/>
              <w:left w:val="single" w:sz="6" w:space="0" w:color="auto"/>
              <w:bottom w:val="single" w:sz="6" w:space="0" w:color="auto"/>
              <w:right w:val="single" w:sz="6" w:space="0" w:color="auto"/>
            </w:tcBorders>
          </w:tcPr>
          <w:p w14:paraId="363E0F7A" w14:textId="1B6FD19E" w:rsidR="46FBB70B" w:rsidRDefault="46FBB70B" w:rsidP="46FBB70B">
            <w:pPr>
              <w:rPr>
                <w:rFonts w:eastAsia="Arial" w:cs="Arial"/>
              </w:rPr>
            </w:pPr>
            <w:r w:rsidRPr="46FBB70B">
              <w:rPr>
                <w:rFonts w:eastAsia="Arial" w:cs="Arial"/>
              </w:rPr>
              <w:t>5368</w:t>
            </w:r>
          </w:p>
        </w:tc>
        <w:tc>
          <w:tcPr>
            <w:tcW w:w="2910" w:type="dxa"/>
            <w:tcBorders>
              <w:top w:val="single" w:sz="6" w:space="0" w:color="auto"/>
              <w:left w:val="single" w:sz="6" w:space="0" w:color="auto"/>
              <w:bottom w:val="single" w:sz="6" w:space="0" w:color="auto"/>
              <w:right w:val="single" w:sz="6" w:space="0" w:color="auto"/>
            </w:tcBorders>
          </w:tcPr>
          <w:p w14:paraId="1707E24A" w14:textId="30B034A8" w:rsidR="46FBB70B" w:rsidRDefault="00F07C58" w:rsidP="46FBB70B">
            <w:pPr>
              <w:rPr>
                <w:rFonts w:eastAsia="Arial" w:cs="Arial"/>
              </w:rPr>
            </w:pPr>
            <w:hyperlink r:id="rId63">
              <w:r w:rsidR="46FBB70B" w:rsidRPr="46FBB70B">
                <w:rPr>
                  <w:rStyle w:val="Hyperlink"/>
                  <w:rFonts w:eastAsia="Arial" w:cs="Arial"/>
                  <w:sz w:val="22"/>
                  <w:szCs w:val="22"/>
                </w:rPr>
                <w:t>j.austin@worc.ac.uk</w:t>
              </w:r>
            </w:hyperlink>
            <w:r w:rsidR="46FBB70B" w:rsidRPr="46FBB70B">
              <w:rPr>
                <w:rFonts w:eastAsia="Arial" w:cs="Arial"/>
              </w:rPr>
              <w:t xml:space="preserve"> </w:t>
            </w:r>
          </w:p>
        </w:tc>
      </w:tr>
      <w:tr w:rsidR="46FBB70B" w14:paraId="13849F2F"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01BAD72F" w14:textId="5F0F6A2D" w:rsidR="46FBB70B" w:rsidRDefault="46FBB70B" w:rsidP="46FBB70B">
            <w:pPr>
              <w:rPr>
                <w:rFonts w:eastAsia="Arial" w:cs="Arial"/>
              </w:rPr>
            </w:pPr>
            <w:r w:rsidRPr="46FBB70B">
              <w:rPr>
                <w:rFonts w:eastAsia="Arial" w:cs="Arial"/>
              </w:rPr>
              <w:t>Evelyn Cox: Clinical Skills Support Technician</w:t>
            </w:r>
          </w:p>
        </w:tc>
        <w:tc>
          <w:tcPr>
            <w:tcW w:w="1183" w:type="dxa"/>
            <w:gridSpan w:val="2"/>
            <w:tcBorders>
              <w:top w:val="single" w:sz="6" w:space="0" w:color="auto"/>
              <w:left w:val="single" w:sz="6" w:space="0" w:color="auto"/>
              <w:bottom w:val="single" w:sz="6" w:space="0" w:color="auto"/>
              <w:right w:val="single" w:sz="6" w:space="0" w:color="auto"/>
            </w:tcBorders>
          </w:tcPr>
          <w:p w14:paraId="4E0D7E2C" w14:textId="29DAD40E" w:rsidR="46FBB70B" w:rsidRDefault="46FBB70B" w:rsidP="46FBB70B">
            <w:pPr>
              <w:rPr>
                <w:rFonts w:eastAsia="Arial" w:cs="Arial"/>
              </w:rPr>
            </w:pPr>
            <w:r w:rsidRPr="46FBB70B">
              <w:rPr>
                <w:rFonts w:eastAsia="Arial" w:cs="Arial"/>
              </w:rPr>
              <w:t>SS010</w:t>
            </w:r>
          </w:p>
        </w:tc>
        <w:tc>
          <w:tcPr>
            <w:tcW w:w="1254" w:type="dxa"/>
            <w:tcBorders>
              <w:top w:val="single" w:sz="6" w:space="0" w:color="auto"/>
              <w:left w:val="single" w:sz="6" w:space="0" w:color="auto"/>
              <w:bottom w:val="single" w:sz="6" w:space="0" w:color="auto"/>
              <w:right w:val="single" w:sz="6" w:space="0" w:color="auto"/>
            </w:tcBorders>
          </w:tcPr>
          <w:p w14:paraId="27A24AE9" w14:textId="6065D94C" w:rsidR="46FBB70B" w:rsidRDefault="46FBB70B" w:rsidP="46FBB70B">
            <w:pPr>
              <w:rPr>
                <w:rFonts w:eastAsia="Arial" w:cs="Arial"/>
              </w:rPr>
            </w:pPr>
            <w:r w:rsidRPr="46FBB70B">
              <w:rPr>
                <w:rFonts w:eastAsia="Arial" w:cs="Arial"/>
              </w:rPr>
              <w:t>5479</w:t>
            </w:r>
          </w:p>
        </w:tc>
        <w:tc>
          <w:tcPr>
            <w:tcW w:w="2910" w:type="dxa"/>
            <w:tcBorders>
              <w:top w:val="single" w:sz="6" w:space="0" w:color="auto"/>
              <w:left w:val="single" w:sz="6" w:space="0" w:color="auto"/>
              <w:bottom w:val="single" w:sz="6" w:space="0" w:color="auto"/>
              <w:right w:val="single" w:sz="6" w:space="0" w:color="auto"/>
            </w:tcBorders>
          </w:tcPr>
          <w:p w14:paraId="0EFFEAA1" w14:textId="6FE0F8C3" w:rsidR="46FBB70B" w:rsidRDefault="00F07C58" w:rsidP="46FBB70B">
            <w:pPr>
              <w:rPr>
                <w:rFonts w:eastAsia="Arial" w:cs="Arial"/>
              </w:rPr>
            </w:pPr>
            <w:hyperlink r:id="rId64">
              <w:r w:rsidR="46FBB70B" w:rsidRPr="46FBB70B">
                <w:rPr>
                  <w:rStyle w:val="Hyperlink"/>
                  <w:rFonts w:eastAsia="Arial" w:cs="Arial"/>
                  <w:sz w:val="22"/>
                  <w:szCs w:val="22"/>
                </w:rPr>
                <w:t>e.cox@worc.ac.uk</w:t>
              </w:r>
            </w:hyperlink>
            <w:r w:rsidR="46FBB70B" w:rsidRPr="46FBB70B">
              <w:rPr>
                <w:rFonts w:eastAsia="Arial" w:cs="Arial"/>
              </w:rPr>
              <w:t xml:space="preserve"> </w:t>
            </w:r>
          </w:p>
        </w:tc>
      </w:tr>
      <w:tr w:rsidR="46FBB70B" w14:paraId="5C332AF4" w14:textId="77777777" w:rsidTr="46FBB70B">
        <w:trPr>
          <w:trHeight w:val="585"/>
        </w:trPr>
        <w:tc>
          <w:tcPr>
            <w:tcW w:w="9066" w:type="dxa"/>
            <w:gridSpan w:val="5"/>
            <w:tcBorders>
              <w:top w:val="single" w:sz="6" w:space="0" w:color="auto"/>
              <w:left w:val="single" w:sz="6" w:space="0" w:color="auto"/>
              <w:bottom w:val="single" w:sz="6" w:space="0" w:color="auto"/>
              <w:right w:val="single" w:sz="6" w:space="0" w:color="auto"/>
            </w:tcBorders>
            <w:vAlign w:val="center"/>
          </w:tcPr>
          <w:p w14:paraId="3787E1A2" w14:textId="332B59F7" w:rsidR="46FBB70B" w:rsidRDefault="46FBB70B" w:rsidP="46FBB70B">
            <w:pPr>
              <w:rPr>
                <w:rFonts w:eastAsia="Arial" w:cs="Arial"/>
              </w:rPr>
            </w:pPr>
            <w:r w:rsidRPr="46FBB70B">
              <w:rPr>
                <w:rFonts w:eastAsia="Arial" w:cs="Arial"/>
                <w:b/>
                <w:bCs/>
              </w:rPr>
              <w:t>Library Support Staff</w:t>
            </w:r>
          </w:p>
        </w:tc>
      </w:tr>
      <w:tr w:rsidR="46FBB70B" w14:paraId="0E5C1184"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41D64B9F" w14:textId="667FBEE7" w:rsidR="46FBB70B" w:rsidRDefault="46FBB70B" w:rsidP="46FBB70B">
            <w:pPr>
              <w:rPr>
                <w:rFonts w:eastAsia="Arial" w:cs="Arial"/>
              </w:rPr>
            </w:pPr>
            <w:r w:rsidRPr="46FBB70B">
              <w:rPr>
                <w:rFonts w:eastAsia="Arial" w:cs="Arial"/>
                <w:b/>
                <w:bCs/>
              </w:rPr>
              <w:t>Name</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103BBF50" w14:textId="52547918" w:rsidR="46FBB70B" w:rsidRDefault="46FBB70B" w:rsidP="46FBB70B">
            <w:pPr>
              <w:rPr>
                <w:rFonts w:eastAsia="Arial" w:cs="Arial"/>
              </w:rPr>
            </w:pPr>
            <w:r w:rsidRPr="46FBB70B">
              <w:rPr>
                <w:rFonts w:eastAsia="Arial" w:cs="Arial"/>
                <w:b/>
                <w:bCs/>
              </w:rPr>
              <w:t>Room</w:t>
            </w: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1E656B48" w14:textId="62F55EF3" w:rsidR="46FBB70B" w:rsidRDefault="46FBB70B" w:rsidP="46FBB70B">
            <w:pPr>
              <w:rPr>
                <w:rFonts w:eastAsia="Arial" w:cs="Arial"/>
              </w:rPr>
            </w:pPr>
            <w:r w:rsidRPr="46FBB70B">
              <w:rPr>
                <w:rFonts w:eastAsia="Arial" w:cs="Arial"/>
                <w:b/>
                <w:bCs/>
              </w:rPr>
              <w:t>Ext</w:t>
            </w: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A9C2243" w14:textId="0A175D19" w:rsidR="46FBB70B" w:rsidRDefault="46FBB70B" w:rsidP="46FBB70B">
            <w:pPr>
              <w:rPr>
                <w:rFonts w:eastAsia="Arial" w:cs="Arial"/>
              </w:rPr>
            </w:pPr>
            <w:r w:rsidRPr="46FBB70B">
              <w:rPr>
                <w:rFonts w:eastAsia="Arial" w:cs="Arial"/>
                <w:b/>
                <w:bCs/>
              </w:rPr>
              <w:t>Email</w:t>
            </w:r>
          </w:p>
        </w:tc>
      </w:tr>
      <w:tr w:rsidR="46FBB70B" w14:paraId="39531DD7"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6AF058D" w14:textId="01F51336" w:rsidR="46FBB70B" w:rsidRDefault="46FBB70B" w:rsidP="46FBB70B">
            <w:pPr>
              <w:rPr>
                <w:rFonts w:eastAsia="Arial" w:cs="Arial"/>
              </w:rPr>
            </w:pPr>
            <w:r w:rsidRPr="46FBB70B">
              <w:rPr>
                <w:rFonts w:eastAsia="Arial" w:cs="Arial"/>
              </w:rPr>
              <w:t>Beth Connors: Academic Liaison Librarian</w:t>
            </w:r>
          </w:p>
        </w:tc>
        <w:tc>
          <w:tcPr>
            <w:tcW w:w="1183" w:type="dxa"/>
            <w:gridSpan w:val="2"/>
            <w:tcBorders>
              <w:top w:val="single" w:sz="6" w:space="0" w:color="auto"/>
              <w:left w:val="single" w:sz="6" w:space="0" w:color="auto"/>
              <w:bottom w:val="single" w:sz="6" w:space="0" w:color="auto"/>
              <w:right w:val="single" w:sz="6" w:space="0" w:color="auto"/>
            </w:tcBorders>
          </w:tcPr>
          <w:p w14:paraId="0983FDC8" w14:textId="4C00C48A" w:rsidR="46FBB70B" w:rsidRDefault="46FBB70B" w:rsidP="46FBB70B">
            <w:pPr>
              <w:rPr>
                <w:rFonts w:eastAsia="Arial" w:cs="Arial"/>
              </w:rPr>
            </w:pPr>
            <w:r w:rsidRPr="46FBB70B">
              <w:rPr>
                <w:rFonts w:eastAsia="Arial" w:cs="Arial"/>
              </w:rPr>
              <w:t>HV092</w:t>
            </w:r>
          </w:p>
        </w:tc>
        <w:tc>
          <w:tcPr>
            <w:tcW w:w="1254" w:type="dxa"/>
            <w:tcBorders>
              <w:top w:val="single" w:sz="6" w:space="0" w:color="auto"/>
              <w:left w:val="single" w:sz="6" w:space="0" w:color="auto"/>
              <w:bottom w:val="single" w:sz="6" w:space="0" w:color="auto"/>
              <w:right w:val="single" w:sz="6" w:space="0" w:color="auto"/>
            </w:tcBorders>
          </w:tcPr>
          <w:p w14:paraId="65476DF8" w14:textId="01326EE8" w:rsidR="46FBB70B" w:rsidRDefault="46FBB70B" w:rsidP="46FBB70B">
            <w:pPr>
              <w:rPr>
                <w:rFonts w:eastAsia="Arial" w:cs="Arial"/>
              </w:rPr>
            </w:pPr>
            <w:r w:rsidRPr="46FBB70B">
              <w:rPr>
                <w:rFonts w:eastAsia="Arial" w:cs="Arial"/>
              </w:rPr>
              <w:t>2438</w:t>
            </w:r>
          </w:p>
        </w:tc>
        <w:tc>
          <w:tcPr>
            <w:tcW w:w="2910" w:type="dxa"/>
            <w:tcBorders>
              <w:top w:val="single" w:sz="6" w:space="0" w:color="auto"/>
              <w:left w:val="single" w:sz="6" w:space="0" w:color="auto"/>
              <w:bottom w:val="single" w:sz="6" w:space="0" w:color="auto"/>
              <w:right w:val="single" w:sz="6" w:space="0" w:color="auto"/>
            </w:tcBorders>
          </w:tcPr>
          <w:p w14:paraId="1A53DBBC" w14:textId="39867DA6" w:rsidR="46FBB70B" w:rsidRDefault="46FBB70B" w:rsidP="46FBB70B">
            <w:pPr>
              <w:rPr>
                <w:rFonts w:eastAsia="Arial" w:cs="Arial"/>
                <w:sz w:val="22"/>
                <w:szCs w:val="22"/>
              </w:rPr>
            </w:pPr>
            <w:r w:rsidRPr="46FBB70B">
              <w:rPr>
                <w:rFonts w:eastAsia="Arial" w:cs="Arial"/>
                <w:sz w:val="22"/>
                <w:szCs w:val="22"/>
              </w:rPr>
              <w:t>b.connors</w:t>
            </w:r>
            <w:hyperlink r:id="rId65">
              <w:r w:rsidRPr="46FBB70B">
                <w:rPr>
                  <w:rStyle w:val="Hyperlink"/>
                  <w:rFonts w:eastAsia="Arial" w:cs="Arial"/>
                  <w:sz w:val="22"/>
                  <w:szCs w:val="22"/>
                </w:rPr>
                <w:t>@worc.ac.uk</w:t>
              </w:r>
            </w:hyperlink>
          </w:p>
        </w:tc>
      </w:tr>
      <w:tr w:rsidR="46FBB70B" w14:paraId="0A69CF7B"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B4D8E26" w14:textId="72249737" w:rsidR="46FBB70B" w:rsidRDefault="46FBB70B" w:rsidP="46FBB70B">
            <w:pPr>
              <w:rPr>
                <w:rFonts w:eastAsia="Arial" w:cs="Arial"/>
              </w:rPr>
            </w:pPr>
            <w:r w:rsidRPr="46FBB70B">
              <w:rPr>
                <w:rFonts w:eastAsia="Arial" w:cs="Arial"/>
              </w:rPr>
              <w:t>Shona Raymond: Academic Liaison Librarian</w:t>
            </w:r>
          </w:p>
        </w:tc>
        <w:tc>
          <w:tcPr>
            <w:tcW w:w="1183" w:type="dxa"/>
            <w:gridSpan w:val="2"/>
            <w:tcBorders>
              <w:top w:val="single" w:sz="6" w:space="0" w:color="auto"/>
              <w:left w:val="single" w:sz="6" w:space="0" w:color="auto"/>
              <w:bottom w:val="single" w:sz="6" w:space="0" w:color="auto"/>
              <w:right w:val="single" w:sz="6" w:space="0" w:color="auto"/>
            </w:tcBorders>
          </w:tcPr>
          <w:p w14:paraId="5AF8633B" w14:textId="47DD2991" w:rsidR="46FBB70B" w:rsidRDefault="46FBB70B" w:rsidP="46FBB70B">
            <w:pPr>
              <w:rPr>
                <w:rFonts w:eastAsia="Arial" w:cs="Arial"/>
              </w:rPr>
            </w:pPr>
            <w:r w:rsidRPr="46FBB70B">
              <w:rPr>
                <w:rFonts w:eastAsia="Arial" w:cs="Arial"/>
              </w:rPr>
              <w:t>HV092</w:t>
            </w:r>
          </w:p>
        </w:tc>
        <w:tc>
          <w:tcPr>
            <w:tcW w:w="1254" w:type="dxa"/>
            <w:tcBorders>
              <w:top w:val="single" w:sz="6" w:space="0" w:color="auto"/>
              <w:left w:val="single" w:sz="6" w:space="0" w:color="auto"/>
              <w:bottom w:val="single" w:sz="6" w:space="0" w:color="auto"/>
              <w:right w:val="single" w:sz="6" w:space="0" w:color="auto"/>
            </w:tcBorders>
          </w:tcPr>
          <w:p w14:paraId="635FE9DF" w14:textId="594B8473" w:rsidR="46FBB70B" w:rsidRDefault="46FBB70B" w:rsidP="46FBB70B">
            <w:pPr>
              <w:rPr>
                <w:rFonts w:eastAsia="Arial" w:cs="Arial"/>
              </w:rPr>
            </w:pPr>
            <w:r w:rsidRPr="46FBB70B">
              <w:rPr>
                <w:rFonts w:eastAsia="Arial" w:cs="Arial"/>
              </w:rPr>
              <w:t>2566</w:t>
            </w:r>
          </w:p>
        </w:tc>
        <w:tc>
          <w:tcPr>
            <w:tcW w:w="2910" w:type="dxa"/>
            <w:tcBorders>
              <w:top w:val="single" w:sz="6" w:space="0" w:color="auto"/>
              <w:left w:val="single" w:sz="6" w:space="0" w:color="auto"/>
              <w:bottom w:val="single" w:sz="6" w:space="0" w:color="auto"/>
              <w:right w:val="single" w:sz="6" w:space="0" w:color="auto"/>
            </w:tcBorders>
          </w:tcPr>
          <w:p w14:paraId="7B206FEC" w14:textId="1CB5BBDA" w:rsidR="46FBB70B" w:rsidRDefault="00F07C58" w:rsidP="46FBB70B">
            <w:pPr>
              <w:rPr>
                <w:rFonts w:eastAsia="Arial" w:cs="Arial"/>
              </w:rPr>
            </w:pPr>
            <w:hyperlink r:id="rId66">
              <w:r w:rsidR="46FBB70B" w:rsidRPr="46FBB70B">
                <w:rPr>
                  <w:rStyle w:val="Hyperlink"/>
                  <w:rFonts w:eastAsia="Arial" w:cs="Arial"/>
                  <w:sz w:val="22"/>
                  <w:szCs w:val="22"/>
                </w:rPr>
                <w:t>s.raymond@worc.ac.uk</w:t>
              </w:r>
            </w:hyperlink>
            <w:r w:rsidR="46FBB70B" w:rsidRPr="46FBB70B">
              <w:rPr>
                <w:rFonts w:eastAsia="Arial" w:cs="Arial"/>
              </w:rPr>
              <w:t xml:space="preserve"> </w:t>
            </w:r>
          </w:p>
        </w:tc>
      </w:tr>
      <w:tr w:rsidR="46FBB70B" w14:paraId="2DE6493E"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C6D10B8" w14:textId="62D374BC" w:rsidR="46FBB70B" w:rsidRDefault="46FBB70B" w:rsidP="46FBB70B">
            <w:pPr>
              <w:rPr>
                <w:rFonts w:eastAsia="Arial" w:cs="Arial"/>
              </w:rPr>
            </w:pPr>
            <w:r w:rsidRPr="46FBB70B">
              <w:rPr>
                <w:rFonts w:eastAsia="Arial" w:cs="Arial"/>
              </w:rPr>
              <w:t>Joanne Dunn: Academic Liaison Librarian</w:t>
            </w:r>
          </w:p>
        </w:tc>
        <w:tc>
          <w:tcPr>
            <w:tcW w:w="1183" w:type="dxa"/>
            <w:gridSpan w:val="2"/>
            <w:tcBorders>
              <w:top w:val="single" w:sz="6" w:space="0" w:color="auto"/>
              <w:left w:val="single" w:sz="6" w:space="0" w:color="auto"/>
              <w:bottom w:val="single" w:sz="6" w:space="0" w:color="auto"/>
              <w:right w:val="single" w:sz="6" w:space="0" w:color="auto"/>
            </w:tcBorders>
          </w:tcPr>
          <w:p w14:paraId="06313BE4" w14:textId="33E7D319" w:rsidR="46FBB70B" w:rsidRDefault="46FBB70B" w:rsidP="46FBB70B">
            <w:pPr>
              <w:rPr>
                <w:rFonts w:eastAsia="Arial" w:cs="Arial"/>
              </w:rPr>
            </w:pPr>
            <w:r w:rsidRPr="46FBB70B">
              <w:rPr>
                <w:rFonts w:eastAsia="Arial" w:cs="Arial"/>
              </w:rPr>
              <w:t>HV092</w:t>
            </w:r>
          </w:p>
        </w:tc>
        <w:tc>
          <w:tcPr>
            <w:tcW w:w="1254" w:type="dxa"/>
            <w:tcBorders>
              <w:top w:val="single" w:sz="6" w:space="0" w:color="auto"/>
              <w:left w:val="single" w:sz="6" w:space="0" w:color="auto"/>
              <w:bottom w:val="single" w:sz="6" w:space="0" w:color="auto"/>
              <w:right w:val="single" w:sz="6" w:space="0" w:color="auto"/>
            </w:tcBorders>
          </w:tcPr>
          <w:p w14:paraId="070BB1B7" w14:textId="70CCB1E9" w:rsidR="46FBB70B" w:rsidRDefault="46FBB70B" w:rsidP="46FBB70B">
            <w:pPr>
              <w:rPr>
                <w:rFonts w:eastAsia="Arial" w:cs="Arial"/>
              </w:rPr>
            </w:pPr>
            <w:r w:rsidRPr="46FBB70B">
              <w:rPr>
                <w:rFonts w:eastAsia="Arial" w:cs="Arial"/>
              </w:rPr>
              <w:t>2566</w:t>
            </w:r>
          </w:p>
        </w:tc>
        <w:tc>
          <w:tcPr>
            <w:tcW w:w="2910" w:type="dxa"/>
            <w:tcBorders>
              <w:top w:val="single" w:sz="6" w:space="0" w:color="auto"/>
              <w:left w:val="single" w:sz="6" w:space="0" w:color="auto"/>
              <w:bottom w:val="single" w:sz="6" w:space="0" w:color="auto"/>
              <w:right w:val="single" w:sz="6" w:space="0" w:color="auto"/>
            </w:tcBorders>
          </w:tcPr>
          <w:p w14:paraId="696007ED" w14:textId="343F181E" w:rsidR="46FBB70B" w:rsidRDefault="00F07C58" w:rsidP="46FBB70B">
            <w:pPr>
              <w:rPr>
                <w:rFonts w:eastAsia="Arial" w:cs="Arial"/>
              </w:rPr>
            </w:pPr>
            <w:hyperlink r:id="rId67">
              <w:r w:rsidR="46FBB70B" w:rsidRPr="46FBB70B">
                <w:rPr>
                  <w:rStyle w:val="Hyperlink"/>
                  <w:rFonts w:eastAsia="Arial" w:cs="Arial"/>
                  <w:sz w:val="22"/>
                  <w:szCs w:val="22"/>
                </w:rPr>
                <w:t>j.dunn@worc.ac.uk</w:t>
              </w:r>
            </w:hyperlink>
            <w:r w:rsidR="46FBB70B" w:rsidRPr="46FBB70B">
              <w:rPr>
                <w:rFonts w:eastAsia="Arial" w:cs="Arial"/>
              </w:rPr>
              <w:t xml:space="preserve"> </w:t>
            </w:r>
          </w:p>
        </w:tc>
      </w:tr>
      <w:tr w:rsidR="46FBB70B" w14:paraId="5D6CC4F6"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4A7BCE0C" w14:textId="7B225B6F" w:rsidR="46FBB70B" w:rsidRDefault="46FBB70B" w:rsidP="46FBB70B">
            <w:pPr>
              <w:rPr>
                <w:rFonts w:eastAsia="Arial" w:cs="Arial"/>
              </w:rPr>
            </w:pPr>
            <w:r w:rsidRPr="46FBB70B">
              <w:rPr>
                <w:rFonts w:eastAsia="Arial" w:cs="Arial"/>
              </w:rPr>
              <w:t>Subject Enquiries – Academic Liaison Librarians</w:t>
            </w:r>
          </w:p>
        </w:tc>
        <w:tc>
          <w:tcPr>
            <w:tcW w:w="5347" w:type="dxa"/>
            <w:gridSpan w:val="4"/>
            <w:tcBorders>
              <w:top w:val="single" w:sz="6" w:space="0" w:color="auto"/>
              <w:left w:val="single" w:sz="6" w:space="0" w:color="auto"/>
              <w:bottom w:val="single" w:sz="6" w:space="0" w:color="auto"/>
              <w:right w:val="single" w:sz="6" w:space="0" w:color="auto"/>
            </w:tcBorders>
          </w:tcPr>
          <w:p w14:paraId="79C0087B" w14:textId="60ED83A6" w:rsidR="46FBB70B" w:rsidRDefault="00F07C58" w:rsidP="46FBB70B">
            <w:pPr>
              <w:rPr>
                <w:rFonts w:eastAsia="Arial" w:cs="Arial"/>
              </w:rPr>
            </w:pPr>
            <w:hyperlink r:id="rId68">
              <w:r w:rsidR="46FBB70B" w:rsidRPr="46FBB70B">
                <w:rPr>
                  <w:rStyle w:val="Hyperlink"/>
                  <w:rFonts w:eastAsia="Arial" w:cs="Arial"/>
                  <w:sz w:val="22"/>
                  <w:szCs w:val="22"/>
                </w:rPr>
                <w:t xml:space="preserve">askalibrarian@worc.ac.uk </w:t>
              </w:r>
            </w:hyperlink>
          </w:p>
        </w:tc>
      </w:tr>
      <w:tr w:rsidR="46FBB70B" w14:paraId="055BB8EC" w14:textId="77777777" w:rsidTr="46FBB70B">
        <w:trPr>
          <w:trHeight w:val="585"/>
        </w:trPr>
        <w:tc>
          <w:tcPr>
            <w:tcW w:w="9066" w:type="dxa"/>
            <w:gridSpan w:val="5"/>
            <w:tcBorders>
              <w:top w:val="single" w:sz="6" w:space="0" w:color="auto"/>
              <w:left w:val="single" w:sz="6" w:space="0" w:color="auto"/>
              <w:bottom w:val="single" w:sz="6" w:space="0" w:color="auto"/>
              <w:right w:val="single" w:sz="6" w:space="0" w:color="auto"/>
            </w:tcBorders>
            <w:vAlign w:val="center"/>
          </w:tcPr>
          <w:p w14:paraId="15ACA55A" w14:textId="24D478B7" w:rsidR="46FBB70B" w:rsidRDefault="46FBB70B" w:rsidP="46FBB70B">
            <w:pPr>
              <w:rPr>
                <w:rFonts w:eastAsia="Arial" w:cs="Arial"/>
              </w:rPr>
            </w:pPr>
            <w:r w:rsidRPr="46FBB70B">
              <w:rPr>
                <w:rFonts w:eastAsia="Arial" w:cs="Arial"/>
                <w:b/>
                <w:bCs/>
              </w:rPr>
              <w:t>Registry Services</w:t>
            </w:r>
          </w:p>
        </w:tc>
      </w:tr>
      <w:tr w:rsidR="46FBB70B" w14:paraId="40645A31"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62F285EC" w14:textId="1797460A" w:rsidR="46FBB70B" w:rsidRDefault="46FBB70B" w:rsidP="46FBB70B">
            <w:pPr>
              <w:rPr>
                <w:rFonts w:eastAsia="Arial" w:cs="Arial"/>
              </w:rPr>
            </w:pPr>
            <w:r w:rsidRPr="46FBB70B">
              <w:rPr>
                <w:rFonts w:eastAsia="Arial" w:cs="Arial"/>
                <w:b/>
                <w:bCs/>
              </w:rPr>
              <w:t>Name</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3C5A3B18" w14:textId="66CD1E65" w:rsidR="46FBB70B" w:rsidRDefault="46FBB70B" w:rsidP="46FBB70B">
            <w:pPr>
              <w:rPr>
                <w:rFonts w:eastAsia="Arial" w:cs="Arial"/>
              </w:rPr>
            </w:pPr>
            <w:r w:rsidRPr="46FBB70B">
              <w:rPr>
                <w:rFonts w:eastAsia="Arial" w:cs="Arial"/>
                <w:b/>
                <w:bCs/>
              </w:rPr>
              <w:t>Room</w:t>
            </w: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3202ED6D" w14:textId="15DD64C1" w:rsidR="46FBB70B" w:rsidRDefault="46FBB70B" w:rsidP="46FBB70B">
            <w:pPr>
              <w:rPr>
                <w:rFonts w:eastAsia="Arial" w:cs="Arial"/>
              </w:rPr>
            </w:pPr>
            <w:r w:rsidRPr="46FBB70B">
              <w:rPr>
                <w:rFonts w:eastAsia="Arial" w:cs="Arial"/>
                <w:b/>
                <w:bCs/>
              </w:rPr>
              <w:t>Ext</w:t>
            </w: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1AD73DD8" w14:textId="2A53B753" w:rsidR="46FBB70B" w:rsidRDefault="46FBB70B" w:rsidP="46FBB70B">
            <w:pPr>
              <w:rPr>
                <w:rFonts w:eastAsia="Arial" w:cs="Arial"/>
              </w:rPr>
            </w:pPr>
            <w:r w:rsidRPr="46FBB70B">
              <w:rPr>
                <w:rFonts w:eastAsia="Arial" w:cs="Arial"/>
                <w:b/>
                <w:bCs/>
              </w:rPr>
              <w:t>Email</w:t>
            </w:r>
          </w:p>
        </w:tc>
      </w:tr>
      <w:tr w:rsidR="46FBB70B" w14:paraId="711D7968"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19F0792A" w14:textId="0790367B" w:rsidR="46FBB70B" w:rsidRDefault="46FBB70B" w:rsidP="46FBB70B">
            <w:pPr>
              <w:rPr>
                <w:rFonts w:eastAsia="Arial" w:cs="Arial"/>
              </w:rPr>
            </w:pPr>
            <w:r w:rsidRPr="46FBB70B">
              <w:rPr>
                <w:rFonts w:eastAsia="Arial" w:cs="Arial"/>
              </w:rPr>
              <w:t>Chris Brown</w:t>
            </w:r>
          </w:p>
        </w:tc>
        <w:tc>
          <w:tcPr>
            <w:tcW w:w="1183" w:type="dxa"/>
            <w:gridSpan w:val="2"/>
            <w:tcBorders>
              <w:top w:val="single" w:sz="6" w:space="0" w:color="auto"/>
              <w:left w:val="single" w:sz="6" w:space="0" w:color="auto"/>
              <w:bottom w:val="single" w:sz="6" w:space="0" w:color="auto"/>
              <w:right w:val="single" w:sz="6" w:space="0" w:color="auto"/>
            </w:tcBorders>
          </w:tcPr>
          <w:p w14:paraId="740F599E" w14:textId="38CF78F6" w:rsidR="46FBB70B" w:rsidRDefault="46FBB70B" w:rsidP="46FBB70B">
            <w:pPr>
              <w:rPr>
                <w:rFonts w:eastAsia="Arial" w:cs="Arial"/>
              </w:rPr>
            </w:pPr>
            <w:r w:rsidRPr="46FBB70B">
              <w:rPr>
                <w:rFonts w:eastAsia="Arial" w:cs="Arial"/>
              </w:rPr>
              <w:t>WB 090</w:t>
            </w:r>
          </w:p>
        </w:tc>
        <w:tc>
          <w:tcPr>
            <w:tcW w:w="1254" w:type="dxa"/>
            <w:tcBorders>
              <w:top w:val="single" w:sz="6" w:space="0" w:color="auto"/>
              <w:left w:val="single" w:sz="6" w:space="0" w:color="auto"/>
              <w:bottom w:val="single" w:sz="6" w:space="0" w:color="auto"/>
              <w:right w:val="single" w:sz="6" w:space="0" w:color="auto"/>
            </w:tcBorders>
          </w:tcPr>
          <w:p w14:paraId="508969B7" w14:textId="78DBF3BF" w:rsidR="46FBB70B" w:rsidRDefault="46FBB70B" w:rsidP="46FBB70B">
            <w:pPr>
              <w:rPr>
                <w:rFonts w:eastAsia="Arial" w:cs="Arial"/>
              </w:rPr>
            </w:pPr>
            <w:r w:rsidRPr="46FBB70B">
              <w:rPr>
                <w:rFonts w:eastAsia="Arial" w:cs="Arial"/>
              </w:rPr>
              <w:t>5516</w:t>
            </w:r>
          </w:p>
        </w:tc>
        <w:tc>
          <w:tcPr>
            <w:tcW w:w="2910" w:type="dxa"/>
            <w:tcBorders>
              <w:top w:val="single" w:sz="6" w:space="0" w:color="auto"/>
              <w:left w:val="single" w:sz="6" w:space="0" w:color="auto"/>
              <w:bottom w:val="single" w:sz="6" w:space="0" w:color="auto"/>
              <w:right w:val="single" w:sz="6" w:space="0" w:color="auto"/>
            </w:tcBorders>
          </w:tcPr>
          <w:p w14:paraId="4265241D" w14:textId="58E34EA7" w:rsidR="46FBB70B" w:rsidRDefault="46FBB70B" w:rsidP="46FBB70B">
            <w:pPr>
              <w:rPr>
                <w:rFonts w:eastAsia="Arial" w:cs="Arial"/>
              </w:rPr>
            </w:pPr>
            <w:r w:rsidRPr="46FBB70B">
              <w:rPr>
                <w:rFonts w:eastAsia="Arial" w:cs="Arial"/>
                <w:sz w:val="22"/>
                <w:szCs w:val="22"/>
              </w:rPr>
              <w:t>c.s.brown</w:t>
            </w:r>
            <w:hyperlink r:id="rId69">
              <w:r w:rsidRPr="46FBB70B">
                <w:rPr>
                  <w:rStyle w:val="Hyperlink"/>
                  <w:rFonts w:eastAsia="Arial" w:cs="Arial"/>
                  <w:sz w:val="22"/>
                  <w:szCs w:val="22"/>
                </w:rPr>
                <w:t>@worc.ac.uk</w:t>
              </w:r>
            </w:hyperlink>
            <w:r w:rsidRPr="46FBB70B">
              <w:rPr>
                <w:rFonts w:eastAsia="Arial" w:cs="Arial"/>
              </w:rPr>
              <w:t xml:space="preserve"> </w:t>
            </w:r>
          </w:p>
        </w:tc>
      </w:tr>
      <w:tr w:rsidR="46FBB70B" w14:paraId="589B19D4" w14:textId="77777777" w:rsidTr="46FBB70B">
        <w:trPr>
          <w:trHeight w:val="585"/>
        </w:trPr>
        <w:tc>
          <w:tcPr>
            <w:tcW w:w="9066" w:type="dxa"/>
            <w:gridSpan w:val="5"/>
            <w:tcBorders>
              <w:top w:val="single" w:sz="6" w:space="0" w:color="auto"/>
              <w:left w:val="single" w:sz="6" w:space="0" w:color="auto"/>
              <w:bottom w:val="single" w:sz="6" w:space="0" w:color="auto"/>
              <w:right w:val="single" w:sz="6" w:space="0" w:color="auto"/>
            </w:tcBorders>
            <w:vAlign w:val="center"/>
          </w:tcPr>
          <w:p w14:paraId="097D213D" w14:textId="480F58D2" w:rsidR="46FBB70B" w:rsidRDefault="46FBB70B" w:rsidP="46FBB70B">
            <w:pPr>
              <w:rPr>
                <w:rFonts w:eastAsia="Arial" w:cs="Arial"/>
              </w:rPr>
            </w:pPr>
            <w:r w:rsidRPr="46FBB70B">
              <w:rPr>
                <w:rFonts w:eastAsia="Arial" w:cs="Arial"/>
                <w:b/>
                <w:bCs/>
              </w:rPr>
              <w:t>Work-Based Learning Support Unit</w:t>
            </w:r>
          </w:p>
        </w:tc>
      </w:tr>
      <w:tr w:rsidR="46FBB70B" w14:paraId="5BEED7E5"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DAA0416" w14:textId="0DC580D7" w:rsidR="46FBB70B" w:rsidRDefault="46FBB70B" w:rsidP="46FBB70B">
            <w:pPr>
              <w:rPr>
                <w:rFonts w:eastAsia="Arial" w:cs="Arial"/>
              </w:rPr>
            </w:pPr>
            <w:r w:rsidRPr="46FBB70B">
              <w:rPr>
                <w:rFonts w:eastAsia="Arial" w:cs="Arial"/>
                <w:b/>
                <w:bCs/>
              </w:rPr>
              <w:t>Name</w:t>
            </w:r>
          </w:p>
        </w:tc>
        <w:tc>
          <w:tcPr>
            <w:tcW w:w="1183"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23E6FCDB" w14:textId="712C73EB" w:rsidR="46FBB70B" w:rsidRDefault="46FBB70B" w:rsidP="46FBB70B">
            <w:pPr>
              <w:rPr>
                <w:rFonts w:eastAsia="Arial" w:cs="Arial"/>
              </w:rPr>
            </w:pPr>
            <w:r w:rsidRPr="46FBB70B">
              <w:rPr>
                <w:rFonts w:eastAsia="Arial" w:cs="Arial"/>
                <w:b/>
                <w:bCs/>
              </w:rPr>
              <w:t>Room</w:t>
            </w:r>
          </w:p>
        </w:tc>
        <w:tc>
          <w:tcPr>
            <w:tcW w:w="1254"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170B5F67" w14:textId="690606B8" w:rsidR="46FBB70B" w:rsidRDefault="46FBB70B" w:rsidP="46FBB70B">
            <w:pPr>
              <w:rPr>
                <w:rFonts w:eastAsia="Arial" w:cs="Arial"/>
              </w:rPr>
            </w:pPr>
            <w:r w:rsidRPr="46FBB70B">
              <w:rPr>
                <w:rFonts w:eastAsia="Arial" w:cs="Arial"/>
                <w:b/>
                <w:bCs/>
              </w:rPr>
              <w:t>Ext</w:t>
            </w:r>
          </w:p>
        </w:tc>
        <w:tc>
          <w:tcPr>
            <w:tcW w:w="2910" w:type="dxa"/>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56FFD21" w14:textId="0BB64C28" w:rsidR="46FBB70B" w:rsidRDefault="46FBB70B" w:rsidP="46FBB70B">
            <w:pPr>
              <w:rPr>
                <w:rFonts w:eastAsia="Arial" w:cs="Arial"/>
              </w:rPr>
            </w:pPr>
            <w:r w:rsidRPr="46FBB70B">
              <w:rPr>
                <w:rFonts w:eastAsia="Arial" w:cs="Arial"/>
                <w:b/>
                <w:bCs/>
              </w:rPr>
              <w:t>Email</w:t>
            </w:r>
          </w:p>
        </w:tc>
      </w:tr>
      <w:tr w:rsidR="46FBB70B" w14:paraId="014B9205"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7015922" w14:textId="45C85E96" w:rsidR="46FBB70B" w:rsidRDefault="46FBB70B" w:rsidP="46FBB70B">
            <w:pPr>
              <w:rPr>
                <w:rFonts w:eastAsia="Arial" w:cs="Arial"/>
              </w:rPr>
            </w:pPr>
            <w:r w:rsidRPr="46FBB70B">
              <w:rPr>
                <w:rFonts w:eastAsia="Arial" w:cs="Arial"/>
              </w:rPr>
              <w:t xml:space="preserve">Sandra Ashford: Head of Work Based Learning and Employer Engagement </w:t>
            </w:r>
          </w:p>
        </w:tc>
        <w:tc>
          <w:tcPr>
            <w:tcW w:w="1183" w:type="dxa"/>
            <w:gridSpan w:val="2"/>
            <w:tcBorders>
              <w:top w:val="single" w:sz="6" w:space="0" w:color="auto"/>
              <w:left w:val="single" w:sz="6" w:space="0" w:color="auto"/>
              <w:bottom w:val="single" w:sz="6" w:space="0" w:color="auto"/>
              <w:right w:val="single" w:sz="6" w:space="0" w:color="auto"/>
            </w:tcBorders>
          </w:tcPr>
          <w:p w14:paraId="63F0D1D9" w14:textId="7D37A6D9" w:rsidR="46FBB70B" w:rsidRDefault="46FBB70B" w:rsidP="46FBB70B">
            <w:pPr>
              <w:rPr>
                <w:rFonts w:eastAsia="Arial" w:cs="Arial"/>
              </w:rPr>
            </w:pPr>
            <w:r w:rsidRPr="46FBB70B">
              <w:rPr>
                <w:rFonts w:eastAsia="Arial" w:cs="Arial"/>
              </w:rPr>
              <w:t>BB047</w:t>
            </w:r>
          </w:p>
        </w:tc>
        <w:tc>
          <w:tcPr>
            <w:tcW w:w="1254" w:type="dxa"/>
            <w:tcBorders>
              <w:top w:val="single" w:sz="6" w:space="0" w:color="auto"/>
              <w:left w:val="single" w:sz="6" w:space="0" w:color="auto"/>
              <w:bottom w:val="single" w:sz="6" w:space="0" w:color="auto"/>
              <w:right w:val="single" w:sz="6" w:space="0" w:color="auto"/>
            </w:tcBorders>
          </w:tcPr>
          <w:p w14:paraId="7E548089" w14:textId="6B1225ED" w:rsidR="46FBB70B" w:rsidRDefault="46FBB70B" w:rsidP="46FBB70B">
            <w:pPr>
              <w:rPr>
                <w:rFonts w:eastAsia="Arial" w:cs="Arial"/>
              </w:rPr>
            </w:pPr>
            <w:r w:rsidRPr="46FBB70B">
              <w:rPr>
                <w:rFonts w:eastAsia="Arial" w:cs="Arial"/>
              </w:rPr>
              <w:t>2201</w:t>
            </w:r>
          </w:p>
        </w:tc>
        <w:tc>
          <w:tcPr>
            <w:tcW w:w="2910" w:type="dxa"/>
            <w:tcBorders>
              <w:top w:val="single" w:sz="6" w:space="0" w:color="auto"/>
              <w:left w:val="single" w:sz="6" w:space="0" w:color="auto"/>
              <w:bottom w:val="single" w:sz="6" w:space="0" w:color="auto"/>
              <w:right w:val="single" w:sz="6" w:space="0" w:color="auto"/>
            </w:tcBorders>
          </w:tcPr>
          <w:p w14:paraId="638DE42A" w14:textId="4A68FA70" w:rsidR="46FBB70B" w:rsidRDefault="00F07C58" w:rsidP="46FBB70B">
            <w:pPr>
              <w:rPr>
                <w:rFonts w:eastAsia="Arial" w:cs="Arial"/>
              </w:rPr>
            </w:pPr>
            <w:hyperlink r:id="rId70">
              <w:r w:rsidR="46FBB70B" w:rsidRPr="46FBB70B">
                <w:rPr>
                  <w:rStyle w:val="Hyperlink"/>
                  <w:rFonts w:eastAsia="Arial" w:cs="Arial"/>
                  <w:sz w:val="22"/>
                  <w:szCs w:val="22"/>
                </w:rPr>
                <w:t>s.ashford@worc.ac.uk</w:t>
              </w:r>
            </w:hyperlink>
          </w:p>
        </w:tc>
      </w:tr>
      <w:tr w:rsidR="46FBB70B" w14:paraId="60338875"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570914CA" w14:textId="681C3BCF" w:rsidR="46FBB70B" w:rsidRDefault="46FBB70B" w:rsidP="46FBB70B">
            <w:pPr>
              <w:rPr>
                <w:rFonts w:eastAsia="Arial" w:cs="Arial"/>
              </w:rPr>
            </w:pPr>
            <w:r w:rsidRPr="46FBB70B">
              <w:rPr>
                <w:rFonts w:eastAsia="Arial" w:cs="Arial"/>
              </w:rPr>
              <w:t xml:space="preserve">Becky Martin: Placement Officer </w:t>
            </w:r>
          </w:p>
        </w:tc>
        <w:tc>
          <w:tcPr>
            <w:tcW w:w="1183" w:type="dxa"/>
            <w:gridSpan w:val="2"/>
            <w:tcBorders>
              <w:top w:val="single" w:sz="6" w:space="0" w:color="auto"/>
              <w:left w:val="single" w:sz="6" w:space="0" w:color="auto"/>
              <w:bottom w:val="single" w:sz="6" w:space="0" w:color="auto"/>
              <w:right w:val="single" w:sz="6" w:space="0" w:color="auto"/>
            </w:tcBorders>
          </w:tcPr>
          <w:p w14:paraId="7FCC12BB" w14:textId="22B70219"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1C6F9A36" w14:textId="0A52D1DB" w:rsidR="46FBB70B" w:rsidRDefault="46FBB70B" w:rsidP="46FBB70B">
            <w:pPr>
              <w:rPr>
                <w:rFonts w:eastAsia="Arial" w:cs="Arial"/>
              </w:rPr>
            </w:pPr>
            <w:r w:rsidRPr="46FBB70B">
              <w:rPr>
                <w:rFonts w:eastAsia="Arial" w:cs="Arial"/>
              </w:rPr>
              <w:t>5461</w:t>
            </w:r>
          </w:p>
        </w:tc>
        <w:tc>
          <w:tcPr>
            <w:tcW w:w="2910" w:type="dxa"/>
            <w:tcBorders>
              <w:top w:val="single" w:sz="6" w:space="0" w:color="auto"/>
              <w:left w:val="single" w:sz="6" w:space="0" w:color="auto"/>
              <w:bottom w:val="single" w:sz="6" w:space="0" w:color="auto"/>
              <w:right w:val="single" w:sz="6" w:space="0" w:color="auto"/>
            </w:tcBorders>
          </w:tcPr>
          <w:p w14:paraId="23F03CF5" w14:textId="7C65A727" w:rsidR="46FBB70B" w:rsidRDefault="00F07C58" w:rsidP="46FBB70B">
            <w:pPr>
              <w:rPr>
                <w:rFonts w:eastAsia="Arial" w:cs="Arial"/>
              </w:rPr>
            </w:pPr>
            <w:hyperlink r:id="rId71">
              <w:r w:rsidR="46FBB70B" w:rsidRPr="46FBB70B">
                <w:rPr>
                  <w:rStyle w:val="Hyperlink"/>
                  <w:rFonts w:eastAsia="Arial" w:cs="Arial"/>
                  <w:sz w:val="22"/>
                  <w:szCs w:val="22"/>
                </w:rPr>
                <w:t>r.martin@worc.ac.uk</w:t>
              </w:r>
            </w:hyperlink>
            <w:r w:rsidR="46FBB70B" w:rsidRPr="46FBB70B">
              <w:rPr>
                <w:rFonts w:eastAsia="Arial" w:cs="Arial"/>
              </w:rPr>
              <w:t xml:space="preserve"> </w:t>
            </w:r>
          </w:p>
        </w:tc>
      </w:tr>
      <w:tr w:rsidR="46FBB70B" w14:paraId="099973D2"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2E0F64E2" w14:textId="7D8957E3" w:rsidR="46FBB70B" w:rsidRDefault="46FBB70B" w:rsidP="46FBB70B">
            <w:pPr>
              <w:rPr>
                <w:rFonts w:eastAsia="Arial" w:cs="Arial"/>
              </w:rPr>
            </w:pPr>
            <w:r w:rsidRPr="46FBB70B">
              <w:rPr>
                <w:rFonts w:eastAsia="Arial" w:cs="Arial"/>
              </w:rPr>
              <w:t>Naomi Alty: Placement Administrator</w:t>
            </w:r>
          </w:p>
        </w:tc>
        <w:tc>
          <w:tcPr>
            <w:tcW w:w="1183" w:type="dxa"/>
            <w:gridSpan w:val="2"/>
            <w:tcBorders>
              <w:top w:val="single" w:sz="6" w:space="0" w:color="auto"/>
              <w:left w:val="single" w:sz="6" w:space="0" w:color="auto"/>
              <w:bottom w:val="single" w:sz="6" w:space="0" w:color="auto"/>
              <w:right w:val="single" w:sz="6" w:space="0" w:color="auto"/>
            </w:tcBorders>
          </w:tcPr>
          <w:p w14:paraId="27861CFE" w14:textId="46A34F19"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282C1B5A" w14:textId="647FB6E8" w:rsidR="46FBB70B" w:rsidRDefault="46FBB70B" w:rsidP="46FBB70B">
            <w:pPr>
              <w:rPr>
                <w:rFonts w:eastAsia="Arial" w:cs="Arial"/>
              </w:rPr>
            </w:pPr>
          </w:p>
        </w:tc>
        <w:tc>
          <w:tcPr>
            <w:tcW w:w="2910" w:type="dxa"/>
            <w:tcBorders>
              <w:top w:val="single" w:sz="6" w:space="0" w:color="auto"/>
              <w:left w:val="single" w:sz="6" w:space="0" w:color="auto"/>
              <w:bottom w:val="single" w:sz="6" w:space="0" w:color="auto"/>
              <w:right w:val="single" w:sz="6" w:space="0" w:color="auto"/>
            </w:tcBorders>
          </w:tcPr>
          <w:p w14:paraId="582A134D" w14:textId="04F19F04" w:rsidR="46FBB70B" w:rsidRDefault="00F07C58" w:rsidP="46FBB70B">
            <w:pPr>
              <w:rPr>
                <w:rFonts w:eastAsia="Arial" w:cs="Arial"/>
              </w:rPr>
            </w:pPr>
            <w:hyperlink r:id="rId72">
              <w:r w:rsidR="46FBB70B" w:rsidRPr="46FBB70B">
                <w:rPr>
                  <w:rStyle w:val="Hyperlink"/>
                  <w:rFonts w:eastAsia="Arial" w:cs="Arial"/>
                </w:rPr>
                <w:t>n.alty@worc.ac.uk</w:t>
              </w:r>
            </w:hyperlink>
            <w:r w:rsidR="46FBB70B" w:rsidRPr="46FBB70B">
              <w:rPr>
                <w:rFonts w:eastAsia="Arial" w:cs="Arial"/>
              </w:rPr>
              <w:t xml:space="preserve"> </w:t>
            </w:r>
          </w:p>
        </w:tc>
      </w:tr>
      <w:tr w:rsidR="46FBB70B" w14:paraId="71650431"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3D749068" w14:textId="02E79642" w:rsidR="46FBB70B" w:rsidRDefault="46FBB70B" w:rsidP="46FBB70B">
            <w:pPr>
              <w:rPr>
                <w:rFonts w:eastAsia="Arial" w:cs="Arial"/>
              </w:rPr>
            </w:pPr>
            <w:r w:rsidRPr="46FBB70B">
              <w:rPr>
                <w:rFonts w:eastAsia="Arial" w:cs="Arial"/>
              </w:rPr>
              <w:t xml:space="preserve">Sarah Davis: Placement Administrator </w:t>
            </w:r>
          </w:p>
        </w:tc>
        <w:tc>
          <w:tcPr>
            <w:tcW w:w="1183" w:type="dxa"/>
            <w:gridSpan w:val="2"/>
            <w:tcBorders>
              <w:top w:val="single" w:sz="6" w:space="0" w:color="auto"/>
              <w:left w:val="single" w:sz="6" w:space="0" w:color="auto"/>
              <w:bottom w:val="single" w:sz="6" w:space="0" w:color="auto"/>
              <w:right w:val="single" w:sz="6" w:space="0" w:color="auto"/>
            </w:tcBorders>
          </w:tcPr>
          <w:p w14:paraId="1B5EB1EC" w14:textId="09F72245"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7B6251AE" w14:textId="0D133766" w:rsidR="46FBB70B" w:rsidRDefault="46FBB70B" w:rsidP="46FBB70B">
            <w:pPr>
              <w:rPr>
                <w:rFonts w:eastAsia="Arial" w:cs="Arial"/>
              </w:rPr>
            </w:pPr>
            <w:r w:rsidRPr="46FBB70B">
              <w:rPr>
                <w:rFonts w:eastAsia="Arial" w:cs="Arial"/>
              </w:rPr>
              <w:t>2419</w:t>
            </w:r>
          </w:p>
        </w:tc>
        <w:tc>
          <w:tcPr>
            <w:tcW w:w="2910" w:type="dxa"/>
            <w:tcBorders>
              <w:top w:val="single" w:sz="6" w:space="0" w:color="auto"/>
              <w:left w:val="single" w:sz="6" w:space="0" w:color="auto"/>
              <w:bottom w:val="single" w:sz="6" w:space="0" w:color="auto"/>
              <w:right w:val="single" w:sz="6" w:space="0" w:color="auto"/>
            </w:tcBorders>
          </w:tcPr>
          <w:p w14:paraId="1323ACF3" w14:textId="189663DC" w:rsidR="46FBB70B" w:rsidRDefault="00F07C58" w:rsidP="46FBB70B">
            <w:pPr>
              <w:rPr>
                <w:rFonts w:eastAsia="Arial" w:cs="Arial"/>
              </w:rPr>
            </w:pPr>
            <w:hyperlink r:id="rId73">
              <w:r w:rsidR="46FBB70B" w:rsidRPr="46FBB70B">
                <w:rPr>
                  <w:rStyle w:val="Hyperlink"/>
                  <w:rFonts w:eastAsia="Arial" w:cs="Arial"/>
                  <w:sz w:val="22"/>
                  <w:szCs w:val="22"/>
                </w:rPr>
                <w:t>s.davis@worc.ac.uk</w:t>
              </w:r>
            </w:hyperlink>
            <w:r w:rsidR="46FBB70B" w:rsidRPr="46FBB70B">
              <w:rPr>
                <w:rFonts w:eastAsia="Arial" w:cs="Arial"/>
              </w:rPr>
              <w:t xml:space="preserve"> </w:t>
            </w:r>
          </w:p>
        </w:tc>
      </w:tr>
      <w:tr w:rsidR="46FBB70B" w14:paraId="1DBC59CB"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539B3EA5" w14:textId="70BC5EF8" w:rsidR="46FBB70B" w:rsidRDefault="46FBB70B" w:rsidP="46FBB70B">
            <w:pPr>
              <w:rPr>
                <w:rFonts w:eastAsia="Arial" w:cs="Arial"/>
              </w:rPr>
            </w:pPr>
            <w:r w:rsidRPr="46FBB70B">
              <w:rPr>
                <w:rFonts w:eastAsia="Arial" w:cs="Arial"/>
              </w:rPr>
              <w:lastRenderedPageBreak/>
              <w:t>Debbie Guest: Placement Administrator</w:t>
            </w:r>
          </w:p>
        </w:tc>
        <w:tc>
          <w:tcPr>
            <w:tcW w:w="1183" w:type="dxa"/>
            <w:gridSpan w:val="2"/>
            <w:tcBorders>
              <w:top w:val="single" w:sz="6" w:space="0" w:color="auto"/>
              <w:left w:val="single" w:sz="6" w:space="0" w:color="auto"/>
              <w:bottom w:val="single" w:sz="6" w:space="0" w:color="auto"/>
              <w:right w:val="single" w:sz="6" w:space="0" w:color="auto"/>
            </w:tcBorders>
          </w:tcPr>
          <w:p w14:paraId="21F84792" w14:textId="0E8EE48E"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0B3F0100" w14:textId="4911E7CC" w:rsidR="46FBB70B" w:rsidRDefault="46FBB70B" w:rsidP="46FBB70B">
            <w:pPr>
              <w:rPr>
                <w:rFonts w:eastAsia="Arial" w:cs="Arial"/>
              </w:rPr>
            </w:pPr>
            <w:r w:rsidRPr="46FBB70B">
              <w:rPr>
                <w:rFonts w:eastAsia="Arial" w:cs="Arial"/>
              </w:rPr>
              <w:t>5375</w:t>
            </w:r>
          </w:p>
        </w:tc>
        <w:tc>
          <w:tcPr>
            <w:tcW w:w="2910" w:type="dxa"/>
            <w:tcBorders>
              <w:top w:val="single" w:sz="6" w:space="0" w:color="auto"/>
              <w:left w:val="single" w:sz="6" w:space="0" w:color="auto"/>
              <w:bottom w:val="single" w:sz="6" w:space="0" w:color="auto"/>
              <w:right w:val="single" w:sz="6" w:space="0" w:color="auto"/>
            </w:tcBorders>
          </w:tcPr>
          <w:p w14:paraId="1E16EBFE" w14:textId="2BB47C46" w:rsidR="46FBB70B" w:rsidRDefault="00F07C58" w:rsidP="46FBB70B">
            <w:pPr>
              <w:rPr>
                <w:rFonts w:eastAsia="Arial" w:cs="Arial"/>
              </w:rPr>
            </w:pPr>
            <w:hyperlink r:id="rId74">
              <w:r w:rsidR="46FBB70B" w:rsidRPr="46FBB70B">
                <w:rPr>
                  <w:rStyle w:val="Hyperlink"/>
                  <w:rFonts w:eastAsia="Arial" w:cs="Arial"/>
                  <w:sz w:val="22"/>
                  <w:szCs w:val="22"/>
                </w:rPr>
                <w:t>d.guest@worc.ac.uk</w:t>
              </w:r>
            </w:hyperlink>
            <w:r w:rsidR="46FBB70B" w:rsidRPr="46FBB70B">
              <w:rPr>
                <w:rFonts w:eastAsia="Arial" w:cs="Arial"/>
              </w:rPr>
              <w:t xml:space="preserve"> </w:t>
            </w:r>
          </w:p>
        </w:tc>
      </w:tr>
      <w:tr w:rsidR="46FBB70B" w14:paraId="25D61D92"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3DBF6C1B" w14:textId="44079928" w:rsidR="46FBB70B" w:rsidRDefault="46FBB70B" w:rsidP="46FBB70B">
            <w:pPr>
              <w:rPr>
                <w:rFonts w:eastAsia="Arial" w:cs="Arial"/>
              </w:rPr>
            </w:pPr>
            <w:r w:rsidRPr="46FBB70B">
              <w:rPr>
                <w:rFonts w:eastAsia="Arial" w:cs="Arial"/>
              </w:rPr>
              <w:t>Teresa Harrison: Placement Administrator</w:t>
            </w:r>
          </w:p>
        </w:tc>
        <w:tc>
          <w:tcPr>
            <w:tcW w:w="1183" w:type="dxa"/>
            <w:gridSpan w:val="2"/>
            <w:tcBorders>
              <w:top w:val="single" w:sz="6" w:space="0" w:color="auto"/>
              <w:left w:val="single" w:sz="6" w:space="0" w:color="auto"/>
              <w:bottom w:val="single" w:sz="6" w:space="0" w:color="auto"/>
              <w:right w:val="single" w:sz="6" w:space="0" w:color="auto"/>
            </w:tcBorders>
          </w:tcPr>
          <w:p w14:paraId="4A522616" w14:textId="15A29104"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238BC738" w14:textId="5EC381F7" w:rsidR="46FBB70B" w:rsidRDefault="46FBB70B" w:rsidP="46FBB70B">
            <w:pPr>
              <w:rPr>
                <w:rFonts w:eastAsia="Arial" w:cs="Arial"/>
              </w:rPr>
            </w:pPr>
            <w:r w:rsidRPr="46FBB70B">
              <w:rPr>
                <w:rFonts w:eastAsia="Arial" w:cs="Arial"/>
              </w:rPr>
              <w:t>2207</w:t>
            </w:r>
          </w:p>
        </w:tc>
        <w:tc>
          <w:tcPr>
            <w:tcW w:w="2910" w:type="dxa"/>
            <w:tcBorders>
              <w:top w:val="single" w:sz="6" w:space="0" w:color="auto"/>
              <w:left w:val="single" w:sz="6" w:space="0" w:color="auto"/>
              <w:bottom w:val="single" w:sz="6" w:space="0" w:color="auto"/>
              <w:right w:val="single" w:sz="6" w:space="0" w:color="auto"/>
            </w:tcBorders>
          </w:tcPr>
          <w:p w14:paraId="63DD74D1" w14:textId="2F51794D" w:rsidR="46FBB70B" w:rsidRDefault="00F07C58" w:rsidP="46FBB70B">
            <w:pPr>
              <w:rPr>
                <w:rFonts w:eastAsia="Arial" w:cs="Arial"/>
              </w:rPr>
            </w:pPr>
            <w:hyperlink r:id="rId75">
              <w:r w:rsidR="46FBB70B" w:rsidRPr="46FBB70B">
                <w:rPr>
                  <w:rStyle w:val="Hyperlink"/>
                  <w:rFonts w:eastAsia="Arial" w:cs="Arial"/>
                  <w:sz w:val="22"/>
                  <w:szCs w:val="22"/>
                </w:rPr>
                <w:t>t.harrison@worc.ac.uk</w:t>
              </w:r>
            </w:hyperlink>
            <w:r w:rsidR="46FBB70B" w:rsidRPr="46FBB70B">
              <w:rPr>
                <w:rFonts w:eastAsia="Arial" w:cs="Arial"/>
              </w:rPr>
              <w:t xml:space="preserve"> </w:t>
            </w:r>
          </w:p>
        </w:tc>
      </w:tr>
      <w:tr w:rsidR="46FBB70B" w14:paraId="6EFAA6AD"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57FF401" w14:textId="75C3BD5C" w:rsidR="46FBB70B" w:rsidRDefault="46FBB70B" w:rsidP="46FBB70B">
            <w:pPr>
              <w:rPr>
                <w:rFonts w:eastAsia="Arial" w:cs="Arial"/>
              </w:rPr>
            </w:pPr>
            <w:r w:rsidRPr="46FBB70B">
              <w:rPr>
                <w:rFonts w:eastAsia="Arial" w:cs="Arial"/>
              </w:rPr>
              <w:t>Jennifer Hislam: Placement Administrator</w:t>
            </w:r>
          </w:p>
        </w:tc>
        <w:tc>
          <w:tcPr>
            <w:tcW w:w="1183" w:type="dxa"/>
            <w:gridSpan w:val="2"/>
            <w:tcBorders>
              <w:top w:val="single" w:sz="6" w:space="0" w:color="auto"/>
              <w:left w:val="single" w:sz="6" w:space="0" w:color="auto"/>
              <w:bottom w:val="single" w:sz="6" w:space="0" w:color="auto"/>
              <w:right w:val="single" w:sz="6" w:space="0" w:color="auto"/>
            </w:tcBorders>
          </w:tcPr>
          <w:p w14:paraId="10E94E6B" w14:textId="321CBEF7"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44CE623B" w14:textId="342F6ADB" w:rsidR="46FBB70B" w:rsidRDefault="46FBB70B" w:rsidP="46FBB70B">
            <w:pPr>
              <w:rPr>
                <w:rFonts w:eastAsia="Arial" w:cs="Arial"/>
              </w:rPr>
            </w:pPr>
            <w:r w:rsidRPr="46FBB70B">
              <w:rPr>
                <w:rFonts w:eastAsia="Arial" w:cs="Arial"/>
              </w:rPr>
              <w:t>2705</w:t>
            </w:r>
          </w:p>
        </w:tc>
        <w:tc>
          <w:tcPr>
            <w:tcW w:w="2910" w:type="dxa"/>
            <w:tcBorders>
              <w:top w:val="single" w:sz="6" w:space="0" w:color="auto"/>
              <w:left w:val="single" w:sz="6" w:space="0" w:color="auto"/>
              <w:bottom w:val="single" w:sz="6" w:space="0" w:color="auto"/>
              <w:right w:val="single" w:sz="6" w:space="0" w:color="auto"/>
            </w:tcBorders>
          </w:tcPr>
          <w:p w14:paraId="220AC3BF" w14:textId="597AE695" w:rsidR="46FBB70B" w:rsidRDefault="00F07C58" w:rsidP="46FBB70B">
            <w:pPr>
              <w:rPr>
                <w:rFonts w:eastAsia="Arial" w:cs="Arial"/>
              </w:rPr>
            </w:pPr>
            <w:hyperlink r:id="rId76">
              <w:r w:rsidR="46FBB70B" w:rsidRPr="46FBB70B">
                <w:rPr>
                  <w:rStyle w:val="Hyperlink"/>
                  <w:rFonts w:eastAsia="Arial" w:cs="Arial"/>
                  <w:sz w:val="22"/>
                  <w:szCs w:val="22"/>
                </w:rPr>
                <w:t>jennifer.hislam@worc.ac.uk</w:t>
              </w:r>
            </w:hyperlink>
            <w:r w:rsidR="46FBB70B" w:rsidRPr="46FBB70B">
              <w:rPr>
                <w:rFonts w:eastAsia="Arial" w:cs="Arial"/>
              </w:rPr>
              <w:t xml:space="preserve"> </w:t>
            </w:r>
          </w:p>
        </w:tc>
      </w:tr>
      <w:tr w:rsidR="46FBB70B" w14:paraId="44DB4E20"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28EDFC9D" w14:textId="0CB75BDA" w:rsidR="46FBB70B" w:rsidRDefault="46FBB70B" w:rsidP="46FBB70B">
            <w:pPr>
              <w:rPr>
                <w:rFonts w:eastAsia="Arial" w:cs="Arial"/>
              </w:rPr>
            </w:pPr>
            <w:r w:rsidRPr="46FBB70B">
              <w:rPr>
                <w:rFonts w:eastAsia="Arial" w:cs="Arial"/>
              </w:rPr>
              <w:t>Janice Spikes: Placement Administrator</w:t>
            </w:r>
          </w:p>
        </w:tc>
        <w:tc>
          <w:tcPr>
            <w:tcW w:w="1183" w:type="dxa"/>
            <w:gridSpan w:val="2"/>
            <w:tcBorders>
              <w:top w:val="single" w:sz="6" w:space="0" w:color="auto"/>
              <w:left w:val="single" w:sz="6" w:space="0" w:color="auto"/>
              <w:bottom w:val="single" w:sz="6" w:space="0" w:color="auto"/>
              <w:right w:val="single" w:sz="6" w:space="0" w:color="auto"/>
            </w:tcBorders>
          </w:tcPr>
          <w:p w14:paraId="41034D18" w14:textId="03E722EC"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1BF623C9" w14:textId="69EBBF17" w:rsidR="46FBB70B" w:rsidRDefault="46FBB70B" w:rsidP="46FBB70B">
            <w:pPr>
              <w:rPr>
                <w:rFonts w:eastAsia="Arial" w:cs="Arial"/>
              </w:rPr>
            </w:pPr>
            <w:r w:rsidRPr="46FBB70B">
              <w:rPr>
                <w:rFonts w:eastAsia="Arial" w:cs="Arial"/>
              </w:rPr>
              <w:t>2486</w:t>
            </w:r>
          </w:p>
        </w:tc>
        <w:tc>
          <w:tcPr>
            <w:tcW w:w="2910" w:type="dxa"/>
            <w:tcBorders>
              <w:top w:val="single" w:sz="6" w:space="0" w:color="auto"/>
              <w:left w:val="single" w:sz="6" w:space="0" w:color="auto"/>
              <w:bottom w:val="single" w:sz="6" w:space="0" w:color="auto"/>
              <w:right w:val="single" w:sz="6" w:space="0" w:color="auto"/>
            </w:tcBorders>
          </w:tcPr>
          <w:p w14:paraId="63FF440C" w14:textId="3F901C55" w:rsidR="46FBB70B" w:rsidRDefault="00F07C58" w:rsidP="46FBB70B">
            <w:pPr>
              <w:rPr>
                <w:rFonts w:eastAsia="Arial" w:cs="Arial"/>
              </w:rPr>
            </w:pPr>
            <w:hyperlink r:id="rId77">
              <w:r w:rsidR="46FBB70B" w:rsidRPr="46FBB70B">
                <w:rPr>
                  <w:rStyle w:val="Hyperlink"/>
                  <w:rFonts w:eastAsia="Arial" w:cs="Arial"/>
                  <w:sz w:val="22"/>
                  <w:szCs w:val="22"/>
                </w:rPr>
                <w:t>j.spikes@worc.ac.uk</w:t>
              </w:r>
            </w:hyperlink>
            <w:r w:rsidR="46FBB70B" w:rsidRPr="46FBB70B">
              <w:rPr>
                <w:rFonts w:eastAsia="Arial" w:cs="Arial"/>
              </w:rPr>
              <w:t xml:space="preserve"> </w:t>
            </w:r>
          </w:p>
        </w:tc>
      </w:tr>
      <w:tr w:rsidR="46FBB70B" w14:paraId="40F516D6" w14:textId="77777777" w:rsidTr="46FBB70B">
        <w:trPr>
          <w:trHeight w:val="300"/>
        </w:trPr>
        <w:tc>
          <w:tcPr>
            <w:tcW w:w="3719" w:type="dxa"/>
            <w:tcBorders>
              <w:top w:val="single" w:sz="6" w:space="0" w:color="auto"/>
              <w:left w:val="single" w:sz="6" w:space="0" w:color="auto"/>
              <w:bottom w:val="single" w:sz="6" w:space="0" w:color="auto"/>
              <w:right w:val="single" w:sz="6" w:space="0" w:color="auto"/>
            </w:tcBorders>
          </w:tcPr>
          <w:p w14:paraId="69A6E24E" w14:textId="01FBC745" w:rsidR="46FBB70B" w:rsidRDefault="46FBB70B" w:rsidP="46FBB70B">
            <w:pPr>
              <w:rPr>
                <w:rFonts w:eastAsia="Arial" w:cs="Arial"/>
              </w:rPr>
            </w:pPr>
            <w:r w:rsidRPr="46FBB70B">
              <w:rPr>
                <w:rFonts w:eastAsia="Arial" w:cs="Arial"/>
              </w:rPr>
              <w:t>Amy Young: Placement Administrator</w:t>
            </w:r>
          </w:p>
        </w:tc>
        <w:tc>
          <w:tcPr>
            <w:tcW w:w="1183" w:type="dxa"/>
            <w:gridSpan w:val="2"/>
            <w:tcBorders>
              <w:top w:val="single" w:sz="6" w:space="0" w:color="auto"/>
              <w:left w:val="single" w:sz="6" w:space="0" w:color="auto"/>
              <w:bottom w:val="single" w:sz="6" w:space="0" w:color="auto"/>
              <w:right w:val="single" w:sz="6" w:space="0" w:color="auto"/>
            </w:tcBorders>
          </w:tcPr>
          <w:p w14:paraId="15129B74" w14:textId="2A918B25" w:rsidR="46FBB70B" w:rsidRDefault="46FBB70B" w:rsidP="46FBB70B">
            <w:pPr>
              <w:rPr>
                <w:rFonts w:eastAsia="Arial" w:cs="Arial"/>
              </w:rPr>
            </w:pPr>
            <w:r w:rsidRPr="46FBB70B">
              <w:rPr>
                <w:rFonts w:eastAsia="Arial" w:cs="Arial"/>
              </w:rPr>
              <w:t>BB054</w:t>
            </w:r>
          </w:p>
        </w:tc>
        <w:tc>
          <w:tcPr>
            <w:tcW w:w="1254" w:type="dxa"/>
            <w:tcBorders>
              <w:top w:val="single" w:sz="6" w:space="0" w:color="auto"/>
              <w:left w:val="single" w:sz="6" w:space="0" w:color="auto"/>
              <w:bottom w:val="single" w:sz="6" w:space="0" w:color="auto"/>
              <w:right w:val="single" w:sz="6" w:space="0" w:color="auto"/>
            </w:tcBorders>
          </w:tcPr>
          <w:p w14:paraId="6EE77A2C" w14:textId="2BB55172" w:rsidR="46FBB70B" w:rsidRDefault="46FBB70B" w:rsidP="46FBB70B">
            <w:pPr>
              <w:rPr>
                <w:rFonts w:eastAsia="Arial" w:cs="Arial"/>
              </w:rPr>
            </w:pPr>
            <w:r w:rsidRPr="46FBB70B">
              <w:rPr>
                <w:rFonts w:eastAsia="Arial" w:cs="Arial"/>
              </w:rPr>
              <w:t>5545</w:t>
            </w:r>
          </w:p>
        </w:tc>
        <w:tc>
          <w:tcPr>
            <w:tcW w:w="2910" w:type="dxa"/>
            <w:tcBorders>
              <w:top w:val="single" w:sz="6" w:space="0" w:color="auto"/>
              <w:left w:val="single" w:sz="6" w:space="0" w:color="auto"/>
              <w:bottom w:val="single" w:sz="6" w:space="0" w:color="auto"/>
              <w:right w:val="single" w:sz="6" w:space="0" w:color="auto"/>
            </w:tcBorders>
          </w:tcPr>
          <w:p w14:paraId="46A88B83" w14:textId="0891E048" w:rsidR="46FBB70B" w:rsidRDefault="00F07C58" w:rsidP="46FBB70B">
            <w:pPr>
              <w:rPr>
                <w:rFonts w:eastAsia="Arial" w:cs="Arial"/>
                <w:sz w:val="22"/>
                <w:szCs w:val="22"/>
              </w:rPr>
            </w:pPr>
            <w:hyperlink r:id="rId78">
              <w:r w:rsidR="46FBB70B" w:rsidRPr="46FBB70B">
                <w:rPr>
                  <w:rStyle w:val="Hyperlink"/>
                  <w:rFonts w:eastAsia="Arial" w:cs="Arial"/>
                  <w:sz w:val="22"/>
                  <w:szCs w:val="22"/>
                </w:rPr>
                <w:t>amy.young@worc.ac.uk</w:t>
              </w:r>
            </w:hyperlink>
            <w:r w:rsidR="46FBB70B" w:rsidRPr="46FBB70B">
              <w:rPr>
                <w:rFonts w:eastAsia="Arial" w:cs="Arial"/>
                <w:sz w:val="22"/>
                <w:szCs w:val="22"/>
              </w:rPr>
              <w:t xml:space="preserve"> </w:t>
            </w:r>
          </w:p>
        </w:tc>
      </w:tr>
      <w:tr w:rsidR="46FBB70B" w14:paraId="40D2108A" w14:textId="77777777" w:rsidTr="46FBB70B">
        <w:trPr>
          <w:trHeight w:val="585"/>
        </w:trPr>
        <w:tc>
          <w:tcPr>
            <w:tcW w:w="9066" w:type="dxa"/>
            <w:gridSpan w:val="5"/>
            <w:tcBorders>
              <w:top w:val="single" w:sz="6" w:space="0" w:color="auto"/>
              <w:left w:val="single" w:sz="6" w:space="0" w:color="auto"/>
              <w:bottom w:val="single" w:sz="6" w:space="0" w:color="auto"/>
              <w:right w:val="single" w:sz="6" w:space="0" w:color="auto"/>
            </w:tcBorders>
            <w:vAlign w:val="center"/>
          </w:tcPr>
          <w:p w14:paraId="005B2BCE" w14:textId="42DAFC03" w:rsidR="46FBB70B" w:rsidRDefault="46FBB70B" w:rsidP="46FBB70B">
            <w:pPr>
              <w:rPr>
                <w:rFonts w:eastAsia="Arial" w:cs="Arial"/>
              </w:rPr>
            </w:pPr>
            <w:r w:rsidRPr="46FBB70B">
              <w:rPr>
                <w:rFonts w:eastAsia="Arial" w:cs="Arial"/>
                <w:b/>
                <w:bCs/>
              </w:rPr>
              <w:t>Practice Education/ Facilitator Team</w:t>
            </w:r>
          </w:p>
        </w:tc>
      </w:tr>
      <w:tr w:rsidR="46FBB70B" w14:paraId="4A967295"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4AB42202" w14:textId="33335D03" w:rsidR="46FBB70B" w:rsidRDefault="46FBB70B" w:rsidP="46FBB70B">
            <w:pPr>
              <w:rPr>
                <w:rFonts w:eastAsia="Arial" w:cs="Arial"/>
              </w:rPr>
            </w:pPr>
            <w:r w:rsidRPr="46FBB70B">
              <w:rPr>
                <w:rFonts w:eastAsia="Arial" w:cs="Arial"/>
              </w:rPr>
              <w:t>Name</w:t>
            </w:r>
          </w:p>
        </w:tc>
        <w:tc>
          <w:tcPr>
            <w:tcW w:w="4488" w:type="dxa"/>
            <w:gridSpan w:val="3"/>
            <w:tcBorders>
              <w:top w:val="single" w:sz="6" w:space="0" w:color="auto"/>
              <w:left w:val="single" w:sz="6" w:space="0" w:color="auto"/>
              <w:bottom w:val="single" w:sz="6" w:space="0" w:color="auto"/>
              <w:right w:val="single" w:sz="6" w:space="0" w:color="auto"/>
            </w:tcBorders>
            <w:shd w:val="clear" w:color="auto" w:fill="9CC2E5" w:themeFill="accent1" w:themeFillTint="99"/>
          </w:tcPr>
          <w:p w14:paraId="718E5F9C" w14:textId="11F5F331" w:rsidR="46FBB70B" w:rsidRDefault="46FBB70B" w:rsidP="46FBB70B">
            <w:pPr>
              <w:rPr>
                <w:rFonts w:eastAsia="Arial" w:cs="Arial"/>
              </w:rPr>
            </w:pPr>
            <w:r w:rsidRPr="46FBB70B">
              <w:rPr>
                <w:rFonts w:eastAsia="Arial" w:cs="Arial"/>
              </w:rPr>
              <w:t>Contact Details</w:t>
            </w:r>
          </w:p>
        </w:tc>
      </w:tr>
      <w:tr w:rsidR="46FBB70B" w14:paraId="738FFCF3"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75CF9F0E" w14:textId="0A8FA73C" w:rsidR="46FBB70B" w:rsidRDefault="46FBB70B" w:rsidP="46FBB70B">
            <w:pPr>
              <w:rPr>
                <w:rFonts w:eastAsia="Arial" w:cs="Arial"/>
              </w:rPr>
            </w:pPr>
            <w:r w:rsidRPr="46FBB70B">
              <w:rPr>
                <w:rFonts w:eastAsia="Arial" w:cs="Arial"/>
              </w:rPr>
              <w:t>Dudley Hospitals NHS Foundation Trust</w:t>
            </w:r>
          </w:p>
        </w:tc>
        <w:tc>
          <w:tcPr>
            <w:tcW w:w="4488" w:type="dxa"/>
            <w:gridSpan w:val="3"/>
            <w:tcBorders>
              <w:top w:val="single" w:sz="6" w:space="0" w:color="auto"/>
              <w:left w:val="single" w:sz="6" w:space="0" w:color="auto"/>
              <w:bottom w:val="single" w:sz="6" w:space="0" w:color="auto"/>
              <w:right w:val="single" w:sz="6" w:space="0" w:color="auto"/>
            </w:tcBorders>
          </w:tcPr>
          <w:p w14:paraId="7EF286EE" w14:textId="67B49656" w:rsidR="46FBB70B" w:rsidRDefault="00F07C58" w:rsidP="46FBB70B">
            <w:pPr>
              <w:rPr>
                <w:rFonts w:eastAsia="Arial" w:cs="Arial"/>
              </w:rPr>
            </w:pPr>
            <w:hyperlink r:id="rId79">
              <w:r w:rsidR="46FBB70B" w:rsidRPr="46FBB70B">
                <w:rPr>
                  <w:rStyle w:val="Hyperlink"/>
                  <w:rFonts w:eastAsia="Arial" w:cs="Arial"/>
                </w:rPr>
                <w:t>dgft.dudleypracticeteam@nhs.net</w:t>
              </w:r>
            </w:hyperlink>
          </w:p>
        </w:tc>
      </w:tr>
      <w:tr w:rsidR="46FBB70B" w14:paraId="5C2BBFCA"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3FBA97E0" w14:textId="0BCC4142" w:rsidR="46FBB70B" w:rsidRDefault="46FBB70B" w:rsidP="46FBB70B">
            <w:pPr>
              <w:rPr>
                <w:rFonts w:eastAsia="Arial" w:cs="Arial"/>
              </w:rPr>
            </w:pPr>
            <w:r w:rsidRPr="46FBB70B">
              <w:rPr>
                <w:rFonts w:eastAsia="Arial" w:cs="Arial"/>
              </w:rPr>
              <w:t>Gloucester Health and Care Trust</w:t>
            </w:r>
          </w:p>
        </w:tc>
        <w:tc>
          <w:tcPr>
            <w:tcW w:w="4488" w:type="dxa"/>
            <w:gridSpan w:val="3"/>
            <w:tcBorders>
              <w:top w:val="single" w:sz="6" w:space="0" w:color="auto"/>
              <w:left w:val="single" w:sz="6" w:space="0" w:color="auto"/>
              <w:bottom w:val="single" w:sz="6" w:space="0" w:color="auto"/>
              <w:right w:val="single" w:sz="6" w:space="0" w:color="auto"/>
            </w:tcBorders>
          </w:tcPr>
          <w:p w14:paraId="40E3A2F5" w14:textId="4CB51982" w:rsidR="46FBB70B" w:rsidRDefault="00F07C58" w:rsidP="46FBB70B">
            <w:pPr>
              <w:rPr>
                <w:rFonts w:eastAsia="Arial" w:cs="Arial"/>
              </w:rPr>
            </w:pPr>
            <w:hyperlink r:id="rId80">
              <w:r w:rsidR="46FBB70B" w:rsidRPr="46FBB70B">
                <w:rPr>
                  <w:rStyle w:val="Hyperlink"/>
                  <w:rFonts w:eastAsia="Arial" w:cs="Arial"/>
                  <w:sz w:val="22"/>
                  <w:szCs w:val="22"/>
                </w:rPr>
                <w:t>chris.betteridge@nhs.net</w:t>
              </w:r>
            </w:hyperlink>
            <w:r w:rsidR="46FBB70B" w:rsidRPr="46FBB70B">
              <w:rPr>
                <w:rFonts w:eastAsia="Arial" w:cs="Arial"/>
                <w:u w:val="single"/>
              </w:rPr>
              <w:t xml:space="preserve"> </w:t>
            </w:r>
          </w:p>
        </w:tc>
      </w:tr>
      <w:tr w:rsidR="46FBB70B" w14:paraId="46844AD2"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2DB44E1F" w14:textId="1C1573AB" w:rsidR="46FBB70B" w:rsidRDefault="46FBB70B" w:rsidP="46FBB70B">
            <w:pPr>
              <w:rPr>
                <w:rFonts w:eastAsia="Arial" w:cs="Arial"/>
                <w:color w:val="000000" w:themeColor="text1"/>
              </w:rPr>
            </w:pPr>
            <w:r w:rsidRPr="46FBB70B">
              <w:rPr>
                <w:rFonts w:eastAsia="Arial" w:cs="Arial"/>
                <w:color w:val="000000" w:themeColor="text1"/>
              </w:rPr>
              <w:t>Gloucestershire Hospitals NHS Found. Trust</w:t>
            </w:r>
          </w:p>
        </w:tc>
        <w:tc>
          <w:tcPr>
            <w:tcW w:w="4488" w:type="dxa"/>
            <w:gridSpan w:val="3"/>
            <w:tcBorders>
              <w:top w:val="single" w:sz="6" w:space="0" w:color="auto"/>
              <w:left w:val="single" w:sz="6" w:space="0" w:color="auto"/>
              <w:bottom w:val="single" w:sz="6" w:space="0" w:color="auto"/>
              <w:right w:val="single" w:sz="6" w:space="0" w:color="auto"/>
            </w:tcBorders>
          </w:tcPr>
          <w:p w14:paraId="6C14ECF6" w14:textId="4F385DFC" w:rsidR="46FBB70B" w:rsidRDefault="00F07C58" w:rsidP="46FBB70B">
            <w:pPr>
              <w:rPr>
                <w:rFonts w:eastAsia="Arial" w:cs="Arial"/>
                <w:color w:val="000000" w:themeColor="text1"/>
                <w:sz w:val="22"/>
                <w:szCs w:val="22"/>
              </w:rPr>
            </w:pPr>
            <w:hyperlink r:id="rId81">
              <w:r w:rsidR="46FBB70B" w:rsidRPr="46FBB70B">
                <w:rPr>
                  <w:rStyle w:val="Hyperlink"/>
                  <w:rFonts w:eastAsia="Arial" w:cs="Arial"/>
                  <w:sz w:val="22"/>
                  <w:szCs w:val="22"/>
                </w:rPr>
                <w:t>kyra.gould@nhs.net</w:t>
              </w:r>
            </w:hyperlink>
          </w:p>
        </w:tc>
      </w:tr>
      <w:tr w:rsidR="46FBB70B" w14:paraId="5E885588"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39A35B02" w14:textId="15F18D38" w:rsidR="46FBB70B" w:rsidRDefault="46FBB70B" w:rsidP="46FBB70B">
            <w:pPr>
              <w:rPr>
                <w:rFonts w:eastAsia="Arial" w:cs="Arial"/>
              </w:rPr>
            </w:pPr>
            <w:r w:rsidRPr="46FBB70B">
              <w:rPr>
                <w:rFonts w:eastAsia="Arial" w:cs="Arial"/>
              </w:rPr>
              <w:t>Independent Sector</w:t>
            </w:r>
          </w:p>
        </w:tc>
        <w:tc>
          <w:tcPr>
            <w:tcW w:w="4488" w:type="dxa"/>
            <w:gridSpan w:val="3"/>
            <w:tcBorders>
              <w:top w:val="single" w:sz="6" w:space="0" w:color="auto"/>
              <w:left w:val="single" w:sz="6" w:space="0" w:color="auto"/>
              <w:bottom w:val="single" w:sz="6" w:space="0" w:color="auto"/>
              <w:right w:val="single" w:sz="6" w:space="0" w:color="auto"/>
            </w:tcBorders>
          </w:tcPr>
          <w:p w14:paraId="2A37B510" w14:textId="7C914A04" w:rsidR="46FBB70B" w:rsidRDefault="00F07C58" w:rsidP="46FBB70B">
            <w:pPr>
              <w:rPr>
                <w:rFonts w:eastAsia="Arial" w:cs="Arial"/>
                <w:color w:val="000000" w:themeColor="text1"/>
                <w:sz w:val="22"/>
                <w:szCs w:val="22"/>
              </w:rPr>
            </w:pPr>
            <w:hyperlink r:id="rId82">
              <w:r w:rsidR="46FBB70B" w:rsidRPr="46FBB70B">
                <w:rPr>
                  <w:rStyle w:val="Hyperlink"/>
                  <w:rFonts w:eastAsia="Arial" w:cs="Arial"/>
                  <w:sz w:val="22"/>
                  <w:szCs w:val="22"/>
                </w:rPr>
                <w:t>nursingpf@worc.ac.uk</w:t>
              </w:r>
            </w:hyperlink>
          </w:p>
        </w:tc>
      </w:tr>
      <w:tr w:rsidR="46FBB70B" w14:paraId="6D9298EB"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01A79E2B" w14:textId="7353F897" w:rsidR="46FBB70B" w:rsidRDefault="46FBB70B" w:rsidP="46FBB70B">
            <w:pPr>
              <w:rPr>
                <w:rFonts w:eastAsia="Arial" w:cs="Arial"/>
              </w:rPr>
            </w:pPr>
            <w:r w:rsidRPr="46FBB70B">
              <w:rPr>
                <w:rFonts w:eastAsia="Arial" w:cs="Arial"/>
              </w:rPr>
              <w:t>Nursing and Nursing Associate Practice Team</w:t>
            </w:r>
          </w:p>
        </w:tc>
        <w:tc>
          <w:tcPr>
            <w:tcW w:w="4488" w:type="dxa"/>
            <w:gridSpan w:val="3"/>
            <w:tcBorders>
              <w:top w:val="single" w:sz="6" w:space="0" w:color="auto"/>
              <w:left w:val="single" w:sz="6" w:space="0" w:color="auto"/>
              <w:bottom w:val="single" w:sz="6" w:space="0" w:color="auto"/>
              <w:right w:val="single" w:sz="6" w:space="0" w:color="auto"/>
            </w:tcBorders>
          </w:tcPr>
          <w:p w14:paraId="71658FD0" w14:textId="7CC126D2" w:rsidR="46FBB70B" w:rsidRDefault="00F07C58" w:rsidP="46FBB70B">
            <w:pPr>
              <w:rPr>
                <w:rFonts w:eastAsia="Arial" w:cs="Arial"/>
              </w:rPr>
            </w:pPr>
            <w:hyperlink r:id="rId83">
              <w:r w:rsidR="46FBB70B" w:rsidRPr="46FBB70B">
                <w:rPr>
                  <w:rStyle w:val="Hyperlink"/>
                  <w:rFonts w:eastAsia="Arial" w:cs="Arial"/>
                </w:rPr>
                <w:t>practice@worc.ac.uk</w:t>
              </w:r>
            </w:hyperlink>
          </w:p>
        </w:tc>
      </w:tr>
      <w:tr w:rsidR="46FBB70B" w14:paraId="53D2BCC1"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61BF9D72" w14:textId="6754FF9A" w:rsidR="46FBB70B" w:rsidRDefault="46FBB70B" w:rsidP="46FBB70B">
            <w:pPr>
              <w:rPr>
                <w:rFonts w:eastAsia="Arial" w:cs="Arial"/>
              </w:rPr>
            </w:pPr>
            <w:r w:rsidRPr="46FBB70B">
              <w:rPr>
                <w:rFonts w:eastAsia="Arial" w:cs="Arial"/>
              </w:rPr>
              <w:t>South Warwickshire NHS Foundation Trust</w:t>
            </w:r>
          </w:p>
        </w:tc>
        <w:tc>
          <w:tcPr>
            <w:tcW w:w="4488" w:type="dxa"/>
            <w:gridSpan w:val="3"/>
            <w:tcBorders>
              <w:top w:val="single" w:sz="6" w:space="0" w:color="auto"/>
              <w:left w:val="single" w:sz="6" w:space="0" w:color="auto"/>
              <w:bottom w:val="single" w:sz="6" w:space="0" w:color="auto"/>
              <w:right w:val="single" w:sz="6" w:space="0" w:color="auto"/>
            </w:tcBorders>
          </w:tcPr>
          <w:p w14:paraId="46261ED3" w14:textId="4A20B48F" w:rsidR="46FBB70B" w:rsidRDefault="00F07C58" w:rsidP="46FBB70B">
            <w:pPr>
              <w:rPr>
                <w:rFonts w:eastAsia="Arial" w:cs="Arial"/>
              </w:rPr>
            </w:pPr>
            <w:hyperlink r:id="rId84">
              <w:r w:rsidR="46FBB70B" w:rsidRPr="46FBB70B">
                <w:rPr>
                  <w:rStyle w:val="Hyperlink"/>
                  <w:rFonts w:eastAsia="Arial" w:cs="Arial"/>
                  <w:sz w:val="22"/>
                  <w:szCs w:val="22"/>
                </w:rPr>
                <w:t>susan.todd@swft.nhs.uk</w:t>
              </w:r>
            </w:hyperlink>
          </w:p>
        </w:tc>
      </w:tr>
      <w:tr w:rsidR="46FBB70B" w14:paraId="7FDD6883"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0DF4005E" w14:textId="5EB57EA7" w:rsidR="46FBB70B" w:rsidRDefault="46FBB70B" w:rsidP="46FBB70B">
            <w:pPr>
              <w:rPr>
                <w:rFonts w:eastAsia="Arial" w:cs="Arial"/>
              </w:rPr>
            </w:pPr>
            <w:r w:rsidRPr="46FBB70B">
              <w:rPr>
                <w:rFonts w:eastAsia="Arial" w:cs="Arial"/>
              </w:rPr>
              <w:t>Shropshire Community Health Trust</w:t>
            </w:r>
          </w:p>
        </w:tc>
        <w:tc>
          <w:tcPr>
            <w:tcW w:w="4488" w:type="dxa"/>
            <w:gridSpan w:val="3"/>
            <w:tcBorders>
              <w:top w:val="single" w:sz="6" w:space="0" w:color="auto"/>
              <w:left w:val="single" w:sz="6" w:space="0" w:color="auto"/>
              <w:bottom w:val="single" w:sz="6" w:space="0" w:color="auto"/>
              <w:right w:val="single" w:sz="6" w:space="0" w:color="auto"/>
            </w:tcBorders>
          </w:tcPr>
          <w:p w14:paraId="397745D9" w14:textId="3BFD4B59" w:rsidR="46FBB70B" w:rsidRDefault="00F07C58" w:rsidP="46FBB70B">
            <w:pPr>
              <w:rPr>
                <w:rFonts w:eastAsia="Arial" w:cs="Arial"/>
              </w:rPr>
            </w:pPr>
            <w:hyperlink r:id="rId85">
              <w:r w:rsidR="46FBB70B" w:rsidRPr="46FBB70B">
                <w:rPr>
                  <w:rStyle w:val="Hyperlink"/>
                  <w:rFonts w:eastAsia="Arial" w:cs="Arial"/>
                  <w:sz w:val="22"/>
                  <w:szCs w:val="22"/>
                </w:rPr>
                <w:t>sarah.yewbrey1@nhs.net</w:t>
              </w:r>
            </w:hyperlink>
            <w:r w:rsidR="46FBB70B" w:rsidRPr="46FBB70B">
              <w:rPr>
                <w:rFonts w:eastAsia="Arial" w:cs="Arial"/>
                <w:u w:val="single"/>
              </w:rPr>
              <w:t xml:space="preserve"> </w:t>
            </w:r>
          </w:p>
        </w:tc>
      </w:tr>
      <w:tr w:rsidR="46FBB70B" w14:paraId="0A2B624D"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57B50BD3" w14:textId="0EB8FF3F" w:rsidR="46FBB70B" w:rsidRDefault="46FBB70B" w:rsidP="46FBB70B">
            <w:pPr>
              <w:rPr>
                <w:rFonts w:eastAsia="Arial" w:cs="Arial"/>
              </w:rPr>
            </w:pPr>
            <w:r w:rsidRPr="46FBB70B">
              <w:rPr>
                <w:rFonts w:eastAsia="Arial" w:cs="Arial"/>
              </w:rPr>
              <w:t>Worcestershire Acute Hospitals NHS Trust</w:t>
            </w:r>
          </w:p>
        </w:tc>
        <w:tc>
          <w:tcPr>
            <w:tcW w:w="4488" w:type="dxa"/>
            <w:gridSpan w:val="3"/>
            <w:tcBorders>
              <w:top w:val="single" w:sz="6" w:space="0" w:color="auto"/>
              <w:left w:val="single" w:sz="6" w:space="0" w:color="auto"/>
              <w:bottom w:val="single" w:sz="6" w:space="0" w:color="auto"/>
              <w:right w:val="single" w:sz="6" w:space="0" w:color="auto"/>
            </w:tcBorders>
          </w:tcPr>
          <w:p w14:paraId="78637BCF" w14:textId="084A77DE" w:rsidR="46FBB70B" w:rsidRDefault="00F07C58" w:rsidP="46FBB70B">
            <w:pPr>
              <w:rPr>
                <w:rFonts w:eastAsia="Arial" w:cs="Arial"/>
              </w:rPr>
            </w:pPr>
            <w:hyperlink r:id="rId86">
              <w:r w:rsidR="46FBB70B" w:rsidRPr="46FBB70B">
                <w:rPr>
                  <w:rStyle w:val="Hyperlink"/>
                  <w:rFonts w:eastAsia="Arial" w:cs="Arial"/>
                  <w:sz w:val="22"/>
                  <w:szCs w:val="22"/>
                </w:rPr>
                <w:t>wah-tr.practicefacilitators@nhs.net</w:t>
              </w:r>
            </w:hyperlink>
          </w:p>
        </w:tc>
      </w:tr>
      <w:tr w:rsidR="46FBB70B" w14:paraId="53A3224D"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4E091A16" w14:textId="62C0E8F7" w:rsidR="46FBB70B" w:rsidRDefault="46FBB70B" w:rsidP="46FBB70B">
            <w:pPr>
              <w:rPr>
                <w:rFonts w:eastAsia="Arial" w:cs="Arial"/>
              </w:rPr>
            </w:pPr>
            <w:r w:rsidRPr="46FBB70B">
              <w:rPr>
                <w:rFonts w:eastAsia="Arial" w:cs="Arial"/>
              </w:rPr>
              <w:t>Worcestershire Health and Care NHS Trust</w:t>
            </w:r>
          </w:p>
        </w:tc>
        <w:tc>
          <w:tcPr>
            <w:tcW w:w="4488" w:type="dxa"/>
            <w:gridSpan w:val="3"/>
            <w:tcBorders>
              <w:top w:val="single" w:sz="6" w:space="0" w:color="auto"/>
              <w:left w:val="single" w:sz="6" w:space="0" w:color="auto"/>
              <w:bottom w:val="single" w:sz="6" w:space="0" w:color="auto"/>
              <w:right w:val="single" w:sz="6" w:space="0" w:color="auto"/>
            </w:tcBorders>
          </w:tcPr>
          <w:p w14:paraId="76E4501D" w14:textId="66A27D21" w:rsidR="46FBB70B" w:rsidRDefault="00F07C58" w:rsidP="46FBB70B">
            <w:pPr>
              <w:rPr>
                <w:rFonts w:eastAsia="Arial" w:cs="Arial"/>
              </w:rPr>
            </w:pPr>
            <w:hyperlink r:id="rId87">
              <w:r w:rsidR="46FBB70B" w:rsidRPr="46FBB70B">
                <w:rPr>
                  <w:rStyle w:val="Hyperlink"/>
                  <w:rFonts w:eastAsia="Arial" w:cs="Arial"/>
                  <w:sz w:val="22"/>
                  <w:szCs w:val="22"/>
                </w:rPr>
                <w:t>WHCNHS.practicefacilitators@nhs.net</w:t>
              </w:r>
            </w:hyperlink>
          </w:p>
        </w:tc>
      </w:tr>
      <w:tr w:rsidR="46FBB70B" w14:paraId="24BB8EFB" w14:textId="77777777" w:rsidTr="46FBB70B">
        <w:trPr>
          <w:trHeight w:val="330"/>
        </w:trPr>
        <w:tc>
          <w:tcPr>
            <w:tcW w:w="4578" w:type="dxa"/>
            <w:gridSpan w:val="2"/>
            <w:tcBorders>
              <w:top w:val="single" w:sz="6" w:space="0" w:color="auto"/>
              <w:left w:val="single" w:sz="6" w:space="0" w:color="auto"/>
              <w:bottom w:val="single" w:sz="6" w:space="0" w:color="auto"/>
              <w:right w:val="single" w:sz="6" w:space="0" w:color="auto"/>
            </w:tcBorders>
          </w:tcPr>
          <w:p w14:paraId="020050CE" w14:textId="7C329DD1" w:rsidR="46FBB70B" w:rsidRDefault="46FBB70B" w:rsidP="46FBB70B">
            <w:pPr>
              <w:rPr>
                <w:rFonts w:eastAsia="Arial" w:cs="Arial"/>
              </w:rPr>
            </w:pPr>
            <w:r w:rsidRPr="46FBB70B">
              <w:rPr>
                <w:rFonts w:eastAsia="Arial" w:cs="Arial"/>
              </w:rPr>
              <w:t>Wye Valley NHS Trust</w:t>
            </w:r>
          </w:p>
        </w:tc>
        <w:tc>
          <w:tcPr>
            <w:tcW w:w="4488" w:type="dxa"/>
            <w:gridSpan w:val="3"/>
            <w:tcBorders>
              <w:top w:val="single" w:sz="6" w:space="0" w:color="auto"/>
              <w:left w:val="single" w:sz="6" w:space="0" w:color="auto"/>
              <w:bottom w:val="single" w:sz="6" w:space="0" w:color="auto"/>
              <w:right w:val="single" w:sz="6" w:space="0" w:color="auto"/>
            </w:tcBorders>
          </w:tcPr>
          <w:p w14:paraId="67883B87" w14:textId="4A182A42" w:rsidR="46FBB70B" w:rsidRDefault="00F07C58" w:rsidP="46FBB70B">
            <w:pPr>
              <w:rPr>
                <w:rFonts w:eastAsia="Arial" w:cs="Arial"/>
              </w:rPr>
            </w:pPr>
            <w:hyperlink r:id="rId88">
              <w:r w:rsidR="46FBB70B" w:rsidRPr="46FBB70B">
                <w:rPr>
                  <w:rStyle w:val="Hyperlink"/>
                  <w:rFonts w:eastAsia="Arial" w:cs="Arial"/>
                  <w:sz w:val="22"/>
                  <w:szCs w:val="22"/>
                </w:rPr>
                <w:t>Practice.Educators@wvt.nhs.uk</w:t>
              </w:r>
            </w:hyperlink>
          </w:p>
        </w:tc>
      </w:tr>
    </w:tbl>
    <w:p w14:paraId="41256B05" w14:textId="35B97B69" w:rsidR="00202F6E" w:rsidRPr="00202F6E" w:rsidRDefault="00202F6E" w:rsidP="46FBB70B">
      <w:pPr>
        <w:rPr>
          <w:b/>
          <w:bCs/>
          <w:sz w:val="26"/>
          <w:szCs w:val="26"/>
        </w:rPr>
      </w:pPr>
    </w:p>
    <w:p w14:paraId="538778E1" w14:textId="77777777" w:rsidR="000C44CC" w:rsidRPr="00B55A7E" w:rsidRDefault="00D360B6" w:rsidP="00B55A7E">
      <w:pPr>
        <w:rPr>
          <w:rFonts w:cs="Arial"/>
          <w:b/>
          <w:bCs/>
          <w:lang w:val="en-US"/>
        </w:rPr>
      </w:pPr>
      <w:r>
        <w:br w:type="page"/>
      </w:r>
      <w:r w:rsidR="000C44CC" w:rsidRPr="00B55A7E">
        <w:rPr>
          <w:b/>
        </w:rPr>
        <w:lastRenderedPageBreak/>
        <w:t>How do I contact staff?</w:t>
      </w:r>
    </w:p>
    <w:p w14:paraId="0F353652" w14:textId="77777777" w:rsidR="000C44CC" w:rsidRPr="00A3021D" w:rsidRDefault="000C44CC" w:rsidP="0002297F">
      <w:pPr>
        <w:rPr>
          <w:rFonts w:cs="Arial"/>
          <w:sz w:val="22"/>
          <w:szCs w:val="22"/>
        </w:rPr>
      </w:pPr>
    </w:p>
    <w:p w14:paraId="07718E75" w14:textId="77777777" w:rsidR="000C44CC" w:rsidRPr="00A3021D" w:rsidRDefault="000C44CC" w:rsidP="0002297F">
      <w:pPr>
        <w:tabs>
          <w:tab w:val="left" w:pos="426"/>
        </w:tabs>
        <w:rPr>
          <w:rFonts w:cs="Arial"/>
          <w:sz w:val="22"/>
          <w:szCs w:val="22"/>
          <w:lang w:eastAsia="en-GB"/>
        </w:rPr>
      </w:pPr>
      <w:r w:rsidRPr="00A3021D">
        <w:rPr>
          <w:rFonts w:cs="Arial"/>
          <w:sz w:val="22"/>
          <w:szCs w:val="22"/>
          <w:lang w:eastAsia="en-GB"/>
        </w:rPr>
        <w:t xml:space="preserve">You can make appointments with </w:t>
      </w:r>
      <w:r w:rsidR="005737C4">
        <w:rPr>
          <w:rFonts w:cs="Arial"/>
          <w:sz w:val="22"/>
          <w:szCs w:val="22"/>
          <w:lang w:eastAsia="en-GB"/>
        </w:rPr>
        <w:t xml:space="preserve">University </w:t>
      </w:r>
      <w:r w:rsidRPr="00A3021D">
        <w:rPr>
          <w:rFonts w:cs="Arial"/>
          <w:sz w:val="22"/>
          <w:szCs w:val="22"/>
          <w:lang w:eastAsia="en-GB"/>
        </w:rPr>
        <w:t>tutors by contacting them via telephone or e- mail. Email addresses and telephone numbers can be found on your student webpages</w:t>
      </w:r>
      <w:r w:rsidR="005737C4">
        <w:rPr>
          <w:rFonts w:cs="Arial"/>
          <w:sz w:val="22"/>
          <w:szCs w:val="22"/>
          <w:lang w:eastAsia="en-GB"/>
        </w:rPr>
        <w:t>,</w:t>
      </w:r>
      <w:r w:rsidRPr="00A3021D">
        <w:rPr>
          <w:rFonts w:cs="Arial"/>
          <w:sz w:val="22"/>
          <w:szCs w:val="22"/>
          <w:lang w:eastAsia="en-GB"/>
        </w:rPr>
        <w:t xml:space="preserve"> as you can see in the screenshot below. Look for ‘staff </w:t>
      </w:r>
      <w:r w:rsidR="00D2526B">
        <w:rPr>
          <w:rFonts w:cs="Arial"/>
          <w:sz w:val="22"/>
          <w:szCs w:val="22"/>
          <w:lang w:eastAsia="en-GB"/>
        </w:rPr>
        <w:t>directory’</w:t>
      </w:r>
      <w:r w:rsidRPr="00A3021D">
        <w:rPr>
          <w:rFonts w:cs="Arial"/>
          <w:sz w:val="22"/>
          <w:szCs w:val="22"/>
          <w:lang w:eastAsia="en-GB"/>
        </w:rPr>
        <w:t>.</w:t>
      </w:r>
    </w:p>
    <w:p w14:paraId="2A72C77E" w14:textId="77777777" w:rsidR="000C44CC" w:rsidRPr="00A3021D" w:rsidRDefault="000C44CC" w:rsidP="0002297F">
      <w:pPr>
        <w:tabs>
          <w:tab w:val="left" w:pos="426"/>
        </w:tabs>
        <w:rPr>
          <w:rFonts w:cs="Arial"/>
          <w:sz w:val="22"/>
          <w:szCs w:val="22"/>
          <w:lang w:eastAsia="en-GB"/>
        </w:rPr>
      </w:pPr>
    </w:p>
    <w:p w14:paraId="105BEDF7" w14:textId="77777777" w:rsidR="000C44CC" w:rsidRPr="00A3021D" w:rsidRDefault="000C44CC" w:rsidP="0002297F">
      <w:pPr>
        <w:tabs>
          <w:tab w:val="left" w:pos="426"/>
        </w:tabs>
        <w:rPr>
          <w:rFonts w:cs="Arial"/>
          <w:sz w:val="22"/>
          <w:szCs w:val="22"/>
          <w:lang w:eastAsia="en-GB"/>
        </w:rPr>
      </w:pPr>
    </w:p>
    <w:p w14:paraId="31C4D142" w14:textId="77777777" w:rsidR="000C44CC" w:rsidRPr="00A3021D" w:rsidRDefault="007605EC" w:rsidP="0002297F">
      <w:pPr>
        <w:tabs>
          <w:tab w:val="left" w:pos="426"/>
        </w:tabs>
        <w:jc w:val="center"/>
        <w:rPr>
          <w:rFonts w:cs="Arial"/>
          <w:sz w:val="22"/>
          <w:szCs w:val="22"/>
          <w:lang w:eastAsia="en-GB"/>
        </w:rPr>
      </w:pPr>
      <w:r>
        <w:rPr>
          <w:noProof/>
          <w:lang w:eastAsia="en-GB"/>
        </w:rPr>
        <mc:AlternateContent>
          <mc:Choice Requires="wps">
            <w:drawing>
              <wp:anchor distT="0" distB="0" distL="114300" distR="114300" simplePos="0" relativeHeight="251658241" behindDoc="0" locked="0" layoutInCell="1" allowOverlap="1" wp14:anchorId="7079DFAC" wp14:editId="0E86B6E2">
                <wp:simplePos x="0" y="0"/>
                <wp:positionH relativeFrom="column">
                  <wp:posOffset>3954780</wp:posOffset>
                </wp:positionH>
                <wp:positionV relativeFrom="paragraph">
                  <wp:posOffset>2065655</wp:posOffset>
                </wp:positionV>
                <wp:extent cx="819150" cy="371475"/>
                <wp:effectExtent l="12700" t="12700" r="6350" b="0"/>
                <wp:wrapNone/>
                <wp:docPr id="4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71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5DAE66" id="Oval 2" o:spid="_x0000_s1026" style="position:absolute;margin-left:311.4pt;margin-top:162.65pt;width:64.5pt;height:29.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" filled="f" strokecolor="red" strokeweight="2.25pt">
                <v:stroke joinstyle="miter"/>
                <v:path arrowok="t"/>
              </v:oval>
            </w:pict>
          </mc:Fallback>
        </mc:AlternateContent>
      </w:r>
      <w:r>
        <w:rPr>
          <w:rFonts w:cs="Arial"/>
          <w:noProof/>
          <w:sz w:val="22"/>
          <w:szCs w:val="22"/>
          <w:lang w:eastAsia="en-GB"/>
        </w:rPr>
        <w:drawing>
          <wp:inline distT="0" distB="0" distL="0" distR="0" wp14:anchorId="6122B712" wp14:editId="0BD60582">
            <wp:extent cx="4287520" cy="26416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9">
                      <a:extLst>
                        <a:ext uri="{28A0092B-C50C-407E-A947-70E740481C1C}">
                          <a14:useLocalDpi xmlns:a14="http://schemas.microsoft.com/office/drawing/2010/main" val="0"/>
                        </a:ext>
                      </a:extLst>
                    </a:blip>
                    <a:srcRect l="11812" t="10657" r="13310" b="7063"/>
                    <a:stretch>
                      <a:fillRect/>
                    </a:stretch>
                  </pic:blipFill>
                  <pic:spPr bwMode="auto">
                    <a:xfrm>
                      <a:off x="0" y="0"/>
                      <a:ext cx="4287520" cy="2641600"/>
                    </a:xfrm>
                    <a:prstGeom prst="rect">
                      <a:avLst/>
                    </a:prstGeom>
                    <a:noFill/>
                    <a:ln>
                      <a:noFill/>
                    </a:ln>
                  </pic:spPr>
                </pic:pic>
              </a:graphicData>
            </a:graphic>
          </wp:inline>
        </w:drawing>
      </w:r>
    </w:p>
    <w:p w14:paraId="669C911D" w14:textId="77777777" w:rsidR="000C44CC" w:rsidRPr="00A3021D" w:rsidRDefault="000C44CC" w:rsidP="0002297F">
      <w:pPr>
        <w:tabs>
          <w:tab w:val="left" w:pos="426"/>
        </w:tabs>
        <w:rPr>
          <w:rFonts w:cs="Arial"/>
          <w:sz w:val="22"/>
          <w:szCs w:val="22"/>
          <w:lang w:eastAsia="en-GB"/>
        </w:rPr>
      </w:pPr>
    </w:p>
    <w:p w14:paraId="1F77F1F5" w14:textId="77777777" w:rsidR="000C44CC" w:rsidRPr="00A3021D" w:rsidRDefault="000C44CC" w:rsidP="0002297F">
      <w:pPr>
        <w:tabs>
          <w:tab w:val="left" w:pos="426"/>
        </w:tabs>
        <w:rPr>
          <w:rFonts w:cs="Arial"/>
          <w:sz w:val="22"/>
          <w:szCs w:val="22"/>
          <w:u w:val="single"/>
          <w:lang w:eastAsia="en-GB"/>
        </w:rPr>
      </w:pPr>
    </w:p>
    <w:p w14:paraId="578A1779" w14:textId="77777777" w:rsidR="000C44CC" w:rsidRPr="000C44CC" w:rsidRDefault="000C44CC" w:rsidP="008C3E4E">
      <w:pPr>
        <w:tabs>
          <w:tab w:val="left" w:pos="426"/>
        </w:tabs>
        <w:jc w:val="both"/>
        <w:rPr>
          <w:rFonts w:cs="Arial"/>
          <w:sz w:val="22"/>
          <w:szCs w:val="22"/>
          <w:lang w:eastAsia="en-GB"/>
        </w:rPr>
      </w:pPr>
      <w:r w:rsidRPr="000C44CC">
        <w:rPr>
          <w:rFonts w:cs="Arial"/>
          <w:sz w:val="22"/>
          <w:szCs w:val="22"/>
          <w:lang w:eastAsia="en-GB"/>
        </w:rPr>
        <w:t>The best way of contacting members of staff is by email as we may not b</w:t>
      </w:r>
      <w:r w:rsidR="005737C4">
        <w:rPr>
          <w:rFonts w:cs="Arial"/>
          <w:sz w:val="22"/>
          <w:szCs w:val="22"/>
          <w:lang w:eastAsia="en-GB"/>
        </w:rPr>
        <w:t xml:space="preserve">e in our offices. </w:t>
      </w:r>
      <w:r w:rsidR="005737C4" w:rsidRPr="00670F7B">
        <w:rPr>
          <w:rFonts w:cs="Arial"/>
          <w:sz w:val="22"/>
          <w:szCs w:val="22"/>
          <w:u w:val="single"/>
          <w:lang w:eastAsia="en-GB"/>
        </w:rPr>
        <w:t>Please allow five</w:t>
      </w:r>
      <w:r w:rsidRPr="00670F7B">
        <w:rPr>
          <w:rFonts w:cs="Arial"/>
          <w:sz w:val="22"/>
          <w:szCs w:val="22"/>
          <w:u w:val="single"/>
          <w:lang w:eastAsia="en-GB"/>
        </w:rPr>
        <w:t xml:space="preserve"> working days for a response.</w:t>
      </w:r>
      <w:r w:rsidRPr="000C44CC">
        <w:rPr>
          <w:rFonts w:cs="Arial"/>
          <w:sz w:val="22"/>
          <w:szCs w:val="22"/>
          <w:lang w:eastAsia="en-GB"/>
        </w:rPr>
        <w:t xml:space="preserve"> Staff working hours are usually Monday to Friday, 9am to 5pm, unless evening teaching is scheduled. Staff will not be available on public </w:t>
      </w:r>
      <w:r w:rsidR="004D402C" w:rsidRPr="000C44CC">
        <w:rPr>
          <w:rFonts w:cs="Arial"/>
          <w:sz w:val="22"/>
          <w:szCs w:val="22"/>
          <w:lang w:eastAsia="en-GB"/>
        </w:rPr>
        <w:t>holidays,</w:t>
      </w:r>
      <w:r w:rsidR="00670F7B">
        <w:rPr>
          <w:rFonts w:cs="Arial"/>
          <w:sz w:val="22"/>
          <w:szCs w:val="22"/>
          <w:lang w:eastAsia="en-GB"/>
        </w:rPr>
        <w:t xml:space="preserve"> </w:t>
      </w:r>
      <w:r w:rsidRPr="000C44CC">
        <w:rPr>
          <w:rFonts w:cs="Arial"/>
          <w:sz w:val="22"/>
          <w:szCs w:val="22"/>
          <w:lang w:eastAsia="en-GB"/>
        </w:rPr>
        <w:t>during annual leave or other absences</w:t>
      </w:r>
      <w:r w:rsidR="004D402C">
        <w:rPr>
          <w:rFonts w:cs="Arial"/>
          <w:sz w:val="22"/>
          <w:szCs w:val="22"/>
          <w:lang w:eastAsia="en-GB"/>
        </w:rPr>
        <w:t>;</w:t>
      </w:r>
      <w:r w:rsidRPr="000C44CC">
        <w:rPr>
          <w:rFonts w:cs="Arial"/>
          <w:sz w:val="22"/>
          <w:szCs w:val="22"/>
          <w:lang w:eastAsia="en-GB"/>
        </w:rPr>
        <w:t xml:space="preserve"> an out- of- office email will direct you to the appropriate person to contact.</w:t>
      </w:r>
    </w:p>
    <w:p w14:paraId="67B36422" w14:textId="77777777" w:rsidR="000C44CC" w:rsidRPr="000C44CC" w:rsidRDefault="000C44CC" w:rsidP="008C3E4E">
      <w:pPr>
        <w:tabs>
          <w:tab w:val="left" w:pos="426"/>
        </w:tabs>
        <w:jc w:val="both"/>
        <w:rPr>
          <w:rFonts w:cs="Arial"/>
          <w:sz w:val="22"/>
          <w:szCs w:val="22"/>
          <w:lang w:eastAsia="en-GB"/>
        </w:rPr>
      </w:pPr>
    </w:p>
    <w:p w14:paraId="68154AC2" w14:textId="77777777" w:rsidR="000C44CC" w:rsidRPr="000C44CC" w:rsidRDefault="000C44CC" w:rsidP="008C3E4E">
      <w:pPr>
        <w:jc w:val="both"/>
        <w:rPr>
          <w:rFonts w:cs="Arial"/>
          <w:sz w:val="22"/>
          <w:szCs w:val="22"/>
        </w:rPr>
      </w:pPr>
      <w:r w:rsidRPr="00D2526B">
        <w:rPr>
          <w:rFonts w:cs="Arial"/>
          <w:b/>
          <w:sz w:val="22"/>
          <w:szCs w:val="22"/>
          <w:u w:val="single"/>
        </w:rPr>
        <w:t>You must use your University of Worcester email address</w:t>
      </w:r>
      <w:r w:rsidRPr="000C44CC">
        <w:rPr>
          <w:rFonts w:cs="Arial"/>
          <w:sz w:val="22"/>
          <w:szCs w:val="22"/>
        </w:rPr>
        <w:t xml:space="preserve">. Lecturers </w:t>
      </w:r>
      <w:r w:rsidRPr="000C44CC">
        <w:rPr>
          <w:rFonts w:cs="Arial"/>
          <w:b/>
          <w:bCs/>
          <w:sz w:val="22"/>
          <w:szCs w:val="22"/>
        </w:rPr>
        <w:t>will not</w:t>
      </w:r>
      <w:r w:rsidRPr="000C44CC">
        <w:rPr>
          <w:rFonts w:cs="Arial"/>
          <w:sz w:val="22"/>
          <w:szCs w:val="22"/>
        </w:rPr>
        <w:t xml:space="preserve"> acknowledge emails sent from other email addresses. </w:t>
      </w:r>
    </w:p>
    <w:p w14:paraId="13E1EF96" w14:textId="77777777" w:rsidR="000C44CC" w:rsidRPr="000C44CC" w:rsidRDefault="000C44CC" w:rsidP="008C3E4E">
      <w:pPr>
        <w:jc w:val="both"/>
        <w:rPr>
          <w:rFonts w:cs="Arial"/>
          <w:sz w:val="22"/>
          <w:szCs w:val="22"/>
        </w:rPr>
      </w:pPr>
    </w:p>
    <w:p w14:paraId="5DB111AD" w14:textId="64B1FB5D" w:rsidR="000C44CC" w:rsidRPr="000C44CC" w:rsidRDefault="000C44CC" w:rsidP="008C3E4E">
      <w:pPr>
        <w:jc w:val="both"/>
        <w:rPr>
          <w:rFonts w:cs="Arial"/>
          <w:sz w:val="22"/>
          <w:szCs w:val="22"/>
        </w:rPr>
      </w:pPr>
      <w:r w:rsidRPr="000C44CC">
        <w:rPr>
          <w:rFonts w:cs="Arial"/>
          <w:sz w:val="22"/>
          <w:szCs w:val="22"/>
        </w:rPr>
        <w:t>IT can provide guidance to help you set up</w:t>
      </w:r>
      <w:r w:rsidR="005737C4">
        <w:rPr>
          <w:rFonts w:cs="Arial"/>
          <w:sz w:val="22"/>
          <w:szCs w:val="22"/>
        </w:rPr>
        <w:t xml:space="preserve"> your university email account s</w:t>
      </w:r>
      <w:r w:rsidRPr="000C44CC">
        <w:rPr>
          <w:rFonts w:cs="Arial"/>
          <w:sz w:val="22"/>
          <w:szCs w:val="22"/>
        </w:rPr>
        <w:t xml:space="preserve">o that emails are forwarded to your home email address, however when you send emails, you must ensure they are sent from your university email address not your </w:t>
      </w:r>
      <w:r w:rsidR="005737C4">
        <w:rPr>
          <w:rFonts w:cs="Arial"/>
          <w:sz w:val="22"/>
          <w:szCs w:val="22"/>
        </w:rPr>
        <w:t>home email address. Contact IT</w:t>
      </w:r>
      <w:r w:rsidRPr="000C44CC">
        <w:rPr>
          <w:rFonts w:cs="Arial"/>
          <w:sz w:val="22"/>
          <w:szCs w:val="22"/>
        </w:rPr>
        <w:t xml:space="preserve"> here </w:t>
      </w:r>
      <w:hyperlink r:id="rId90">
        <w:r w:rsidRPr="000C44CC">
          <w:rPr>
            <w:rStyle w:val="Hyperlink"/>
            <w:rFonts w:cs="Arial"/>
            <w:sz w:val="22"/>
            <w:szCs w:val="22"/>
          </w:rPr>
          <w:t>https://www.worc.ac.uk/ict/</w:t>
        </w:r>
      </w:hyperlink>
    </w:p>
    <w:p w14:paraId="6CFFFEEC" w14:textId="77777777" w:rsidR="000C44CC" w:rsidRPr="000C44CC" w:rsidRDefault="000C44CC" w:rsidP="008C3E4E">
      <w:pPr>
        <w:jc w:val="both"/>
        <w:rPr>
          <w:rFonts w:cs="Arial"/>
          <w:sz w:val="22"/>
          <w:szCs w:val="22"/>
        </w:rPr>
      </w:pPr>
    </w:p>
    <w:p w14:paraId="33E3A536" w14:textId="77777777" w:rsidR="000C44CC" w:rsidRPr="000C44CC" w:rsidRDefault="000C44CC" w:rsidP="008C3E4E">
      <w:pPr>
        <w:jc w:val="both"/>
        <w:rPr>
          <w:rFonts w:cs="Arial"/>
          <w:sz w:val="22"/>
          <w:szCs w:val="22"/>
        </w:rPr>
      </w:pPr>
      <w:r w:rsidRPr="000C44CC">
        <w:rPr>
          <w:rFonts w:cs="Arial"/>
          <w:sz w:val="22"/>
          <w:szCs w:val="22"/>
        </w:rPr>
        <w:t>When emailing staff please include the following details:</w:t>
      </w:r>
      <w:r w:rsidR="00D2526B" w:rsidRPr="00D2526B">
        <w:rPr>
          <w:noProof/>
        </w:rPr>
        <w:t xml:space="preserve"> </w:t>
      </w:r>
    </w:p>
    <w:p w14:paraId="3F45DDA9" w14:textId="77777777" w:rsidR="000C44CC" w:rsidRPr="000C44CC" w:rsidRDefault="00D2526B" w:rsidP="008C3E4E">
      <w:pPr>
        <w:jc w:val="both"/>
        <w:rPr>
          <w:rFonts w:eastAsia="Arial" w:cs="Arial"/>
          <w:sz w:val="22"/>
          <w:szCs w:val="22"/>
        </w:rPr>
      </w:pPr>
      <w:r>
        <w:rPr>
          <w:noProof/>
          <w:lang w:eastAsia="en-GB"/>
        </w:rPr>
        <w:drawing>
          <wp:anchor distT="0" distB="0" distL="114300" distR="114300" simplePos="0" relativeHeight="251658268" behindDoc="1" locked="0" layoutInCell="1" allowOverlap="1" wp14:anchorId="2C9E0925" wp14:editId="45D19DC4">
            <wp:simplePos x="0" y="0"/>
            <wp:positionH relativeFrom="column">
              <wp:posOffset>3631565</wp:posOffset>
            </wp:positionH>
            <wp:positionV relativeFrom="paragraph">
              <wp:posOffset>124460</wp:posOffset>
            </wp:positionV>
            <wp:extent cx="1377315" cy="956310"/>
            <wp:effectExtent l="0" t="0" r="0" b="0"/>
            <wp:wrapTight wrapText="bothSides">
              <wp:wrapPolygon edited="0">
                <wp:start x="0" y="0"/>
                <wp:lineTo x="0" y="21227"/>
                <wp:lineTo x="21311" y="21227"/>
                <wp:lineTo x="21311" y="0"/>
                <wp:lineTo x="0" y="0"/>
              </wp:wrapPolygon>
            </wp:wrapTight>
            <wp:docPr id="6" name="Picture 6" descr="IMPORTANT INFO REQUIRED ASAP - Douglas Valley Nursery"/>
            <wp:cNvGraphicFramePr/>
            <a:graphic xmlns:a="http://schemas.openxmlformats.org/drawingml/2006/main">
              <a:graphicData uri="http://schemas.openxmlformats.org/drawingml/2006/picture">
                <pic:pic xmlns:pic="http://schemas.openxmlformats.org/drawingml/2006/picture">
                  <pic:nvPicPr>
                    <pic:cNvPr id="53" name="Picture 53" descr="IMPORTANT INFO REQUIRED ASAP - Douglas Valley Nursery"/>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731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44CC" w:rsidRPr="000C44CC">
        <w:rPr>
          <w:rFonts w:cs="Arial"/>
          <w:sz w:val="22"/>
          <w:szCs w:val="22"/>
        </w:rPr>
        <w:t xml:space="preserve"> </w:t>
      </w:r>
    </w:p>
    <w:p w14:paraId="76557C73" w14:textId="77777777" w:rsidR="000C44CC" w:rsidRPr="000C44CC" w:rsidRDefault="000C44CC" w:rsidP="008C3E4E">
      <w:pPr>
        <w:jc w:val="both"/>
        <w:rPr>
          <w:rFonts w:eastAsia="Arial" w:cs="Arial"/>
          <w:sz w:val="22"/>
          <w:szCs w:val="22"/>
        </w:rPr>
      </w:pPr>
      <w:r w:rsidRPr="000C44CC">
        <w:rPr>
          <w:rFonts w:cs="Arial"/>
          <w:sz w:val="22"/>
          <w:szCs w:val="22"/>
        </w:rPr>
        <w:t>Name</w:t>
      </w:r>
    </w:p>
    <w:p w14:paraId="489442BC" w14:textId="77777777" w:rsidR="000C44CC" w:rsidRPr="000C44CC" w:rsidRDefault="000C44CC" w:rsidP="008C3E4E">
      <w:pPr>
        <w:jc w:val="both"/>
        <w:rPr>
          <w:rFonts w:eastAsia="Arial" w:cs="Arial"/>
          <w:sz w:val="22"/>
          <w:szCs w:val="22"/>
        </w:rPr>
      </w:pPr>
      <w:r w:rsidRPr="000C44CC">
        <w:rPr>
          <w:rFonts w:cs="Arial"/>
          <w:sz w:val="22"/>
          <w:szCs w:val="22"/>
        </w:rPr>
        <w:t xml:space="preserve">Student number </w:t>
      </w:r>
    </w:p>
    <w:p w14:paraId="7AD102FB" w14:textId="77777777" w:rsidR="000C44CC" w:rsidRPr="000C44CC" w:rsidRDefault="000C44CC" w:rsidP="008C3E4E">
      <w:pPr>
        <w:jc w:val="both"/>
        <w:rPr>
          <w:rFonts w:eastAsia="Arial" w:cs="Arial"/>
          <w:sz w:val="22"/>
          <w:szCs w:val="22"/>
        </w:rPr>
      </w:pPr>
      <w:r w:rsidRPr="000C44CC">
        <w:rPr>
          <w:rFonts w:cs="Arial"/>
          <w:sz w:val="22"/>
          <w:szCs w:val="22"/>
        </w:rPr>
        <w:t>Cohort</w:t>
      </w:r>
    </w:p>
    <w:p w14:paraId="3F6C4B79" w14:textId="77777777" w:rsidR="000C44CC" w:rsidRPr="000C44CC" w:rsidRDefault="000C44CC" w:rsidP="008C3E4E">
      <w:pPr>
        <w:jc w:val="both"/>
        <w:rPr>
          <w:rFonts w:eastAsia="Arial" w:cs="Arial"/>
          <w:sz w:val="22"/>
          <w:szCs w:val="22"/>
        </w:rPr>
      </w:pPr>
      <w:r w:rsidRPr="000C44CC">
        <w:rPr>
          <w:rFonts w:cs="Arial"/>
          <w:sz w:val="22"/>
          <w:szCs w:val="22"/>
        </w:rPr>
        <w:t>Field of Practice</w:t>
      </w:r>
    </w:p>
    <w:p w14:paraId="38983733" w14:textId="77777777" w:rsidR="000C44CC" w:rsidRPr="000C44CC" w:rsidRDefault="000C44CC" w:rsidP="008C3E4E">
      <w:pPr>
        <w:jc w:val="both"/>
        <w:rPr>
          <w:rFonts w:eastAsia="Arial" w:cs="Arial"/>
          <w:sz w:val="22"/>
          <w:szCs w:val="22"/>
        </w:rPr>
      </w:pPr>
      <w:r w:rsidRPr="000C44CC">
        <w:rPr>
          <w:rFonts w:cs="Arial"/>
          <w:sz w:val="22"/>
          <w:szCs w:val="22"/>
        </w:rPr>
        <w:t xml:space="preserve">Placement (if applicable) </w:t>
      </w:r>
    </w:p>
    <w:p w14:paraId="428A7BFD" w14:textId="77777777" w:rsidR="000C44CC" w:rsidRPr="000C44CC" w:rsidRDefault="000C44CC" w:rsidP="008C3E4E">
      <w:pPr>
        <w:tabs>
          <w:tab w:val="left" w:pos="426"/>
        </w:tabs>
        <w:jc w:val="both"/>
        <w:rPr>
          <w:rFonts w:cs="Arial"/>
          <w:sz w:val="22"/>
          <w:szCs w:val="22"/>
          <w:u w:val="single"/>
          <w:lang w:eastAsia="en-GB"/>
        </w:rPr>
      </w:pPr>
    </w:p>
    <w:p w14:paraId="55C3784B" w14:textId="77777777" w:rsidR="000C44CC" w:rsidRDefault="000C44CC" w:rsidP="008C3E4E">
      <w:pPr>
        <w:tabs>
          <w:tab w:val="left" w:pos="426"/>
        </w:tabs>
        <w:jc w:val="both"/>
        <w:rPr>
          <w:rFonts w:cs="Arial"/>
          <w:sz w:val="22"/>
          <w:szCs w:val="22"/>
          <w:u w:val="single"/>
          <w:lang w:eastAsia="en-GB"/>
        </w:rPr>
      </w:pPr>
      <w:r>
        <w:rPr>
          <w:rFonts w:cs="Arial"/>
          <w:sz w:val="22"/>
          <w:szCs w:val="22"/>
          <w:u w:val="single"/>
          <w:lang w:eastAsia="en-GB"/>
        </w:rPr>
        <w:t>Unless it is an</w:t>
      </w:r>
      <w:r w:rsidRPr="000C44CC">
        <w:rPr>
          <w:rFonts w:cs="Arial"/>
          <w:sz w:val="22"/>
          <w:szCs w:val="22"/>
          <w:u w:val="single"/>
          <w:lang w:eastAsia="en-GB"/>
        </w:rPr>
        <w:t xml:space="preserve"> emergency, please book appointments to meet with tutors outside of timetabled theory or practice placement times.</w:t>
      </w:r>
    </w:p>
    <w:p w14:paraId="46EAB7DA" w14:textId="77777777" w:rsidR="007736F9" w:rsidRDefault="007736F9" w:rsidP="008C3E4E">
      <w:pPr>
        <w:tabs>
          <w:tab w:val="left" w:pos="426"/>
        </w:tabs>
        <w:jc w:val="both"/>
        <w:rPr>
          <w:rFonts w:cs="Arial"/>
          <w:sz w:val="22"/>
          <w:szCs w:val="22"/>
          <w:u w:val="single"/>
          <w:lang w:eastAsia="en-GB"/>
        </w:rPr>
      </w:pPr>
    </w:p>
    <w:p w14:paraId="359C0189" w14:textId="77777777" w:rsidR="00D360B6" w:rsidRDefault="00D360B6">
      <w:pPr>
        <w:rPr>
          <w:rFonts w:cs="Arial"/>
          <w:b/>
          <w:bCs/>
          <w:lang w:val="en-US"/>
        </w:rPr>
      </w:pPr>
      <w:r>
        <w:br w:type="page"/>
      </w:r>
    </w:p>
    <w:p w14:paraId="3CF3A85B" w14:textId="77777777" w:rsidR="000C44CC" w:rsidRPr="00BD04DD" w:rsidRDefault="007736F9" w:rsidP="00BD04DD">
      <w:pPr>
        <w:pStyle w:val="Heading2"/>
      </w:pPr>
      <w:bookmarkStart w:id="6" w:name="_Toc82072868"/>
      <w:r w:rsidRPr="00BD04DD">
        <w:lastRenderedPageBreak/>
        <w:t xml:space="preserve">Introduction to the </w:t>
      </w:r>
      <w:r w:rsidR="00C60340" w:rsidRPr="00BD04DD">
        <w:t>C</w:t>
      </w:r>
      <w:r w:rsidRPr="00BD04DD">
        <w:t>ourse</w:t>
      </w:r>
      <w:bookmarkEnd w:id="6"/>
    </w:p>
    <w:p w14:paraId="6A8E7EC0" w14:textId="77777777" w:rsidR="000C44CC" w:rsidRPr="00A3021D" w:rsidRDefault="000C44CC" w:rsidP="00C60340">
      <w:pPr>
        <w:rPr>
          <w:rFonts w:cs="Arial"/>
          <w:sz w:val="22"/>
          <w:szCs w:val="22"/>
        </w:rPr>
      </w:pPr>
    </w:p>
    <w:p w14:paraId="77A187D4" w14:textId="629DE6B1" w:rsidR="007736F9" w:rsidRDefault="007605EC" w:rsidP="008C3E4E">
      <w:pPr>
        <w:pStyle w:val="Default"/>
        <w:tabs>
          <w:tab w:val="num" w:pos="480"/>
        </w:tabs>
        <w:jc w:val="both"/>
        <w:rPr>
          <w:i/>
          <w:iCs/>
          <w:sz w:val="22"/>
          <w:szCs w:val="22"/>
        </w:rPr>
      </w:pPr>
      <w:r>
        <w:rPr>
          <w:noProof/>
        </w:rPr>
        <w:drawing>
          <wp:anchor distT="0" distB="0" distL="114300" distR="114300" simplePos="0" relativeHeight="251658242" behindDoc="0" locked="0" layoutInCell="1" allowOverlap="1" wp14:anchorId="159E536E" wp14:editId="75F353A9">
            <wp:simplePos x="0" y="0"/>
            <wp:positionH relativeFrom="margin">
              <wp:posOffset>-34290</wp:posOffset>
            </wp:positionH>
            <wp:positionV relativeFrom="paragraph">
              <wp:posOffset>11430</wp:posOffset>
            </wp:positionV>
            <wp:extent cx="1396365" cy="1047115"/>
            <wp:effectExtent l="0" t="0" r="0" b="0"/>
            <wp:wrapSquare wrapText="bothSides"/>
            <wp:docPr id="41" name="Picture 17" descr="Image result for building blo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age result for building blocks"/>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6365" cy="1047115"/>
                    </a:xfrm>
                    <a:prstGeom prst="rect">
                      <a:avLst/>
                    </a:prstGeom>
                    <a:noFill/>
                  </pic:spPr>
                </pic:pic>
              </a:graphicData>
            </a:graphic>
            <wp14:sizeRelH relativeFrom="page">
              <wp14:pctWidth>0</wp14:pctWidth>
            </wp14:sizeRelH>
            <wp14:sizeRelV relativeFrom="page">
              <wp14:pctHeight>0</wp14:pctHeight>
            </wp14:sizeRelV>
          </wp:anchor>
        </w:drawing>
      </w:r>
      <w:r w:rsidR="007736F9" w:rsidRPr="008C771C">
        <w:rPr>
          <w:rFonts w:eastAsia="Arial"/>
          <w:sz w:val="22"/>
          <w:szCs w:val="22"/>
          <w:lang w:bidi="en-GB"/>
        </w:rPr>
        <w:t>This exciting and transformational BSc</w:t>
      </w:r>
      <w:r w:rsidR="00670F7B">
        <w:rPr>
          <w:rFonts w:eastAsia="Arial"/>
          <w:sz w:val="22"/>
          <w:szCs w:val="22"/>
          <w:lang w:bidi="en-GB"/>
        </w:rPr>
        <w:t>.</w:t>
      </w:r>
      <w:r w:rsidR="007736F9" w:rsidRPr="008C771C">
        <w:rPr>
          <w:rFonts w:eastAsia="Arial"/>
          <w:sz w:val="22"/>
          <w:szCs w:val="22"/>
          <w:lang w:bidi="en-GB"/>
        </w:rPr>
        <w:t xml:space="preserve"> (Hons) Nursing programme has been developed </w:t>
      </w:r>
      <w:r w:rsidR="007736F9">
        <w:rPr>
          <w:rFonts w:eastAsia="Arial"/>
          <w:sz w:val="22"/>
          <w:szCs w:val="22"/>
          <w:lang w:bidi="en-GB"/>
        </w:rPr>
        <w:t xml:space="preserve">collaboratively with practice partners, service users and students, </w:t>
      </w:r>
      <w:r w:rsidR="007736F9" w:rsidRPr="008C771C">
        <w:rPr>
          <w:rFonts w:eastAsia="Arial"/>
          <w:sz w:val="22"/>
          <w:szCs w:val="22"/>
          <w:lang w:bidi="en-GB"/>
        </w:rPr>
        <w:t>in response to both policy and re</w:t>
      </w:r>
      <w:r w:rsidR="007736F9">
        <w:rPr>
          <w:rFonts w:eastAsia="Arial"/>
          <w:sz w:val="22"/>
          <w:szCs w:val="22"/>
          <w:lang w:bidi="en-GB"/>
        </w:rPr>
        <w:t>gulatory developments including:</w:t>
      </w:r>
      <w:r w:rsidR="007736F9" w:rsidRPr="008C771C">
        <w:rPr>
          <w:i/>
          <w:iCs/>
          <w:sz w:val="22"/>
          <w:szCs w:val="22"/>
        </w:rPr>
        <w:t xml:space="preserve"> </w:t>
      </w:r>
    </w:p>
    <w:p w14:paraId="0AE4C86E" w14:textId="77777777" w:rsidR="007736F9" w:rsidRDefault="007736F9" w:rsidP="008C3E4E">
      <w:pPr>
        <w:pStyle w:val="Default"/>
        <w:tabs>
          <w:tab w:val="num" w:pos="480"/>
        </w:tabs>
        <w:jc w:val="both"/>
        <w:outlineLvl w:val="0"/>
        <w:rPr>
          <w:i/>
          <w:iCs/>
          <w:sz w:val="22"/>
          <w:szCs w:val="22"/>
        </w:rPr>
      </w:pPr>
    </w:p>
    <w:p w14:paraId="05E9D38B" w14:textId="77777777" w:rsidR="007736F9" w:rsidRDefault="007736F9" w:rsidP="008C3E4E">
      <w:pPr>
        <w:pStyle w:val="Default"/>
        <w:tabs>
          <w:tab w:val="num" w:pos="480"/>
        </w:tabs>
        <w:jc w:val="both"/>
        <w:outlineLvl w:val="0"/>
        <w:rPr>
          <w:i/>
          <w:iCs/>
          <w:sz w:val="22"/>
          <w:szCs w:val="22"/>
        </w:rPr>
      </w:pPr>
    </w:p>
    <w:p w14:paraId="76653C15" w14:textId="77777777" w:rsidR="007736F9" w:rsidRDefault="007736F9" w:rsidP="008C3E4E">
      <w:pPr>
        <w:pStyle w:val="Default"/>
        <w:tabs>
          <w:tab w:val="num" w:pos="480"/>
        </w:tabs>
        <w:jc w:val="both"/>
        <w:outlineLvl w:val="0"/>
        <w:rPr>
          <w:i/>
          <w:iCs/>
          <w:sz w:val="22"/>
          <w:szCs w:val="22"/>
        </w:rPr>
      </w:pPr>
    </w:p>
    <w:bookmarkStart w:id="7" w:name="_Hlk81565887"/>
    <w:p w14:paraId="24BEE180" w14:textId="77777777" w:rsidR="007736F9" w:rsidRPr="00B247D0" w:rsidRDefault="00B076CA" w:rsidP="008C3E4E">
      <w:pPr>
        <w:pStyle w:val="Default"/>
        <w:tabs>
          <w:tab w:val="num" w:pos="480"/>
        </w:tabs>
        <w:jc w:val="both"/>
        <w:rPr>
          <w:iCs/>
          <w:sz w:val="22"/>
          <w:szCs w:val="22"/>
          <w:u w:val="single"/>
        </w:rPr>
      </w:pPr>
      <w:r>
        <w:fldChar w:fldCharType="begin"/>
      </w:r>
      <w:r>
        <w:instrText xml:space="preserve"> HYPERLINK "https://www.hee.nhs.uk/sites/default/files/documents/2348-Shape-of-caring-review-FINAL.pdf" </w:instrText>
      </w:r>
      <w:r>
        <w:fldChar w:fldCharType="separate"/>
      </w:r>
      <w:r w:rsidR="007736F9" w:rsidRPr="00B247D0">
        <w:rPr>
          <w:rStyle w:val="Hyperlink"/>
          <w:iCs/>
          <w:sz w:val="22"/>
          <w:szCs w:val="22"/>
        </w:rPr>
        <w:t>Shape of Caring: Raising the Bar (2015)</w:t>
      </w:r>
      <w:r>
        <w:rPr>
          <w:rStyle w:val="Hyperlink"/>
          <w:iCs/>
          <w:sz w:val="22"/>
          <w:szCs w:val="22"/>
        </w:rPr>
        <w:fldChar w:fldCharType="end"/>
      </w:r>
    </w:p>
    <w:p w14:paraId="49DDA652" w14:textId="77777777" w:rsidR="007736F9" w:rsidRPr="00B247D0" w:rsidRDefault="007736F9" w:rsidP="008C3E4E">
      <w:pPr>
        <w:pStyle w:val="Default"/>
        <w:tabs>
          <w:tab w:val="num" w:pos="480"/>
        </w:tabs>
        <w:jc w:val="both"/>
        <w:rPr>
          <w:iCs/>
          <w:sz w:val="22"/>
          <w:szCs w:val="22"/>
          <w:u w:val="single"/>
        </w:rPr>
      </w:pPr>
      <w:r w:rsidRPr="00B247D0">
        <w:rPr>
          <w:iCs/>
          <w:sz w:val="22"/>
          <w:szCs w:val="22"/>
          <w:u w:val="single"/>
        </w:rPr>
        <w:t xml:space="preserve"> </w:t>
      </w:r>
    </w:p>
    <w:p w14:paraId="574261D1" w14:textId="77777777" w:rsidR="007736F9" w:rsidRPr="00B247D0" w:rsidRDefault="00F07C58" w:rsidP="008C3E4E">
      <w:pPr>
        <w:pStyle w:val="Default"/>
        <w:tabs>
          <w:tab w:val="num" w:pos="480"/>
        </w:tabs>
        <w:jc w:val="both"/>
        <w:rPr>
          <w:iCs/>
          <w:sz w:val="22"/>
          <w:szCs w:val="22"/>
          <w:u w:val="single"/>
        </w:rPr>
      </w:pPr>
      <w:hyperlink r:id="rId93" w:history="1">
        <w:r w:rsidR="007736F9" w:rsidRPr="00B247D0">
          <w:rPr>
            <w:rStyle w:val="Hyperlink"/>
            <w:iCs/>
            <w:sz w:val="22"/>
            <w:szCs w:val="22"/>
          </w:rPr>
          <w:t>The NHS Long Term Plan (2019)</w:t>
        </w:r>
      </w:hyperlink>
    </w:p>
    <w:p w14:paraId="28AF7A73" w14:textId="77777777" w:rsidR="007736F9" w:rsidRPr="00B247D0" w:rsidRDefault="007736F9" w:rsidP="008C3E4E">
      <w:pPr>
        <w:pStyle w:val="Default"/>
        <w:tabs>
          <w:tab w:val="num" w:pos="480"/>
        </w:tabs>
        <w:jc w:val="both"/>
        <w:rPr>
          <w:rStyle w:val="Hyperlink"/>
          <w:iCs/>
          <w:sz w:val="22"/>
          <w:szCs w:val="22"/>
        </w:rPr>
      </w:pPr>
      <w:r w:rsidRPr="00B247D0">
        <w:rPr>
          <w:sz w:val="22"/>
          <w:szCs w:val="22"/>
        </w:rPr>
        <w:fldChar w:fldCharType="begin"/>
      </w:r>
      <w:r w:rsidRPr="00B247D0">
        <w:rPr>
          <w:sz w:val="22"/>
          <w:szCs w:val="22"/>
        </w:rPr>
        <w:instrText xml:space="preserve"> HYPERLINK "https://www.nmc.org.uk/standards/standards-for-nurses/standards-of-proficiency-for-registered-nurses/" </w:instrText>
      </w:r>
      <w:r w:rsidRPr="00B247D0">
        <w:rPr>
          <w:sz w:val="22"/>
          <w:szCs w:val="22"/>
        </w:rPr>
        <w:fldChar w:fldCharType="separate"/>
      </w:r>
    </w:p>
    <w:p w14:paraId="6EF95A5A" w14:textId="77777777" w:rsidR="007736F9" w:rsidRDefault="007736F9" w:rsidP="008C3E4E">
      <w:pPr>
        <w:pStyle w:val="Default"/>
        <w:tabs>
          <w:tab w:val="num" w:pos="480"/>
        </w:tabs>
        <w:jc w:val="both"/>
        <w:rPr>
          <w:sz w:val="22"/>
          <w:szCs w:val="22"/>
        </w:rPr>
      </w:pPr>
      <w:r w:rsidRPr="00B247D0">
        <w:rPr>
          <w:rStyle w:val="Hyperlink"/>
          <w:sz w:val="22"/>
          <w:szCs w:val="22"/>
        </w:rPr>
        <w:t>NMC (2018) Future Nurse: Standards of Proficiency for Registered Nurses</w:t>
      </w:r>
      <w:r w:rsidRPr="00B247D0">
        <w:rPr>
          <w:sz w:val="22"/>
          <w:szCs w:val="22"/>
        </w:rPr>
        <w:fldChar w:fldCharType="end"/>
      </w:r>
    </w:p>
    <w:p w14:paraId="6F0C20F5" w14:textId="77777777" w:rsidR="007736F9" w:rsidRDefault="007736F9" w:rsidP="008C3E4E">
      <w:pPr>
        <w:pStyle w:val="Default"/>
        <w:tabs>
          <w:tab w:val="num" w:pos="480"/>
        </w:tabs>
        <w:jc w:val="both"/>
        <w:rPr>
          <w:sz w:val="22"/>
          <w:szCs w:val="22"/>
        </w:rPr>
      </w:pPr>
    </w:p>
    <w:p w14:paraId="3F59575B" w14:textId="77777777" w:rsidR="007736F9" w:rsidRDefault="00F07C58" w:rsidP="008C3E4E">
      <w:pPr>
        <w:pStyle w:val="Default"/>
        <w:tabs>
          <w:tab w:val="num" w:pos="480"/>
        </w:tabs>
        <w:jc w:val="both"/>
        <w:rPr>
          <w:i/>
          <w:iCs/>
          <w:sz w:val="22"/>
          <w:szCs w:val="22"/>
          <w:u w:val="single"/>
        </w:rPr>
      </w:pPr>
      <w:hyperlink r:id="rId94" w:history="1">
        <w:r w:rsidR="007736F9" w:rsidRPr="009E13C2">
          <w:rPr>
            <w:rStyle w:val="Hyperlink"/>
            <w:sz w:val="22"/>
            <w:szCs w:val="22"/>
          </w:rPr>
          <w:t>NMC (2018) Realising Professionalism:  Standards for Education and Training</w:t>
        </w:r>
      </w:hyperlink>
      <w:r w:rsidR="007736F9">
        <w:rPr>
          <w:sz w:val="22"/>
          <w:szCs w:val="22"/>
        </w:rPr>
        <w:t xml:space="preserve"> </w:t>
      </w:r>
    </w:p>
    <w:p w14:paraId="61791DBE" w14:textId="77777777" w:rsidR="007736F9" w:rsidRDefault="007736F9" w:rsidP="008C3E4E">
      <w:pPr>
        <w:pStyle w:val="Default"/>
        <w:tabs>
          <w:tab w:val="num" w:pos="480"/>
        </w:tabs>
        <w:jc w:val="both"/>
        <w:rPr>
          <w:i/>
          <w:iCs/>
          <w:sz w:val="22"/>
          <w:szCs w:val="22"/>
          <w:u w:val="single"/>
        </w:rPr>
      </w:pPr>
    </w:p>
    <w:p w14:paraId="7E76DA23" w14:textId="77777777" w:rsidR="007736F9" w:rsidRPr="009E13C2" w:rsidRDefault="00F07C58" w:rsidP="008C3E4E">
      <w:pPr>
        <w:pStyle w:val="Default"/>
        <w:tabs>
          <w:tab w:val="num" w:pos="480"/>
        </w:tabs>
        <w:jc w:val="both"/>
        <w:rPr>
          <w:iCs/>
          <w:sz w:val="22"/>
          <w:szCs w:val="22"/>
        </w:rPr>
      </w:pPr>
      <w:hyperlink r:id="rId95" w:history="1">
        <w:r w:rsidR="007736F9" w:rsidRPr="009E13C2">
          <w:rPr>
            <w:rStyle w:val="Hyperlink"/>
            <w:iCs/>
            <w:sz w:val="22"/>
            <w:szCs w:val="22"/>
          </w:rPr>
          <w:t>NMC (2018) Realising Professionalism: Standards for Student Supervision and Assessment</w:t>
        </w:r>
      </w:hyperlink>
    </w:p>
    <w:p w14:paraId="309B61EF" w14:textId="77777777" w:rsidR="007736F9" w:rsidRDefault="007736F9" w:rsidP="008C3E4E">
      <w:pPr>
        <w:pStyle w:val="Default"/>
        <w:tabs>
          <w:tab w:val="num" w:pos="480"/>
        </w:tabs>
        <w:jc w:val="both"/>
        <w:rPr>
          <w:rFonts w:eastAsia="Arial"/>
          <w:i/>
          <w:sz w:val="22"/>
          <w:szCs w:val="22"/>
          <w:lang w:bidi="en-GB"/>
        </w:rPr>
      </w:pPr>
    </w:p>
    <w:p w14:paraId="5408D2FB" w14:textId="77777777" w:rsidR="007736F9" w:rsidRDefault="00F07C58" w:rsidP="008C3E4E">
      <w:pPr>
        <w:pStyle w:val="Default"/>
        <w:tabs>
          <w:tab w:val="num" w:pos="480"/>
        </w:tabs>
        <w:jc w:val="both"/>
        <w:rPr>
          <w:rFonts w:eastAsia="Arial"/>
          <w:sz w:val="22"/>
          <w:szCs w:val="22"/>
          <w:lang w:bidi="en-GB"/>
        </w:rPr>
      </w:pPr>
      <w:hyperlink r:id="rId96" w:history="1">
        <w:r w:rsidR="007736F9" w:rsidRPr="009E13C2">
          <w:rPr>
            <w:rStyle w:val="Hyperlink"/>
            <w:rFonts w:eastAsia="Arial"/>
            <w:sz w:val="22"/>
            <w:szCs w:val="22"/>
            <w:lang w:bidi="en-GB"/>
          </w:rPr>
          <w:t>NMC (2018) Realising Professionalism: Standards for Pre-Registration Nursing Programmes</w:t>
        </w:r>
      </w:hyperlink>
    </w:p>
    <w:bookmarkEnd w:id="7"/>
    <w:p w14:paraId="7192DA1F" w14:textId="77777777" w:rsidR="007736F9" w:rsidRPr="009E13C2" w:rsidRDefault="007736F9" w:rsidP="008C3E4E">
      <w:pPr>
        <w:pStyle w:val="Default"/>
        <w:tabs>
          <w:tab w:val="num" w:pos="480"/>
        </w:tabs>
        <w:jc w:val="both"/>
        <w:outlineLvl w:val="0"/>
        <w:rPr>
          <w:rFonts w:eastAsia="Arial"/>
          <w:sz w:val="22"/>
          <w:szCs w:val="22"/>
          <w:lang w:bidi="en-GB"/>
        </w:rPr>
      </w:pPr>
    </w:p>
    <w:p w14:paraId="29C6C987" w14:textId="77777777" w:rsidR="007736F9" w:rsidRPr="00A3021D" w:rsidRDefault="007736F9" w:rsidP="008C3E4E">
      <w:pPr>
        <w:pStyle w:val="Default"/>
        <w:tabs>
          <w:tab w:val="num" w:pos="480"/>
        </w:tabs>
        <w:jc w:val="both"/>
        <w:rPr>
          <w:b/>
          <w:color w:val="auto"/>
          <w:sz w:val="22"/>
          <w:szCs w:val="22"/>
        </w:rPr>
      </w:pPr>
      <w:r w:rsidRPr="008C771C">
        <w:rPr>
          <w:rFonts w:eastAsia="Arial"/>
          <w:sz w:val="22"/>
          <w:szCs w:val="22"/>
          <w:lang w:bidi="en-GB"/>
        </w:rPr>
        <w:t>At its heart is the recognition that nursing is an evolving</w:t>
      </w:r>
      <w:r w:rsidR="005737C4">
        <w:rPr>
          <w:rFonts w:eastAsia="Arial"/>
          <w:sz w:val="22"/>
          <w:szCs w:val="22"/>
          <w:lang w:bidi="en-GB"/>
        </w:rPr>
        <w:t>,</w:t>
      </w:r>
      <w:r w:rsidRPr="008C771C">
        <w:rPr>
          <w:rFonts w:eastAsia="Arial"/>
          <w:sz w:val="22"/>
          <w:szCs w:val="22"/>
          <w:lang w:bidi="en-GB"/>
        </w:rPr>
        <w:t xml:space="preserve"> professional, practice-based and academic discipline. </w:t>
      </w:r>
      <w:r w:rsidRPr="00347DC6">
        <w:rPr>
          <w:b/>
          <w:color w:val="auto"/>
          <w:sz w:val="22"/>
          <w:szCs w:val="22"/>
        </w:rPr>
        <w:t xml:space="preserve"> </w:t>
      </w:r>
      <w:r>
        <w:rPr>
          <w:color w:val="auto"/>
          <w:sz w:val="22"/>
          <w:szCs w:val="22"/>
        </w:rPr>
        <w:t xml:space="preserve">As a Registered Nurse, you can expect to have an increased role in leadership and decision-making, working autonomously in integrated care teams. </w:t>
      </w:r>
      <w:r w:rsidRPr="008C771C">
        <w:rPr>
          <w:rFonts w:eastAsia="Arial"/>
          <w:sz w:val="22"/>
          <w:szCs w:val="22"/>
          <w:lang w:bidi="en-GB"/>
        </w:rPr>
        <w:t xml:space="preserve">Transformative learning is central to the development of nursing professionals, </w:t>
      </w:r>
      <w:r w:rsidR="005737C4">
        <w:rPr>
          <w:rFonts w:eastAsia="Arial"/>
          <w:sz w:val="22"/>
          <w:szCs w:val="22"/>
          <w:lang w:bidi="en-GB"/>
        </w:rPr>
        <w:t xml:space="preserve">who are </w:t>
      </w:r>
      <w:r w:rsidRPr="008C771C">
        <w:rPr>
          <w:rFonts w:eastAsia="Arial"/>
          <w:sz w:val="22"/>
          <w:szCs w:val="22"/>
          <w:lang w:bidi="en-GB"/>
        </w:rPr>
        <w:t xml:space="preserve">competent and confident to deliver high-quality, compassionate, evidence-based, person-centred care.  </w:t>
      </w:r>
      <w:r>
        <w:rPr>
          <w:rFonts w:eastAsia="Arial"/>
          <w:sz w:val="22"/>
          <w:szCs w:val="22"/>
          <w:lang w:bidi="en-GB"/>
        </w:rPr>
        <w:t xml:space="preserve">As a graduate nurse, you will </w:t>
      </w:r>
      <w:r w:rsidRPr="008C771C">
        <w:rPr>
          <w:rFonts w:eastAsia="Arial"/>
          <w:sz w:val="22"/>
          <w:szCs w:val="22"/>
          <w:lang w:bidi="en-GB"/>
        </w:rPr>
        <w:t>also contribute to the promotion of health and well-and being</w:t>
      </w:r>
      <w:r>
        <w:rPr>
          <w:rFonts w:eastAsia="Arial"/>
          <w:sz w:val="22"/>
          <w:szCs w:val="22"/>
          <w:lang w:bidi="en-GB"/>
        </w:rPr>
        <w:t xml:space="preserve"> of people</w:t>
      </w:r>
      <w:r w:rsidRPr="008C771C">
        <w:rPr>
          <w:rFonts w:eastAsia="Arial"/>
          <w:sz w:val="22"/>
          <w:szCs w:val="22"/>
          <w:lang w:bidi="en-GB"/>
        </w:rPr>
        <w:t>, while having the applied knowledge, advanced skills and attributes to meet the increasingly complex care needs of patients and their families.</w:t>
      </w:r>
    </w:p>
    <w:p w14:paraId="4A2E1A08" w14:textId="77777777" w:rsidR="007736F9" w:rsidRPr="00A3021D" w:rsidRDefault="007736F9" w:rsidP="008C3E4E">
      <w:pPr>
        <w:pStyle w:val="Default"/>
        <w:tabs>
          <w:tab w:val="num" w:pos="480"/>
        </w:tabs>
        <w:jc w:val="both"/>
        <w:outlineLvl w:val="0"/>
        <w:rPr>
          <w:b/>
          <w:color w:val="auto"/>
          <w:sz w:val="22"/>
          <w:szCs w:val="22"/>
        </w:rPr>
      </w:pPr>
    </w:p>
    <w:p w14:paraId="65A98483" w14:textId="77777777" w:rsidR="008C3E4E" w:rsidRPr="009E13C2" w:rsidRDefault="007736F9" w:rsidP="008C3E4E">
      <w:pPr>
        <w:pStyle w:val="Default"/>
        <w:tabs>
          <w:tab w:val="num" w:pos="480"/>
        </w:tabs>
        <w:jc w:val="both"/>
        <w:rPr>
          <w:rStyle w:val="Hyperlink"/>
          <w:i/>
          <w:iCs/>
          <w:sz w:val="22"/>
          <w:szCs w:val="22"/>
        </w:rPr>
      </w:pPr>
      <w:r w:rsidRPr="00A3021D">
        <w:rPr>
          <w:sz w:val="22"/>
          <w:szCs w:val="22"/>
        </w:rPr>
        <w:t xml:space="preserve">The course has been designed to enable you to meet the NMC (2018) proficiencies </w:t>
      </w:r>
      <w:r w:rsidR="005E1C48">
        <w:rPr>
          <w:sz w:val="22"/>
          <w:szCs w:val="22"/>
        </w:rPr>
        <w:t xml:space="preserve">and the </w:t>
      </w:r>
      <w:r w:rsidR="00E16EBF" w:rsidRPr="00061669">
        <w:rPr>
          <w:sz w:val="22"/>
          <w:szCs w:val="22"/>
        </w:rPr>
        <w:t>communication and relationship management skills and nursing procedures</w:t>
      </w:r>
      <w:r w:rsidR="005737C4">
        <w:rPr>
          <w:sz w:val="22"/>
          <w:szCs w:val="22"/>
        </w:rPr>
        <w:t xml:space="preserve"> </w:t>
      </w:r>
      <w:r w:rsidRPr="00A3021D">
        <w:rPr>
          <w:sz w:val="22"/>
          <w:szCs w:val="22"/>
        </w:rPr>
        <w:t>outlined in</w:t>
      </w:r>
      <w:r>
        <w:rPr>
          <w:sz w:val="22"/>
          <w:szCs w:val="22"/>
        </w:rPr>
        <w:t xml:space="preserve"> the </w:t>
      </w:r>
      <w:r w:rsidR="008C3E4E">
        <w:rPr>
          <w:sz w:val="22"/>
          <w:szCs w:val="22"/>
        </w:rPr>
        <w:fldChar w:fldCharType="begin"/>
      </w:r>
      <w:r w:rsidR="008C3E4E">
        <w:rPr>
          <w:sz w:val="22"/>
          <w:szCs w:val="22"/>
        </w:rPr>
        <w:instrText xml:space="preserve"> HYPERLINK "https://www.nmc.org.uk/standards/standards-for-nurses/standards-of-proficiency-for-registered-nurses/" </w:instrText>
      </w:r>
      <w:r w:rsidR="008C3E4E">
        <w:rPr>
          <w:sz w:val="22"/>
          <w:szCs w:val="22"/>
        </w:rPr>
        <w:fldChar w:fldCharType="separate"/>
      </w:r>
    </w:p>
    <w:p w14:paraId="334D8D1A" w14:textId="77777777" w:rsidR="00E16EBF" w:rsidRDefault="008C3E4E" w:rsidP="008C3E4E">
      <w:pPr>
        <w:pStyle w:val="Default"/>
        <w:tabs>
          <w:tab w:val="num" w:pos="480"/>
        </w:tabs>
        <w:jc w:val="both"/>
        <w:rPr>
          <w:sz w:val="22"/>
          <w:szCs w:val="22"/>
        </w:rPr>
      </w:pPr>
      <w:r w:rsidRPr="009E13C2">
        <w:rPr>
          <w:rStyle w:val="Hyperlink"/>
          <w:sz w:val="22"/>
          <w:szCs w:val="22"/>
        </w:rPr>
        <w:t>NMC (2018) Future Nurse: Standards of Proficiency for Registered Nurses.</w:t>
      </w:r>
      <w:r>
        <w:rPr>
          <w:sz w:val="22"/>
          <w:szCs w:val="22"/>
        </w:rPr>
        <w:fldChar w:fldCharType="end"/>
      </w:r>
    </w:p>
    <w:p w14:paraId="412AED6C" w14:textId="77777777" w:rsidR="008C3E4E" w:rsidRDefault="008C3E4E" w:rsidP="008C3E4E">
      <w:pPr>
        <w:pStyle w:val="Default"/>
        <w:tabs>
          <w:tab w:val="num" w:pos="480"/>
        </w:tabs>
        <w:jc w:val="both"/>
        <w:rPr>
          <w:sz w:val="22"/>
          <w:szCs w:val="22"/>
        </w:rPr>
      </w:pPr>
    </w:p>
    <w:p w14:paraId="26E30CF2" w14:textId="77777777" w:rsidR="007736F9" w:rsidRPr="00A3021D" w:rsidRDefault="007736F9" w:rsidP="008C3E4E">
      <w:pPr>
        <w:pStyle w:val="BodyText"/>
        <w:jc w:val="both"/>
        <w:rPr>
          <w:rFonts w:cs="Arial"/>
          <w:sz w:val="22"/>
          <w:szCs w:val="22"/>
        </w:rPr>
      </w:pPr>
      <w:r w:rsidRPr="00A3021D">
        <w:rPr>
          <w:rFonts w:cs="Arial"/>
          <w:sz w:val="22"/>
          <w:szCs w:val="22"/>
        </w:rPr>
        <w:t xml:space="preserve">These standards are organised into seven platforms, which are: </w:t>
      </w:r>
    </w:p>
    <w:p w14:paraId="6F74690B" w14:textId="77777777" w:rsidR="007736F9" w:rsidRPr="00A3021D" w:rsidRDefault="007736F9" w:rsidP="000051C2">
      <w:pPr>
        <w:pStyle w:val="BodyText"/>
        <w:numPr>
          <w:ilvl w:val="0"/>
          <w:numId w:val="1"/>
        </w:numPr>
        <w:spacing w:after="0"/>
        <w:jc w:val="both"/>
        <w:rPr>
          <w:rFonts w:cs="Arial"/>
          <w:sz w:val="22"/>
          <w:szCs w:val="22"/>
        </w:rPr>
      </w:pPr>
      <w:r w:rsidRPr="00A3021D">
        <w:rPr>
          <w:rFonts w:cs="Arial"/>
          <w:sz w:val="22"/>
          <w:szCs w:val="22"/>
        </w:rPr>
        <w:t>Being an accountable professional</w:t>
      </w:r>
    </w:p>
    <w:p w14:paraId="5FEEAFA0" w14:textId="77777777" w:rsidR="007736F9" w:rsidRPr="00A3021D" w:rsidRDefault="007736F9" w:rsidP="000051C2">
      <w:pPr>
        <w:pStyle w:val="BodyText"/>
        <w:numPr>
          <w:ilvl w:val="0"/>
          <w:numId w:val="1"/>
        </w:numPr>
        <w:spacing w:after="0"/>
        <w:jc w:val="both"/>
        <w:rPr>
          <w:rFonts w:cs="Arial"/>
          <w:sz w:val="22"/>
          <w:szCs w:val="22"/>
        </w:rPr>
      </w:pPr>
      <w:r w:rsidRPr="00A3021D">
        <w:rPr>
          <w:rFonts w:cs="Arial"/>
          <w:sz w:val="22"/>
          <w:szCs w:val="22"/>
        </w:rPr>
        <w:t>Promoting health and preventing ill-health</w:t>
      </w:r>
    </w:p>
    <w:p w14:paraId="62D464DD" w14:textId="77777777" w:rsidR="007736F9" w:rsidRPr="00A3021D" w:rsidRDefault="007736F9" w:rsidP="000051C2">
      <w:pPr>
        <w:pStyle w:val="BodyText"/>
        <w:numPr>
          <w:ilvl w:val="0"/>
          <w:numId w:val="1"/>
        </w:numPr>
        <w:spacing w:after="0"/>
        <w:jc w:val="both"/>
        <w:rPr>
          <w:rFonts w:cs="Arial"/>
          <w:sz w:val="22"/>
          <w:szCs w:val="22"/>
        </w:rPr>
      </w:pPr>
      <w:r w:rsidRPr="00A3021D">
        <w:rPr>
          <w:rFonts w:cs="Arial"/>
          <w:sz w:val="22"/>
          <w:szCs w:val="22"/>
        </w:rPr>
        <w:t>Assessing needs and planning care</w:t>
      </w:r>
    </w:p>
    <w:p w14:paraId="092E6707" w14:textId="77777777" w:rsidR="007736F9" w:rsidRPr="00A3021D" w:rsidRDefault="007736F9" w:rsidP="000051C2">
      <w:pPr>
        <w:pStyle w:val="BodyText"/>
        <w:numPr>
          <w:ilvl w:val="0"/>
          <w:numId w:val="1"/>
        </w:numPr>
        <w:spacing w:after="0"/>
        <w:jc w:val="both"/>
        <w:rPr>
          <w:rFonts w:cs="Arial"/>
          <w:sz w:val="22"/>
          <w:szCs w:val="22"/>
        </w:rPr>
      </w:pPr>
      <w:r w:rsidRPr="00A3021D">
        <w:rPr>
          <w:rFonts w:cs="Arial"/>
          <w:sz w:val="22"/>
          <w:szCs w:val="22"/>
        </w:rPr>
        <w:t>Providing and evaluating care</w:t>
      </w:r>
    </w:p>
    <w:p w14:paraId="54332ADE" w14:textId="77777777" w:rsidR="007736F9" w:rsidRPr="00A3021D" w:rsidRDefault="007736F9" w:rsidP="000051C2">
      <w:pPr>
        <w:pStyle w:val="BodyText"/>
        <w:numPr>
          <w:ilvl w:val="0"/>
          <w:numId w:val="1"/>
        </w:numPr>
        <w:spacing w:after="0"/>
        <w:jc w:val="both"/>
        <w:rPr>
          <w:rFonts w:cs="Arial"/>
          <w:sz w:val="22"/>
          <w:szCs w:val="22"/>
        </w:rPr>
      </w:pPr>
      <w:r w:rsidRPr="00A3021D">
        <w:rPr>
          <w:rFonts w:cs="Arial"/>
          <w:sz w:val="22"/>
          <w:szCs w:val="22"/>
        </w:rPr>
        <w:t>Leading and managing nursing care and working in teams</w:t>
      </w:r>
    </w:p>
    <w:p w14:paraId="4A0070BF" w14:textId="77777777" w:rsidR="007736F9" w:rsidRPr="00A3021D" w:rsidRDefault="007736F9" w:rsidP="000051C2">
      <w:pPr>
        <w:pStyle w:val="BodyText"/>
        <w:numPr>
          <w:ilvl w:val="0"/>
          <w:numId w:val="1"/>
        </w:numPr>
        <w:spacing w:after="0"/>
        <w:jc w:val="both"/>
        <w:rPr>
          <w:rFonts w:cs="Arial"/>
          <w:sz w:val="22"/>
          <w:szCs w:val="22"/>
        </w:rPr>
      </w:pPr>
      <w:r w:rsidRPr="00A3021D">
        <w:rPr>
          <w:rFonts w:cs="Arial"/>
          <w:sz w:val="22"/>
          <w:szCs w:val="22"/>
        </w:rPr>
        <w:t>Improving safety and quality of care</w:t>
      </w:r>
    </w:p>
    <w:p w14:paraId="0DF23106" w14:textId="77777777" w:rsidR="007736F9" w:rsidRDefault="007736F9" w:rsidP="000051C2">
      <w:pPr>
        <w:pStyle w:val="BodyText"/>
        <w:numPr>
          <w:ilvl w:val="0"/>
          <w:numId w:val="1"/>
        </w:numPr>
        <w:spacing w:after="0"/>
        <w:jc w:val="both"/>
        <w:rPr>
          <w:rFonts w:cs="Arial"/>
          <w:sz w:val="22"/>
          <w:szCs w:val="22"/>
        </w:rPr>
      </w:pPr>
      <w:r w:rsidRPr="00A3021D">
        <w:rPr>
          <w:rFonts w:cs="Arial"/>
          <w:sz w:val="22"/>
          <w:szCs w:val="22"/>
        </w:rPr>
        <w:t>Co-ordinating care</w:t>
      </w:r>
    </w:p>
    <w:p w14:paraId="1F4F5A4B" w14:textId="77777777" w:rsidR="007736F9" w:rsidRPr="00A3021D" w:rsidRDefault="007736F9" w:rsidP="008C3E4E">
      <w:pPr>
        <w:pStyle w:val="BodyText"/>
        <w:spacing w:after="0"/>
        <w:jc w:val="both"/>
        <w:rPr>
          <w:rFonts w:cs="Arial"/>
          <w:sz w:val="22"/>
          <w:szCs w:val="22"/>
        </w:rPr>
      </w:pPr>
    </w:p>
    <w:p w14:paraId="4247C20B" w14:textId="77777777" w:rsidR="007736F9" w:rsidRDefault="007736F9" w:rsidP="008C3E4E">
      <w:pPr>
        <w:pStyle w:val="BodyText"/>
        <w:spacing w:after="0"/>
        <w:jc w:val="both"/>
        <w:rPr>
          <w:rFonts w:cs="Arial"/>
          <w:sz w:val="22"/>
          <w:szCs w:val="22"/>
        </w:rPr>
      </w:pPr>
      <w:r>
        <w:rPr>
          <w:rFonts w:cs="Arial"/>
          <w:sz w:val="22"/>
          <w:szCs w:val="22"/>
        </w:rPr>
        <w:t xml:space="preserve">Your course is structured to allow you to achieve </w:t>
      </w:r>
      <w:r w:rsidR="00E16EBF">
        <w:rPr>
          <w:rFonts w:cs="Arial"/>
          <w:sz w:val="22"/>
          <w:szCs w:val="22"/>
        </w:rPr>
        <w:t>all the</w:t>
      </w:r>
      <w:r w:rsidR="00E16EBF" w:rsidRPr="00061669">
        <w:rPr>
          <w:sz w:val="22"/>
          <w:szCs w:val="22"/>
        </w:rPr>
        <w:t xml:space="preserve"> platforms, associated proficiencies, communication and relationship management skills and nursing procedures, underpinned by the NMC Code</w:t>
      </w:r>
      <w:r w:rsidR="00E16EBF">
        <w:rPr>
          <w:sz w:val="22"/>
          <w:szCs w:val="22"/>
        </w:rPr>
        <w:t>, which</w:t>
      </w:r>
      <w:r w:rsidR="00E16EBF" w:rsidRPr="00061669">
        <w:rPr>
          <w:sz w:val="22"/>
          <w:szCs w:val="22"/>
        </w:rPr>
        <w:t xml:space="preserve"> form</w:t>
      </w:r>
      <w:r w:rsidR="00E16EBF">
        <w:rPr>
          <w:sz w:val="22"/>
          <w:szCs w:val="22"/>
        </w:rPr>
        <w:t>s</w:t>
      </w:r>
      <w:r w:rsidR="00E16EBF" w:rsidRPr="00061669">
        <w:rPr>
          <w:sz w:val="22"/>
          <w:szCs w:val="22"/>
        </w:rPr>
        <w:t xml:space="preserve"> the backbone of </w:t>
      </w:r>
      <w:r w:rsidR="00E16EBF">
        <w:rPr>
          <w:sz w:val="22"/>
          <w:szCs w:val="22"/>
        </w:rPr>
        <w:t xml:space="preserve">your course.  These platforms are </w:t>
      </w:r>
      <w:r w:rsidR="00E16EBF" w:rsidRPr="00061669">
        <w:rPr>
          <w:sz w:val="22"/>
          <w:szCs w:val="22"/>
        </w:rPr>
        <w:t>evident across core, field of practic</w:t>
      </w:r>
      <w:r w:rsidR="00E16EBF">
        <w:rPr>
          <w:sz w:val="22"/>
          <w:szCs w:val="22"/>
        </w:rPr>
        <w:t>e and practice learning modules, allowing you to</w:t>
      </w:r>
      <w:r>
        <w:rPr>
          <w:rFonts w:cs="Arial"/>
          <w:sz w:val="22"/>
          <w:szCs w:val="22"/>
        </w:rPr>
        <w:t xml:space="preserve"> revisit the platforms throughout the course as they spiral through the curriculum, allowing you to develop your knowledge, understanding and application of them as you progress from year to year, in both theory and practice modules.</w:t>
      </w:r>
    </w:p>
    <w:p w14:paraId="55EBEED2" w14:textId="77777777" w:rsidR="00EB57DB" w:rsidRDefault="00EB57DB" w:rsidP="008C3E4E">
      <w:pPr>
        <w:jc w:val="both"/>
        <w:rPr>
          <w:rFonts w:cs="Arial"/>
          <w:color w:val="000000"/>
          <w:sz w:val="22"/>
          <w:szCs w:val="22"/>
          <w:lang w:eastAsia="en-GB"/>
        </w:rPr>
      </w:pPr>
    </w:p>
    <w:p w14:paraId="5735CB6D" w14:textId="77777777" w:rsidR="004D402C" w:rsidRDefault="00E16EBF" w:rsidP="00D360B6">
      <w:pPr>
        <w:pStyle w:val="NormalWeb"/>
        <w:spacing w:before="0" w:beforeAutospacing="0" w:after="0" w:afterAutospacing="0"/>
        <w:jc w:val="both"/>
        <w:rPr>
          <w:color w:val="auto"/>
          <w:sz w:val="22"/>
          <w:szCs w:val="22"/>
          <w:lang w:val="en-US" w:eastAsia="en-US"/>
        </w:rPr>
      </w:pPr>
      <w:r>
        <w:rPr>
          <w:sz w:val="22"/>
          <w:szCs w:val="22"/>
        </w:rPr>
        <w:t>This approach allows you</w:t>
      </w:r>
      <w:r w:rsidRPr="00061669">
        <w:rPr>
          <w:sz w:val="22"/>
          <w:szCs w:val="22"/>
        </w:rPr>
        <w:t xml:space="preserve"> to comprehensively develop knowledge, skills and attributes </w:t>
      </w:r>
      <w:r w:rsidRPr="00061669">
        <w:rPr>
          <w:color w:val="auto"/>
          <w:sz w:val="22"/>
          <w:szCs w:val="22"/>
          <w:lang w:val="en-US" w:eastAsia="en-US"/>
        </w:rPr>
        <w:t xml:space="preserve">to allow </w:t>
      </w:r>
      <w:r>
        <w:rPr>
          <w:color w:val="auto"/>
          <w:sz w:val="22"/>
          <w:szCs w:val="22"/>
          <w:lang w:val="en-US" w:eastAsia="en-US"/>
        </w:rPr>
        <w:t>you</w:t>
      </w:r>
      <w:r w:rsidRPr="00061669">
        <w:rPr>
          <w:color w:val="auto"/>
          <w:sz w:val="22"/>
          <w:szCs w:val="22"/>
          <w:lang w:val="en-US" w:eastAsia="en-US"/>
        </w:rPr>
        <w:t xml:space="preserve"> to meet the holistic, person-centred needs of all people </w:t>
      </w:r>
      <w:r>
        <w:rPr>
          <w:color w:val="auto"/>
          <w:sz w:val="22"/>
          <w:szCs w:val="22"/>
          <w:lang w:val="en-US" w:eastAsia="en-US"/>
        </w:rPr>
        <w:t>you</w:t>
      </w:r>
      <w:r w:rsidRPr="00061669">
        <w:rPr>
          <w:color w:val="auto"/>
          <w:sz w:val="22"/>
          <w:szCs w:val="22"/>
          <w:lang w:val="en-US" w:eastAsia="en-US"/>
        </w:rPr>
        <w:t xml:space="preserve"> may encounter in practice, while having advanced knowledge and skills specific to </w:t>
      </w:r>
      <w:r>
        <w:rPr>
          <w:color w:val="auto"/>
          <w:sz w:val="22"/>
          <w:szCs w:val="22"/>
          <w:lang w:val="en-US" w:eastAsia="en-US"/>
        </w:rPr>
        <w:t>your</w:t>
      </w:r>
      <w:r w:rsidRPr="00061669">
        <w:rPr>
          <w:color w:val="auto"/>
          <w:sz w:val="22"/>
          <w:szCs w:val="22"/>
          <w:lang w:val="en-US" w:eastAsia="en-US"/>
        </w:rPr>
        <w:t xml:space="preserve"> chosen field of practice. </w:t>
      </w:r>
    </w:p>
    <w:p w14:paraId="45C9E5F8" w14:textId="77777777" w:rsidR="008C3E4E" w:rsidRPr="004D402C" w:rsidRDefault="008D642A" w:rsidP="00D360B6">
      <w:pPr>
        <w:pStyle w:val="NormalWeb"/>
        <w:spacing w:before="0" w:beforeAutospacing="0" w:after="0" w:afterAutospacing="0"/>
        <w:jc w:val="both"/>
        <w:rPr>
          <w:color w:val="auto"/>
          <w:sz w:val="22"/>
          <w:szCs w:val="22"/>
          <w:lang w:val="en-US" w:eastAsia="en-US"/>
        </w:rPr>
      </w:pPr>
      <w:r>
        <w:rPr>
          <w:b/>
          <w:sz w:val="22"/>
          <w:szCs w:val="22"/>
        </w:rPr>
        <w:t>B.Sc.</w:t>
      </w:r>
      <w:r w:rsidR="008C3E4E" w:rsidRPr="00FB30F6">
        <w:rPr>
          <w:b/>
          <w:sz w:val="22"/>
          <w:szCs w:val="22"/>
        </w:rPr>
        <w:t xml:space="preserve"> </w:t>
      </w:r>
      <w:r w:rsidR="008C3E4E">
        <w:rPr>
          <w:b/>
          <w:sz w:val="22"/>
          <w:szCs w:val="22"/>
        </w:rPr>
        <w:t>(Hons) Nursing (</w:t>
      </w:r>
      <w:r w:rsidR="008C3E4E" w:rsidRPr="00FB30F6">
        <w:rPr>
          <w:b/>
          <w:sz w:val="22"/>
          <w:szCs w:val="22"/>
        </w:rPr>
        <w:t>Adult</w:t>
      </w:r>
      <w:r w:rsidR="008C3E4E">
        <w:rPr>
          <w:b/>
          <w:sz w:val="22"/>
          <w:szCs w:val="22"/>
        </w:rPr>
        <w:t>)</w:t>
      </w:r>
      <w:r w:rsidR="008C3E4E" w:rsidRPr="00FB30F6">
        <w:rPr>
          <w:b/>
          <w:sz w:val="22"/>
          <w:szCs w:val="22"/>
        </w:rPr>
        <w:t xml:space="preserve">, </w:t>
      </w:r>
      <w:r w:rsidR="008C3E4E">
        <w:rPr>
          <w:b/>
          <w:sz w:val="22"/>
          <w:szCs w:val="22"/>
        </w:rPr>
        <w:t>(</w:t>
      </w:r>
      <w:r w:rsidR="008C3E4E" w:rsidRPr="00FB30F6">
        <w:rPr>
          <w:b/>
          <w:sz w:val="22"/>
          <w:szCs w:val="22"/>
        </w:rPr>
        <w:t>Children’s</w:t>
      </w:r>
      <w:r w:rsidR="008C3E4E">
        <w:rPr>
          <w:b/>
          <w:sz w:val="22"/>
          <w:szCs w:val="22"/>
        </w:rPr>
        <w:t>), (</w:t>
      </w:r>
      <w:r w:rsidR="008C3E4E" w:rsidRPr="00FB30F6">
        <w:rPr>
          <w:b/>
          <w:sz w:val="22"/>
          <w:szCs w:val="22"/>
        </w:rPr>
        <w:t>Mental Health</w:t>
      </w:r>
      <w:r w:rsidR="008C3E4E">
        <w:rPr>
          <w:b/>
          <w:sz w:val="22"/>
          <w:szCs w:val="22"/>
        </w:rPr>
        <w:t xml:space="preserve">): </w:t>
      </w:r>
      <w:r w:rsidR="008C3E4E" w:rsidRPr="00FB30F6">
        <w:rPr>
          <w:b/>
          <w:sz w:val="22"/>
          <w:szCs w:val="22"/>
        </w:rPr>
        <w:t>Modules</w:t>
      </w:r>
    </w:p>
    <w:p w14:paraId="6D883EF9" w14:textId="77777777" w:rsidR="00576FF4" w:rsidRPr="00EB57DB" w:rsidRDefault="00576FF4" w:rsidP="00C60340">
      <w:pPr>
        <w:pStyle w:val="NormalWeb"/>
        <w:spacing w:before="0" w:beforeAutospacing="0" w:after="0" w:afterAutospacing="0"/>
        <w:rPr>
          <w:b/>
          <w:sz w:val="20"/>
          <w:szCs w:val="22"/>
        </w:rPr>
      </w:pPr>
    </w:p>
    <w:p w14:paraId="1EE4B52B" w14:textId="77777777" w:rsidR="008C3E4E" w:rsidRPr="00576FF4" w:rsidRDefault="00576FF4" w:rsidP="008C3E4E">
      <w:pPr>
        <w:pStyle w:val="NormalWeb"/>
        <w:spacing w:before="0" w:beforeAutospacing="0" w:after="0" w:afterAutospacing="0"/>
        <w:jc w:val="both"/>
        <w:rPr>
          <w:sz w:val="22"/>
          <w:szCs w:val="22"/>
        </w:rPr>
      </w:pPr>
      <w:r w:rsidRPr="00576FF4">
        <w:rPr>
          <w:sz w:val="22"/>
          <w:szCs w:val="22"/>
        </w:rPr>
        <w:lastRenderedPageBreak/>
        <w:t xml:space="preserve">The chart below provides an overview of the modules you will study across the course and </w:t>
      </w:r>
      <w:r w:rsidR="005737C4">
        <w:rPr>
          <w:sz w:val="22"/>
          <w:szCs w:val="22"/>
        </w:rPr>
        <w:t>the</w:t>
      </w:r>
      <w:r w:rsidRPr="00576FF4">
        <w:rPr>
          <w:sz w:val="22"/>
          <w:szCs w:val="22"/>
        </w:rPr>
        <w:t xml:space="preserve"> semester they occur.  </w:t>
      </w:r>
      <w:r w:rsidR="008C3E4E">
        <w:rPr>
          <w:sz w:val="22"/>
          <w:szCs w:val="22"/>
        </w:rPr>
        <w:t xml:space="preserve">These modules differ according to your chosen field and practice and you share a small number of modules with students studying the NMC approved Foundation Degree Nursing Associate. </w:t>
      </w:r>
    </w:p>
    <w:p w14:paraId="4706FCE0" w14:textId="77777777" w:rsidR="00576FF4" w:rsidRPr="00293FCB" w:rsidRDefault="00576FF4" w:rsidP="00C60340">
      <w:pPr>
        <w:rPr>
          <w:rFonts w:cs="Arial"/>
          <w:b/>
        </w:rPr>
      </w:pPr>
    </w:p>
    <w:p w14:paraId="721FF770" w14:textId="77777777" w:rsidR="00576FF4" w:rsidRPr="00293FCB" w:rsidRDefault="00576FF4" w:rsidP="00C60340">
      <w:pPr>
        <w:rPr>
          <w:rFonts w:cs="Arial"/>
          <w:b/>
          <w:sz w:val="20"/>
          <w:szCs w:val="20"/>
        </w:rPr>
      </w:pPr>
      <w:r w:rsidRPr="00293FCB">
        <w:rPr>
          <w:rFonts w:cs="Arial"/>
          <w:b/>
          <w:sz w:val="20"/>
          <w:szCs w:val="20"/>
        </w:rPr>
        <w:t>*shared with FD Nursing Associate</w:t>
      </w:r>
    </w:p>
    <w:tbl>
      <w:tblPr>
        <w:tblW w:w="0" w:type="auto"/>
        <w:tblLook w:val="04A0" w:firstRow="1" w:lastRow="0" w:firstColumn="1" w:lastColumn="0" w:noHBand="0" w:noVBand="1"/>
      </w:tblPr>
      <w:tblGrid>
        <w:gridCol w:w="4505"/>
        <w:gridCol w:w="4505"/>
      </w:tblGrid>
      <w:tr w:rsidR="00576FF4" w:rsidRPr="00C60340" w14:paraId="5A4D7FCE" w14:textId="77777777" w:rsidTr="003F2B79">
        <w:tc>
          <w:tcPr>
            <w:tcW w:w="9010" w:type="dxa"/>
            <w:gridSpan w:val="2"/>
            <w:shd w:val="clear" w:color="auto" w:fill="D9E2F3"/>
          </w:tcPr>
          <w:p w14:paraId="4F646A44" w14:textId="77777777" w:rsidR="00576FF4" w:rsidRPr="00C60340" w:rsidRDefault="00576FF4" w:rsidP="00C60340">
            <w:pPr>
              <w:jc w:val="center"/>
              <w:rPr>
                <w:rFonts w:cs="Arial"/>
                <w:b/>
                <w:sz w:val="22"/>
                <w:szCs w:val="22"/>
              </w:rPr>
            </w:pPr>
            <w:r w:rsidRPr="00C60340">
              <w:rPr>
                <w:rFonts w:cs="Arial"/>
                <w:b/>
                <w:sz w:val="22"/>
                <w:szCs w:val="22"/>
              </w:rPr>
              <w:t xml:space="preserve">Year </w:t>
            </w:r>
            <w:r w:rsidR="00C60340">
              <w:rPr>
                <w:rFonts w:cs="Arial"/>
                <w:b/>
                <w:sz w:val="22"/>
                <w:szCs w:val="22"/>
              </w:rPr>
              <w:t>O</w:t>
            </w:r>
            <w:r w:rsidRPr="00C60340">
              <w:rPr>
                <w:rFonts w:cs="Arial"/>
                <w:b/>
                <w:sz w:val="22"/>
                <w:szCs w:val="22"/>
              </w:rPr>
              <w:t>ne</w:t>
            </w:r>
          </w:p>
        </w:tc>
      </w:tr>
      <w:tr w:rsidR="00576FF4" w:rsidRPr="00C60340" w14:paraId="59614FD8" w14:textId="77777777" w:rsidTr="003F2B79">
        <w:tc>
          <w:tcPr>
            <w:tcW w:w="4505" w:type="dxa"/>
            <w:shd w:val="clear" w:color="auto" w:fill="D9E2F3"/>
          </w:tcPr>
          <w:p w14:paraId="6A2CD827" w14:textId="77777777" w:rsidR="00576FF4" w:rsidRPr="00C60340" w:rsidRDefault="00576FF4" w:rsidP="00C60340">
            <w:pPr>
              <w:jc w:val="center"/>
              <w:rPr>
                <w:rFonts w:cs="Arial"/>
                <w:b/>
                <w:sz w:val="22"/>
                <w:szCs w:val="22"/>
              </w:rPr>
            </w:pPr>
            <w:r w:rsidRPr="00C60340">
              <w:rPr>
                <w:rFonts w:cs="Arial"/>
                <w:b/>
                <w:sz w:val="22"/>
                <w:szCs w:val="22"/>
              </w:rPr>
              <w:t xml:space="preserve">Semester </w:t>
            </w:r>
            <w:r w:rsidR="00C60340">
              <w:rPr>
                <w:rFonts w:cs="Arial"/>
                <w:b/>
                <w:sz w:val="22"/>
                <w:szCs w:val="22"/>
              </w:rPr>
              <w:t>O</w:t>
            </w:r>
            <w:r w:rsidRPr="00C60340">
              <w:rPr>
                <w:rFonts w:cs="Arial"/>
                <w:b/>
                <w:sz w:val="22"/>
                <w:szCs w:val="22"/>
              </w:rPr>
              <w:t>ne</w:t>
            </w:r>
          </w:p>
        </w:tc>
        <w:tc>
          <w:tcPr>
            <w:tcW w:w="4505" w:type="dxa"/>
            <w:shd w:val="clear" w:color="auto" w:fill="D9E2F3"/>
          </w:tcPr>
          <w:p w14:paraId="556D3399" w14:textId="77777777" w:rsidR="00576FF4" w:rsidRPr="00C60340" w:rsidRDefault="00576FF4" w:rsidP="00C60340">
            <w:pPr>
              <w:jc w:val="center"/>
              <w:rPr>
                <w:rFonts w:cs="Arial"/>
                <w:b/>
                <w:sz w:val="22"/>
                <w:szCs w:val="22"/>
              </w:rPr>
            </w:pPr>
            <w:r w:rsidRPr="00C60340">
              <w:rPr>
                <w:rFonts w:cs="Arial"/>
                <w:b/>
                <w:sz w:val="22"/>
                <w:szCs w:val="22"/>
              </w:rPr>
              <w:t xml:space="preserve">Semester </w:t>
            </w:r>
            <w:r w:rsidR="00C60340">
              <w:rPr>
                <w:rFonts w:cs="Arial"/>
                <w:b/>
                <w:sz w:val="22"/>
                <w:szCs w:val="22"/>
              </w:rPr>
              <w:t>T</w:t>
            </w:r>
            <w:r w:rsidRPr="00C60340">
              <w:rPr>
                <w:rFonts w:cs="Arial"/>
                <w:b/>
                <w:sz w:val="22"/>
                <w:szCs w:val="22"/>
              </w:rPr>
              <w:t>wo</w:t>
            </w:r>
          </w:p>
        </w:tc>
      </w:tr>
      <w:tr w:rsidR="00576FF4" w:rsidRPr="00C60340" w14:paraId="0C061791" w14:textId="77777777" w:rsidTr="003F2B79">
        <w:tc>
          <w:tcPr>
            <w:tcW w:w="9010" w:type="dxa"/>
            <w:gridSpan w:val="2"/>
            <w:shd w:val="clear" w:color="auto" w:fill="E2EFD9"/>
          </w:tcPr>
          <w:p w14:paraId="0540F474" w14:textId="77777777" w:rsidR="00576FF4" w:rsidRPr="00C60340" w:rsidRDefault="00576FF4" w:rsidP="006F1CA3">
            <w:pPr>
              <w:rPr>
                <w:rFonts w:cs="Arial"/>
                <w:sz w:val="22"/>
                <w:szCs w:val="22"/>
              </w:rPr>
            </w:pPr>
            <w:r w:rsidRPr="00C60340">
              <w:rPr>
                <w:rFonts w:cs="Arial"/>
                <w:b/>
                <w:sz w:val="22"/>
                <w:szCs w:val="22"/>
              </w:rPr>
              <w:t xml:space="preserve">PRNG1101: </w:t>
            </w:r>
            <w:r w:rsidRPr="00C60340">
              <w:rPr>
                <w:rFonts w:cs="Arial"/>
                <w:sz w:val="22"/>
                <w:szCs w:val="22"/>
              </w:rPr>
              <w:t>Communication and professional values for health and well-being across the lifespan*</w:t>
            </w:r>
          </w:p>
          <w:p w14:paraId="27EEB798" w14:textId="77777777" w:rsidR="00576FF4" w:rsidRPr="00C60340" w:rsidRDefault="00576FF4" w:rsidP="006F1CA3">
            <w:pPr>
              <w:rPr>
                <w:rFonts w:cs="Arial"/>
                <w:b/>
                <w:sz w:val="22"/>
                <w:szCs w:val="22"/>
              </w:rPr>
            </w:pPr>
            <w:r w:rsidRPr="00C60340">
              <w:rPr>
                <w:rFonts w:cs="Arial"/>
                <w:sz w:val="22"/>
                <w:szCs w:val="22"/>
              </w:rPr>
              <w:t>30 credits</w:t>
            </w:r>
            <w:r w:rsidRPr="00C60340">
              <w:rPr>
                <w:rFonts w:cs="Arial"/>
                <w:b/>
                <w:sz w:val="22"/>
                <w:szCs w:val="22"/>
              </w:rPr>
              <w:t xml:space="preserve"> </w:t>
            </w:r>
          </w:p>
        </w:tc>
      </w:tr>
      <w:tr w:rsidR="00576FF4" w:rsidRPr="00C60340" w14:paraId="0FEC9441" w14:textId="77777777" w:rsidTr="003F2B79">
        <w:trPr>
          <w:trHeight w:val="998"/>
        </w:trPr>
        <w:tc>
          <w:tcPr>
            <w:tcW w:w="4505" w:type="dxa"/>
            <w:shd w:val="clear" w:color="auto" w:fill="E2EFD9"/>
          </w:tcPr>
          <w:p w14:paraId="60C2C4E1" w14:textId="77777777" w:rsidR="00576FF4" w:rsidRPr="00C60340" w:rsidRDefault="00576FF4" w:rsidP="006F1CA3">
            <w:pPr>
              <w:rPr>
                <w:rFonts w:cs="Arial"/>
                <w:sz w:val="22"/>
                <w:szCs w:val="22"/>
              </w:rPr>
            </w:pPr>
            <w:r w:rsidRPr="00C60340">
              <w:rPr>
                <w:rFonts w:cs="Arial"/>
                <w:b/>
                <w:sz w:val="22"/>
                <w:szCs w:val="22"/>
              </w:rPr>
              <w:t xml:space="preserve">PRNG1102: </w:t>
            </w:r>
            <w:r w:rsidRPr="00C60340">
              <w:rPr>
                <w:rFonts w:cs="Arial"/>
                <w:sz w:val="22"/>
                <w:szCs w:val="22"/>
              </w:rPr>
              <w:t>Human anatomy and physiology for person-centred care*</w:t>
            </w:r>
          </w:p>
          <w:p w14:paraId="2B07D637" w14:textId="77777777" w:rsidR="00576FF4" w:rsidRPr="00C60340" w:rsidRDefault="00576FF4" w:rsidP="006F1CA3">
            <w:pPr>
              <w:rPr>
                <w:rFonts w:cs="Arial"/>
                <w:b/>
                <w:sz w:val="22"/>
                <w:szCs w:val="22"/>
              </w:rPr>
            </w:pPr>
            <w:r w:rsidRPr="00C60340">
              <w:rPr>
                <w:rFonts w:cs="Arial"/>
                <w:sz w:val="22"/>
                <w:szCs w:val="22"/>
              </w:rPr>
              <w:t xml:space="preserve">15 credits </w:t>
            </w:r>
          </w:p>
        </w:tc>
        <w:tc>
          <w:tcPr>
            <w:tcW w:w="4505" w:type="dxa"/>
            <w:shd w:val="clear" w:color="auto" w:fill="FBE4D5"/>
          </w:tcPr>
          <w:p w14:paraId="66B1B3BA" w14:textId="77777777" w:rsidR="00576FF4" w:rsidRPr="00C60340" w:rsidRDefault="00576FF4" w:rsidP="006F1CA3">
            <w:pPr>
              <w:rPr>
                <w:rFonts w:cs="Arial"/>
                <w:sz w:val="22"/>
                <w:szCs w:val="22"/>
              </w:rPr>
            </w:pPr>
            <w:r w:rsidRPr="00C60340">
              <w:rPr>
                <w:rFonts w:cs="Arial"/>
                <w:b/>
                <w:sz w:val="22"/>
                <w:szCs w:val="22"/>
              </w:rPr>
              <w:t xml:space="preserve">PRNA1101: </w:t>
            </w:r>
            <w:r w:rsidRPr="00C60340">
              <w:rPr>
                <w:rFonts w:cs="Arial"/>
                <w:sz w:val="22"/>
                <w:szCs w:val="22"/>
              </w:rPr>
              <w:t>Principles of adult nursing</w:t>
            </w:r>
          </w:p>
          <w:p w14:paraId="4A48C5CE" w14:textId="77777777" w:rsidR="00576FF4" w:rsidRPr="00C60340" w:rsidRDefault="00576FF4" w:rsidP="006F1CA3">
            <w:pPr>
              <w:rPr>
                <w:rFonts w:cs="Arial"/>
                <w:sz w:val="22"/>
                <w:szCs w:val="22"/>
              </w:rPr>
            </w:pPr>
            <w:r w:rsidRPr="00C60340">
              <w:rPr>
                <w:rFonts w:cs="Arial"/>
                <w:b/>
                <w:sz w:val="22"/>
                <w:szCs w:val="22"/>
              </w:rPr>
              <w:t xml:space="preserve">PRNC1101: </w:t>
            </w:r>
            <w:r w:rsidRPr="00C60340">
              <w:rPr>
                <w:rFonts w:cs="Arial"/>
                <w:sz w:val="22"/>
                <w:szCs w:val="22"/>
              </w:rPr>
              <w:t>Principles of children’s nursing</w:t>
            </w:r>
          </w:p>
          <w:p w14:paraId="64D94481" w14:textId="77777777" w:rsidR="00576FF4" w:rsidRPr="00C60340" w:rsidRDefault="00576FF4" w:rsidP="006F1CA3">
            <w:pPr>
              <w:rPr>
                <w:rFonts w:cs="Arial"/>
                <w:sz w:val="22"/>
                <w:szCs w:val="22"/>
              </w:rPr>
            </w:pPr>
            <w:r w:rsidRPr="00C60340">
              <w:rPr>
                <w:rFonts w:cs="Arial"/>
                <w:b/>
                <w:sz w:val="22"/>
                <w:szCs w:val="22"/>
              </w:rPr>
              <w:t xml:space="preserve">PRNM1101: </w:t>
            </w:r>
            <w:r w:rsidRPr="00C60340">
              <w:rPr>
                <w:rFonts w:cs="Arial"/>
                <w:sz w:val="22"/>
                <w:szCs w:val="22"/>
              </w:rPr>
              <w:t>Principles of mental health nursing</w:t>
            </w:r>
          </w:p>
          <w:p w14:paraId="7E25EC71" w14:textId="77777777" w:rsidR="00576FF4" w:rsidRPr="00C60340" w:rsidRDefault="00576FF4" w:rsidP="006F1CA3">
            <w:pPr>
              <w:rPr>
                <w:rFonts w:cs="Arial"/>
                <w:b/>
                <w:sz w:val="22"/>
                <w:szCs w:val="22"/>
              </w:rPr>
            </w:pPr>
            <w:r w:rsidRPr="00C60340">
              <w:rPr>
                <w:rFonts w:cs="Arial"/>
                <w:sz w:val="22"/>
                <w:szCs w:val="22"/>
              </w:rPr>
              <w:t>15 credits</w:t>
            </w:r>
          </w:p>
        </w:tc>
      </w:tr>
      <w:tr w:rsidR="00576FF4" w:rsidRPr="00C60340" w14:paraId="49A62D9F" w14:textId="77777777" w:rsidTr="006F1CA3">
        <w:tc>
          <w:tcPr>
            <w:tcW w:w="9010" w:type="dxa"/>
            <w:gridSpan w:val="2"/>
            <w:shd w:val="clear" w:color="auto" w:fill="FBCCFB"/>
          </w:tcPr>
          <w:p w14:paraId="020035FE" w14:textId="77777777" w:rsidR="00576FF4" w:rsidRPr="00C60340" w:rsidRDefault="00576FF4" w:rsidP="006F1CA3">
            <w:pPr>
              <w:spacing w:after="60" w:line="276" w:lineRule="auto"/>
              <w:contextualSpacing/>
              <w:rPr>
                <w:rFonts w:cs="Arial"/>
                <w:sz w:val="22"/>
                <w:szCs w:val="22"/>
              </w:rPr>
            </w:pPr>
            <w:r w:rsidRPr="00C60340">
              <w:rPr>
                <w:rFonts w:cs="Arial"/>
                <w:b/>
                <w:sz w:val="22"/>
                <w:szCs w:val="22"/>
              </w:rPr>
              <w:t xml:space="preserve">PRNP1101: </w:t>
            </w:r>
            <w:r w:rsidRPr="00C60340">
              <w:rPr>
                <w:rFonts w:cs="Arial"/>
                <w:sz w:val="22"/>
                <w:szCs w:val="22"/>
              </w:rPr>
              <w:t>Essential skills and nursing practice 1</w:t>
            </w:r>
          </w:p>
          <w:p w14:paraId="5D240379" w14:textId="77777777" w:rsidR="00576FF4" w:rsidRPr="00C60340" w:rsidRDefault="00576FF4" w:rsidP="006F1CA3">
            <w:pPr>
              <w:spacing w:after="60" w:line="276" w:lineRule="auto"/>
              <w:contextualSpacing/>
              <w:rPr>
                <w:rFonts w:cs="Arial"/>
                <w:b/>
                <w:sz w:val="22"/>
                <w:szCs w:val="22"/>
              </w:rPr>
            </w:pPr>
            <w:r w:rsidRPr="00C60340">
              <w:rPr>
                <w:rFonts w:cs="Arial"/>
                <w:sz w:val="22"/>
                <w:szCs w:val="22"/>
              </w:rPr>
              <w:t>60 credits</w:t>
            </w:r>
          </w:p>
        </w:tc>
      </w:tr>
    </w:tbl>
    <w:p w14:paraId="0731167D" w14:textId="77777777" w:rsidR="00576FF4" w:rsidRPr="00C60340" w:rsidRDefault="00576FF4" w:rsidP="00576FF4">
      <w:pPr>
        <w:jc w:val="center"/>
        <w:rPr>
          <w:rFonts w:cs="Arial"/>
          <w:b/>
          <w:sz w:val="22"/>
          <w:szCs w:val="22"/>
        </w:rPr>
      </w:pPr>
    </w:p>
    <w:tbl>
      <w:tblPr>
        <w:tblW w:w="0" w:type="auto"/>
        <w:tblLook w:val="04A0" w:firstRow="1" w:lastRow="0" w:firstColumn="1" w:lastColumn="0" w:noHBand="0" w:noVBand="1"/>
      </w:tblPr>
      <w:tblGrid>
        <w:gridCol w:w="4505"/>
        <w:gridCol w:w="4505"/>
      </w:tblGrid>
      <w:tr w:rsidR="00576FF4" w:rsidRPr="00C60340" w14:paraId="6E681E9B" w14:textId="77777777" w:rsidTr="003F2B79">
        <w:trPr>
          <w:trHeight w:val="269"/>
        </w:trPr>
        <w:tc>
          <w:tcPr>
            <w:tcW w:w="9010" w:type="dxa"/>
            <w:gridSpan w:val="2"/>
            <w:shd w:val="clear" w:color="auto" w:fill="D9E2F3"/>
          </w:tcPr>
          <w:p w14:paraId="01387834" w14:textId="77777777" w:rsidR="00576FF4" w:rsidRPr="00C60340" w:rsidRDefault="00576FF4" w:rsidP="00C60340">
            <w:pPr>
              <w:jc w:val="center"/>
              <w:rPr>
                <w:rFonts w:cs="Arial"/>
                <w:b/>
                <w:sz w:val="22"/>
                <w:szCs w:val="22"/>
              </w:rPr>
            </w:pPr>
            <w:r w:rsidRPr="00C60340">
              <w:rPr>
                <w:rFonts w:cs="Arial"/>
                <w:b/>
                <w:sz w:val="22"/>
                <w:szCs w:val="22"/>
              </w:rPr>
              <w:t xml:space="preserve">Year </w:t>
            </w:r>
            <w:r w:rsidR="00C60340">
              <w:rPr>
                <w:rFonts w:cs="Arial"/>
                <w:b/>
                <w:sz w:val="22"/>
                <w:szCs w:val="22"/>
              </w:rPr>
              <w:t>T</w:t>
            </w:r>
            <w:r w:rsidRPr="00C60340">
              <w:rPr>
                <w:rFonts w:cs="Arial"/>
                <w:b/>
                <w:sz w:val="22"/>
                <w:szCs w:val="22"/>
              </w:rPr>
              <w:t>wo</w:t>
            </w:r>
          </w:p>
        </w:tc>
      </w:tr>
      <w:tr w:rsidR="00C60340" w:rsidRPr="00C60340" w14:paraId="13AE3DD4" w14:textId="77777777" w:rsidTr="003F2B79">
        <w:tc>
          <w:tcPr>
            <w:tcW w:w="4505" w:type="dxa"/>
            <w:shd w:val="clear" w:color="auto" w:fill="D9E2F3"/>
          </w:tcPr>
          <w:p w14:paraId="2B6B1799" w14:textId="77777777" w:rsidR="00C60340" w:rsidRPr="00C60340" w:rsidRDefault="00C60340" w:rsidP="00C60340">
            <w:pPr>
              <w:jc w:val="center"/>
              <w:rPr>
                <w:rFonts w:cs="Arial"/>
                <w:b/>
                <w:sz w:val="22"/>
                <w:szCs w:val="22"/>
              </w:rPr>
            </w:pPr>
            <w:r w:rsidRPr="00C60340">
              <w:rPr>
                <w:rFonts w:cs="Arial"/>
                <w:b/>
                <w:sz w:val="22"/>
                <w:szCs w:val="22"/>
              </w:rPr>
              <w:t xml:space="preserve">Semester </w:t>
            </w:r>
            <w:r>
              <w:rPr>
                <w:rFonts w:cs="Arial"/>
                <w:b/>
                <w:sz w:val="22"/>
                <w:szCs w:val="22"/>
              </w:rPr>
              <w:t>O</w:t>
            </w:r>
            <w:r w:rsidRPr="00C60340">
              <w:rPr>
                <w:rFonts w:cs="Arial"/>
                <w:b/>
                <w:sz w:val="22"/>
                <w:szCs w:val="22"/>
              </w:rPr>
              <w:t>ne</w:t>
            </w:r>
          </w:p>
        </w:tc>
        <w:tc>
          <w:tcPr>
            <w:tcW w:w="4505" w:type="dxa"/>
            <w:shd w:val="clear" w:color="auto" w:fill="D9E2F3"/>
          </w:tcPr>
          <w:p w14:paraId="46750E31" w14:textId="77777777" w:rsidR="00C60340" w:rsidRPr="00C60340" w:rsidRDefault="00C60340" w:rsidP="00C60340">
            <w:pPr>
              <w:jc w:val="center"/>
              <w:rPr>
                <w:rFonts w:cs="Arial"/>
                <w:b/>
                <w:sz w:val="22"/>
                <w:szCs w:val="22"/>
              </w:rPr>
            </w:pPr>
            <w:r w:rsidRPr="00C60340">
              <w:rPr>
                <w:rFonts w:cs="Arial"/>
                <w:b/>
                <w:sz w:val="22"/>
                <w:szCs w:val="22"/>
              </w:rPr>
              <w:t xml:space="preserve">Semester </w:t>
            </w:r>
            <w:r>
              <w:rPr>
                <w:rFonts w:cs="Arial"/>
                <w:b/>
                <w:sz w:val="22"/>
                <w:szCs w:val="22"/>
              </w:rPr>
              <w:t>T</w:t>
            </w:r>
            <w:r w:rsidRPr="00C60340">
              <w:rPr>
                <w:rFonts w:cs="Arial"/>
                <w:b/>
                <w:sz w:val="22"/>
                <w:szCs w:val="22"/>
              </w:rPr>
              <w:t>wo</w:t>
            </w:r>
          </w:p>
        </w:tc>
      </w:tr>
      <w:tr w:rsidR="00C60340" w:rsidRPr="00C60340" w14:paraId="5B747B16" w14:textId="77777777" w:rsidTr="003F2B79">
        <w:trPr>
          <w:trHeight w:val="100"/>
        </w:trPr>
        <w:tc>
          <w:tcPr>
            <w:tcW w:w="9010" w:type="dxa"/>
            <w:gridSpan w:val="2"/>
            <w:shd w:val="clear" w:color="auto" w:fill="FBE4D5"/>
          </w:tcPr>
          <w:p w14:paraId="1E86A132" w14:textId="77777777" w:rsidR="00C60340" w:rsidRPr="00C60340" w:rsidRDefault="00C60340" w:rsidP="00C60340">
            <w:pPr>
              <w:rPr>
                <w:rFonts w:cs="Arial"/>
                <w:sz w:val="22"/>
                <w:szCs w:val="22"/>
              </w:rPr>
            </w:pPr>
            <w:r w:rsidRPr="00C60340">
              <w:rPr>
                <w:rFonts w:cs="Arial"/>
                <w:b/>
                <w:sz w:val="22"/>
                <w:szCs w:val="22"/>
              </w:rPr>
              <w:t>PRNA2101:</w:t>
            </w:r>
            <w:r w:rsidRPr="00C60340">
              <w:rPr>
                <w:rFonts w:cs="Arial"/>
                <w:sz w:val="22"/>
                <w:szCs w:val="22"/>
              </w:rPr>
              <w:t xml:space="preserve"> Developing person-centred adult health care</w:t>
            </w:r>
          </w:p>
          <w:p w14:paraId="2DE2B0F7" w14:textId="77777777" w:rsidR="00C60340" w:rsidRPr="00C60340" w:rsidRDefault="00C60340" w:rsidP="00C60340">
            <w:pPr>
              <w:rPr>
                <w:rFonts w:cs="Arial"/>
                <w:sz w:val="22"/>
                <w:szCs w:val="22"/>
              </w:rPr>
            </w:pPr>
            <w:r w:rsidRPr="00C60340">
              <w:rPr>
                <w:rFonts w:cs="Arial"/>
                <w:b/>
                <w:sz w:val="22"/>
                <w:szCs w:val="22"/>
              </w:rPr>
              <w:t>PRNC2101:</w:t>
            </w:r>
            <w:r w:rsidRPr="00C60340">
              <w:rPr>
                <w:rFonts w:cs="Arial"/>
                <w:sz w:val="22"/>
                <w:szCs w:val="22"/>
              </w:rPr>
              <w:t xml:space="preserve"> Developing person-centred child and family health care</w:t>
            </w:r>
          </w:p>
          <w:p w14:paraId="6CABB73D" w14:textId="77777777" w:rsidR="00C60340" w:rsidRPr="00C60340" w:rsidRDefault="00C60340" w:rsidP="00C60340">
            <w:pPr>
              <w:rPr>
                <w:rFonts w:cs="Arial"/>
                <w:sz w:val="22"/>
                <w:szCs w:val="22"/>
              </w:rPr>
            </w:pPr>
            <w:r w:rsidRPr="00C60340">
              <w:rPr>
                <w:rFonts w:cs="Arial"/>
                <w:b/>
                <w:sz w:val="22"/>
                <w:szCs w:val="22"/>
              </w:rPr>
              <w:t>PRNM2101:</w:t>
            </w:r>
            <w:r w:rsidRPr="00C60340">
              <w:rPr>
                <w:rFonts w:cs="Arial"/>
                <w:sz w:val="22"/>
                <w:szCs w:val="22"/>
              </w:rPr>
              <w:t xml:space="preserve"> Developing person-centred mental health care</w:t>
            </w:r>
          </w:p>
          <w:p w14:paraId="12A19241" w14:textId="77777777" w:rsidR="00C60340" w:rsidRPr="00C60340" w:rsidRDefault="00C60340" w:rsidP="00C60340">
            <w:pPr>
              <w:rPr>
                <w:rFonts w:cs="Arial"/>
                <w:b/>
                <w:sz w:val="22"/>
                <w:szCs w:val="22"/>
              </w:rPr>
            </w:pPr>
            <w:r w:rsidRPr="00C60340">
              <w:rPr>
                <w:rFonts w:cs="Arial"/>
                <w:sz w:val="22"/>
                <w:szCs w:val="22"/>
              </w:rPr>
              <w:t xml:space="preserve">30 credits </w:t>
            </w:r>
          </w:p>
        </w:tc>
      </w:tr>
      <w:tr w:rsidR="00C60340" w:rsidRPr="00C60340" w14:paraId="1338CD4D" w14:textId="77777777" w:rsidTr="003F2B79">
        <w:trPr>
          <w:trHeight w:val="800"/>
        </w:trPr>
        <w:tc>
          <w:tcPr>
            <w:tcW w:w="4505" w:type="dxa"/>
            <w:shd w:val="clear" w:color="auto" w:fill="E2EFD9"/>
          </w:tcPr>
          <w:p w14:paraId="1EA2F308" w14:textId="77777777" w:rsidR="00C60340" w:rsidRPr="00C60340" w:rsidRDefault="00C60340" w:rsidP="00C60340">
            <w:pPr>
              <w:rPr>
                <w:rFonts w:cs="Arial"/>
                <w:sz w:val="22"/>
                <w:szCs w:val="22"/>
              </w:rPr>
            </w:pPr>
            <w:r w:rsidRPr="00C60340">
              <w:rPr>
                <w:rFonts w:cs="Arial"/>
                <w:b/>
                <w:sz w:val="22"/>
                <w:szCs w:val="22"/>
              </w:rPr>
              <w:t>PRNG2101:</w:t>
            </w:r>
            <w:r w:rsidRPr="00C60340">
              <w:rPr>
                <w:rFonts w:cs="Arial"/>
                <w:sz w:val="22"/>
                <w:szCs w:val="22"/>
              </w:rPr>
              <w:t xml:space="preserve"> Evidence-based practice in health and care*</w:t>
            </w:r>
          </w:p>
          <w:p w14:paraId="6C522CEE" w14:textId="77777777" w:rsidR="00C60340" w:rsidRPr="00C60340" w:rsidRDefault="00C60340" w:rsidP="00C60340">
            <w:pPr>
              <w:rPr>
                <w:rFonts w:cs="Arial"/>
                <w:b/>
                <w:sz w:val="22"/>
                <w:szCs w:val="22"/>
              </w:rPr>
            </w:pPr>
            <w:r w:rsidRPr="00C60340">
              <w:rPr>
                <w:rFonts w:cs="Arial"/>
                <w:sz w:val="22"/>
                <w:szCs w:val="22"/>
              </w:rPr>
              <w:t>15 credits</w:t>
            </w:r>
          </w:p>
        </w:tc>
        <w:tc>
          <w:tcPr>
            <w:tcW w:w="4505" w:type="dxa"/>
            <w:shd w:val="clear" w:color="auto" w:fill="E2EFD9"/>
          </w:tcPr>
          <w:p w14:paraId="27929B0D" w14:textId="77777777" w:rsidR="00C60340" w:rsidRPr="00C60340" w:rsidRDefault="00C60340" w:rsidP="00C60340">
            <w:pPr>
              <w:rPr>
                <w:rFonts w:cs="Arial"/>
                <w:sz w:val="22"/>
                <w:szCs w:val="22"/>
              </w:rPr>
            </w:pPr>
            <w:r w:rsidRPr="00C60340">
              <w:rPr>
                <w:rFonts w:cs="Arial"/>
                <w:b/>
                <w:sz w:val="22"/>
                <w:szCs w:val="22"/>
              </w:rPr>
              <w:t>PRNG2102:</w:t>
            </w:r>
            <w:r w:rsidRPr="00C60340">
              <w:rPr>
                <w:rFonts w:cs="Arial"/>
                <w:sz w:val="22"/>
                <w:szCs w:val="22"/>
              </w:rPr>
              <w:t xml:space="preserve"> Fundamentals of medicines management and therapeutics</w:t>
            </w:r>
          </w:p>
          <w:p w14:paraId="3E530D7A" w14:textId="77777777" w:rsidR="00C60340" w:rsidRPr="00C60340" w:rsidRDefault="00C60340" w:rsidP="00C60340">
            <w:pPr>
              <w:rPr>
                <w:rFonts w:cs="Arial"/>
                <w:b/>
                <w:sz w:val="22"/>
                <w:szCs w:val="22"/>
              </w:rPr>
            </w:pPr>
            <w:r w:rsidRPr="00C60340">
              <w:rPr>
                <w:rFonts w:cs="Arial"/>
                <w:sz w:val="22"/>
                <w:szCs w:val="22"/>
              </w:rPr>
              <w:t xml:space="preserve">15 credits </w:t>
            </w:r>
          </w:p>
        </w:tc>
      </w:tr>
      <w:tr w:rsidR="00C60340" w:rsidRPr="00C60340" w14:paraId="4E2695E3" w14:textId="77777777" w:rsidTr="006F1CA3">
        <w:tc>
          <w:tcPr>
            <w:tcW w:w="9010" w:type="dxa"/>
            <w:gridSpan w:val="2"/>
            <w:shd w:val="clear" w:color="auto" w:fill="FBCCFB"/>
          </w:tcPr>
          <w:p w14:paraId="0528BD7F" w14:textId="77777777" w:rsidR="00C60340" w:rsidRPr="00C60340" w:rsidRDefault="00C60340" w:rsidP="00C60340">
            <w:pPr>
              <w:spacing w:after="60" w:line="276" w:lineRule="auto"/>
              <w:contextualSpacing/>
              <w:rPr>
                <w:rFonts w:cs="Arial"/>
                <w:sz w:val="22"/>
                <w:szCs w:val="22"/>
              </w:rPr>
            </w:pPr>
            <w:r w:rsidRPr="00C60340">
              <w:rPr>
                <w:rFonts w:cs="Arial"/>
                <w:b/>
                <w:sz w:val="22"/>
                <w:szCs w:val="22"/>
              </w:rPr>
              <w:t xml:space="preserve">PRNP2101: </w:t>
            </w:r>
            <w:r w:rsidRPr="00C60340">
              <w:rPr>
                <w:rFonts w:cs="Arial"/>
                <w:sz w:val="22"/>
                <w:szCs w:val="22"/>
              </w:rPr>
              <w:t>Essential skills and nursing practice 2</w:t>
            </w:r>
          </w:p>
          <w:p w14:paraId="06FA5F4C" w14:textId="77777777" w:rsidR="00C60340" w:rsidRPr="00C60340" w:rsidRDefault="00C60340" w:rsidP="00C60340">
            <w:pPr>
              <w:rPr>
                <w:rFonts w:cs="Arial"/>
                <w:b/>
                <w:sz w:val="22"/>
                <w:szCs w:val="22"/>
              </w:rPr>
            </w:pPr>
            <w:r w:rsidRPr="00C60340">
              <w:rPr>
                <w:rFonts w:cs="Arial"/>
                <w:sz w:val="22"/>
                <w:szCs w:val="22"/>
              </w:rPr>
              <w:t>60 credits</w:t>
            </w:r>
          </w:p>
        </w:tc>
      </w:tr>
    </w:tbl>
    <w:p w14:paraId="395116E8" w14:textId="77777777" w:rsidR="00576FF4" w:rsidRPr="00C60340" w:rsidRDefault="00576FF4" w:rsidP="00576FF4">
      <w:pPr>
        <w:ind w:left="360"/>
        <w:rPr>
          <w:rFonts w:cs="Arial"/>
          <w:b/>
          <w:sz w:val="22"/>
          <w:szCs w:val="22"/>
        </w:rPr>
      </w:pPr>
    </w:p>
    <w:tbl>
      <w:tblPr>
        <w:tblW w:w="0" w:type="auto"/>
        <w:tblLook w:val="04A0" w:firstRow="1" w:lastRow="0" w:firstColumn="1" w:lastColumn="0" w:noHBand="0" w:noVBand="1"/>
      </w:tblPr>
      <w:tblGrid>
        <w:gridCol w:w="4505"/>
        <w:gridCol w:w="4505"/>
      </w:tblGrid>
      <w:tr w:rsidR="00576FF4" w:rsidRPr="00C60340" w14:paraId="54BFE2AD" w14:textId="77777777" w:rsidTr="003F2B79">
        <w:tc>
          <w:tcPr>
            <w:tcW w:w="9010" w:type="dxa"/>
            <w:gridSpan w:val="2"/>
            <w:shd w:val="clear" w:color="auto" w:fill="D9E2F3"/>
          </w:tcPr>
          <w:p w14:paraId="76E89C44" w14:textId="77777777" w:rsidR="00576FF4" w:rsidRPr="00C60340" w:rsidRDefault="00576FF4" w:rsidP="00C60340">
            <w:pPr>
              <w:jc w:val="center"/>
              <w:rPr>
                <w:rFonts w:cs="Arial"/>
                <w:b/>
                <w:sz w:val="22"/>
                <w:szCs w:val="22"/>
              </w:rPr>
            </w:pPr>
            <w:r w:rsidRPr="00C60340">
              <w:rPr>
                <w:rFonts w:cs="Arial"/>
                <w:b/>
                <w:sz w:val="22"/>
                <w:szCs w:val="22"/>
              </w:rPr>
              <w:t xml:space="preserve">Year </w:t>
            </w:r>
            <w:r w:rsidR="00C60340">
              <w:rPr>
                <w:rFonts w:cs="Arial"/>
                <w:b/>
                <w:sz w:val="22"/>
                <w:szCs w:val="22"/>
              </w:rPr>
              <w:t>T</w:t>
            </w:r>
            <w:r w:rsidRPr="00C60340">
              <w:rPr>
                <w:rFonts w:cs="Arial"/>
                <w:b/>
                <w:sz w:val="22"/>
                <w:szCs w:val="22"/>
              </w:rPr>
              <w:t>hree</w:t>
            </w:r>
          </w:p>
        </w:tc>
      </w:tr>
      <w:tr w:rsidR="00C60340" w:rsidRPr="00C60340" w14:paraId="53ADEBBE" w14:textId="77777777" w:rsidTr="003F2B79">
        <w:tc>
          <w:tcPr>
            <w:tcW w:w="4505" w:type="dxa"/>
            <w:shd w:val="clear" w:color="auto" w:fill="D9E2F3"/>
          </w:tcPr>
          <w:p w14:paraId="6067D7FE" w14:textId="77777777" w:rsidR="00C60340" w:rsidRPr="00C60340" w:rsidRDefault="00C60340" w:rsidP="00C60340">
            <w:pPr>
              <w:jc w:val="center"/>
              <w:rPr>
                <w:rFonts w:cs="Arial"/>
                <w:b/>
                <w:sz w:val="22"/>
                <w:szCs w:val="22"/>
              </w:rPr>
            </w:pPr>
            <w:r w:rsidRPr="00C60340">
              <w:rPr>
                <w:rFonts w:cs="Arial"/>
                <w:b/>
                <w:sz w:val="22"/>
                <w:szCs w:val="22"/>
              </w:rPr>
              <w:t xml:space="preserve">Semester </w:t>
            </w:r>
            <w:r>
              <w:rPr>
                <w:rFonts w:cs="Arial"/>
                <w:b/>
                <w:sz w:val="22"/>
                <w:szCs w:val="22"/>
              </w:rPr>
              <w:t>O</w:t>
            </w:r>
            <w:r w:rsidRPr="00C60340">
              <w:rPr>
                <w:rFonts w:cs="Arial"/>
                <w:b/>
                <w:sz w:val="22"/>
                <w:szCs w:val="22"/>
              </w:rPr>
              <w:t>ne</w:t>
            </w:r>
          </w:p>
        </w:tc>
        <w:tc>
          <w:tcPr>
            <w:tcW w:w="4505" w:type="dxa"/>
            <w:shd w:val="clear" w:color="auto" w:fill="D9E2F3"/>
          </w:tcPr>
          <w:p w14:paraId="0AD6209D" w14:textId="77777777" w:rsidR="00C60340" w:rsidRPr="00C60340" w:rsidRDefault="00C60340" w:rsidP="00C60340">
            <w:pPr>
              <w:jc w:val="center"/>
              <w:rPr>
                <w:rFonts w:cs="Arial"/>
                <w:b/>
                <w:sz w:val="22"/>
                <w:szCs w:val="22"/>
              </w:rPr>
            </w:pPr>
            <w:r w:rsidRPr="00C60340">
              <w:rPr>
                <w:rFonts w:cs="Arial"/>
                <w:b/>
                <w:sz w:val="22"/>
                <w:szCs w:val="22"/>
              </w:rPr>
              <w:t xml:space="preserve">Semester </w:t>
            </w:r>
            <w:r>
              <w:rPr>
                <w:rFonts w:cs="Arial"/>
                <w:b/>
                <w:sz w:val="22"/>
                <w:szCs w:val="22"/>
              </w:rPr>
              <w:t>T</w:t>
            </w:r>
            <w:r w:rsidRPr="00C60340">
              <w:rPr>
                <w:rFonts w:cs="Arial"/>
                <w:b/>
                <w:sz w:val="22"/>
                <w:szCs w:val="22"/>
              </w:rPr>
              <w:t>wo</w:t>
            </w:r>
          </w:p>
        </w:tc>
      </w:tr>
      <w:tr w:rsidR="00C60340" w:rsidRPr="00C60340" w14:paraId="7FD1E6CB" w14:textId="77777777" w:rsidTr="003F2B79">
        <w:trPr>
          <w:trHeight w:val="100"/>
        </w:trPr>
        <w:tc>
          <w:tcPr>
            <w:tcW w:w="9010" w:type="dxa"/>
            <w:gridSpan w:val="2"/>
            <w:shd w:val="clear" w:color="auto" w:fill="E2EFD9"/>
          </w:tcPr>
          <w:p w14:paraId="5239C784" w14:textId="77777777" w:rsidR="00C60340" w:rsidRPr="00C60340" w:rsidRDefault="00C60340" w:rsidP="00C60340">
            <w:pPr>
              <w:rPr>
                <w:rFonts w:cs="Arial"/>
                <w:sz w:val="22"/>
                <w:szCs w:val="22"/>
              </w:rPr>
            </w:pPr>
            <w:r w:rsidRPr="00C60340">
              <w:rPr>
                <w:rFonts w:cs="Arial"/>
                <w:b/>
                <w:sz w:val="22"/>
                <w:szCs w:val="22"/>
              </w:rPr>
              <w:t>PRNG3101:</w:t>
            </w:r>
            <w:r w:rsidRPr="00C60340">
              <w:rPr>
                <w:rFonts w:cs="Arial"/>
                <w:sz w:val="22"/>
                <w:szCs w:val="22"/>
              </w:rPr>
              <w:t xml:space="preserve"> Independent study: Critical engagement with practice</w:t>
            </w:r>
          </w:p>
          <w:p w14:paraId="0DA7F796" w14:textId="77777777" w:rsidR="00C60340" w:rsidRPr="00C60340" w:rsidRDefault="00C60340" w:rsidP="00C60340">
            <w:pPr>
              <w:rPr>
                <w:rFonts w:cs="Arial"/>
                <w:b/>
                <w:sz w:val="22"/>
                <w:szCs w:val="22"/>
              </w:rPr>
            </w:pPr>
            <w:r w:rsidRPr="00C60340">
              <w:rPr>
                <w:rFonts w:cs="Arial"/>
                <w:sz w:val="22"/>
                <w:szCs w:val="22"/>
              </w:rPr>
              <w:t xml:space="preserve">30 credits </w:t>
            </w:r>
          </w:p>
        </w:tc>
      </w:tr>
      <w:tr w:rsidR="00C60340" w:rsidRPr="00C60340" w14:paraId="18B23DB4" w14:textId="77777777" w:rsidTr="003F2B79">
        <w:trPr>
          <w:trHeight w:val="1682"/>
        </w:trPr>
        <w:tc>
          <w:tcPr>
            <w:tcW w:w="4505" w:type="dxa"/>
            <w:shd w:val="clear" w:color="auto" w:fill="FBE4D5"/>
          </w:tcPr>
          <w:p w14:paraId="328FE784" w14:textId="77777777" w:rsidR="00C60340" w:rsidRPr="00C60340" w:rsidRDefault="00C60340" w:rsidP="00C60340">
            <w:pPr>
              <w:rPr>
                <w:rFonts w:cs="Arial"/>
                <w:sz w:val="22"/>
                <w:szCs w:val="22"/>
              </w:rPr>
            </w:pPr>
            <w:r w:rsidRPr="00C60340">
              <w:rPr>
                <w:rFonts w:cs="Arial"/>
                <w:b/>
                <w:sz w:val="22"/>
                <w:szCs w:val="22"/>
              </w:rPr>
              <w:t>PRNA3101:</w:t>
            </w:r>
            <w:r w:rsidRPr="00C60340">
              <w:rPr>
                <w:rFonts w:cs="Arial"/>
                <w:sz w:val="22"/>
                <w:szCs w:val="22"/>
              </w:rPr>
              <w:t xml:space="preserve"> Challenges and complexity in adult nursing</w:t>
            </w:r>
          </w:p>
          <w:p w14:paraId="55B190D6" w14:textId="77777777" w:rsidR="00C60340" w:rsidRPr="00C60340" w:rsidRDefault="00C60340" w:rsidP="00C60340">
            <w:pPr>
              <w:rPr>
                <w:rFonts w:cs="Arial"/>
                <w:sz w:val="22"/>
                <w:szCs w:val="22"/>
              </w:rPr>
            </w:pPr>
            <w:r w:rsidRPr="00C60340">
              <w:rPr>
                <w:rFonts w:cs="Arial"/>
                <w:b/>
                <w:sz w:val="22"/>
                <w:szCs w:val="22"/>
              </w:rPr>
              <w:t>PRNC3101:</w:t>
            </w:r>
            <w:r w:rsidRPr="00C60340">
              <w:rPr>
                <w:rFonts w:cs="Arial"/>
                <w:sz w:val="22"/>
                <w:szCs w:val="22"/>
              </w:rPr>
              <w:t xml:space="preserve"> Challenges and complexity in children’s nursing</w:t>
            </w:r>
          </w:p>
          <w:p w14:paraId="180E5270" w14:textId="77777777" w:rsidR="00C60340" w:rsidRPr="00C60340" w:rsidRDefault="00C60340" w:rsidP="00C60340">
            <w:pPr>
              <w:rPr>
                <w:rFonts w:cs="Arial"/>
                <w:sz w:val="22"/>
                <w:szCs w:val="22"/>
              </w:rPr>
            </w:pPr>
            <w:r w:rsidRPr="00C60340">
              <w:rPr>
                <w:rFonts w:cs="Arial"/>
                <w:b/>
                <w:sz w:val="22"/>
                <w:szCs w:val="22"/>
              </w:rPr>
              <w:t>PRNM3101:</w:t>
            </w:r>
            <w:r w:rsidRPr="00C60340">
              <w:rPr>
                <w:rFonts w:cs="Arial"/>
                <w:sz w:val="22"/>
                <w:szCs w:val="22"/>
              </w:rPr>
              <w:t xml:space="preserve"> Challenges and complexity in mental health nursing</w:t>
            </w:r>
          </w:p>
          <w:p w14:paraId="787D4D5A" w14:textId="77777777" w:rsidR="00C60340" w:rsidRPr="00C60340" w:rsidRDefault="00C60340" w:rsidP="00C60340">
            <w:pPr>
              <w:rPr>
                <w:rFonts w:cs="Arial"/>
                <w:b/>
                <w:sz w:val="22"/>
                <w:szCs w:val="22"/>
              </w:rPr>
            </w:pPr>
            <w:r w:rsidRPr="00C60340">
              <w:rPr>
                <w:rFonts w:cs="Arial"/>
                <w:sz w:val="22"/>
                <w:szCs w:val="22"/>
              </w:rPr>
              <w:t>15 credits</w:t>
            </w:r>
          </w:p>
        </w:tc>
        <w:tc>
          <w:tcPr>
            <w:tcW w:w="4505" w:type="dxa"/>
            <w:shd w:val="clear" w:color="auto" w:fill="E2EFD9"/>
          </w:tcPr>
          <w:p w14:paraId="7A0D7E83" w14:textId="77777777" w:rsidR="00C60340" w:rsidRPr="00C60340" w:rsidRDefault="00C60340" w:rsidP="00C60340">
            <w:pPr>
              <w:rPr>
                <w:rFonts w:cs="Arial"/>
                <w:sz w:val="22"/>
                <w:szCs w:val="22"/>
              </w:rPr>
            </w:pPr>
            <w:r w:rsidRPr="00C60340">
              <w:rPr>
                <w:rFonts w:cs="Arial"/>
                <w:b/>
                <w:sz w:val="22"/>
                <w:szCs w:val="22"/>
              </w:rPr>
              <w:t>PRNG3102:</w:t>
            </w:r>
            <w:r w:rsidRPr="00C60340">
              <w:rPr>
                <w:rFonts w:cs="Arial"/>
                <w:sz w:val="22"/>
                <w:szCs w:val="22"/>
              </w:rPr>
              <w:t xml:space="preserve"> Leading and managing nursing care </w:t>
            </w:r>
          </w:p>
          <w:p w14:paraId="72BB5B80" w14:textId="77777777" w:rsidR="00C60340" w:rsidRPr="00C60340" w:rsidRDefault="00C60340" w:rsidP="00C60340">
            <w:pPr>
              <w:rPr>
                <w:rFonts w:cs="Arial"/>
                <w:b/>
                <w:sz w:val="22"/>
                <w:szCs w:val="22"/>
              </w:rPr>
            </w:pPr>
            <w:r w:rsidRPr="00C60340">
              <w:rPr>
                <w:rFonts w:cs="Arial"/>
                <w:sz w:val="22"/>
                <w:szCs w:val="22"/>
              </w:rPr>
              <w:t xml:space="preserve">15 credits </w:t>
            </w:r>
          </w:p>
        </w:tc>
      </w:tr>
      <w:tr w:rsidR="00C60340" w:rsidRPr="00C60340" w14:paraId="4B7F7A02" w14:textId="77777777" w:rsidTr="006F1CA3">
        <w:tc>
          <w:tcPr>
            <w:tcW w:w="9010" w:type="dxa"/>
            <w:gridSpan w:val="2"/>
            <w:shd w:val="clear" w:color="auto" w:fill="FBCCFB"/>
          </w:tcPr>
          <w:p w14:paraId="08F5F424" w14:textId="77777777" w:rsidR="00C60340" w:rsidRPr="00C60340" w:rsidRDefault="00C60340" w:rsidP="00C60340">
            <w:pPr>
              <w:spacing w:after="60" w:line="276" w:lineRule="auto"/>
              <w:contextualSpacing/>
              <w:rPr>
                <w:rFonts w:cs="Arial"/>
                <w:sz w:val="22"/>
                <w:szCs w:val="22"/>
              </w:rPr>
            </w:pPr>
            <w:r w:rsidRPr="00C60340">
              <w:rPr>
                <w:rFonts w:cs="Arial"/>
                <w:b/>
                <w:sz w:val="22"/>
                <w:szCs w:val="22"/>
              </w:rPr>
              <w:t xml:space="preserve">PRNP3101: </w:t>
            </w:r>
            <w:r w:rsidRPr="00C60340">
              <w:rPr>
                <w:rFonts w:cs="Arial"/>
                <w:sz w:val="22"/>
                <w:szCs w:val="22"/>
              </w:rPr>
              <w:t>Essential skills and nursing practice 3</w:t>
            </w:r>
          </w:p>
          <w:p w14:paraId="5EA3C312" w14:textId="77777777" w:rsidR="00C60340" w:rsidRPr="00C60340" w:rsidRDefault="00C60340" w:rsidP="00C60340">
            <w:pPr>
              <w:rPr>
                <w:rFonts w:cs="Arial"/>
                <w:b/>
                <w:sz w:val="22"/>
                <w:szCs w:val="22"/>
              </w:rPr>
            </w:pPr>
            <w:r w:rsidRPr="00C60340">
              <w:rPr>
                <w:rFonts w:cs="Arial"/>
                <w:sz w:val="22"/>
                <w:szCs w:val="22"/>
              </w:rPr>
              <w:t>60 credits</w:t>
            </w:r>
          </w:p>
        </w:tc>
      </w:tr>
    </w:tbl>
    <w:p w14:paraId="74786ADA" w14:textId="77777777" w:rsidR="00E16EBF" w:rsidRPr="00C60340" w:rsidRDefault="00E16EBF" w:rsidP="007736F9">
      <w:pPr>
        <w:pStyle w:val="BodyText"/>
        <w:spacing w:after="0"/>
        <w:jc w:val="both"/>
        <w:rPr>
          <w:rFonts w:cs="Arial"/>
          <w:sz w:val="22"/>
          <w:szCs w:val="22"/>
        </w:rPr>
      </w:pPr>
    </w:p>
    <w:p w14:paraId="4AA81C04" w14:textId="77777777" w:rsidR="003D3182" w:rsidRDefault="003D3182" w:rsidP="000051C2">
      <w:pPr>
        <w:pStyle w:val="Default"/>
        <w:numPr>
          <w:ilvl w:val="0"/>
          <w:numId w:val="4"/>
        </w:numPr>
        <w:rPr>
          <w:sz w:val="22"/>
          <w:szCs w:val="22"/>
        </w:rPr>
      </w:pPr>
      <w:r w:rsidRPr="4BD5A287">
        <w:rPr>
          <w:sz w:val="22"/>
          <w:szCs w:val="22"/>
        </w:rPr>
        <w:t xml:space="preserve">PRNGxxxx are modules that are shared between all fields of practice. </w:t>
      </w:r>
    </w:p>
    <w:p w14:paraId="2E4791CE" w14:textId="77777777" w:rsidR="003D3182" w:rsidRDefault="003D3182" w:rsidP="000051C2">
      <w:pPr>
        <w:pStyle w:val="Default"/>
        <w:numPr>
          <w:ilvl w:val="0"/>
          <w:numId w:val="4"/>
        </w:numPr>
        <w:rPr>
          <w:sz w:val="22"/>
          <w:szCs w:val="22"/>
        </w:rPr>
      </w:pPr>
      <w:r w:rsidRPr="4BD5A287">
        <w:rPr>
          <w:sz w:val="22"/>
          <w:szCs w:val="22"/>
        </w:rPr>
        <w:t>PRNAxxxx are adult nursing modules.</w:t>
      </w:r>
    </w:p>
    <w:p w14:paraId="0AB16933" w14:textId="77777777" w:rsidR="003D3182" w:rsidRDefault="003D3182" w:rsidP="000051C2">
      <w:pPr>
        <w:pStyle w:val="Default"/>
        <w:numPr>
          <w:ilvl w:val="0"/>
          <w:numId w:val="4"/>
        </w:numPr>
        <w:rPr>
          <w:sz w:val="22"/>
          <w:szCs w:val="22"/>
        </w:rPr>
      </w:pPr>
      <w:r w:rsidRPr="4BD5A287">
        <w:rPr>
          <w:sz w:val="22"/>
          <w:szCs w:val="22"/>
        </w:rPr>
        <w:t>PRNCxxxx are child nursing modules.</w:t>
      </w:r>
    </w:p>
    <w:p w14:paraId="531D8971" w14:textId="77777777" w:rsidR="003D3182" w:rsidRDefault="003D3182" w:rsidP="000051C2">
      <w:pPr>
        <w:pStyle w:val="Default"/>
        <w:numPr>
          <w:ilvl w:val="0"/>
          <w:numId w:val="4"/>
        </w:numPr>
        <w:rPr>
          <w:sz w:val="22"/>
          <w:szCs w:val="22"/>
        </w:rPr>
      </w:pPr>
      <w:r w:rsidRPr="4BD5A287">
        <w:rPr>
          <w:sz w:val="22"/>
          <w:szCs w:val="22"/>
        </w:rPr>
        <w:t>PRNMxxxx are mental health nursing modules.</w:t>
      </w:r>
    </w:p>
    <w:p w14:paraId="2F2E8B92" w14:textId="77777777" w:rsidR="003D3182" w:rsidRDefault="003D3182" w:rsidP="000051C2">
      <w:pPr>
        <w:pStyle w:val="Default"/>
        <w:numPr>
          <w:ilvl w:val="0"/>
          <w:numId w:val="4"/>
        </w:numPr>
        <w:rPr>
          <w:sz w:val="22"/>
          <w:szCs w:val="22"/>
        </w:rPr>
      </w:pPr>
      <w:r w:rsidRPr="4BD5A287">
        <w:rPr>
          <w:sz w:val="22"/>
          <w:szCs w:val="22"/>
        </w:rPr>
        <w:t xml:space="preserve">PRNPxxxx are </w:t>
      </w:r>
      <w:r>
        <w:rPr>
          <w:sz w:val="22"/>
          <w:szCs w:val="22"/>
        </w:rPr>
        <w:t xml:space="preserve">essential skills and nursing </w:t>
      </w:r>
      <w:r w:rsidRPr="4BD5A287">
        <w:rPr>
          <w:sz w:val="22"/>
          <w:szCs w:val="22"/>
        </w:rPr>
        <w:t xml:space="preserve">practice modules. </w:t>
      </w:r>
    </w:p>
    <w:p w14:paraId="27AD1983" w14:textId="77777777" w:rsidR="005D6A05" w:rsidRDefault="005D6A05" w:rsidP="008F3641">
      <w:pPr>
        <w:pStyle w:val="Heading2"/>
      </w:pPr>
    </w:p>
    <w:p w14:paraId="36B87648" w14:textId="77777777" w:rsidR="004A1DC4" w:rsidRPr="008F3641" w:rsidRDefault="004A1DC4" w:rsidP="008F3641">
      <w:pPr>
        <w:pStyle w:val="Heading2"/>
      </w:pPr>
      <w:bookmarkStart w:id="8" w:name="_Toc82072869"/>
      <w:r w:rsidRPr="008F3641">
        <w:t xml:space="preserve">Induction </w:t>
      </w:r>
      <w:r w:rsidR="00C60340" w:rsidRPr="008F3641">
        <w:t>A</w:t>
      </w:r>
      <w:r w:rsidRPr="008F3641">
        <w:t>rrangements</w:t>
      </w:r>
      <w:bookmarkEnd w:id="8"/>
    </w:p>
    <w:p w14:paraId="5D9E6AC4" w14:textId="77777777" w:rsidR="004A1DC4" w:rsidRPr="00A3021D" w:rsidRDefault="004A1DC4" w:rsidP="008C3E4E">
      <w:pPr>
        <w:pStyle w:val="Default"/>
        <w:jc w:val="both"/>
        <w:outlineLvl w:val="0"/>
        <w:rPr>
          <w:color w:val="auto"/>
          <w:sz w:val="22"/>
          <w:szCs w:val="22"/>
        </w:rPr>
      </w:pPr>
    </w:p>
    <w:p w14:paraId="2172CD67" w14:textId="2E4DF8CB" w:rsidR="004A1DC4" w:rsidRPr="00A3021D" w:rsidRDefault="004A1DC4" w:rsidP="008C3E4E">
      <w:pPr>
        <w:pStyle w:val="Default"/>
        <w:jc w:val="both"/>
        <w:rPr>
          <w:color w:val="auto"/>
          <w:sz w:val="22"/>
          <w:szCs w:val="22"/>
        </w:rPr>
      </w:pPr>
      <w:r w:rsidRPr="00A3021D">
        <w:rPr>
          <w:color w:val="auto"/>
          <w:sz w:val="22"/>
          <w:szCs w:val="22"/>
        </w:rPr>
        <w:t xml:space="preserve">Being a student at University is an opportunity to take part in the many activities and societies that are available to help you feel part of the University community. </w:t>
      </w:r>
      <w:r w:rsidR="00286F6F">
        <w:rPr>
          <w:color w:val="auto"/>
          <w:sz w:val="22"/>
          <w:szCs w:val="22"/>
        </w:rPr>
        <w:t>The Induction</w:t>
      </w:r>
      <w:r w:rsidR="003D043E">
        <w:rPr>
          <w:color w:val="auto"/>
          <w:sz w:val="22"/>
          <w:szCs w:val="22"/>
        </w:rPr>
        <w:t xml:space="preserve"> Team</w:t>
      </w:r>
      <w:r w:rsidR="00286F6F">
        <w:rPr>
          <w:color w:val="auto"/>
          <w:sz w:val="22"/>
          <w:szCs w:val="22"/>
        </w:rPr>
        <w:t xml:space="preserve"> start induction with</w:t>
      </w:r>
      <w:r w:rsidR="003D043E">
        <w:rPr>
          <w:color w:val="auto"/>
          <w:sz w:val="22"/>
          <w:szCs w:val="22"/>
        </w:rPr>
        <w:t xml:space="preserve"> 3 on-line </w:t>
      </w:r>
      <w:r w:rsidR="003D043E">
        <w:rPr>
          <w:color w:val="auto"/>
          <w:sz w:val="22"/>
          <w:szCs w:val="22"/>
        </w:rPr>
        <w:lastRenderedPageBreak/>
        <w:t>introduction sessions designed to a</w:t>
      </w:r>
      <w:r w:rsidR="00F600B5">
        <w:rPr>
          <w:color w:val="auto"/>
          <w:sz w:val="22"/>
          <w:szCs w:val="22"/>
        </w:rPr>
        <w:t>nswer the immediate questions many students</w:t>
      </w:r>
      <w:r w:rsidR="00D95223">
        <w:rPr>
          <w:color w:val="auto"/>
          <w:sz w:val="22"/>
          <w:szCs w:val="22"/>
        </w:rPr>
        <w:t xml:space="preserve"> have prior to starting a course and to give you all the opportunity to e</w:t>
      </w:r>
      <w:r w:rsidR="00582131">
        <w:rPr>
          <w:color w:val="auto"/>
          <w:sz w:val="22"/>
          <w:szCs w:val="22"/>
        </w:rPr>
        <w:t>x</w:t>
      </w:r>
      <w:r w:rsidR="00D95223">
        <w:rPr>
          <w:color w:val="auto"/>
          <w:sz w:val="22"/>
          <w:szCs w:val="22"/>
        </w:rPr>
        <w:t xml:space="preserve">change details so that you </w:t>
      </w:r>
      <w:r w:rsidR="00582131">
        <w:rPr>
          <w:color w:val="auto"/>
          <w:sz w:val="22"/>
          <w:szCs w:val="22"/>
        </w:rPr>
        <w:t>start to become part of the cohort.</w:t>
      </w:r>
      <w:r w:rsidR="00286F6F">
        <w:rPr>
          <w:color w:val="auto"/>
          <w:sz w:val="22"/>
          <w:szCs w:val="22"/>
        </w:rPr>
        <w:t xml:space="preserve"> </w:t>
      </w:r>
      <w:r w:rsidR="009F29CD">
        <w:rPr>
          <w:color w:val="auto"/>
          <w:sz w:val="22"/>
          <w:szCs w:val="22"/>
        </w:rPr>
        <w:t>The course induction week is the first week of year 1</w:t>
      </w:r>
      <w:r w:rsidR="00286F6F">
        <w:rPr>
          <w:color w:val="auto"/>
          <w:sz w:val="22"/>
          <w:szCs w:val="22"/>
        </w:rPr>
        <w:t xml:space="preserve">. </w:t>
      </w:r>
      <w:r w:rsidR="00193B2E">
        <w:rPr>
          <w:color w:val="auto"/>
          <w:sz w:val="22"/>
          <w:szCs w:val="22"/>
        </w:rPr>
        <w:t>Welcome</w:t>
      </w:r>
      <w:r w:rsidRPr="00A3021D">
        <w:rPr>
          <w:color w:val="auto"/>
          <w:sz w:val="22"/>
          <w:szCs w:val="22"/>
        </w:rPr>
        <w:t xml:space="preserve"> week is the </w:t>
      </w:r>
      <w:r w:rsidR="00817CDC">
        <w:rPr>
          <w:color w:val="auto"/>
          <w:sz w:val="22"/>
          <w:szCs w:val="22"/>
        </w:rPr>
        <w:t>second</w:t>
      </w:r>
      <w:r w:rsidRPr="00A3021D">
        <w:rPr>
          <w:color w:val="auto"/>
          <w:sz w:val="22"/>
          <w:szCs w:val="22"/>
        </w:rPr>
        <w:t xml:space="preserve"> week of year 1</w:t>
      </w:r>
      <w:r w:rsidR="00193B2E">
        <w:rPr>
          <w:color w:val="auto"/>
          <w:sz w:val="22"/>
          <w:szCs w:val="22"/>
        </w:rPr>
        <w:t xml:space="preserve"> and this year there will be</w:t>
      </w:r>
      <w:r w:rsidR="001C1ED4">
        <w:rPr>
          <w:color w:val="auto"/>
          <w:sz w:val="22"/>
          <w:szCs w:val="22"/>
        </w:rPr>
        <w:t xml:space="preserve"> </w:t>
      </w:r>
      <w:r w:rsidR="00193B2E">
        <w:rPr>
          <w:color w:val="auto"/>
          <w:sz w:val="22"/>
          <w:szCs w:val="22"/>
        </w:rPr>
        <w:t xml:space="preserve">activities that will take place </w:t>
      </w:r>
      <w:r w:rsidR="00B34D82">
        <w:rPr>
          <w:color w:val="auto"/>
          <w:sz w:val="22"/>
          <w:szCs w:val="22"/>
        </w:rPr>
        <w:t xml:space="preserve">mostly </w:t>
      </w:r>
      <w:r w:rsidR="00193B2E">
        <w:rPr>
          <w:color w:val="auto"/>
          <w:sz w:val="22"/>
          <w:szCs w:val="22"/>
        </w:rPr>
        <w:t>on-line</w:t>
      </w:r>
      <w:r w:rsidR="00B34D82">
        <w:rPr>
          <w:color w:val="auto"/>
          <w:sz w:val="22"/>
          <w:szCs w:val="22"/>
        </w:rPr>
        <w:t xml:space="preserve">. There will be some activities that may be take place </w:t>
      </w:r>
      <w:r w:rsidR="00D2526B">
        <w:rPr>
          <w:color w:val="auto"/>
          <w:sz w:val="22"/>
          <w:szCs w:val="22"/>
        </w:rPr>
        <w:t>in person</w:t>
      </w:r>
      <w:r w:rsidRPr="00A3021D">
        <w:rPr>
          <w:color w:val="auto"/>
          <w:sz w:val="22"/>
          <w:szCs w:val="22"/>
        </w:rPr>
        <w:t xml:space="preserve">. During </w:t>
      </w:r>
      <w:r w:rsidR="00193B2E">
        <w:rPr>
          <w:color w:val="auto"/>
          <w:sz w:val="22"/>
          <w:szCs w:val="22"/>
        </w:rPr>
        <w:t xml:space="preserve">Welcome </w:t>
      </w:r>
      <w:r w:rsidRPr="00A3021D">
        <w:rPr>
          <w:color w:val="auto"/>
          <w:sz w:val="22"/>
          <w:szCs w:val="22"/>
        </w:rPr>
        <w:t>week you will be able to:</w:t>
      </w:r>
    </w:p>
    <w:p w14:paraId="4C3EA6FC" w14:textId="77777777" w:rsidR="004A1DC4" w:rsidRPr="00A3021D" w:rsidRDefault="004A1DC4" w:rsidP="008C3E4E">
      <w:pPr>
        <w:pStyle w:val="Default"/>
        <w:jc w:val="both"/>
        <w:outlineLvl w:val="0"/>
        <w:rPr>
          <w:color w:val="auto"/>
          <w:sz w:val="22"/>
          <w:szCs w:val="22"/>
        </w:rPr>
      </w:pPr>
    </w:p>
    <w:p w14:paraId="1A98DEBA"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Meet the other students in your group (you may already have met some of them via Faceboo</w:t>
      </w:r>
      <w:r w:rsidR="001C1ED4">
        <w:rPr>
          <w:color w:val="auto"/>
          <w:sz w:val="22"/>
          <w:szCs w:val="22"/>
        </w:rPr>
        <w:t>k</w:t>
      </w:r>
      <w:r w:rsidR="00B34D82">
        <w:rPr>
          <w:color w:val="auto"/>
          <w:sz w:val="22"/>
          <w:szCs w:val="22"/>
        </w:rPr>
        <w:t xml:space="preserve">, </w:t>
      </w:r>
      <w:r w:rsidR="001C1ED4">
        <w:rPr>
          <w:color w:val="auto"/>
          <w:sz w:val="22"/>
          <w:szCs w:val="22"/>
        </w:rPr>
        <w:t xml:space="preserve">or </w:t>
      </w:r>
      <w:r w:rsidR="00193B2E">
        <w:rPr>
          <w:color w:val="auto"/>
          <w:sz w:val="22"/>
          <w:szCs w:val="22"/>
        </w:rPr>
        <w:t>the online</w:t>
      </w:r>
      <w:r w:rsidR="00B34D82">
        <w:rPr>
          <w:color w:val="auto"/>
          <w:sz w:val="22"/>
          <w:szCs w:val="22"/>
        </w:rPr>
        <w:t xml:space="preserve"> </w:t>
      </w:r>
      <w:r w:rsidR="001C1ED4">
        <w:rPr>
          <w:color w:val="auto"/>
          <w:sz w:val="22"/>
          <w:szCs w:val="22"/>
        </w:rPr>
        <w:t>pre-induction</w:t>
      </w:r>
      <w:r w:rsidR="00193B2E">
        <w:rPr>
          <w:color w:val="auto"/>
          <w:sz w:val="22"/>
          <w:szCs w:val="22"/>
        </w:rPr>
        <w:t xml:space="preserve"> sessions</w:t>
      </w:r>
      <w:r w:rsidRPr="00A3021D">
        <w:rPr>
          <w:color w:val="auto"/>
          <w:sz w:val="22"/>
          <w:szCs w:val="22"/>
        </w:rPr>
        <w:t>)</w:t>
      </w:r>
    </w:p>
    <w:p w14:paraId="75A53C7D" w14:textId="77777777" w:rsidR="004A1DC4" w:rsidRDefault="004A1DC4" w:rsidP="000051C2">
      <w:pPr>
        <w:pStyle w:val="Default"/>
        <w:numPr>
          <w:ilvl w:val="0"/>
          <w:numId w:val="2"/>
        </w:numPr>
        <w:jc w:val="both"/>
        <w:rPr>
          <w:color w:val="auto"/>
          <w:sz w:val="22"/>
          <w:szCs w:val="22"/>
        </w:rPr>
      </w:pPr>
      <w:r w:rsidRPr="00A3021D">
        <w:rPr>
          <w:color w:val="auto"/>
          <w:sz w:val="22"/>
          <w:szCs w:val="22"/>
        </w:rPr>
        <w:t>Meet the course team, including practice partners</w:t>
      </w:r>
    </w:p>
    <w:p w14:paraId="5F0E8D15" w14:textId="77777777" w:rsidR="00B34D82" w:rsidRPr="00A3021D" w:rsidRDefault="00B34D82" w:rsidP="000051C2">
      <w:pPr>
        <w:pStyle w:val="Default"/>
        <w:numPr>
          <w:ilvl w:val="0"/>
          <w:numId w:val="2"/>
        </w:numPr>
        <w:jc w:val="both"/>
        <w:rPr>
          <w:color w:val="auto"/>
          <w:sz w:val="22"/>
          <w:szCs w:val="22"/>
        </w:rPr>
      </w:pPr>
      <w:r>
        <w:rPr>
          <w:color w:val="auto"/>
          <w:sz w:val="22"/>
          <w:szCs w:val="22"/>
        </w:rPr>
        <w:t xml:space="preserve">Meet with your Personal Academic Tutor/Academic Assessor </w:t>
      </w:r>
    </w:p>
    <w:p w14:paraId="4C473A44"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Register for modules (if you haven’t already done so)</w:t>
      </w:r>
    </w:p>
    <w:p w14:paraId="63932229"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Find out essential information- what your timetable looks like, where you will be studying, how to find information when you need it</w:t>
      </w:r>
    </w:p>
    <w:p w14:paraId="1E926879"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Find out useful information about fees, travel claims</w:t>
      </w:r>
    </w:p>
    <w:p w14:paraId="71BE9ACF"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Find out about sources of support available at the university including library resources</w:t>
      </w:r>
    </w:p>
    <w:p w14:paraId="3845E186"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Opportunity to join a nursing or professional Union (RCN, Unison)</w:t>
      </w:r>
    </w:p>
    <w:p w14:paraId="6BE9A1ED" w14:textId="77777777" w:rsidR="004A1DC4" w:rsidRPr="00A3021D" w:rsidRDefault="004A1DC4" w:rsidP="000051C2">
      <w:pPr>
        <w:pStyle w:val="Default"/>
        <w:numPr>
          <w:ilvl w:val="0"/>
          <w:numId w:val="2"/>
        </w:numPr>
        <w:jc w:val="both"/>
        <w:rPr>
          <w:color w:val="auto"/>
          <w:sz w:val="22"/>
          <w:szCs w:val="22"/>
        </w:rPr>
      </w:pPr>
      <w:r w:rsidRPr="00A3021D">
        <w:rPr>
          <w:color w:val="auto"/>
          <w:sz w:val="22"/>
          <w:szCs w:val="22"/>
        </w:rPr>
        <w:t xml:space="preserve">Take part in </w:t>
      </w:r>
      <w:r w:rsidR="00193B2E">
        <w:rPr>
          <w:color w:val="auto"/>
          <w:sz w:val="22"/>
          <w:szCs w:val="22"/>
        </w:rPr>
        <w:t xml:space="preserve">Welcome Week </w:t>
      </w:r>
      <w:r w:rsidRPr="00A3021D">
        <w:rPr>
          <w:color w:val="auto"/>
          <w:sz w:val="22"/>
          <w:szCs w:val="22"/>
        </w:rPr>
        <w:t>Activities organised by the Students’ Union</w:t>
      </w:r>
    </w:p>
    <w:p w14:paraId="7CF5EF8A" w14:textId="77777777" w:rsidR="004A1DC4" w:rsidRPr="00A3021D" w:rsidRDefault="004A1DC4" w:rsidP="000051C2">
      <w:pPr>
        <w:pStyle w:val="Default"/>
        <w:numPr>
          <w:ilvl w:val="0"/>
          <w:numId w:val="2"/>
        </w:numPr>
        <w:jc w:val="both"/>
        <w:rPr>
          <w:color w:val="auto"/>
          <w:sz w:val="22"/>
          <w:szCs w:val="22"/>
        </w:rPr>
      </w:pPr>
      <w:r>
        <w:rPr>
          <w:color w:val="auto"/>
          <w:sz w:val="22"/>
          <w:szCs w:val="22"/>
        </w:rPr>
        <w:t>Join U</w:t>
      </w:r>
      <w:r w:rsidRPr="00A3021D">
        <w:rPr>
          <w:color w:val="auto"/>
          <w:sz w:val="22"/>
          <w:szCs w:val="22"/>
        </w:rPr>
        <w:t>W societies</w:t>
      </w:r>
      <w:r w:rsidR="00C60340">
        <w:rPr>
          <w:color w:val="auto"/>
          <w:sz w:val="22"/>
          <w:szCs w:val="22"/>
        </w:rPr>
        <w:t xml:space="preserve"> –</w:t>
      </w:r>
      <w:r w:rsidRPr="00A3021D">
        <w:rPr>
          <w:color w:val="auto"/>
          <w:sz w:val="22"/>
          <w:szCs w:val="22"/>
        </w:rPr>
        <w:t xml:space="preserve"> there is a </w:t>
      </w:r>
      <w:r w:rsidR="00C60340">
        <w:rPr>
          <w:color w:val="auto"/>
          <w:sz w:val="22"/>
          <w:szCs w:val="22"/>
        </w:rPr>
        <w:t>N</w:t>
      </w:r>
      <w:r w:rsidRPr="00A3021D">
        <w:rPr>
          <w:color w:val="auto"/>
          <w:sz w:val="22"/>
          <w:szCs w:val="22"/>
        </w:rPr>
        <w:t xml:space="preserve">ursing </w:t>
      </w:r>
      <w:r w:rsidR="00C60340">
        <w:rPr>
          <w:color w:val="auto"/>
          <w:sz w:val="22"/>
          <w:szCs w:val="22"/>
        </w:rPr>
        <w:t>S</w:t>
      </w:r>
      <w:r w:rsidRPr="00A3021D">
        <w:rPr>
          <w:color w:val="auto"/>
          <w:sz w:val="22"/>
          <w:szCs w:val="22"/>
        </w:rPr>
        <w:t>ociety</w:t>
      </w:r>
    </w:p>
    <w:p w14:paraId="01F37773" w14:textId="77777777" w:rsidR="004A1DC4" w:rsidRPr="00A3021D" w:rsidRDefault="004A1DC4" w:rsidP="008C3E4E">
      <w:pPr>
        <w:pStyle w:val="Default"/>
        <w:ind w:left="720"/>
        <w:jc w:val="both"/>
        <w:outlineLvl w:val="0"/>
        <w:rPr>
          <w:color w:val="auto"/>
          <w:sz w:val="22"/>
          <w:szCs w:val="22"/>
        </w:rPr>
      </w:pPr>
    </w:p>
    <w:p w14:paraId="743A230F" w14:textId="77777777" w:rsidR="004A1DC4" w:rsidRPr="00A3021D" w:rsidRDefault="004A1DC4" w:rsidP="008C3E4E">
      <w:pPr>
        <w:pStyle w:val="Default"/>
        <w:jc w:val="both"/>
        <w:rPr>
          <w:color w:val="auto"/>
          <w:sz w:val="22"/>
          <w:szCs w:val="22"/>
        </w:rPr>
      </w:pPr>
      <w:r w:rsidRPr="00A3021D">
        <w:rPr>
          <w:color w:val="auto"/>
          <w:sz w:val="22"/>
          <w:szCs w:val="22"/>
        </w:rPr>
        <w:t xml:space="preserve">Your induction </w:t>
      </w:r>
      <w:r w:rsidR="00D2526B">
        <w:rPr>
          <w:color w:val="auto"/>
          <w:sz w:val="22"/>
          <w:szCs w:val="22"/>
        </w:rPr>
        <w:t xml:space="preserve">is facilitated by a team of staff members, many you </w:t>
      </w:r>
      <w:r w:rsidR="00B34D82">
        <w:rPr>
          <w:color w:val="auto"/>
          <w:sz w:val="22"/>
          <w:szCs w:val="22"/>
        </w:rPr>
        <w:t>will</w:t>
      </w:r>
      <w:r w:rsidR="00D2526B">
        <w:rPr>
          <w:color w:val="auto"/>
          <w:sz w:val="22"/>
          <w:szCs w:val="22"/>
        </w:rPr>
        <w:t xml:space="preserve"> have met </w:t>
      </w:r>
      <w:r w:rsidR="001C1ED4">
        <w:rPr>
          <w:color w:val="auto"/>
          <w:sz w:val="22"/>
          <w:szCs w:val="22"/>
        </w:rPr>
        <w:t xml:space="preserve">some of them </w:t>
      </w:r>
      <w:r w:rsidR="00D2526B">
        <w:rPr>
          <w:color w:val="auto"/>
          <w:sz w:val="22"/>
          <w:szCs w:val="22"/>
        </w:rPr>
        <w:t xml:space="preserve">during selection events or via the online </w:t>
      </w:r>
      <w:r w:rsidR="00B96191">
        <w:rPr>
          <w:color w:val="auto"/>
          <w:sz w:val="22"/>
          <w:szCs w:val="22"/>
        </w:rPr>
        <w:t>induction group.</w:t>
      </w:r>
    </w:p>
    <w:p w14:paraId="755FDDB3" w14:textId="77777777" w:rsidR="004A1DC4" w:rsidRPr="00A3021D" w:rsidRDefault="004A1DC4" w:rsidP="008C3E4E">
      <w:pPr>
        <w:pStyle w:val="Default"/>
        <w:jc w:val="both"/>
        <w:outlineLvl w:val="0"/>
        <w:rPr>
          <w:color w:val="auto"/>
          <w:sz w:val="22"/>
          <w:szCs w:val="22"/>
        </w:rPr>
      </w:pPr>
    </w:p>
    <w:p w14:paraId="79C9187B" w14:textId="77777777" w:rsidR="004A1DC4" w:rsidRDefault="004A1DC4" w:rsidP="008C3E4E">
      <w:pPr>
        <w:pStyle w:val="Default"/>
        <w:jc w:val="both"/>
        <w:rPr>
          <w:color w:val="auto"/>
          <w:sz w:val="22"/>
          <w:szCs w:val="22"/>
        </w:rPr>
      </w:pPr>
      <w:r w:rsidRPr="004A1DC4">
        <w:rPr>
          <w:sz w:val="22"/>
          <w:szCs w:val="22"/>
          <w:lang w:val="en-US" w:eastAsia="en-US"/>
        </w:rPr>
        <w:t xml:space="preserve">A </w:t>
      </w:r>
      <w:r w:rsidR="00537B21">
        <w:rPr>
          <w:sz w:val="22"/>
          <w:szCs w:val="22"/>
          <w:lang w:val="en-US" w:eastAsia="en-US"/>
        </w:rPr>
        <w:t xml:space="preserve">mandatory </w:t>
      </w:r>
      <w:r w:rsidRPr="004A1DC4">
        <w:rPr>
          <w:sz w:val="22"/>
          <w:szCs w:val="22"/>
          <w:lang w:val="en-US" w:eastAsia="en-US"/>
        </w:rPr>
        <w:t>cross Trust induction day is also part of the induction process</w:t>
      </w:r>
      <w:r w:rsidRPr="004A1DC4">
        <w:rPr>
          <w:noProof/>
          <w:color w:val="auto"/>
          <w:sz w:val="22"/>
          <w:szCs w:val="22"/>
          <w:lang w:val="en-US" w:eastAsia="en-US"/>
        </w:rPr>
        <w:t xml:space="preserve"> </w:t>
      </w:r>
      <w:r w:rsidRPr="004A1DC4">
        <w:rPr>
          <w:color w:val="auto"/>
          <w:sz w:val="22"/>
          <w:szCs w:val="22"/>
        </w:rPr>
        <w:t xml:space="preserve">where you will have opportunity to meet the practice educators/facilitators that </w:t>
      </w:r>
      <w:r w:rsidR="00537B21">
        <w:rPr>
          <w:color w:val="auto"/>
          <w:sz w:val="22"/>
          <w:szCs w:val="22"/>
        </w:rPr>
        <w:t>work in our partner Trusts</w:t>
      </w:r>
      <w:r>
        <w:rPr>
          <w:color w:val="auto"/>
          <w:sz w:val="22"/>
          <w:szCs w:val="22"/>
        </w:rPr>
        <w:t xml:space="preserve">. </w:t>
      </w:r>
    </w:p>
    <w:p w14:paraId="32BD1BA6" w14:textId="77777777" w:rsidR="004A1DC4" w:rsidRPr="004A1DC4" w:rsidRDefault="004A1DC4" w:rsidP="008C3E4E">
      <w:pPr>
        <w:pStyle w:val="Default"/>
        <w:jc w:val="both"/>
        <w:outlineLvl w:val="0"/>
        <w:rPr>
          <w:color w:val="auto"/>
          <w:sz w:val="22"/>
          <w:szCs w:val="22"/>
        </w:rPr>
      </w:pPr>
    </w:p>
    <w:p w14:paraId="1BDA779D" w14:textId="77777777" w:rsidR="004A1DC4" w:rsidRDefault="004A1DC4" w:rsidP="008C3E4E">
      <w:pPr>
        <w:jc w:val="both"/>
        <w:rPr>
          <w:sz w:val="22"/>
          <w:szCs w:val="22"/>
          <w:lang w:val="en-US"/>
        </w:rPr>
      </w:pPr>
      <w:r w:rsidRPr="004A1DC4">
        <w:rPr>
          <w:sz w:val="22"/>
          <w:szCs w:val="22"/>
          <w:lang w:val="en-US"/>
        </w:rPr>
        <w:t xml:space="preserve">In addition, at the start of each placement an individual placement induction/orientation takes place.  </w:t>
      </w:r>
    </w:p>
    <w:p w14:paraId="272B8061" w14:textId="77777777" w:rsidR="004A1DC4" w:rsidRDefault="004A1DC4" w:rsidP="008C3E4E">
      <w:pPr>
        <w:jc w:val="both"/>
        <w:rPr>
          <w:lang w:val="en-US"/>
        </w:rPr>
      </w:pPr>
    </w:p>
    <w:p w14:paraId="4AE8C182" w14:textId="60E79271" w:rsidR="004A1DC4" w:rsidRDefault="004A1DC4" w:rsidP="008C3E4E">
      <w:pPr>
        <w:pStyle w:val="Default"/>
        <w:jc w:val="both"/>
        <w:rPr>
          <w:color w:val="auto"/>
          <w:sz w:val="22"/>
          <w:szCs w:val="22"/>
        </w:rPr>
      </w:pPr>
      <w:r w:rsidRPr="00A3021D">
        <w:rPr>
          <w:color w:val="auto"/>
          <w:sz w:val="22"/>
          <w:szCs w:val="22"/>
        </w:rPr>
        <w:t>In year 2</w:t>
      </w:r>
      <w:r w:rsidR="00B34D82">
        <w:rPr>
          <w:color w:val="auto"/>
          <w:sz w:val="22"/>
          <w:szCs w:val="22"/>
        </w:rPr>
        <w:t>,</w:t>
      </w:r>
      <w:r w:rsidRPr="00A3021D">
        <w:rPr>
          <w:color w:val="auto"/>
          <w:sz w:val="22"/>
          <w:szCs w:val="22"/>
        </w:rPr>
        <w:t xml:space="preserve"> the first week of your year will have induction activities to help you get ba</w:t>
      </w:r>
      <w:r w:rsidR="005737C4">
        <w:rPr>
          <w:color w:val="auto"/>
          <w:sz w:val="22"/>
          <w:szCs w:val="22"/>
        </w:rPr>
        <w:t xml:space="preserve">ck into study after your </w:t>
      </w:r>
      <w:r w:rsidRPr="00A3021D">
        <w:rPr>
          <w:color w:val="auto"/>
          <w:sz w:val="22"/>
          <w:szCs w:val="22"/>
        </w:rPr>
        <w:t>holidays</w:t>
      </w:r>
      <w:r>
        <w:rPr>
          <w:color w:val="auto"/>
          <w:sz w:val="22"/>
          <w:szCs w:val="22"/>
        </w:rPr>
        <w:t xml:space="preserve"> and help you transition from one year to the next</w:t>
      </w:r>
      <w:r w:rsidRPr="00A3021D">
        <w:rPr>
          <w:color w:val="auto"/>
          <w:sz w:val="22"/>
          <w:szCs w:val="22"/>
        </w:rPr>
        <w:t xml:space="preserve">. This can include meeting with your personal </w:t>
      </w:r>
      <w:r>
        <w:rPr>
          <w:color w:val="auto"/>
          <w:sz w:val="22"/>
          <w:szCs w:val="22"/>
        </w:rPr>
        <w:t xml:space="preserve">academic </w:t>
      </w:r>
      <w:r w:rsidRPr="00A3021D">
        <w:rPr>
          <w:color w:val="auto"/>
          <w:sz w:val="22"/>
          <w:szCs w:val="22"/>
        </w:rPr>
        <w:t>tutor</w:t>
      </w:r>
      <w:r>
        <w:rPr>
          <w:color w:val="auto"/>
          <w:sz w:val="22"/>
          <w:szCs w:val="22"/>
        </w:rPr>
        <w:t xml:space="preserve"> (PAT)</w:t>
      </w:r>
      <w:r w:rsidR="00B34D82">
        <w:rPr>
          <w:color w:val="auto"/>
          <w:sz w:val="22"/>
          <w:szCs w:val="22"/>
        </w:rPr>
        <w:t>/Academic Assessor (AA)</w:t>
      </w:r>
      <w:r w:rsidRPr="00A3021D">
        <w:rPr>
          <w:color w:val="auto"/>
          <w:sz w:val="22"/>
          <w:szCs w:val="22"/>
        </w:rPr>
        <w:t xml:space="preserve">to review any goals you had set to make sure you achieve your full </w:t>
      </w:r>
      <w:r w:rsidR="00D83326" w:rsidRPr="00A3021D">
        <w:rPr>
          <w:color w:val="auto"/>
          <w:sz w:val="22"/>
          <w:szCs w:val="22"/>
        </w:rPr>
        <w:t>potential or</w:t>
      </w:r>
      <w:r w:rsidRPr="00A3021D">
        <w:rPr>
          <w:color w:val="auto"/>
          <w:sz w:val="22"/>
          <w:szCs w:val="22"/>
        </w:rPr>
        <w:t xml:space="preserve"> catching up with ser</w:t>
      </w:r>
      <w:r>
        <w:rPr>
          <w:color w:val="auto"/>
          <w:sz w:val="22"/>
          <w:szCs w:val="22"/>
        </w:rPr>
        <w:t>vices in First P</w:t>
      </w:r>
      <w:r w:rsidRPr="00A3021D">
        <w:rPr>
          <w:color w:val="auto"/>
          <w:sz w:val="22"/>
          <w:szCs w:val="22"/>
        </w:rPr>
        <w:t>oint.</w:t>
      </w:r>
    </w:p>
    <w:p w14:paraId="2EE9EE04" w14:textId="5F5CD7AF" w:rsidR="00E50B33" w:rsidRDefault="00E50B33" w:rsidP="008C3E4E">
      <w:pPr>
        <w:pStyle w:val="Default"/>
        <w:jc w:val="both"/>
        <w:rPr>
          <w:color w:val="auto"/>
          <w:sz w:val="22"/>
          <w:szCs w:val="22"/>
        </w:rPr>
      </w:pPr>
    </w:p>
    <w:p w14:paraId="07CB3250" w14:textId="126A3053" w:rsidR="00E50B33" w:rsidRDefault="00E50B33" w:rsidP="008C3E4E">
      <w:pPr>
        <w:pStyle w:val="Default"/>
        <w:jc w:val="both"/>
        <w:rPr>
          <w:color w:val="auto"/>
          <w:sz w:val="22"/>
          <w:szCs w:val="22"/>
        </w:rPr>
      </w:pPr>
      <w:r>
        <w:rPr>
          <w:color w:val="auto"/>
          <w:sz w:val="22"/>
          <w:szCs w:val="22"/>
        </w:rPr>
        <w:t>In year 3</w:t>
      </w:r>
      <w:r w:rsidR="005D607D">
        <w:rPr>
          <w:color w:val="auto"/>
          <w:sz w:val="22"/>
          <w:szCs w:val="22"/>
        </w:rPr>
        <w:t xml:space="preserve"> you will have a one or two day induction focussing on the transition from level 5 study to level 6.</w:t>
      </w:r>
    </w:p>
    <w:p w14:paraId="0ECC9428" w14:textId="77777777" w:rsidR="0063131F" w:rsidRDefault="0063131F" w:rsidP="008C3E4E">
      <w:pPr>
        <w:pStyle w:val="Default"/>
        <w:jc w:val="both"/>
        <w:rPr>
          <w:color w:val="auto"/>
          <w:sz w:val="22"/>
          <w:szCs w:val="22"/>
        </w:rPr>
      </w:pPr>
    </w:p>
    <w:p w14:paraId="5E5481E0" w14:textId="3BFADDB4" w:rsidR="004A1DC4" w:rsidRPr="00BD4063" w:rsidRDefault="0063131F" w:rsidP="00BD4063">
      <w:pPr>
        <w:rPr>
          <w:b/>
          <w:bCs/>
        </w:rPr>
      </w:pPr>
      <w:r w:rsidRPr="00BD4063">
        <w:rPr>
          <w:b/>
          <w:bCs/>
        </w:rPr>
        <w:t>University calendar</w:t>
      </w:r>
    </w:p>
    <w:p w14:paraId="22181F01" w14:textId="2FF7C389" w:rsidR="0063131F" w:rsidRDefault="0063131F" w:rsidP="008C3E4E">
      <w:pPr>
        <w:pStyle w:val="Default"/>
        <w:tabs>
          <w:tab w:val="num" w:pos="480"/>
        </w:tabs>
        <w:jc w:val="both"/>
        <w:outlineLvl w:val="0"/>
        <w:rPr>
          <w:b/>
          <w:color w:val="auto"/>
          <w:sz w:val="22"/>
          <w:szCs w:val="22"/>
        </w:rPr>
      </w:pPr>
    </w:p>
    <w:p w14:paraId="4F1523C7" w14:textId="50030CA8" w:rsidR="00176AEC" w:rsidRDefault="00176AEC" w:rsidP="00BD4063">
      <w:r w:rsidRPr="00176AEC">
        <w:t>This can be found by following the link:</w:t>
      </w:r>
    </w:p>
    <w:p w14:paraId="20096139" w14:textId="663C7285" w:rsidR="0050236B" w:rsidRDefault="00F07C58" w:rsidP="00BD4063">
      <w:hyperlink r:id="rId97" w:history="1">
        <w:r w:rsidR="0050236B" w:rsidRPr="0050236B">
          <w:rPr>
            <w:rStyle w:val="Hyperlink"/>
            <w:bCs/>
            <w:sz w:val="22"/>
            <w:szCs w:val="22"/>
          </w:rPr>
          <w:t>https://www2.worc.ac.uk/registryservices/documents/University_Calendar_2021-22_.pdf</w:t>
        </w:r>
      </w:hyperlink>
    </w:p>
    <w:p w14:paraId="31F600FC" w14:textId="77777777" w:rsidR="00176AEC" w:rsidRPr="00176AEC" w:rsidRDefault="00176AEC" w:rsidP="008C3E4E">
      <w:pPr>
        <w:pStyle w:val="Default"/>
        <w:tabs>
          <w:tab w:val="num" w:pos="480"/>
        </w:tabs>
        <w:jc w:val="both"/>
        <w:outlineLvl w:val="0"/>
        <w:rPr>
          <w:bCs/>
          <w:color w:val="auto"/>
          <w:sz w:val="22"/>
          <w:szCs w:val="22"/>
        </w:rPr>
      </w:pPr>
    </w:p>
    <w:p w14:paraId="6B074C8F" w14:textId="77777777" w:rsidR="004A1DC4" w:rsidRPr="008F3641" w:rsidRDefault="004A1DC4" w:rsidP="008F3641">
      <w:pPr>
        <w:pStyle w:val="Heading2"/>
      </w:pPr>
      <w:bookmarkStart w:id="9" w:name="_Toc82072870"/>
      <w:r w:rsidRPr="008F3641">
        <w:t>Course Calendar</w:t>
      </w:r>
      <w:bookmarkEnd w:id="9"/>
    </w:p>
    <w:p w14:paraId="1210F028" w14:textId="77777777" w:rsidR="004A1DC4" w:rsidRPr="009B1774" w:rsidRDefault="004A1DC4" w:rsidP="008C3E4E">
      <w:pPr>
        <w:pStyle w:val="Default"/>
        <w:tabs>
          <w:tab w:val="num" w:pos="480"/>
        </w:tabs>
        <w:jc w:val="both"/>
        <w:outlineLvl w:val="0"/>
        <w:rPr>
          <w:b/>
          <w:color w:val="auto"/>
          <w:sz w:val="22"/>
          <w:szCs w:val="22"/>
        </w:rPr>
      </w:pPr>
    </w:p>
    <w:p w14:paraId="2ED9D8B8" w14:textId="0CEB7EB1" w:rsidR="003803B5" w:rsidRDefault="003803B5" w:rsidP="008C3E4E">
      <w:pPr>
        <w:pStyle w:val="Default"/>
        <w:tabs>
          <w:tab w:val="num" w:pos="480"/>
        </w:tabs>
        <w:jc w:val="both"/>
        <w:rPr>
          <w:color w:val="auto"/>
          <w:sz w:val="22"/>
          <w:szCs w:val="22"/>
        </w:rPr>
      </w:pPr>
      <w:r>
        <w:rPr>
          <w:color w:val="auto"/>
          <w:sz w:val="22"/>
          <w:szCs w:val="22"/>
        </w:rPr>
        <w:t>Your course is full-time and e</w:t>
      </w:r>
      <w:r w:rsidR="004A1DC4" w:rsidRPr="009B1774">
        <w:rPr>
          <w:color w:val="auto"/>
          <w:sz w:val="22"/>
          <w:szCs w:val="22"/>
        </w:rPr>
        <w:t>ach year you will have 4</w:t>
      </w:r>
      <w:r w:rsidR="00CD0A1C">
        <w:rPr>
          <w:color w:val="auto"/>
          <w:sz w:val="22"/>
          <w:szCs w:val="22"/>
        </w:rPr>
        <w:t>8</w:t>
      </w:r>
      <w:r w:rsidR="004A1DC4" w:rsidRPr="009B1774">
        <w:rPr>
          <w:color w:val="auto"/>
          <w:sz w:val="22"/>
          <w:szCs w:val="22"/>
        </w:rPr>
        <w:t xml:space="preserve"> weeks of study and 7 weeks </w:t>
      </w:r>
      <w:r>
        <w:rPr>
          <w:color w:val="auto"/>
          <w:sz w:val="22"/>
          <w:szCs w:val="22"/>
        </w:rPr>
        <w:t xml:space="preserve">of pre-planned </w:t>
      </w:r>
      <w:r w:rsidR="004A1DC4" w:rsidRPr="009B1774">
        <w:rPr>
          <w:color w:val="auto"/>
          <w:sz w:val="22"/>
          <w:szCs w:val="22"/>
        </w:rPr>
        <w:t xml:space="preserve">annual leave. </w:t>
      </w:r>
    </w:p>
    <w:p w14:paraId="765BC86F" w14:textId="77777777" w:rsidR="003803B5" w:rsidRDefault="003803B5" w:rsidP="008C3E4E">
      <w:pPr>
        <w:pStyle w:val="Default"/>
        <w:tabs>
          <w:tab w:val="num" w:pos="480"/>
        </w:tabs>
        <w:jc w:val="both"/>
        <w:outlineLvl w:val="0"/>
        <w:rPr>
          <w:color w:val="auto"/>
          <w:sz w:val="22"/>
          <w:szCs w:val="22"/>
        </w:rPr>
      </w:pPr>
    </w:p>
    <w:p w14:paraId="3A253001" w14:textId="2D58AE83" w:rsidR="003803B5" w:rsidRDefault="003803B5" w:rsidP="008C3E4E">
      <w:pPr>
        <w:pStyle w:val="Default"/>
        <w:jc w:val="both"/>
        <w:rPr>
          <w:color w:val="auto"/>
          <w:sz w:val="22"/>
          <w:szCs w:val="22"/>
        </w:rPr>
      </w:pPr>
      <w:r w:rsidRPr="004D4B75">
        <w:rPr>
          <w:color w:val="auto"/>
          <w:sz w:val="22"/>
          <w:szCs w:val="22"/>
        </w:rPr>
        <w:t xml:space="preserve">The academic year is split into two semesters. </w:t>
      </w:r>
      <w:r w:rsidR="00B34D82" w:rsidRPr="004D4B75">
        <w:rPr>
          <w:color w:val="auto"/>
          <w:sz w:val="22"/>
          <w:szCs w:val="22"/>
        </w:rPr>
        <w:t>For year</w:t>
      </w:r>
      <w:r w:rsidR="004F2D66" w:rsidRPr="004D4B75">
        <w:rPr>
          <w:color w:val="auto"/>
          <w:sz w:val="22"/>
          <w:szCs w:val="22"/>
        </w:rPr>
        <w:t>s</w:t>
      </w:r>
      <w:r w:rsidR="00B34D82" w:rsidRPr="004D4B75">
        <w:rPr>
          <w:color w:val="auto"/>
          <w:sz w:val="22"/>
          <w:szCs w:val="22"/>
        </w:rPr>
        <w:t xml:space="preserve"> 1 and 2, S</w:t>
      </w:r>
      <w:r w:rsidRPr="004D4B75">
        <w:rPr>
          <w:color w:val="auto"/>
          <w:sz w:val="22"/>
          <w:szCs w:val="22"/>
        </w:rPr>
        <w:t xml:space="preserve">emester one starts on </w:t>
      </w:r>
      <w:r w:rsidR="0050236B">
        <w:rPr>
          <w:color w:val="auto"/>
          <w:sz w:val="22"/>
          <w:szCs w:val="22"/>
        </w:rPr>
        <w:t>6</w:t>
      </w:r>
      <w:r w:rsidR="00537B21" w:rsidRPr="004D4B75">
        <w:rPr>
          <w:color w:val="auto"/>
          <w:sz w:val="22"/>
          <w:szCs w:val="22"/>
        </w:rPr>
        <w:t>th</w:t>
      </w:r>
      <w:r w:rsidRPr="004D4B75">
        <w:rPr>
          <w:color w:val="auto"/>
          <w:sz w:val="22"/>
          <w:szCs w:val="22"/>
        </w:rPr>
        <w:t xml:space="preserve"> September</w:t>
      </w:r>
      <w:r w:rsidR="00537B21" w:rsidRPr="004D4B75">
        <w:rPr>
          <w:color w:val="auto"/>
          <w:sz w:val="22"/>
          <w:szCs w:val="22"/>
        </w:rPr>
        <w:t xml:space="preserve"> 202</w:t>
      </w:r>
      <w:r w:rsidR="0050236B">
        <w:rPr>
          <w:color w:val="auto"/>
          <w:sz w:val="22"/>
          <w:szCs w:val="22"/>
        </w:rPr>
        <w:t>1</w:t>
      </w:r>
      <w:r w:rsidRPr="004D4B75">
        <w:rPr>
          <w:color w:val="auto"/>
          <w:sz w:val="22"/>
          <w:szCs w:val="22"/>
        </w:rPr>
        <w:t>, with induction week</w:t>
      </w:r>
      <w:r w:rsidR="0050236B">
        <w:rPr>
          <w:color w:val="auto"/>
          <w:sz w:val="22"/>
          <w:szCs w:val="22"/>
        </w:rPr>
        <w:t>s</w:t>
      </w:r>
      <w:r w:rsidR="00E56ADB" w:rsidRPr="004D4B75">
        <w:rPr>
          <w:color w:val="auto"/>
          <w:sz w:val="22"/>
          <w:szCs w:val="22"/>
        </w:rPr>
        <w:t xml:space="preserve">. For year 3 students your course recommences on Week commencing </w:t>
      </w:r>
      <w:r w:rsidR="00AF2A5D">
        <w:rPr>
          <w:color w:val="auto"/>
          <w:sz w:val="22"/>
          <w:szCs w:val="22"/>
        </w:rPr>
        <w:t>13</w:t>
      </w:r>
      <w:r w:rsidR="00AF2A5D" w:rsidRPr="00AF2A5D">
        <w:rPr>
          <w:color w:val="auto"/>
          <w:sz w:val="22"/>
          <w:szCs w:val="22"/>
          <w:vertAlign w:val="superscript"/>
        </w:rPr>
        <w:t>th</w:t>
      </w:r>
      <w:r w:rsidR="00AF2A5D">
        <w:rPr>
          <w:color w:val="auto"/>
          <w:sz w:val="22"/>
          <w:szCs w:val="22"/>
        </w:rPr>
        <w:t xml:space="preserve"> September</w:t>
      </w:r>
      <w:r w:rsidR="00E56ADB" w:rsidRPr="004D4B75">
        <w:rPr>
          <w:color w:val="auto"/>
          <w:sz w:val="22"/>
          <w:szCs w:val="22"/>
        </w:rPr>
        <w:t xml:space="preserve"> 202</w:t>
      </w:r>
      <w:r w:rsidR="002513D9">
        <w:rPr>
          <w:color w:val="auto"/>
          <w:sz w:val="22"/>
          <w:szCs w:val="22"/>
        </w:rPr>
        <w:t>1</w:t>
      </w:r>
      <w:r w:rsidR="00E56ADB" w:rsidRPr="004D4B75">
        <w:rPr>
          <w:color w:val="auto"/>
          <w:sz w:val="22"/>
          <w:szCs w:val="22"/>
        </w:rPr>
        <w:t xml:space="preserve">. </w:t>
      </w:r>
      <w:r w:rsidR="004F2D66" w:rsidRPr="004D4B75">
        <w:rPr>
          <w:color w:val="auto"/>
          <w:sz w:val="22"/>
          <w:szCs w:val="22"/>
        </w:rPr>
        <w:t>1st</w:t>
      </w:r>
      <w:r w:rsidRPr="004D4B75">
        <w:rPr>
          <w:color w:val="auto"/>
          <w:sz w:val="22"/>
          <w:szCs w:val="22"/>
        </w:rPr>
        <w:t xml:space="preserve">. Semester one finishes mid-February, with semester two starting straight after. Semester two finishes in July and your academic year will complete </w:t>
      </w:r>
      <w:r w:rsidR="00537B21" w:rsidRPr="004D4B75">
        <w:rPr>
          <w:color w:val="auto"/>
          <w:sz w:val="22"/>
          <w:szCs w:val="22"/>
        </w:rPr>
        <w:t xml:space="preserve">in </w:t>
      </w:r>
      <w:r w:rsidRPr="004D4B75">
        <w:rPr>
          <w:color w:val="auto"/>
          <w:sz w:val="22"/>
          <w:szCs w:val="22"/>
        </w:rPr>
        <w:t xml:space="preserve">September, when you will progress to the next academic year. </w:t>
      </w:r>
    </w:p>
    <w:p w14:paraId="3FAF5C92" w14:textId="77777777" w:rsidR="003803B5" w:rsidRDefault="003803B5" w:rsidP="008C3E4E">
      <w:pPr>
        <w:pStyle w:val="Default"/>
        <w:tabs>
          <w:tab w:val="num" w:pos="480"/>
        </w:tabs>
        <w:jc w:val="both"/>
        <w:outlineLvl w:val="0"/>
        <w:rPr>
          <w:color w:val="auto"/>
          <w:sz w:val="22"/>
          <w:szCs w:val="22"/>
        </w:rPr>
      </w:pPr>
    </w:p>
    <w:p w14:paraId="457F2E72" w14:textId="77777777" w:rsidR="003803B5" w:rsidRDefault="003803B5" w:rsidP="008C3E4E">
      <w:pPr>
        <w:jc w:val="both"/>
        <w:rPr>
          <w:sz w:val="22"/>
          <w:szCs w:val="22"/>
        </w:rPr>
      </w:pPr>
      <w:r>
        <w:rPr>
          <w:sz w:val="22"/>
          <w:szCs w:val="22"/>
        </w:rPr>
        <w:t xml:space="preserve">Your course requires you spend 50% of your time in theory and 50% in practice.  Below shows how this breaks down across the course.  It demonstrates that you spend more time in theory initially, as you are introduced to studying and by the third year you are spending significantly more time on placement, to aid your transition to being a Registered Nurse. </w:t>
      </w:r>
    </w:p>
    <w:p w14:paraId="652A07AD" w14:textId="77777777" w:rsidR="001A3D5D" w:rsidRDefault="001A3D5D">
      <w:pPr>
        <w:rPr>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09"/>
        <w:gridCol w:w="1564"/>
        <w:gridCol w:w="1734"/>
        <w:gridCol w:w="2597"/>
        <w:gridCol w:w="1406"/>
      </w:tblGrid>
      <w:tr w:rsidR="002E78E1" w:rsidRPr="008852CF" w14:paraId="4BAFB982" w14:textId="77777777" w:rsidTr="00447F20">
        <w:tc>
          <w:tcPr>
            <w:tcW w:w="1709" w:type="dxa"/>
            <w:shd w:val="clear" w:color="auto" w:fill="auto"/>
          </w:tcPr>
          <w:p w14:paraId="6C976A79" w14:textId="77777777" w:rsidR="008C3E4E" w:rsidRPr="003F2B79" w:rsidRDefault="008C3E4E" w:rsidP="003F2B79">
            <w:pPr>
              <w:jc w:val="both"/>
              <w:rPr>
                <w:b/>
                <w:bCs/>
                <w:sz w:val="18"/>
                <w:szCs w:val="18"/>
                <w:lang w:val="en-US"/>
              </w:rPr>
            </w:pPr>
            <w:r w:rsidRPr="003F2B79">
              <w:rPr>
                <w:b/>
                <w:bCs/>
                <w:sz w:val="18"/>
                <w:szCs w:val="18"/>
                <w:lang w:val="en-US"/>
              </w:rPr>
              <w:lastRenderedPageBreak/>
              <w:t>Part (year)/level</w:t>
            </w:r>
          </w:p>
        </w:tc>
        <w:tc>
          <w:tcPr>
            <w:tcW w:w="1564" w:type="dxa"/>
            <w:shd w:val="clear" w:color="auto" w:fill="auto"/>
          </w:tcPr>
          <w:p w14:paraId="07DC8BA9" w14:textId="77777777" w:rsidR="008C3E4E" w:rsidRPr="003F2B79" w:rsidRDefault="008C3E4E" w:rsidP="003F2B79">
            <w:pPr>
              <w:jc w:val="both"/>
              <w:rPr>
                <w:b/>
                <w:bCs/>
                <w:sz w:val="18"/>
                <w:szCs w:val="18"/>
                <w:lang w:val="en-US"/>
              </w:rPr>
            </w:pPr>
            <w:r w:rsidRPr="003F2B79">
              <w:rPr>
                <w:b/>
                <w:bCs/>
                <w:sz w:val="18"/>
                <w:szCs w:val="18"/>
                <w:lang w:val="en-US"/>
              </w:rPr>
              <w:t>Theory (weeks)</w:t>
            </w:r>
          </w:p>
        </w:tc>
        <w:tc>
          <w:tcPr>
            <w:tcW w:w="1734" w:type="dxa"/>
            <w:shd w:val="clear" w:color="auto" w:fill="auto"/>
          </w:tcPr>
          <w:p w14:paraId="32E694DB" w14:textId="77777777" w:rsidR="008C3E4E" w:rsidRPr="003F2B79" w:rsidRDefault="008C3E4E" w:rsidP="003F2B79">
            <w:pPr>
              <w:jc w:val="both"/>
              <w:rPr>
                <w:b/>
                <w:bCs/>
                <w:sz w:val="18"/>
                <w:szCs w:val="18"/>
                <w:lang w:val="en-US"/>
              </w:rPr>
            </w:pPr>
            <w:r w:rsidRPr="003F2B79">
              <w:rPr>
                <w:b/>
                <w:bCs/>
                <w:sz w:val="18"/>
                <w:szCs w:val="18"/>
                <w:lang w:val="en-US"/>
              </w:rPr>
              <w:t>Practice (weeks)</w:t>
            </w:r>
          </w:p>
        </w:tc>
        <w:tc>
          <w:tcPr>
            <w:tcW w:w="2597" w:type="dxa"/>
            <w:shd w:val="clear" w:color="auto" w:fill="auto"/>
          </w:tcPr>
          <w:p w14:paraId="52E973D1" w14:textId="06BBC88E" w:rsidR="008C3E4E" w:rsidRPr="003F2B79" w:rsidRDefault="008C3E4E" w:rsidP="003F2B79">
            <w:pPr>
              <w:jc w:val="both"/>
              <w:rPr>
                <w:b/>
                <w:bCs/>
                <w:sz w:val="18"/>
                <w:szCs w:val="18"/>
                <w:lang w:val="en-US"/>
              </w:rPr>
            </w:pPr>
            <w:r w:rsidRPr="003F2B79">
              <w:rPr>
                <w:b/>
                <w:bCs/>
                <w:sz w:val="18"/>
                <w:szCs w:val="18"/>
                <w:lang w:val="en-US"/>
              </w:rPr>
              <w:t>Reassessment/</w:t>
            </w:r>
            <w:r w:rsidR="002E78E1">
              <w:rPr>
                <w:b/>
                <w:bCs/>
                <w:sz w:val="18"/>
                <w:szCs w:val="18"/>
                <w:lang w:val="en-US"/>
              </w:rPr>
              <w:t>Independent study</w:t>
            </w:r>
            <w:r w:rsidR="00E05881">
              <w:rPr>
                <w:b/>
                <w:bCs/>
                <w:sz w:val="18"/>
                <w:szCs w:val="18"/>
                <w:lang w:val="en-US"/>
              </w:rPr>
              <w:t>/</w:t>
            </w:r>
            <w:r w:rsidRPr="003F2B79">
              <w:rPr>
                <w:b/>
                <w:bCs/>
                <w:sz w:val="18"/>
                <w:szCs w:val="18"/>
                <w:lang w:val="en-US"/>
              </w:rPr>
              <w:t>Professional Development (PD) weeks</w:t>
            </w:r>
          </w:p>
        </w:tc>
        <w:tc>
          <w:tcPr>
            <w:tcW w:w="1406" w:type="dxa"/>
            <w:shd w:val="clear" w:color="auto" w:fill="auto"/>
          </w:tcPr>
          <w:p w14:paraId="610D0618" w14:textId="77777777" w:rsidR="008C3E4E" w:rsidRPr="003F2B79" w:rsidRDefault="008C3E4E" w:rsidP="003F2B79">
            <w:pPr>
              <w:jc w:val="both"/>
              <w:rPr>
                <w:b/>
                <w:bCs/>
                <w:sz w:val="18"/>
                <w:szCs w:val="18"/>
                <w:lang w:val="en-US"/>
              </w:rPr>
            </w:pPr>
            <w:r w:rsidRPr="003F2B79">
              <w:rPr>
                <w:b/>
                <w:bCs/>
                <w:sz w:val="18"/>
                <w:szCs w:val="18"/>
                <w:lang w:val="en-US"/>
              </w:rPr>
              <w:t>Pre-Planned Holiday</w:t>
            </w:r>
          </w:p>
        </w:tc>
      </w:tr>
      <w:tr w:rsidR="002E78E1" w:rsidRPr="003E6D7C" w14:paraId="28FD4389" w14:textId="77777777" w:rsidTr="00447F20">
        <w:tc>
          <w:tcPr>
            <w:tcW w:w="1709" w:type="dxa"/>
            <w:shd w:val="clear" w:color="auto" w:fill="F2F2F2"/>
          </w:tcPr>
          <w:p w14:paraId="2F6C948F" w14:textId="77777777" w:rsidR="008C3E4E" w:rsidRPr="003F2B79" w:rsidRDefault="008C3E4E" w:rsidP="003F2B79">
            <w:pPr>
              <w:jc w:val="both"/>
              <w:rPr>
                <w:b/>
                <w:bCs/>
                <w:sz w:val="18"/>
                <w:szCs w:val="18"/>
                <w:lang w:val="en-US"/>
              </w:rPr>
            </w:pPr>
            <w:r w:rsidRPr="003F2B79">
              <w:rPr>
                <w:b/>
                <w:bCs/>
                <w:sz w:val="18"/>
                <w:szCs w:val="18"/>
                <w:lang w:val="en-US"/>
              </w:rPr>
              <w:t>One L4</w:t>
            </w:r>
          </w:p>
        </w:tc>
        <w:tc>
          <w:tcPr>
            <w:tcW w:w="1564" w:type="dxa"/>
            <w:shd w:val="clear" w:color="auto" w:fill="F2F2F2"/>
          </w:tcPr>
          <w:p w14:paraId="738BEDBD" w14:textId="37270F08" w:rsidR="008C3E4E" w:rsidRPr="003F2B79" w:rsidRDefault="00621AD9" w:rsidP="003F2B79">
            <w:pPr>
              <w:jc w:val="both"/>
              <w:rPr>
                <w:sz w:val="18"/>
                <w:szCs w:val="18"/>
                <w:lang w:val="en-US"/>
              </w:rPr>
            </w:pPr>
            <w:r>
              <w:rPr>
                <w:sz w:val="18"/>
                <w:szCs w:val="18"/>
                <w:lang w:val="en-US"/>
              </w:rPr>
              <w:t>1</w:t>
            </w:r>
            <w:r w:rsidR="00270BA3">
              <w:rPr>
                <w:sz w:val="18"/>
                <w:szCs w:val="18"/>
                <w:lang w:val="en-US"/>
              </w:rPr>
              <w:t>4</w:t>
            </w:r>
          </w:p>
        </w:tc>
        <w:tc>
          <w:tcPr>
            <w:tcW w:w="1734" w:type="dxa"/>
            <w:shd w:val="clear" w:color="auto" w:fill="F2F2F2"/>
          </w:tcPr>
          <w:p w14:paraId="79541BF3" w14:textId="77777777" w:rsidR="008C3E4E" w:rsidRDefault="008C3E4E" w:rsidP="003F2B79">
            <w:pPr>
              <w:jc w:val="both"/>
              <w:rPr>
                <w:sz w:val="18"/>
                <w:szCs w:val="18"/>
                <w:lang w:val="en-US"/>
              </w:rPr>
            </w:pPr>
            <w:r w:rsidRPr="003F2B79">
              <w:rPr>
                <w:sz w:val="18"/>
                <w:szCs w:val="18"/>
                <w:lang w:val="en-US"/>
              </w:rPr>
              <w:t>1</w:t>
            </w:r>
            <w:r w:rsidR="002C2C0B">
              <w:rPr>
                <w:sz w:val="18"/>
                <w:szCs w:val="18"/>
                <w:lang w:val="en-US"/>
              </w:rPr>
              <w:t>4</w:t>
            </w:r>
            <w:r w:rsidR="00365DBF">
              <w:rPr>
                <w:sz w:val="18"/>
                <w:szCs w:val="18"/>
                <w:lang w:val="en-US"/>
              </w:rPr>
              <w:t xml:space="preserve"> Placement</w:t>
            </w:r>
          </w:p>
          <w:p w14:paraId="5A2C69EA" w14:textId="06E8BFC3" w:rsidR="00233CB8" w:rsidRPr="003F2B79" w:rsidRDefault="00233CB8" w:rsidP="003F2B79">
            <w:pPr>
              <w:jc w:val="both"/>
              <w:rPr>
                <w:sz w:val="18"/>
                <w:szCs w:val="18"/>
                <w:lang w:val="en-US"/>
              </w:rPr>
            </w:pPr>
            <w:r>
              <w:rPr>
                <w:sz w:val="18"/>
                <w:szCs w:val="18"/>
                <w:lang w:val="en-US"/>
              </w:rPr>
              <w:t>12</w:t>
            </w:r>
            <w:r w:rsidR="00172D52">
              <w:rPr>
                <w:sz w:val="18"/>
                <w:szCs w:val="18"/>
                <w:lang w:val="en-US"/>
              </w:rPr>
              <w:t xml:space="preserve"> Skills</w:t>
            </w:r>
            <w:r w:rsidR="00C21838">
              <w:rPr>
                <w:sz w:val="18"/>
                <w:szCs w:val="18"/>
                <w:lang w:val="en-US"/>
              </w:rPr>
              <w:t>/simulation</w:t>
            </w:r>
          </w:p>
        </w:tc>
        <w:tc>
          <w:tcPr>
            <w:tcW w:w="2597" w:type="dxa"/>
            <w:shd w:val="clear" w:color="auto" w:fill="F2F2F2"/>
          </w:tcPr>
          <w:p w14:paraId="74E81264" w14:textId="51B700FF" w:rsidR="008C3E4E" w:rsidRPr="003F2B79" w:rsidRDefault="008C3E4E" w:rsidP="003F2B79">
            <w:pPr>
              <w:jc w:val="both"/>
              <w:rPr>
                <w:sz w:val="18"/>
                <w:szCs w:val="18"/>
                <w:lang w:val="en-US"/>
              </w:rPr>
            </w:pPr>
            <w:r w:rsidRPr="003F2B79">
              <w:rPr>
                <w:sz w:val="18"/>
                <w:szCs w:val="18"/>
                <w:lang w:val="en-US"/>
              </w:rPr>
              <w:t>4</w:t>
            </w:r>
            <w:r w:rsidR="00922B73">
              <w:rPr>
                <w:sz w:val="18"/>
                <w:szCs w:val="18"/>
                <w:lang w:val="en-US"/>
              </w:rPr>
              <w:t>1</w:t>
            </w:r>
            <w:r w:rsidR="00B944C4">
              <w:rPr>
                <w:sz w:val="18"/>
                <w:szCs w:val="18"/>
                <w:lang w:val="en-US"/>
              </w:rPr>
              <w:t xml:space="preserve"> </w:t>
            </w:r>
            <w:r w:rsidRPr="003F2B79">
              <w:rPr>
                <w:sz w:val="18"/>
                <w:szCs w:val="18"/>
                <w:lang w:val="en-US"/>
              </w:rPr>
              <w:t>+</w:t>
            </w:r>
            <w:r w:rsidR="00B944C4">
              <w:rPr>
                <w:sz w:val="18"/>
                <w:szCs w:val="18"/>
                <w:lang w:val="en-US"/>
              </w:rPr>
              <w:t>7</w:t>
            </w:r>
            <w:r w:rsidRPr="003F2B79">
              <w:rPr>
                <w:sz w:val="18"/>
                <w:szCs w:val="18"/>
                <w:lang w:val="en-US"/>
              </w:rPr>
              <w:t xml:space="preserve">weeks </w:t>
            </w:r>
            <w:r w:rsidR="00AE109D">
              <w:rPr>
                <w:sz w:val="18"/>
                <w:szCs w:val="18"/>
                <w:lang w:val="en-US"/>
              </w:rPr>
              <w:t>ID/</w:t>
            </w:r>
            <w:r w:rsidRPr="003F2B79">
              <w:rPr>
                <w:sz w:val="18"/>
                <w:szCs w:val="18"/>
                <w:lang w:val="en-US"/>
              </w:rPr>
              <w:t xml:space="preserve">PD/reassessment </w:t>
            </w:r>
          </w:p>
        </w:tc>
        <w:tc>
          <w:tcPr>
            <w:tcW w:w="1406" w:type="dxa"/>
            <w:shd w:val="clear" w:color="auto" w:fill="F2F2F2"/>
          </w:tcPr>
          <w:p w14:paraId="0616851C" w14:textId="77777777" w:rsidR="008C3E4E" w:rsidRPr="003F2B79" w:rsidRDefault="008C3E4E" w:rsidP="003F2B79">
            <w:pPr>
              <w:jc w:val="both"/>
              <w:rPr>
                <w:sz w:val="18"/>
                <w:szCs w:val="18"/>
                <w:lang w:val="en-US"/>
              </w:rPr>
            </w:pPr>
            <w:r w:rsidRPr="003F2B79">
              <w:rPr>
                <w:sz w:val="18"/>
                <w:szCs w:val="18"/>
                <w:lang w:val="en-US"/>
              </w:rPr>
              <w:t>7 weeks</w:t>
            </w:r>
          </w:p>
        </w:tc>
      </w:tr>
      <w:tr w:rsidR="002E78E1" w:rsidRPr="003E6D7C" w14:paraId="472638E5" w14:textId="77777777" w:rsidTr="00447F20">
        <w:tc>
          <w:tcPr>
            <w:tcW w:w="1709" w:type="dxa"/>
            <w:shd w:val="clear" w:color="auto" w:fill="auto"/>
          </w:tcPr>
          <w:p w14:paraId="1714B9BC" w14:textId="77777777" w:rsidR="008C3E4E" w:rsidRPr="003F2B79" w:rsidRDefault="008C3E4E" w:rsidP="003F2B79">
            <w:pPr>
              <w:jc w:val="both"/>
              <w:rPr>
                <w:b/>
                <w:bCs/>
                <w:sz w:val="18"/>
                <w:szCs w:val="18"/>
                <w:lang w:val="en-US"/>
              </w:rPr>
            </w:pPr>
            <w:r w:rsidRPr="003F2B79">
              <w:rPr>
                <w:b/>
                <w:bCs/>
                <w:sz w:val="18"/>
                <w:szCs w:val="18"/>
                <w:lang w:val="en-US"/>
              </w:rPr>
              <w:t>Two L5</w:t>
            </w:r>
          </w:p>
        </w:tc>
        <w:tc>
          <w:tcPr>
            <w:tcW w:w="1564" w:type="dxa"/>
            <w:shd w:val="clear" w:color="auto" w:fill="auto"/>
          </w:tcPr>
          <w:p w14:paraId="11262868" w14:textId="2AF09AEA" w:rsidR="008C3E4E" w:rsidRPr="003F2B79" w:rsidRDefault="005C108D" w:rsidP="003F2B79">
            <w:pPr>
              <w:jc w:val="both"/>
              <w:rPr>
                <w:sz w:val="18"/>
                <w:szCs w:val="18"/>
                <w:lang w:val="en-US"/>
              </w:rPr>
            </w:pPr>
            <w:r>
              <w:rPr>
                <w:sz w:val="18"/>
                <w:szCs w:val="18"/>
                <w:lang w:val="en-US"/>
              </w:rPr>
              <w:t>10</w:t>
            </w:r>
          </w:p>
        </w:tc>
        <w:tc>
          <w:tcPr>
            <w:tcW w:w="1734" w:type="dxa"/>
            <w:shd w:val="clear" w:color="auto" w:fill="auto"/>
          </w:tcPr>
          <w:p w14:paraId="38A29CF1" w14:textId="77777777" w:rsidR="008C3E4E" w:rsidRDefault="00802FD3" w:rsidP="003F2B79">
            <w:pPr>
              <w:jc w:val="both"/>
              <w:rPr>
                <w:sz w:val="18"/>
                <w:szCs w:val="18"/>
                <w:lang w:val="en-US"/>
              </w:rPr>
            </w:pPr>
            <w:r>
              <w:rPr>
                <w:sz w:val="18"/>
                <w:szCs w:val="18"/>
                <w:lang w:val="en-US"/>
              </w:rPr>
              <w:t>17 Placement</w:t>
            </w:r>
          </w:p>
          <w:p w14:paraId="7FE8DFB7" w14:textId="1F8F3552" w:rsidR="00052EA7" w:rsidRPr="003F2B79" w:rsidRDefault="00052EA7" w:rsidP="003F2B79">
            <w:pPr>
              <w:jc w:val="both"/>
              <w:rPr>
                <w:sz w:val="18"/>
                <w:szCs w:val="18"/>
                <w:lang w:val="en-US"/>
              </w:rPr>
            </w:pPr>
            <w:r>
              <w:rPr>
                <w:sz w:val="18"/>
                <w:szCs w:val="18"/>
                <w:lang w:val="en-US"/>
              </w:rPr>
              <w:t>10 Skills/simulation</w:t>
            </w:r>
          </w:p>
        </w:tc>
        <w:tc>
          <w:tcPr>
            <w:tcW w:w="2597" w:type="dxa"/>
            <w:shd w:val="clear" w:color="auto" w:fill="auto"/>
          </w:tcPr>
          <w:p w14:paraId="23DB69B1" w14:textId="7DED4141" w:rsidR="008C3E4E" w:rsidRPr="003F2B79" w:rsidRDefault="008C3E4E" w:rsidP="003F2B79">
            <w:pPr>
              <w:jc w:val="both"/>
              <w:rPr>
                <w:sz w:val="18"/>
                <w:szCs w:val="18"/>
                <w:lang w:val="en-US"/>
              </w:rPr>
            </w:pPr>
            <w:r w:rsidRPr="003F2B79">
              <w:rPr>
                <w:sz w:val="18"/>
                <w:szCs w:val="18"/>
                <w:lang w:val="en-US"/>
              </w:rPr>
              <w:t xml:space="preserve">42 + </w:t>
            </w:r>
            <w:r w:rsidR="002E0540">
              <w:rPr>
                <w:sz w:val="18"/>
                <w:szCs w:val="18"/>
                <w:lang w:val="en-US"/>
              </w:rPr>
              <w:t>7</w:t>
            </w:r>
            <w:r w:rsidRPr="003F2B79">
              <w:rPr>
                <w:sz w:val="18"/>
                <w:szCs w:val="18"/>
                <w:lang w:val="en-US"/>
              </w:rPr>
              <w:t xml:space="preserve"> weeks </w:t>
            </w:r>
            <w:r w:rsidR="00753822">
              <w:rPr>
                <w:sz w:val="18"/>
                <w:szCs w:val="18"/>
                <w:lang w:val="en-US"/>
              </w:rPr>
              <w:t>ID/</w:t>
            </w:r>
            <w:r w:rsidRPr="003F2B79">
              <w:rPr>
                <w:sz w:val="18"/>
                <w:szCs w:val="18"/>
                <w:lang w:val="en-US"/>
              </w:rPr>
              <w:t xml:space="preserve">PD/reassessment </w:t>
            </w:r>
          </w:p>
        </w:tc>
        <w:tc>
          <w:tcPr>
            <w:tcW w:w="1406" w:type="dxa"/>
            <w:shd w:val="clear" w:color="auto" w:fill="auto"/>
          </w:tcPr>
          <w:p w14:paraId="337268AB" w14:textId="77777777" w:rsidR="008C3E4E" w:rsidRPr="003F2B79" w:rsidRDefault="008C3E4E" w:rsidP="003F2B79">
            <w:pPr>
              <w:jc w:val="both"/>
              <w:rPr>
                <w:sz w:val="18"/>
                <w:szCs w:val="18"/>
                <w:lang w:val="en-US"/>
              </w:rPr>
            </w:pPr>
            <w:r w:rsidRPr="003F2B79">
              <w:rPr>
                <w:sz w:val="18"/>
                <w:szCs w:val="18"/>
                <w:lang w:val="en-US"/>
              </w:rPr>
              <w:t>7 weeks</w:t>
            </w:r>
          </w:p>
        </w:tc>
      </w:tr>
      <w:tr w:rsidR="002E78E1" w:rsidRPr="003E6D7C" w14:paraId="542C4652" w14:textId="77777777" w:rsidTr="00447F20">
        <w:tc>
          <w:tcPr>
            <w:tcW w:w="1709" w:type="dxa"/>
            <w:shd w:val="clear" w:color="auto" w:fill="F2F2F2"/>
          </w:tcPr>
          <w:p w14:paraId="20617BB1" w14:textId="77777777" w:rsidR="008C3E4E" w:rsidRPr="003F2B79" w:rsidRDefault="008C3E4E" w:rsidP="003F2B79">
            <w:pPr>
              <w:jc w:val="both"/>
              <w:rPr>
                <w:b/>
                <w:bCs/>
                <w:sz w:val="18"/>
                <w:szCs w:val="18"/>
                <w:lang w:val="en-US"/>
              </w:rPr>
            </w:pPr>
            <w:r w:rsidRPr="003F2B79">
              <w:rPr>
                <w:b/>
                <w:bCs/>
                <w:sz w:val="18"/>
                <w:szCs w:val="18"/>
                <w:lang w:val="en-US"/>
              </w:rPr>
              <w:t>Three L6</w:t>
            </w:r>
          </w:p>
        </w:tc>
        <w:tc>
          <w:tcPr>
            <w:tcW w:w="1564" w:type="dxa"/>
            <w:shd w:val="clear" w:color="auto" w:fill="F2F2F2"/>
          </w:tcPr>
          <w:p w14:paraId="56D2E840" w14:textId="43E2D114" w:rsidR="008C3E4E" w:rsidRPr="003F2B79" w:rsidRDefault="008C3E4E" w:rsidP="003F2B79">
            <w:pPr>
              <w:jc w:val="both"/>
              <w:rPr>
                <w:sz w:val="18"/>
                <w:szCs w:val="18"/>
                <w:lang w:val="en-US"/>
              </w:rPr>
            </w:pPr>
            <w:r w:rsidRPr="003F2B79">
              <w:rPr>
                <w:sz w:val="18"/>
                <w:szCs w:val="18"/>
                <w:lang w:val="en-US"/>
              </w:rPr>
              <w:t>1</w:t>
            </w:r>
            <w:r w:rsidR="006A5C2B">
              <w:rPr>
                <w:sz w:val="18"/>
                <w:szCs w:val="18"/>
                <w:lang w:val="en-US"/>
              </w:rPr>
              <w:t>3</w:t>
            </w:r>
          </w:p>
        </w:tc>
        <w:tc>
          <w:tcPr>
            <w:tcW w:w="1734" w:type="dxa"/>
            <w:shd w:val="clear" w:color="auto" w:fill="F2F2F2"/>
          </w:tcPr>
          <w:p w14:paraId="7424CCDE" w14:textId="2E274379" w:rsidR="008C3E4E" w:rsidRPr="003F2B79" w:rsidRDefault="008C3E4E" w:rsidP="003F2B79">
            <w:pPr>
              <w:jc w:val="both"/>
              <w:rPr>
                <w:sz w:val="18"/>
                <w:szCs w:val="18"/>
                <w:lang w:val="en-US"/>
              </w:rPr>
            </w:pPr>
            <w:r w:rsidRPr="003F2B79">
              <w:rPr>
                <w:sz w:val="18"/>
                <w:szCs w:val="18"/>
                <w:lang w:val="en-US"/>
              </w:rPr>
              <w:t>2</w:t>
            </w:r>
            <w:r w:rsidR="000543F6">
              <w:rPr>
                <w:sz w:val="18"/>
                <w:szCs w:val="18"/>
                <w:lang w:val="en-US"/>
              </w:rPr>
              <w:t>5</w:t>
            </w:r>
          </w:p>
        </w:tc>
        <w:tc>
          <w:tcPr>
            <w:tcW w:w="2597" w:type="dxa"/>
            <w:shd w:val="clear" w:color="auto" w:fill="F2F2F2"/>
          </w:tcPr>
          <w:p w14:paraId="42D456E3" w14:textId="480A37E7" w:rsidR="008C3E4E" w:rsidRPr="003F2B79" w:rsidRDefault="008C3E4E" w:rsidP="003F2B79">
            <w:pPr>
              <w:jc w:val="both"/>
              <w:rPr>
                <w:sz w:val="18"/>
                <w:szCs w:val="18"/>
                <w:lang w:val="en-US"/>
              </w:rPr>
            </w:pPr>
            <w:r w:rsidRPr="003F2B79">
              <w:rPr>
                <w:sz w:val="18"/>
                <w:szCs w:val="18"/>
                <w:lang w:val="en-US"/>
              </w:rPr>
              <w:t xml:space="preserve">42 + </w:t>
            </w:r>
            <w:r w:rsidR="00D902C1">
              <w:rPr>
                <w:sz w:val="18"/>
                <w:szCs w:val="18"/>
                <w:lang w:val="en-US"/>
              </w:rPr>
              <w:t>7</w:t>
            </w:r>
            <w:r w:rsidRPr="003F2B79">
              <w:rPr>
                <w:sz w:val="18"/>
                <w:szCs w:val="18"/>
                <w:lang w:val="en-US"/>
              </w:rPr>
              <w:t xml:space="preserve"> weeks</w:t>
            </w:r>
            <w:r w:rsidR="000543F6">
              <w:rPr>
                <w:sz w:val="18"/>
                <w:szCs w:val="18"/>
                <w:lang w:val="en-US"/>
              </w:rPr>
              <w:t xml:space="preserve"> ID/</w:t>
            </w:r>
            <w:r w:rsidRPr="003F2B79">
              <w:rPr>
                <w:sz w:val="18"/>
                <w:szCs w:val="18"/>
                <w:lang w:val="en-US"/>
              </w:rPr>
              <w:t xml:space="preserve"> PD/reassessment </w:t>
            </w:r>
          </w:p>
        </w:tc>
        <w:tc>
          <w:tcPr>
            <w:tcW w:w="1406" w:type="dxa"/>
            <w:shd w:val="clear" w:color="auto" w:fill="F2F2F2"/>
          </w:tcPr>
          <w:p w14:paraId="67160E37" w14:textId="77777777" w:rsidR="008C3E4E" w:rsidRPr="003F2B79" w:rsidRDefault="008C3E4E" w:rsidP="003F2B79">
            <w:pPr>
              <w:jc w:val="both"/>
              <w:rPr>
                <w:sz w:val="18"/>
                <w:szCs w:val="18"/>
                <w:lang w:val="en-US"/>
              </w:rPr>
            </w:pPr>
            <w:r w:rsidRPr="003F2B79">
              <w:rPr>
                <w:sz w:val="18"/>
                <w:szCs w:val="18"/>
                <w:lang w:val="en-US"/>
              </w:rPr>
              <w:t>7 weeks</w:t>
            </w:r>
          </w:p>
        </w:tc>
      </w:tr>
    </w:tbl>
    <w:p w14:paraId="682D93AC" w14:textId="77777777" w:rsidR="003803B5" w:rsidRDefault="003803B5" w:rsidP="009B1774">
      <w:pPr>
        <w:pStyle w:val="Default"/>
        <w:tabs>
          <w:tab w:val="num" w:pos="480"/>
        </w:tabs>
        <w:jc w:val="both"/>
        <w:outlineLvl w:val="0"/>
        <w:rPr>
          <w:color w:val="auto"/>
          <w:sz w:val="22"/>
          <w:szCs w:val="22"/>
        </w:rPr>
      </w:pPr>
    </w:p>
    <w:p w14:paraId="37871CFA" w14:textId="02B17C24" w:rsidR="004A1DC4" w:rsidRDefault="004A1DC4" w:rsidP="009D5220">
      <w:pPr>
        <w:pStyle w:val="Default"/>
        <w:tabs>
          <w:tab w:val="num" w:pos="480"/>
        </w:tabs>
        <w:jc w:val="both"/>
        <w:rPr>
          <w:color w:val="auto"/>
          <w:sz w:val="22"/>
          <w:szCs w:val="22"/>
        </w:rPr>
      </w:pPr>
      <w:r w:rsidRPr="009B1774">
        <w:rPr>
          <w:color w:val="auto"/>
          <w:sz w:val="22"/>
          <w:szCs w:val="22"/>
        </w:rPr>
        <w:t>Your co</w:t>
      </w:r>
      <w:r w:rsidR="009B1774" w:rsidRPr="009B1774">
        <w:rPr>
          <w:color w:val="auto"/>
          <w:sz w:val="22"/>
          <w:szCs w:val="22"/>
        </w:rPr>
        <w:t>hor</w:t>
      </w:r>
      <w:r w:rsidR="009B1774">
        <w:rPr>
          <w:color w:val="auto"/>
          <w:sz w:val="22"/>
          <w:szCs w:val="22"/>
        </w:rPr>
        <w:t>t (September 20</w:t>
      </w:r>
      <w:r w:rsidR="00B96191">
        <w:rPr>
          <w:color w:val="auto"/>
          <w:sz w:val="22"/>
          <w:szCs w:val="22"/>
        </w:rPr>
        <w:t>2</w:t>
      </w:r>
      <w:r w:rsidR="00F62B72">
        <w:rPr>
          <w:color w:val="auto"/>
          <w:sz w:val="22"/>
          <w:szCs w:val="22"/>
        </w:rPr>
        <w:t>1</w:t>
      </w:r>
      <w:r w:rsidR="009B1774">
        <w:rPr>
          <w:color w:val="auto"/>
          <w:sz w:val="22"/>
          <w:szCs w:val="22"/>
        </w:rPr>
        <w:t>)</w:t>
      </w:r>
      <w:r w:rsidR="009B1774" w:rsidRPr="009B1774">
        <w:rPr>
          <w:color w:val="auto"/>
          <w:sz w:val="22"/>
          <w:szCs w:val="22"/>
        </w:rPr>
        <w:t xml:space="preserve"> is organised into 2 streams:</w:t>
      </w:r>
    </w:p>
    <w:p w14:paraId="556F8773" w14:textId="5DA283A2" w:rsidR="00F62B72" w:rsidRPr="009B1774" w:rsidRDefault="00F62B72" w:rsidP="00F62B72">
      <w:pPr>
        <w:pStyle w:val="Default"/>
        <w:numPr>
          <w:ilvl w:val="0"/>
          <w:numId w:val="3"/>
        </w:numPr>
        <w:jc w:val="both"/>
        <w:rPr>
          <w:color w:val="auto"/>
          <w:sz w:val="22"/>
          <w:szCs w:val="22"/>
        </w:rPr>
      </w:pPr>
      <w:r>
        <w:rPr>
          <w:b/>
          <w:color w:val="auto"/>
          <w:sz w:val="22"/>
          <w:szCs w:val="22"/>
        </w:rPr>
        <w:t>Severn</w:t>
      </w:r>
      <w:r w:rsidR="00537B21">
        <w:rPr>
          <w:b/>
          <w:color w:val="auto"/>
          <w:sz w:val="22"/>
          <w:szCs w:val="22"/>
        </w:rPr>
        <w:t>:</w:t>
      </w:r>
    </w:p>
    <w:p w14:paraId="32AC1E72" w14:textId="65176056" w:rsidR="00537B21" w:rsidRDefault="00F62B72" w:rsidP="000051C2">
      <w:pPr>
        <w:pStyle w:val="Default"/>
        <w:numPr>
          <w:ilvl w:val="0"/>
          <w:numId w:val="3"/>
        </w:numPr>
        <w:jc w:val="both"/>
        <w:rPr>
          <w:b/>
          <w:bCs/>
          <w:color w:val="auto"/>
          <w:sz w:val="22"/>
          <w:szCs w:val="22"/>
        </w:rPr>
      </w:pPr>
      <w:r w:rsidRPr="00F62B72">
        <w:rPr>
          <w:b/>
          <w:bCs/>
          <w:color w:val="auto"/>
          <w:sz w:val="22"/>
          <w:szCs w:val="22"/>
        </w:rPr>
        <w:t>Cam</w:t>
      </w:r>
    </w:p>
    <w:p w14:paraId="4CD7BC07" w14:textId="02478678" w:rsidR="00390852" w:rsidRPr="00390852" w:rsidRDefault="00390852" w:rsidP="00390852">
      <w:pPr>
        <w:pStyle w:val="Default"/>
        <w:jc w:val="both"/>
        <w:rPr>
          <w:color w:val="auto"/>
          <w:sz w:val="22"/>
          <w:szCs w:val="22"/>
        </w:rPr>
      </w:pPr>
      <w:r>
        <w:rPr>
          <w:color w:val="auto"/>
          <w:sz w:val="22"/>
          <w:szCs w:val="22"/>
        </w:rPr>
        <w:t>Both streams have adult, child and mental health student nu</w:t>
      </w:r>
      <w:r w:rsidR="0014065C">
        <w:rPr>
          <w:color w:val="auto"/>
          <w:sz w:val="22"/>
          <w:szCs w:val="22"/>
        </w:rPr>
        <w:t>rses</w:t>
      </w:r>
      <w:r w:rsidR="006730A0">
        <w:rPr>
          <w:color w:val="auto"/>
          <w:sz w:val="22"/>
          <w:szCs w:val="22"/>
        </w:rPr>
        <w:t xml:space="preserve">. </w:t>
      </w:r>
      <w:r w:rsidR="00BB6A9F">
        <w:rPr>
          <w:color w:val="auto"/>
          <w:sz w:val="22"/>
          <w:szCs w:val="22"/>
        </w:rPr>
        <w:t>However,</w:t>
      </w:r>
      <w:r w:rsidR="006730A0">
        <w:rPr>
          <w:color w:val="auto"/>
          <w:sz w:val="22"/>
          <w:szCs w:val="22"/>
        </w:rPr>
        <w:t xml:space="preserve"> child and mental health students are taught in one stream. Please se</w:t>
      </w:r>
      <w:r w:rsidR="00BB6A9F">
        <w:rPr>
          <w:color w:val="auto"/>
          <w:sz w:val="22"/>
          <w:szCs w:val="22"/>
        </w:rPr>
        <w:t>e your timetable to found out which weeks these are.</w:t>
      </w:r>
    </w:p>
    <w:p w14:paraId="1018C2D3" w14:textId="77777777" w:rsidR="00537B21" w:rsidRPr="009B1774" w:rsidRDefault="00537B21" w:rsidP="009D5220">
      <w:pPr>
        <w:pStyle w:val="Default"/>
        <w:tabs>
          <w:tab w:val="num" w:pos="480"/>
        </w:tabs>
        <w:jc w:val="both"/>
        <w:rPr>
          <w:color w:val="auto"/>
          <w:sz w:val="22"/>
          <w:szCs w:val="22"/>
        </w:rPr>
      </w:pPr>
    </w:p>
    <w:p w14:paraId="20F6D01A" w14:textId="77777777" w:rsidR="009B1774" w:rsidRPr="009B1774" w:rsidRDefault="009B1774" w:rsidP="009B1774">
      <w:pPr>
        <w:pStyle w:val="Default"/>
        <w:tabs>
          <w:tab w:val="num" w:pos="480"/>
        </w:tabs>
        <w:jc w:val="both"/>
        <w:outlineLvl w:val="0"/>
        <w:rPr>
          <w:color w:val="auto"/>
          <w:sz w:val="22"/>
          <w:szCs w:val="22"/>
        </w:rPr>
      </w:pPr>
    </w:p>
    <w:p w14:paraId="379A38CF" w14:textId="77777777" w:rsidR="004A1DC4" w:rsidRDefault="004A1DC4" w:rsidP="009D5220">
      <w:pPr>
        <w:pStyle w:val="Default"/>
        <w:tabs>
          <w:tab w:val="num" w:pos="480"/>
        </w:tabs>
        <w:jc w:val="both"/>
        <w:rPr>
          <w:color w:val="auto"/>
          <w:sz w:val="22"/>
          <w:szCs w:val="22"/>
        </w:rPr>
      </w:pPr>
      <w:r w:rsidRPr="009B1774">
        <w:rPr>
          <w:color w:val="auto"/>
          <w:sz w:val="22"/>
          <w:szCs w:val="22"/>
        </w:rPr>
        <w:t xml:space="preserve">You will be allocated to streams by the Admissions Team once you have accepted the University’s offer, and they aim to balance the number of students in each stream overall. </w:t>
      </w:r>
      <w:r w:rsidRPr="00537B21">
        <w:rPr>
          <w:color w:val="auto"/>
          <w:sz w:val="22"/>
          <w:szCs w:val="22"/>
          <w:u w:val="single"/>
        </w:rPr>
        <w:t>You cannot change streams once you have been allocated.</w:t>
      </w:r>
      <w:r w:rsidRPr="009B1774">
        <w:rPr>
          <w:color w:val="auto"/>
          <w:sz w:val="22"/>
          <w:szCs w:val="22"/>
        </w:rPr>
        <w:t xml:space="preserve"> The Admissions Team will have sent you the appropriate course planner as part of your Welcome Pack which will tell you what stream you will be in when your course starts. </w:t>
      </w:r>
    </w:p>
    <w:p w14:paraId="32821BFE" w14:textId="77777777" w:rsidR="009B1774" w:rsidRDefault="009B1774" w:rsidP="009B1774">
      <w:pPr>
        <w:pStyle w:val="Default"/>
        <w:tabs>
          <w:tab w:val="num" w:pos="480"/>
        </w:tabs>
        <w:jc w:val="both"/>
        <w:outlineLvl w:val="0"/>
        <w:rPr>
          <w:color w:val="auto"/>
          <w:sz w:val="22"/>
          <w:szCs w:val="22"/>
        </w:rPr>
      </w:pPr>
    </w:p>
    <w:p w14:paraId="44789AFE" w14:textId="246C5441" w:rsidR="009B1774" w:rsidRDefault="009B1774" w:rsidP="009D5220">
      <w:pPr>
        <w:pStyle w:val="Default"/>
        <w:tabs>
          <w:tab w:val="num" w:pos="480"/>
        </w:tabs>
        <w:jc w:val="both"/>
        <w:rPr>
          <w:color w:val="auto"/>
          <w:sz w:val="22"/>
          <w:szCs w:val="22"/>
        </w:rPr>
      </w:pPr>
      <w:r>
        <w:rPr>
          <w:color w:val="auto"/>
          <w:sz w:val="22"/>
          <w:szCs w:val="22"/>
        </w:rPr>
        <w:t>September 20</w:t>
      </w:r>
      <w:r w:rsidR="00DA56AC">
        <w:rPr>
          <w:color w:val="auto"/>
          <w:sz w:val="22"/>
          <w:szCs w:val="22"/>
        </w:rPr>
        <w:t>20</w:t>
      </w:r>
      <w:r>
        <w:rPr>
          <w:color w:val="auto"/>
          <w:sz w:val="22"/>
          <w:szCs w:val="22"/>
        </w:rPr>
        <w:t xml:space="preserve"> </w:t>
      </w:r>
      <w:r w:rsidR="006C1A27">
        <w:rPr>
          <w:color w:val="auto"/>
          <w:sz w:val="22"/>
          <w:szCs w:val="22"/>
        </w:rPr>
        <w:t xml:space="preserve">cohort, who are starting year 2 of this course, </w:t>
      </w:r>
      <w:r w:rsidR="003803B5">
        <w:rPr>
          <w:color w:val="auto"/>
          <w:sz w:val="22"/>
          <w:szCs w:val="22"/>
        </w:rPr>
        <w:t xml:space="preserve">are </w:t>
      </w:r>
      <w:r w:rsidR="006C1A27">
        <w:rPr>
          <w:color w:val="auto"/>
          <w:sz w:val="22"/>
          <w:szCs w:val="22"/>
        </w:rPr>
        <w:t xml:space="preserve">also </w:t>
      </w:r>
      <w:r w:rsidRPr="009B1774">
        <w:rPr>
          <w:color w:val="auto"/>
          <w:sz w:val="22"/>
          <w:szCs w:val="22"/>
        </w:rPr>
        <w:t>organised into 2 streams:</w:t>
      </w:r>
    </w:p>
    <w:p w14:paraId="3C590599" w14:textId="3D3D3CD4" w:rsidR="00537B21" w:rsidRDefault="00537B21" w:rsidP="000051C2">
      <w:pPr>
        <w:pStyle w:val="Default"/>
        <w:numPr>
          <w:ilvl w:val="0"/>
          <w:numId w:val="3"/>
        </w:numPr>
        <w:jc w:val="both"/>
        <w:rPr>
          <w:b/>
          <w:bCs/>
          <w:color w:val="auto"/>
          <w:sz w:val="22"/>
          <w:szCs w:val="22"/>
        </w:rPr>
      </w:pPr>
      <w:bookmarkStart w:id="10" w:name="_Hlk81221458"/>
      <w:r w:rsidRPr="009B1774">
        <w:rPr>
          <w:color w:val="auto"/>
          <w:sz w:val="22"/>
          <w:szCs w:val="22"/>
        </w:rPr>
        <w:t xml:space="preserve"> </w:t>
      </w:r>
      <w:r w:rsidR="00DB50CA" w:rsidRPr="00DB50CA">
        <w:rPr>
          <w:b/>
          <w:bCs/>
          <w:color w:val="auto"/>
          <w:sz w:val="22"/>
          <w:szCs w:val="22"/>
        </w:rPr>
        <w:t>Isbourne</w:t>
      </w:r>
    </w:p>
    <w:p w14:paraId="715366A8" w14:textId="2C490DB9" w:rsidR="00DB50CA" w:rsidRPr="00DB50CA" w:rsidRDefault="00DB50CA" w:rsidP="000051C2">
      <w:pPr>
        <w:pStyle w:val="Default"/>
        <w:numPr>
          <w:ilvl w:val="0"/>
          <w:numId w:val="3"/>
        </w:numPr>
        <w:jc w:val="both"/>
        <w:rPr>
          <w:b/>
          <w:bCs/>
          <w:color w:val="auto"/>
          <w:sz w:val="22"/>
          <w:szCs w:val="22"/>
        </w:rPr>
      </w:pPr>
      <w:r>
        <w:rPr>
          <w:b/>
          <w:bCs/>
          <w:color w:val="auto"/>
          <w:sz w:val="22"/>
          <w:szCs w:val="22"/>
        </w:rPr>
        <w:t>Cam</w:t>
      </w:r>
    </w:p>
    <w:bookmarkEnd w:id="10"/>
    <w:p w14:paraId="3E388FA8" w14:textId="77777777" w:rsidR="00537B21" w:rsidRDefault="00537B21" w:rsidP="00537B21">
      <w:pPr>
        <w:pStyle w:val="Default"/>
        <w:jc w:val="both"/>
        <w:rPr>
          <w:color w:val="auto"/>
          <w:sz w:val="22"/>
          <w:szCs w:val="22"/>
        </w:rPr>
      </w:pPr>
    </w:p>
    <w:p w14:paraId="1AEBE80A" w14:textId="5BE077BF" w:rsidR="00537B21" w:rsidRDefault="00537B21" w:rsidP="00537B21">
      <w:pPr>
        <w:pStyle w:val="Default"/>
        <w:jc w:val="both"/>
        <w:rPr>
          <w:color w:val="auto"/>
          <w:sz w:val="22"/>
          <w:szCs w:val="22"/>
        </w:rPr>
      </w:pPr>
      <w:r>
        <w:rPr>
          <w:color w:val="auto"/>
          <w:sz w:val="22"/>
          <w:szCs w:val="22"/>
        </w:rPr>
        <w:t>September 20</w:t>
      </w:r>
      <w:r w:rsidR="00E63D78">
        <w:rPr>
          <w:color w:val="auto"/>
          <w:sz w:val="22"/>
          <w:szCs w:val="22"/>
        </w:rPr>
        <w:t>19</w:t>
      </w:r>
      <w:r>
        <w:rPr>
          <w:color w:val="auto"/>
          <w:sz w:val="22"/>
          <w:szCs w:val="22"/>
        </w:rPr>
        <w:t xml:space="preserve"> cohort, who are starting year 3 of this course, are also </w:t>
      </w:r>
      <w:r w:rsidRPr="009B1774">
        <w:rPr>
          <w:color w:val="auto"/>
          <w:sz w:val="22"/>
          <w:szCs w:val="22"/>
        </w:rPr>
        <w:t>organised into 2 streams:</w:t>
      </w:r>
    </w:p>
    <w:p w14:paraId="0C0E6833" w14:textId="5EFD5905" w:rsidR="00DA56AC" w:rsidRPr="00DA56AC" w:rsidRDefault="00DA56AC" w:rsidP="00DA56AC">
      <w:pPr>
        <w:pStyle w:val="Default"/>
        <w:numPr>
          <w:ilvl w:val="0"/>
          <w:numId w:val="3"/>
        </w:numPr>
        <w:rPr>
          <w:sz w:val="22"/>
          <w:szCs w:val="22"/>
        </w:rPr>
      </w:pPr>
      <w:r w:rsidRPr="00DA56AC">
        <w:rPr>
          <w:b/>
          <w:sz w:val="22"/>
          <w:szCs w:val="22"/>
        </w:rPr>
        <w:t>Avon</w:t>
      </w:r>
    </w:p>
    <w:p w14:paraId="1FC02EFE" w14:textId="384CF9D2" w:rsidR="00DA56AC" w:rsidRPr="00DA56AC" w:rsidRDefault="00DA56AC" w:rsidP="00DA56AC">
      <w:pPr>
        <w:pStyle w:val="Default"/>
        <w:numPr>
          <w:ilvl w:val="0"/>
          <w:numId w:val="3"/>
        </w:numPr>
        <w:rPr>
          <w:sz w:val="22"/>
          <w:szCs w:val="22"/>
        </w:rPr>
      </w:pPr>
      <w:r w:rsidRPr="00DA56AC">
        <w:rPr>
          <w:b/>
          <w:sz w:val="22"/>
          <w:szCs w:val="22"/>
        </w:rPr>
        <w:t>Teme</w:t>
      </w:r>
      <w:r w:rsidRPr="00DA56AC">
        <w:rPr>
          <w:sz w:val="22"/>
          <w:szCs w:val="22"/>
        </w:rPr>
        <w:t xml:space="preserve"> </w:t>
      </w:r>
    </w:p>
    <w:p w14:paraId="4D5EBB1E" w14:textId="77777777" w:rsidR="00DA56AC" w:rsidRPr="009B1774" w:rsidRDefault="00DA56AC" w:rsidP="00537B21">
      <w:pPr>
        <w:pStyle w:val="Default"/>
        <w:jc w:val="both"/>
        <w:rPr>
          <w:color w:val="auto"/>
          <w:sz w:val="22"/>
          <w:szCs w:val="22"/>
        </w:rPr>
      </w:pPr>
    </w:p>
    <w:p w14:paraId="3AD79877" w14:textId="77777777" w:rsidR="004A1DC4" w:rsidRPr="00EB57DB" w:rsidRDefault="004A1DC4" w:rsidP="009B1774">
      <w:pPr>
        <w:pStyle w:val="Default"/>
        <w:tabs>
          <w:tab w:val="num" w:pos="480"/>
        </w:tabs>
        <w:jc w:val="both"/>
        <w:outlineLvl w:val="0"/>
        <w:rPr>
          <w:color w:val="auto"/>
          <w:sz w:val="22"/>
          <w:szCs w:val="22"/>
        </w:rPr>
      </w:pPr>
    </w:p>
    <w:p w14:paraId="7C00CE31" w14:textId="77777777" w:rsidR="004A1DC4" w:rsidRPr="00723440" w:rsidRDefault="004A1DC4" w:rsidP="00723440">
      <w:pPr>
        <w:rPr>
          <w:b/>
          <w:sz w:val="22"/>
        </w:rPr>
      </w:pPr>
      <w:r w:rsidRPr="00723440">
        <w:rPr>
          <w:b/>
          <w:sz w:val="22"/>
        </w:rPr>
        <w:t>What is the plan for my study each year?</w:t>
      </w:r>
    </w:p>
    <w:p w14:paraId="45F31A26" w14:textId="77777777" w:rsidR="004A1DC4" w:rsidRPr="00EB57DB" w:rsidRDefault="004A1DC4" w:rsidP="009B1774">
      <w:pPr>
        <w:pStyle w:val="Default"/>
        <w:jc w:val="both"/>
        <w:outlineLvl w:val="0"/>
        <w:rPr>
          <w:b/>
          <w:color w:val="auto"/>
          <w:sz w:val="22"/>
          <w:szCs w:val="22"/>
        </w:rPr>
      </w:pPr>
    </w:p>
    <w:p w14:paraId="1A3EF075" w14:textId="77777777" w:rsidR="009B1774" w:rsidRPr="00EB57DB" w:rsidRDefault="004A1DC4" w:rsidP="009D5220">
      <w:pPr>
        <w:pStyle w:val="Default"/>
        <w:jc w:val="both"/>
        <w:rPr>
          <w:color w:val="auto"/>
          <w:sz w:val="22"/>
          <w:szCs w:val="22"/>
        </w:rPr>
      </w:pPr>
      <w:r w:rsidRPr="00EB57DB">
        <w:rPr>
          <w:color w:val="auto"/>
          <w:sz w:val="22"/>
          <w:szCs w:val="22"/>
        </w:rPr>
        <w:t>You</w:t>
      </w:r>
      <w:r w:rsidR="009B1774" w:rsidRPr="00EB57DB">
        <w:rPr>
          <w:color w:val="auto"/>
          <w:sz w:val="22"/>
          <w:szCs w:val="22"/>
        </w:rPr>
        <w:t xml:space="preserve"> will receive a year-by-year annual planner which</w:t>
      </w:r>
      <w:r w:rsidRPr="00EB57DB">
        <w:rPr>
          <w:color w:val="auto"/>
          <w:sz w:val="22"/>
          <w:szCs w:val="22"/>
        </w:rPr>
        <w:t xml:space="preserve"> details the modules you will be taking and the days they will be delivered. It also details dates of placement blocks and skills sessions. </w:t>
      </w:r>
    </w:p>
    <w:p w14:paraId="7B9B8B5F" w14:textId="77777777" w:rsidR="009B1774" w:rsidRPr="00EB57DB" w:rsidRDefault="009B1774" w:rsidP="009B1774">
      <w:pPr>
        <w:pStyle w:val="Default"/>
        <w:jc w:val="both"/>
        <w:outlineLvl w:val="0"/>
        <w:rPr>
          <w:color w:val="auto"/>
          <w:sz w:val="22"/>
          <w:szCs w:val="22"/>
        </w:rPr>
      </w:pPr>
    </w:p>
    <w:p w14:paraId="193EB7AC" w14:textId="77777777" w:rsidR="004A1DC4" w:rsidRPr="00EB57DB" w:rsidRDefault="009B1774" w:rsidP="005737C4">
      <w:pPr>
        <w:pStyle w:val="Default"/>
        <w:rPr>
          <w:color w:val="auto"/>
          <w:sz w:val="22"/>
          <w:szCs w:val="22"/>
        </w:rPr>
      </w:pPr>
      <w:r w:rsidRPr="008D642A">
        <w:rPr>
          <w:b/>
          <w:color w:val="auto"/>
          <w:sz w:val="22"/>
          <w:szCs w:val="22"/>
          <w:u w:val="single"/>
        </w:rPr>
        <w:t xml:space="preserve">Please note: </w:t>
      </w:r>
      <w:r w:rsidR="004A1DC4" w:rsidRPr="008D642A">
        <w:rPr>
          <w:b/>
          <w:color w:val="auto"/>
          <w:sz w:val="22"/>
          <w:szCs w:val="22"/>
          <w:u w:val="single"/>
        </w:rPr>
        <w:t>these can change</w:t>
      </w:r>
      <w:r w:rsidRPr="00EB57DB">
        <w:rPr>
          <w:color w:val="auto"/>
          <w:sz w:val="22"/>
          <w:szCs w:val="22"/>
        </w:rPr>
        <w:t>, although we will not move holiday weeks unless we consult with your cohort first</w:t>
      </w:r>
      <w:r w:rsidR="004A1DC4" w:rsidRPr="00EB57DB">
        <w:rPr>
          <w:color w:val="auto"/>
          <w:sz w:val="22"/>
          <w:szCs w:val="22"/>
        </w:rPr>
        <w:t>. The most up- to-date versions will be on Blackboard under pre-registration nursing</w:t>
      </w:r>
      <w:r w:rsidR="008F3641">
        <w:rPr>
          <w:color w:val="auto"/>
          <w:sz w:val="22"/>
          <w:szCs w:val="22"/>
        </w:rPr>
        <w:t xml:space="preserve"> </w:t>
      </w:r>
      <w:r w:rsidR="008D642A">
        <w:rPr>
          <w:color w:val="auto"/>
          <w:sz w:val="22"/>
          <w:szCs w:val="22"/>
        </w:rPr>
        <w:t xml:space="preserve">&gt;&gt; </w:t>
      </w:r>
      <w:r w:rsidR="004A1DC4" w:rsidRPr="00EB57DB">
        <w:rPr>
          <w:color w:val="auto"/>
          <w:sz w:val="22"/>
          <w:szCs w:val="22"/>
        </w:rPr>
        <w:t>progression information</w:t>
      </w:r>
      <w:r w:rsidR="008F3641">
        <w:rPr>
          <w:color w:val="auto"/>
          <w:sz w:val="22"/>
          <w:szCs w:val="22"/>
        </w:rPr>
        <w:t xml:space="preserve"> </w:t>
      </w:r>
      <w:r w:rsidR="008D642A">
        <w:rPr>
          <w:color w:val="auto"/>
          <w:sz w:val="22"/>
          <w:szCs w:val="22"/>
        </w:rPr>
        <w:t xml:space="preserve">&gt;&gt; </w:t>
      </w:r>
      <w:r w:rsidR="004A1DC4" w:rsidRPr="00EB57DB">
        <w:rPr>
          <w:color w:val="auto"/>
          <w:sz w:val="22"/>
          <w:szCs w:val="22"/>
        </w:rPr>
        <w:t xml:space="preserve">planners </w:t>
      </w:r>
    </w:p>
    <w:p w14:paraId="1618F437" w14:textId="77777777" w:rsidR="004A1DC4" w:rsidRPr="00EB57DB" w:rsidRDefault="004A1DC4" w:rsidP="009B1774">
      <w:pPr>
        <w:pStyle w:val="Default"/>
        <w:jc w:val="both"/>
        <w:outlineLvl w:val="0"/>
        <w:rPr>
          <w:color w:val="auto"/>
          <w:sz w:val="22"/>
          <w:szCs w:val="22"/>
        </w:rPr>
      </w:pPr>
      <w:r w:rsidRPr="00EB57DB">
        <w:rPr>
          <w:color w:val="auto"/>
          <w:sz w:val="22"/>
          <w:szCs w:val="22"/>
        </w:rPr>
        <w:t xml:space="preserve"> </w:t>
      </w:r>
    </w:p>
    <w:p w14:paraId="565D9455" w14:textId="77777777" w:rsidR="006573E4" w:rsidRPr="00311DA7" w:rsidRDefault="00B96191" w:rsidP="00311DA7">
      <w:pPr>
        <w:rPr>
          <w:sz w:val="22"/>
        </w:rPr>
      </w:pPr>
      <w:r w:rsidRPr="00311DA7">
        <w:rPr>
          <w:sz w:val="22"/>
        </w:rPr>
        <w:t>More detailed timetables will be located on individual module blackboard pages.</w:t>
      </w:r>
    </w:p>
    <w:p w14:paraId="511CEE23" w14:textId="77777777" w:rsidR="00734081" w:rsidRDefault="00734081" w:rsidP="009D5220">
      <w:pPr>
        <w:pStyle w:val="Default"/>
        <w:jc w:val="both"/>
        <w:rPr>
          <w:noProof/>
        </w:rPr>
      </w:pPr>
    </w:p>
    <w:p w14:paraId="3FC29776" w14:textId="77777777" w:rsidR="00734081" w:rsidRDefault="00734081" w:rsidP="009D5220">
      <w:pPr>
        <w:pStyle w:val="Default"/>
        <w:jc w:val="both"/>
        <w:rPr>
          <w:noProof/>
        </w:rPr>
      </w:pPr>
    </w:p>
    <w:p w14:paraId="60FA99AE" w14:textId="77777777" w:rsidR="00734081" w:rsidRDefault="00734081" w:rsidP="009D5220">
      <w:pPr>
        <w:pStyle w:val="Default"/>
        <w:jc w:val="both"/>
        <w:rPr>
          <w:noProof/>
        </w:rPr>
      </w:pPr>
    </w:p>
    <w:p w14:paraId="125C4D41" w14:textId="77777777" w:rsidR="00734081" w:rsidRDefault="00734081" w:rsidP="009D5220">
      <w:pPr>
        <w:pStyle w:val="Default"/>
        <w:jc w:val="both"/>
        <w:rPr>
          <w:noProof/>
        </w:rPr>
      </w:pPr>
    </w:p>
    <w:p w14:paraId="4A45FAE8" w14:textId="77777777" w:rsidR="00734081" w:rsidRDefault="00734081" w:rsidP="009D5220">
      <w:pPr>
        <w:pStyle w:val="Default"/>
        <w:jc w:val="both"/>
        <w:rPr>
          <w:noProof/>
        </w:rPr>
      </w:pPr>
    </w:p>
    <w:p w14:paraId="0BE5377E" w14:textId="77777777" w:rsidR="00734081" w:rsidRDefault="00734081" w:rsidP="009D5220">
      <w:pPr>
        <w:pStyle w:val="Default"/>
        <w:jc w:val="both"/>
        <w:rPr>
          <w:noProof/>
        </w:rPr>
      </w:pPr>
    </w:p>
    <w:p w14:paraId="3DC549FE" w14:textId="77777777" w:rsidR="00734081" w:rsidRDefault="00734081" w:rsidP="009D5220">
      <w:pPr>
        <w:pStyle w:val="Default"/>
        <w:jc w:val="both"/>
        <w:rPr>
          <w:noProof/>
        </w:rPr>
      </w:pPr>
    </w:p>
    <w:p w14:paraId="2A1471D4" w14:textId="77777777" w:rsidR="00734081" w:rsidRDefault="00734081" w:rsidP="009D5220">
      <w:pPr>
        <w:pStyle w:val="Default"/>
        <w:jc w:val="both"/>
        <w:rPr>
          <w:noProof/>
        </w:rPr>
      </w:pPr>
    </w:p>
    <w:p w14:paraId="07A4A104" w14:textId="77777777" w:rsidR="00734081" w:rsidRDefault="00734081" w:rsidP="009D5220">
      <w:pPr>
        <w:pStyle w:val="Default"/>
        <w:jc w:val="both"/>
        <w:rPr>
          <w:noProof/>
        </w:rPr>
      </w:pPr>
    </w:p>
    <w:p w14:paraId="0FDD1E9F" w14:textId="77777777" w:rsidR="00734081" w:rsidRDefault="00734081" w:rsidP="009D5220">
      <w:pPr>
        <w:pStyle w:val="Default"/>
        <w:jc w:val="both"/>
        <w:rPr>
          <w:noProof/>
        </w:rPr>
      </w:pPr>
    </w:p>
    <w:p w14:paraId="7BEAAF04" w14:textId="77777777" w:rsidR="00734081" w:rsidRDefault="00734081" w:rsidP="009D5220">
      <w:pPr>
        <w:pStyle w:val="Default"/>
        <w:jc w:val="both"/>
        <w:rPr>
          <w:noProof/>
        </w:rPr>
      </w:pPr>
    </w:p>
    <w:p w14:paraId="2C204881" w14:textId="30EC7FAC" w:rsidR="006246CB" w:rsidRDefault="008F3641" w:rsidP="009D5220">
      <w:pPr>
        <w:pStyle w:val="Default"/>
        <w:jc w:val="both"/>
        <w:rPr>
          <w:noProof/>
        </w:rPr>
      </w:pPr>
      <w:r>
        <w:rPr>
          <w:noProof/>
        </w:rPr>
        <w:t xml:space="preserve">   </w:t>
      </w:r>
    </w:p>
    <w:p w14:paraId="6D8A4218" w14:textId="77777777" w:rsidR="00F27090" w:rsidRPr="00BD04DD" w:rsidRDefault="005B3003" w:rsidP="00BD04DD">
      <w:pPr>
        <w:pStyle w:val="Heading1"/>
      </w:pPr>
      <w:bookmarkStart w:id="11" w:name="_Toc82072871"/>
      <w:r w:rsidRPr="00BD04DD">
        <w:lastRenderedPageBreak/>
        <w:t xml:space="preserve">Section 2:  </w:t>
      </w:r>
      <w:r w:rsidR="00F27090" w:rsidRPr="00BD04DD">
        <w:t xml:space="preserve">Course </w:t>
      </w:r>
      <w:r w:rsidR="00E64A24" w:rsidRPr="00BD04DD">
        <w:t>L</w:t>
      </w:r>
      <w:r w:rsidR="00F27090" w:rsidRPr="00BD04DD">
        <w:t xml:space="preserve">earning </w:t>
      </w:r>
      <w:r w:rsidR="00E64A24" w:rsidRPr="00BD04DD">
        <w:t>O</w:t>
      </w:r>
      <w:r w:rsidR="00F27090" w:rsidRPr="00BD04DD">
        <w:t xml:space="preserve">utcomes and </w:t>
      </w:r>
      <w:r w:rsidR="00E64A24" w:rsidRPr="00BD04DD">
        <w:t>S</w:t>
      </w:r>
      <w:r w:rsidR="00F27090" w:rsidRPr="00BD04DD">
        <w:t>tructure</w:t>
      </w:r>
      <w:bookmarkEnd w:id="11"/>
    </w:p>
    <w:p w14:paraId="6C168CA0" w14:textId="77777777" w:rsidR="00F27090" w:rsidRPr="00A00C75" w:rsidRDefault="00F27090" w:rsidP="00E64A24">
      <w:pPr>
        <w:pStyle w:val="BodyText"/>
        <w:spacing w:after="0"/>
        <w:rPr>
          <w:rFonts w:cs="Arial"/>
          <w:b/>
          <w:sz w:val="22"/>
          <w:szCs w:val="22"/>
        </w:rPr>
      </w:pPr>
    </w:p>
    <w:p w14:paraId="381DC458" w14:textId="77777777" w:rsidR="00A4389D" w:rsidRPr="008F3641" w:rsidRDefault="00A4389D" w:rsidP="008F3641">
      <w:pPr>
        <w:pStyle w:val="Heading2"/>
      </w:pPr>
      <w:bookmarkStart w:id="12" w:name="_Toc82072872"/>
      <w:r w:rsidRPr="008F3641">
        <w:t>What are the aims of the course?</w:t>
      </w:r>
      <w:bookmarkEnd w:id="12"/>
    </w:p>
    <w:p w14:paraId="6902454C" w14:textId="77777777" w:rsidR="00A4389D" w:rsidRPr="00A3021D" w:rsidRDefault="00A4389D" w:rsidP="00E64A24">
      <w:pPr>
        <w:rPr>
          <w:rFonts w:cs="Arial"/>
          <w:sz w:val="22"/>
          <w:szCs w:val="22"/>
        </w:rPr>
      </w:pPr>
    </w:p>
    <w:p w14:paraId="172972F1" w14:textId="77777777" w:rsidR="00A4389D" w:rsidRPr="00A3021D" w:rsidRDefault="00A4389D" w:rsidP="008C3E4E">
      <w:pPr>
        <w:jc w:val="both"/>
        <w:rPr>
          <w:rFonts w:cs="Arial"/>
          <w:sz w:val="22"/>
          <w:szCs w:val="22"/>
        </w:rPr>
      </w:pPr>
      <w:r w:rsidRPr="00A3021D">
        <w:rPr>
          <w:rFonts w:cs="Arial"/>
          <w:sz w:val="22"/>
          <w:szCs w:val="22"/>
        </w:rPr>
        <w:t>Overall, the course has nine aims, which you will achieve by the end of your studies:</w:t>
      </w:r>
    </w:p>
    <w:p w14:paraId="2C2B4478" w14:textId="77777777" w:rsidR="00B247D0" w:rsidRPr="00A3021D" w:rsidRDefault="00B247D0" w:rsidP="00B247D0">
      <w:pPr>
        <w:jc w:val="both"/>
        <w:rPr>
          <w:rFonts w:cs="Arial"/>
          <w:sz w:val="22"/>
          <w:szCs w:val="22"/>
        </w:rPr>
      </w:pPr>
    </w:p>
    <w:p w14:paraId="12EE7CEC" w14:textId="77777777" w:rsidR="00B247D0" w:rsidRPr="00B247D0" w:rsidRDefault="00B247D0" w:rsidP="000051C2">
      <w:pPr>
        <w:pStyle w:val="BodyText"/>
        <w:numPr>
          <w:ilvl w:val="0"/>
          <w:numId w:val="5"/>
        </w:numPr>
        <w:spacing w:after="0"/>
        <w:jc w:val="both"/>
        <w:rPr>
          <w:rFonts w:cs="Arial"/>
          <w:sz w:val="22"/>
          <w:szCs w:val="22"/>
        </w:rPr>
      </w:pPr>
      <w:r w:rsidRPr="00B247D0">
        <w:rPr>
          <w:rFonts w:cs="Arial"/>
          <w:sz w:val="22"/>
          <w:szCs w:val="22"/>
        </w:rPr>
        <w:t xml:space="preserve">Provide a variety of learning opportunities and resources, which facilitate the integration of theory and practice, to safely and effectively support students to confidently achieve the seven platforms and associated skills annexes of the </w:t>
      </w:r>
      <w:hyperlink r:id="rId98" w:history="1">
        <w:r w:rsidRPr="00B247D0">
          <w:rPr>
            <w:rStyle w:val="Hyperlink"/>
            <w:sz w:val="22"/>
            <w:szCs w:val="22"/>
          </w:rPr>
          <w:t>NMC (2018) Future Nurse: Standards of Proficiency for Registered Nurses</w:t>
        </w:r>
      </w:hyperlink>
      <w:r>
        <w:rPr>
          <w:color w:val="000000"/>
          <w:sz w:val="22"/>
          <w:szCs w:val="22"/>
        </w:rPr>
        <w:t>, e</w:t>
      </w:r>
      <w:r w:rsidRPr="00A3021D">
        <w:rPr>
          <w:rFonts w:cs="Arial"/>
          <w:sz w:val="22"/>
          <w:szCs w:val="22"/>
        </w:rPr>
        <w:t>nsuring eligibility to register with the NMC, as a Registered Nurse: Adult, Children’s or Mental Health</w:t>
      </w:r>
      <w:r>
        <w:rPr>
          <w:rFonts w:cs="Arial"/>
          <w:sz w:val="22"/>
          <w:szCs w:val="22"/>
        </w:rPr>
        <w:t>.</w:t>
      </w:r>
    </w:p>
    <w:p w14:paraId="623B2E97" w14:textId="77777777" w:rsidR="00A4389D" w:rsidRPr="00A3021D" w:rsidRDefault="00A4389D" w:rsidP="008C3E4E">
      <w:pPr>
        <w:pStyle w:val="BodyText"/>
        <w:spacing w:after="0"/>
        <w:ind w:left="928"/>
        <w:jc w:val="both"/>
        <w:rPr>
          <w:rFonts w:cs="Arial"/>
          <w:sz w:val="22"/>
          <w:szCs w:val="22"/>
        </w:rPr>
      </w:pPr>
    </w:p>
    <w:p w14:paraId="1377544A"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 xml:space="preserve">Develop competent, compassionate, autonomous and accountable professionals, who are fit for purpose, who practice in accordance with </w:t>
      </w:r>
      <w:hyperlink r:id="rId99" w:history="1">
        <w:r w:rsidR="00B247D0" w:rsidRPr="00B247D0">
          <w:rPr>
            <w:rStyle w:val="Hyperlink"/>
            <w:rFonts w:cs="Arial"/>
            <w:sz w:val="22"/>
            <w:szCs w:val="22"/>
          </w:rPr>
          <w:t>NMC (2018) The Code: Professional Standards of Practice and Behaviour for Nurses and Midwives</w:t>
        </w:r>
      </w:hyperlink>
      <w:r w:rsidR="00B247D0">
        <w:rPr>
          <w:rFonts w:cs="Arial"/>
          <w:sz w:val="22"/>
          <w:szCs w:val="22"/>
        </w:rPr>
        <w:t>.</w:t>
      </w:r>
    </w:p>
    <w:p w14:paraId="63E950E7" w14:textId="77777777" w:rsidR="00A4389D" w:rsidRPr="00A3021D" w:rsidRDefault="00A4389D" w:rsidP="008C3E4E">
      <w:pPr>
        <w:pStyle w:val="BodyText"/>
        <w:spacing w:after="0"/>
        <w:jc w:val="both"/>
        <w:rPr>
          <w:rFonts w:cs="Arial"/>
          <w:sz w:val="22"/>
          <w:szCs w:val="22"/>
        </w:rPr>
      </w:pPr>
    </w:p>
    <w:p w14:paraId="08D1ACB3"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Ensure the public are safeguarded and protected, by empowering students to recognise the need to raise concerns when patient safety is put at risk</w:t>
      </w:r>
    </w:p>
    <w:p w14:paraId="6EDB0F63" w14:textId="77777777" w:rsidR="00A4389D" w:rsidRPr="00A3021D" w:rsidRDefault="00A4389D" w:rsidP="008C3E4E">
      <w:pPr>
        <w:pStyle w:val="BodyText"/>
        <w:spacing w:after="0"/>
        <w:jc w:val="both"/>
        <w:rPr>
          <w:rFonts w:cs="Arial"/>
          <w:sz w:val="22"/>
          <w:szCs w:val="22"/>
        </w:rPr>
      </w:pPr>
    </w:p>
    <w:p w14:paraId="64EA4A4A"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 xml:space="preserve">Facilitate the development of contemporary knowledge, skills and attributes to meet the holistic, person-centred care needs of individuals from across the life-span on the health-illness continuum. Additionally, developing the applied knowledge and advanced technical skills required to meet the complex needs of individuals and their families from their chosen field of nursing </w:t>
      </w:r>
    </w:p>
    <w:p w14:paraId="0B30E682" w14:textId="77777777" w:rsidR="00A4389D" w:rsidRPr="00A3021D" w:rsidRDefault="00A4389D" w:rsidP="008C3E4E">
      <w:pPr>
        <w:pStyle w:val="BodyText"/>
        <w:spacing w:after="0"/>
        <w:jc w:val="both"/>
        <w:rPr>
          <w:rFonts w:cs="Arial"/>
          <w:sz w:val="22"/>
          <w:szCs w:val="22"/>
        </w:rPr>
      </w:pPr>
    </w:p>
    <w:p w14:paraId="6E07B2BC"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 xml:space="preserve">Empower and support students to become resilient, caring, reflective, life-long learners, applying a wide-range of evidence-based knowledge to underpin their professional practice in evolving and diverse healthcare environments </w:t>
      </w:r>
    </w:p>
    <w:p w14:paraId="3860C843" w14:textId="77777777" w:rsidR="00A4389D" w:rsidRPr="00A3021D" w:rsidRDefault="00A4389D" w:rsidP="008C3E4E">
      <w:pPr>
        <w:pStyle w:val="BodyText"/>
        <w:spacing w:after="0"/>
        <w:jc w:val="both"/>
        <w:rPr>
          <w:rFonts w:cs="Arial"/>
          <w:sz w:val="22"/>
          <w:szCs w:val="22"/>
        </w:rPr>
      </w:pPr>
    </w:p>
    <w:p w14:paraId="73EF96D1"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Develop nurses who are aware of key health priorities, recognising their role in promoting health and preventing ill-health, by empowering individuals and communities to manage and be responsible for their own health, behaviours and choices</w:t>
      </w:r>
    </w:p>
    <w:p w14:paraId="4979C005" w14:textId="77777777" w:rsidR="00A4389D" w:rsidRPr="00A3021D" w:rsidRDefault="00A4389D" w:rsidP="008C3E4E">
      <w:pPr>
        <w:pStyle w:val="BodyText"/>
        <w:spacing w:after="0"/>
        <w:jc w:val="both"/>
        <w:rPr>
          <w:rFonts w:cs="Arial"/>
          <w:sz w:val="22"/>
          <w:szCs w:val="22"/>
        </w:rPr>
      </w:pPr>
    </w:p>
    <w:p w14:paraId="5EC84F77"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Promote a diverse range of communication and relationship management skills, that facilitate partnership working with patients, their families and the wider health and social care team, supporting equal access to high quality care</w:t>
      </w:r>
    </w:p>
    <w:p w14:paraId="459D654B" w14:textId="77777777" w:rsidR="00A4389D" w:rsidRPr="00A3021D" w:rsidRDefault="00A4389D" w:rsidP="008C3E4E">
      <w:pPr>
        <w:pStyle w:val="BodyText"/>
        <w:spacing w:after="0"/>
        <w:jc w:val="both"/>
        <w:rPr>
          <w:rFonts w:cs="Arial"/>
          <w:sz w:val="22"/>
          <w:szCs w:val="22"/>
        </w:rPr>
      </w:pPr>
    </w:p>
    <w:p w14:paraId="4243B8A6"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Foster leadership, clinical reasoning and decision-making skills needed to effectively manage and delegate nursing care/interventions, to be a proactive, equal member of inter-disciplinary teams and contribute to the development, delivery and evaluation of safe, effective, high-quality care provision</w:t>
      </w:r>
    </w:p>
    <w:p w14:paraId="3B0FA04E" w14:textId="77777777" w:rsidR="00A4389D" w:rsidRPr="00A3021D" w:rsidRDefault="00A4389D" w:rsidP="008C3E4E">
      <w:pPr>
        <w:pStyle w:val="BodyText"/>
        <w:spacing w:after="0"/>
        <w:jc w:val="both"/>
        <w:rPr>
          <w:rFonts w:cs="Arial"/>
          <w:sz w:val="22"/>
          <w:szCs w:val="22"/>
        </w:rPr>
      </w:pPr>
    </w:p>
    <w:p w14:paraId="6185AEAB" w14:textId="77777777" w:rsidR="00A4389D" w:rsidRPr="00A3021D" w:rsidRDefault="00A4389D" w:rsidP="000051C2">
      <w:pPr>
        <w:pStyle w:val="BodyText"/>
        <w:numPr>
          <w:ilvl w:val="0"/>
          <w:numId w:val="5"/>
        </w:numPr>
        <w:spacing w:after="0"/>
        <w:jc w:val="both"/>
        <w:rPr>
          <w:rFonts w:cs="Arial"/>
          <w:sz w:val="22"/>
          <w:szCs w:val="22"/>
        </w:rPr>
      </w:pPr>
      <w:r w:rsidRPr="00A3021D">
        <w:rPr>
          <w:rFonts w:cs="Arial"/>
          <w:sz w:val="22"/>
          <w:szCs w:val="22"/>
        </w:rPr>
        <w:t>Promote non-judgemental, equitable and anti-discriminatory practice, providing high-quality care that respects dignity and is delivered compassionately, prioritising the needs of patients and their families, taking account of their circumstances, characteristics and preferences</w:t>
      </w:r>
    </w:p>
    <w:p w14:paraId="608ACA42" w14:textId="77777777" w:rsidR="00A4389D" w:rsidRPr="00A3021D" w:rsidRDefault="00A4389D" w:rsidP="008C3E4E">
      <w:pPr>
        <w:jc w:val="both"/>
        <w:rPr>
          <w:rFonts w:cs="Arial"/>
          <w:sz w:val="22"/>
          <w:szCs w:val="22"/>
        </w:rPr>
      </w:pPr>
    </w:p>
    <w:p w14:paraId="477E34A5" w14:textId="77777777" w:rsidR="00A4389D" w:rsidRDefault="00A4389D" w:rsidP="008C3E4E">
      <w:pPr>
        <w:jc w:val="both"/>
        <w:rPr>
          <w:rFonts w:cs="Arial"/>
          <w:sz w:val="22"/>
          <w:szCs w:val="22"/>
        </w:rPr>
      </w:pPr>
      <w:r w:rsidRPr="00A3021D">
        <w:rPr>
          <w:rFonts w:cs="Arial"/>
          <w:sz w:val="22"/>
          <w:szCs w:val="22"/>
        </w:rPr>
        <w:t>These aims are mapped to each module so you can see how each module contributes to their achievement.</w:t>
      </w:r>
      <w:r w:rsidR="00747BAB">
        <w:rPr>
          <w:rFonts w:cs="Arial"/>
          <w:sz w:val="22"/>
          <w:szCs w:val="22"/>
        </w:rPr>
        <w:t xml:space="preserve"> Find this in </w:t>
      </w:r>
      <w:r w:rsidR="00AD7E5C">
        <w:rPr>
          <w:rFonts w:cs="Arial"/>
          <w:sz w:val="22"/>
          <w:szCs w:val="22"/>
        </w:rPr>
        <w:t>Appendix 8</w:t>
      </w:r>
      <w:r>
        <w:rPr>
          <w:rFonts w:cs="Arial"/>
          <w:sz w:val="22"/>
          <w:szCs w:val="22"/>
        </w:rPr>
        <w:t>.</w:t>
      </w:r>
    </w:p>
    <w:p w14:paraId="4FB682A5" w14:textId="77777777" w:rsidR="00B247D0" w:rsidRPr="009E13C2" w:rsidRDefault="00B247D0" w:rsidP="00B247D0">
      <w:pPr>
        <w:pStyle w:val="Default"/>
        <w:tabs>
          <w:tab w:val="num" w:pos="480"/>
        </w:tabs>
        <w:jc w:val="both"/>
        <w:outlineLvl w:val="0"/>
        <w:rPr>
          <w:rFonts w:eastAsia="Arial"/>
          <w:sz w:val="22"/>
          <w:szCs w:val="22"/>
          <w:lang w:bidi="en-GB"/>
        </w:rPr>
      </w:pPr>
    </w:p>
    <w:p w14:paraId="497F1A6B" w14:textId="77777777" w:rsidR="00201A8A" w:rsidRPr="00201A8A" w:rsidRDefault="00201A8A" w:rsidP="00201A8A">
      <w:pPr>
        <w:rPr>
          <w:lang w:val="en-US"/>
        </w:rPr>
      </w:pPr>
      <w:r w:rsidRPr="00201A8A">
        <w:rPr>
          <w:b/>
          <w:bCs/>
        </w:rPr>
        <w:t>University Graduate Attributes </w:t>
      </w:r>
      <w:r w:rsidRPr="00201A8A">
        <w:rPr>
          <w:lang w:val="en-US"/>
        </w:rPr>
        <w:t> </w:t>
      </w:r>
    </w:p>
    <w:p w14:paraId="2C255490" w14:textId="77777777" w:rsidR="00201A8A" w:rsidRPr="00201A8A" w:rsidRDefault="00201A8A" w:rsidP="00201A8A">
      <w:pPr>
        <w:rPr>
          <w:lang w:val="en-US"/>
        </w:rPr>
      </w:pPr>
      <w:r w:rsidRPr="00201A8A">
        <w:rPr>
          <w:lang w:val="en-US"/>
        </w:rPr>
        <w:t> </w:t>
      </w:r>
    </w:p>
    <w:p w14:paraId="2F29DC0D" w14:textId="77777777" w:rsidR="00201A8A" w:rsidRPr="00201A8A" w:rsidRDefault="00201A8A" w:rsidP="00201A8A">
      <w:pPr>
        <w:rPr>
          <w:lang w:val="en-US"/>
        </w:rPr>
      </w:pPr>
      <w:r w:rsidRPr="00201A8A">
        <w:t>The University has a set of five graduate attributes – high level skills, qualities and understandings – that we aim to develop in all of our students.  Here we set out what this means in the context of your course and how we support you in developing and demonstrating these attributes.</w:t>
      </w:r>
      <w:r w:rsidRPr="00201A8A">
        <w:rPr>
          <w:lang w:val="en-US"/>
        </w:rPr>
        <w:t> </w:t>
      </w:r>
    </w:p>
    <w:p w14:paraId="73EB99FD" w14:textId="77777777" w:rsidR="00201A8A" w:rsidRPr="00201A8A" w:rsidRDefault="00201A8A" w:rsidP="00201A8A">
      <w:pPr>
        <w:rPr>
          <w:lang w:val="en-US"/>
        </w:rPr>
      </w:pPr>
    </w:p>
    <w:p w14:paraId="246202B3" w14:textId="234A15F6" w:rsidR="00201A8A" w:rsidRPr="00201A8A" w:rsidRDefault="00201A8A" w:rsidP="00201A8A">
      <w:pPr>
        <w:rPr>
          <w:lang w:val="en-US"/>
        </w:rPr>
      </w:pPr>
    </w:p>
    <w:p w14:paraId="5F0E436C" w14:textId="77777777" w:rsidR="00201A8A" w:rsidRPr="00201A8A" w:rsidRDefault="00201A8A" w:rsidP="00201A8A">
      <w:pPr>
        <w:rPr>
          <w:lang w:val="en-US"/>
        </w:rPr>
      </w:pPr>
      <w:r w:rsidRPr="00201A8A">
        <w:rPr>
          <w:b/>
          <w:bCs/>
        </w:rPr>
        <w:lastRenderedPageBreak/>
        <w:t>Social responsibility </w:t>
      </w:r>
      <w:r w:rsidRPr="00201A8A">
        <w:rPr>
          <w:lang w:val="en-US"/>
        </w:rPr>
        <w:t> </w:t>
      </w:r>
    </w:p>
    <w:p w14:paraId="413D817E" w14:textId="77777777" w:rsidR="00201A8A" w:rsidRPr="00201A8A" w:rsidRDefault="00201A8A" w:rsidP="00201A8A">
      <w:pPr>
        <w:rPr>
          <w:lang w:val="en-US"/>
        </w:rPr>
      </w:pPr>
      <w:r w:rsidRPr="00201A8A">
        <w:t>Graduates who are globally and socially responsible, culturally aware and understand the ethical impact of decisions</w:t>
      </w:r>
      <w:r w:rsidRPr="00201A8A">
        <w:rPr>
          <w:lang w:val="en-US"/>
        </w:rPr>
        <w:t> </w:t>
      </w:r>
    </w:p>
    <w:p w14:paraId="6F9D90E4" w14:textId="77777777" w:rsidR="00201A8A" w:rsidRPr="00201A8A" w:rsidRDefault="00201A8A" w:rsidP="00201A8A">
      <w:pPr>
        <w:rPr>
          <w:lang w:val="en-US"/>
        </w:rPr>
      </w:pPr>
      <w:r w:rsidRPr="00201A8A">
        <w:rPr>
          <w:lang w:val="en-US"/>
        </w:rPr>
        <w:t> </w:t>
      </w:r>
    </w:p>
    <w:p w14:paraId="0ACC7E08" w14:textId="77777777" w:rsidR="00201A8A" w:rsidRPr="00201A8A" w:rsidRDefault="00201A8A" w:rsidP="00201A8A">
      <w:pPr>
        <w:rPr>
          <w:lang w:val="en-US"/>
        </w:rPr>
      </w:pPr>
      <w:r w:rsidRPr="00201A8A">
        <w:rPr>
          <w:b/>
          <w:bCs/>
        </w:rPr>
        <w:t>Reflective and resilient lifelong learning </w:t>
      </w:r>
      <w:r w:rsidRPr="00201A8A">
        <w:rPr>
          <w:lang w:val="en-US"/>
        </w:rPr>
        <w:t> </w:t>
      </w:r>
    </w:p>
    <w:p w14:paraId="620BAE7A" w14:textId="77777777" w:rsidR="00201A8A" w:rsidRPr="00201A8A" w:rsidRDefault="00201A8A" w:rsidP="00201A8A">
      <w:pPr>
        <w:rPr>
          <w:lang w:val="en-US"/>
        </w:rPr>
      </w:pPr>
      <w:r w:rsidRPr="00201A8A">
        <w:t>Graduates who are resilient and aspirational, intellectually curious and critically reflective lifelong learners</w:t>
      </w:r>
      <w:r w:rsidRPr="00201A8A">
        <w:rPr>
          <w:lang w:val="en-US"/>
        </w:rPr>
        <w:t> </w:t>
      </w:r>
    </w:p>
    <w:p w14:paraId="753179A6" w14:textId="77777777" w:rsidR="00201A8A" w:rsidRPr="00201A8A" w:rsidRDefault="00201A8A" w:rsidP="00201A8A">
      <w:pPr>
        <w:rPr>
          <w:lang w:val="en-US"/>
        </w:rPr>
      </w:pPr>
      <w:r w:rsidRPr="00201A8A">
        <w:rPr>
          <w:lang w:val="en-US"/>
        </w:rPr>
        <w:t> </w:t>
      </w:r>
    </w:p>
    <w:p w14:paraId="0614D4C3" w14:textId="77777777" w:rsidR="00201A8A" w:rsidRPr="00201A8A" w:rsidRDefault="00201A8A" w:rsidP="00201A8A">
      <w:pPr>
        <w:rPr>
          <w:lang w:val="en-US"/>
        </w:rPr>
      </w:pPr>
      <w:r w:rsidRPr="00201A8A">
        <w:rPr>
          <w:b/>
          <w:bCs/>
        </w:rPr>
        <w:t>Problem solving </w:t>
      </w:r>
      <w:r w:rsidRPr="00201A8A">
        <w:rPr>
          <w:lang w:val="en-US"/>
        </w:rPr>
        <w:t> </w:t>
      </w:r>
    </w:p>
    <w:p w14:paraId="6832EF44" w14:textId="77777777" w:rsidR="00201A8A" w:rsidRPr="00201A8A" w:rsidRDefault="00201A8A" w:rsidP="00201A8A">
      <w:pPr>
        <w:rPr>
          <w:lang w:val="en-US"/>
        </w:rPr>
      </w:pPr>
      <w:r w:rsidRPr="00201A8A">
        <w:t>Graduates who can employ analytical, creative and evaluative skills to investigate problems and propose viable solutions</w:t>
      </w:r>
      <w:r w:rsidRPr="00201A8A">
        <w:rPr>
          <w:lang w:val="en-US"/>
        </w:rPr>
        <w:t> </w:t>
      </w:r>
    </w:p>
    <w:p w14:paraId="0511E6E9" w14:textId="77777777" w:rsidR="00201A8A" w:rsidRPr="00201A8A" w:rsidRDefault="00201A8A" w:rsidP="00201A8A">
      <w:pPr>
        <w:rPr>
          <w:lang w:val="en-US"/>
        </w:rPr>
      </w:pPr>
      <w:r w:rsidRPr="00201A8A">
        <w:rPr>
          <w:lang w:val="en-US"/>
        </w:rPr>
        <w:t> </w:t>
      </w:r>
    </w:p>
    <w:p w14:paraId="1AD43F01" w14:textId="77777777" w:rsidR="00201A8A" w:rsidRPr="00201A8A" w:rsidRDefault="00201A8A" w:rsidP="00201A8A">
      <w:pPr>
        <w:rPr>
          <w:lang w:val="en-US"/>
        </w:rPr>
      </w:pPr>
      <w:r w:rsidRPr="00201A8A">
        <w:rPr>
          <w:b/>
          <w:bCs/>
        </w:rPr>
        <w:t>Teamwork and effective communication</w:t>
      </w:r>
      <w:r w:rsidRPr="00201A8A">
        <w:rPr>
          <w:lang w:val="en-US"/>
        </w:rPr>
        <w:t> </w:t>
      </w:r>
    </w:p>
    <w:p w14:paraId="5B81D258" w14:textId="77777777" w:rsidR="00201A8A" w:rsidRPr="00201A8A" w:rsidRDefault="00201A8A" w:rsidP="00201A8A">
      <w:pPr>
        <w:rPr>
          <w:lang w:val="en-US"/>
        </w:rPr>
      </w:pPr>
      <w:r w:rsidRPr="00201A8A">
        <w:t>Graduates who can work in teams and communicate effectively to a range of audiences</w:t>
      </w:r>
      <w:r w:rsidRPr="00201A8A">
        <w:rPr>
          <w:lang w:val="en-US"/>
        </w:rPr>
        <w:t> </w:t>
      </w:r>
    </w:p>
    <w:p w14:paraId="1E6F50AA" w14:textId="77777777" w:rsidR="00201A8A" w:rsidRPr="00201A8A" w:rsidRDefault="00201A8A" w:rsidP="00201A8A">
      <w:pPr>
        <w:rPr>
          <w:lang w:val="en-US"/>
        </w:rPr>
      </w:pPr>
      <w:r w:rsidRPr="00201A8A">
        <w:rPr>
          <w:lang w:val="en-US"/>
        </w:rPr>
        <w:t> </w:t>
      </w:r>
    </w:p>
    <w:p w14:paraId="2F76434E" w14:textId="77777777" w:rsidR="00201A8A" w:rsidRPr="00201A8A" w:rsidRDefault="00201A8A" w:rsidP="00201A8A">
      <w:pPr>
        <w:rPr>
          <w:lang w:val="en-US"/>
        </w:rPr>
      </w:pPr>
      <w:r w:rsidRPr="00201A8A">
        <w:rPr>
          <w:b/>
          <w:bCs/>
        </w:rPr>
        <w:t>Digital citizenship</w:t>
      </w:r>
      <w:r w:rsidRPr="00201A8A">
        <w:rPr>
          <w:lang w:val="en-US"/>
        </w:rPr>
        <w:t> </w:t>
      </w:r>
    </w:p>
    <w:p w14:paraId="6700CDFE" w14:textId="77777777" w:rsidR="00201A8A" w:rsidRPr="00201A8A" w:rsidRDefault="00201A8A" w:rsidP="00201A8A">
      <w:pPr>
        <w:rPr>
          <w:lang w:val="en-US"/>
        </w:rPr>
      </w:pPr>
      <w:r w:rsidRPr="00201A8A">
        <w:t>Graduates who have high degrees of digital capability to actively and responsibly create, communicate and collaborate online.</w:t>
      </w:r>
      <w:r w:rsidRPr="00201A8A">
        <w:rPr>
          <w:lang w:val="en-US"/>
        </w:rPr>
        <w:t> </w:t>
      </w:r>
    </w:p>
    <w:p w14:paraId="24EB6E21" w14:textId="77777777" w:rsidR="00201A8A" w:rsidRPr="00201A8A" w:rsidRDefault="00201A8A" w:rsidP="00201A8A">
      <w:pPr>
        <w:rPr>
          <w:lang w:val="en-US"/>
        </w:rPr>
      </w:pPr>
    </w:p>
    <w:p w14:paraId="27BED294" w14:textId="74C1E75F" w:rsidR="00B247D0" w:rsidRDefault="00634F9B">
      <w:r>
        <w:t xml:space="preserve">The above attributes </w:t>
      </w:r>
      <w:r w:rsidR="0053177F">
        <w:t xml:space="preserve">in conjunction with the course learning outcomes come together to ensure our graduates are ready to </w:t>
      </w:r>
      <w:r w:rsidR="005F40E6">
        <w:t>take on the responsibilities of a registered nurse, abiding by the NMC Code of Conduct (2018)</w:t>
      </w:r>
      <w:r w:rsidR="00456272">
        <w:t xml:space="preserve">. These combined outcomes and attributes reflect the </w:t>
      </w:r>
      <w:r w:rsidR="00BC0622">
        <w:t>following policies and standards:</w:t>
      </w:r>
    </w:p>
    <w:p w14:paraId="14A8C6AE" w14:textId="29DAB1B2" w:rsidR="00BC0622" w:rsidRDefault="00BC0622"/>
    <w:p w14:paraId="475439C9" w14:textId="77777777" w:rsidR="00BC0622" w:rsidRPr="00BC0622" w:rsidRDefault="00F07C58" w:rsidP="00BC0622">
      <w:pPr>
        <w:rPr>
          <w:iCs/>
          <w:u w:val="single"/>
        </w:rPr>
      </w:pPr>
      <w:hyperlink r:id="rId100" w:history="1">
        <w:r w:rsidR="00BC0622" w:rsidRPr="00BC0622">
          <w:rPr>
            <w:rStyle w:val="Hyperlink"/>
            <w:iCs/>
          </w:rPr>
          <w:t>Shape of Caring: Raising the Bar (2015)</w:t>
        </w:r>
      </w:hyperlink>
    </w:p>
    <w:p w14:paraId="0539B222" w14:textId="77777777" w:rsidR="00BC0622" w:rsidRPr="00BC0622" w:rsidRDefault="00BC0622" w:rsidP="00BC0622">
      <w:pPr>
        <w:rPr>
          <w:iCs/>
          <w:u w:val="single"/>
        </w:rPr>
      </w:pPr>
      <w:r w:rsidRPr="00BC0622">
        <w:rPr>
          <w:iCs/>
          <w:u w:val="single"/>
        </w:rPr>
        <w:t xml:space="preserve"> </w:t>
      </w:r>
    </w:p>
    <w:p w14:paraId="11737B3A" w14:textId="77777777" w:rsidR="00BC0622" w:rsidRPr="00BC0622" w:rsidRDefault="00F07C58" w:rsidP="00BC0622">
      <w:pPr>
        <w:rPr>
          <w:iCs/>
          <w:u w:val="single"/>
        </w:rPr>
      </w:pPr>
      <w:hyperlink r:id="rId101" w:history="1">
        <w:r w:rsidR="00BC0622" w:rsidRPr="00BC0622">
          <w:rPr>
            <w:rStyle w:val="Hyperlink"/>
            <w:iCs/>
          </w:rPr>
          <w:t>The NHS Long Term Plan (2019)</w:t>
        </w:r>
      </w:hyperlink>
    </w:p>
    <w:p w14:paraId="164B0E61" w14:textId="77777777" w:rsidR="00BC0622" w:rsidRPr="00BC0622" w:rsidRDefault="00BC0622" w:rsidP="00BC0622">
      <w:pPr>
        <w:rPr>
          <w:rStyle w:val="Hyperlink"/>
          <w:iCs/>
        </w:rPr>
      </w:pPr>
      <w:r w:rsidRPr="00BC0622">
        <w:fldChar w:fldCharType="begin"/>
      </w:r>
      <w:r w:rsidRPr="00BC0622">
        <w:instrText xml:space="preserve"> HYPERLINK "https://www.nmc.org.uk/standards/standards-for-nurses/standards-of-proficiency-for-registered-nurses/" </w:instrText>
      </w:r>
      <w:r w:rsidRPr="00BC0622">
        <w:fldChar w:fldCharType="separate"/>
      </w:r>
    </w:p>
    <w:p w14:paraId="58735C74" w14:textId="77777777" w:rsidR="00BC0622" w:rsidRPr="00BC0622" w:rsidRDefault="00BC0622" w:rsidP="00BC0622">
      <w:r w:rsidRPr="00BC0622">
        <w:rPr>
          <w:rStyle w:val="Hyperlink"/>
        </w:rPr>
        <w:t>NMC (2018) Future Nurse: Standards of Proficiency for Registered Nurses</w:t>
      </w:r>
      <w:r w:rsidRPr="00BC0622">
        <w:fldChar w:fldCharType="end"/>
      </w:r>
    </w:p>
    <w:p w14:paraId="5CAEB757" w14:textId="77777777" w:rsidR="00BC0622" w:rsidRPr="00BC0622" w:rsidRDefault="00BC0622" w:rsidP="00BC0622"/>
    <w:p w14:paraId="35BC5F58" w14:textId="77777777" w:rsidR="00BC0622" w:rsidRPr="00BC0622" w:rsidRDefault="00F07C58" w:rsidP="00BC0622">
      <w:pPr>
        <w:rPr>
          <w:i/>
          <w:iCs/>
          <w:u w:val="single"/>
        </w:rPr>
      </w:pPr>
      <w:hyperlink r:id="rId102" w:history="1">
        <w:r w:rsidR="00BC0622" w:rsidRPr="00BC0622">
          <w:rPr>
            <w:rStyle w:val="Hyperlink"/>
          </w:rPr>
          <w:t>NMC (2018) Realising Professionalism:  Standards for Education and Training</w:t>
        </w:r>
      </w:hyperlink>
      <w:r w:rsidR="00BC0622" w:rsidRPr="00BC0622">
        <w:t xml:space="preserve"> </w:t>
      </w:r>
    </w:p>
    <w:p w14:paraId="16A28B89" w14:textId="77777777" w:rsidR="00BC0622" w:rsidRPr="00BC0622" w:rsidRDefault="00BC0622" w:rsidP="00BC0622">
      <w:pPr>
        <w:rPr>
          <w:i/>
          <w:iCs/>
          <w:u w:val="single"/>
        </w:rPr>
      </w:pPr>
    </w:p>
    <w:p w14:paraId="74CFD511" w14:textId="77777777" w:rsidR="00BC0622" w:rsidRPr="00BC0622" w:rsidRDefault="00F07C58" w:rsidP="00BC0622">
      <w:pPr>
        <w:rPr>
          <w:iCs/>
        </w:rPr>
      </w:pPr>
      <w:hyperlink r:id="rId103" w:history="1">
        <w:r w:rsidR="00BC0622" w:rsidRPr="00BC0622">
          <w:rPr>
            <w:rStyle w:val="Hyperlink"/>
            <w:iCs/>
          </w:rPr>
          <w:t>NMC (2018) Realising Professionalism: Standards for Student Supervision and Assessment</w:t>
        </w:r>
      </w:hyperlink>
    </w:p>
    <w:p w14:paraId="642DE642" w14:textId="77777777" w:rsidR="00BC0622" w:rsidRPr="00BC0622" w:rsidRDefault="00BC0622" w:rsidP="00BC0622">
      <w:pPr>
        <w:rPr>
          <w:i/>
          <w:lang w:bidi="en-GB"/>
        </w:rPr>
      </w:pPr>
    </w:p>
    <w:p w14:paraId="4FE76032" w14:textId="77777777" w:rsidR="00BC0622" w:rsidRPr="00BC0622" w:rsidRDefault="00F07C58" w:rsidP="00BC0622">
      <w:pPr>
        <w:rPr>
          <w:lang w:bidi="en-GB"/>
        </w:rPr>
      </w:pPr>
      <w:hyperlink r:id="rId104" w:history="1">
        <w:r w:rsidR="00BC0622" w:rsidRPr="00BC0622">
          <w:rPr>
            <w:rStyle w:val="Hyperlink"/>
            <w:lang w:bidi="en-GB"/>
          </w:rPr>
          <w:t>NMC (2018) Realising Professionalism: Standards for Pre-Registration Nursing Programmes</w:t>
        </w:r>
      </w:hyperlink>
    </w:p>
    <w:p w14:paraId="45DFB1C9" w14:textId="3C345E93" w:rsidR="00BC0622" w:rsidRDefault="00BC0622"/>
    <w:p w14:paraId="401D1481" w14:textId="36A8704E" w:rsidR="00E43E7F" w:rsidRDefault="00E43E7F"/>
    <w:p w14:paraId="76E93933" w14:textId="71264A13" w:rsidR="00E43E7F" w:rsidRDefault="00E43E7F">
      <w:r>
        <w:t xml:space="preserve">Each student </w:t>
      </w:r>
      <w:r w:rsidR="004055CC">
        <w:t>takes responsibility for their knowledge, skills and behaviours while being supported by the PAT</w:t>
      </w:r>
      <w:r w:rsidR="00D63884">
        <w:t xml:space="preserve"> system adopted by the University of Worcester. The module content, delivery and assignments </w:t>
      </w:r>
      <w:r w:rsidR="00473401">
        <w:t>aim to enhance this process</w:t>
      </w:r>
      <w:r w:rsidR="004F2B8B">
        <w:t xml:space="preserve"> and enable a positive outcome</w:t>
      </w:r>
      <w:r w:rsidR="0063490C">
        <w:t xml:space="preserve"> with each student committing to </w:t>
      </w:r>
      <w:r w:rsidR="006111A0">
        <w:t>these attributes</w:t>
      </w:r>
      <w:r w:rsidR="00891AE4">
        <w:t xml:space="preserve"> and the overarching </w:t>
      </w:r>
      <w:r w:rsidR="0094561F">
        <w:t>learning outcomes discussed below</w:t>
      </w:r>
      <w:r w:rsidR="006111A0">
        <w:t xml:space="preserve">. </w:t>
      </w:r>
    </w:p>
    <w:p w14:paraId="261388A7" w14:textId="566E4522" w:rsidR="004F2B8B" w:rsidRDefault="004F2B8B"/>
    <w:p w14:paraId="5EA13B0D" w14:textId="77777777" w:rsidR="00A4389D" w:rsidRPr="008F3641" w:rsidRDefault="00A4389D" w:rsidP="008F3641">
      <w:pPr>
        <w:pStyle w:val="Heading2"/>
      </w:pPr>
      <w:bookmarkStart w:id="13" w:name="_Toc82072873"/>
      <w:r w:rsidRPr="008F3641">
        <w:t>What are the intended learning outcomes for the course?</w:t>
      </w:r>
      <w:bookmarkEnd w:id="13"/>
    </w:p>
    <w:p w14:paraId="6A633FE8" w14:textId="77777777" w:rsidR="00A4389D" w:rsidRPr="00747BAB" w:rsidRDefault="00A4389D" w:rsidP="008C3E4E">
      <w:pPr>
        <w:jc w:val="both"/>
        <w:rPr>
          <w:rFonts w:cs="Arial"/>
          <w:b/>
          <w:sz w:val="22"/>
          <w:szCs w:val="22"/>
        </w:rPr>
      </w:pPr>
    </w:p>
    <w:p w14:paraId="7C978D7B" w14:textId="77777777" w:rsidR="00A4389D" w:rsidRPr="00747BAB" w:rsidRDefault="00A4389D" w:rsidP="008C3E4E">
      <w:pPr>
        <w:jc w:val="both"/>
        <w:rPr>
          <w:rFonts w:cs="Arial"/>
          <w:sz w:val="22"/>
          <w:szCs w:val="22"/>
        </w:rPr>
      </w:pPr>
      <w:r w:rsidRPr="00747BAB">
        <w:rPr>
          <w:rFonts w:cs="Arial"/>
          <w:sz w:val="22"/>
          <w:szCs w:val="22"/>
        </w:rPr>
        <w:t xml:space="preserve">The course has a number of overarching learning outcomes, detailing the knowledge and understanding, cognitive and intellectual skills, skills and capabilities related to employability, and transferable/ key skills. </w:t>
      </w:r>
    </w:p>
    <w:p w14:paraId="5D1B9E98" w14:textId="77777777" w:rsidR="00A4389D" w:rsidRDefault="00A4389D" w:rsidP="00E64A24">
      <w:pPr>
        <w:rPr>
          <w:rFonts w:cs="Arial"/>
          <w:sz w:val="22"/>
          <w:szCs w:val="22"/>
        </w:rPr>
      </w:pPr>
    </w:p>
    <w:p w14:paraId="55E3360B" w14:textId="77777777" w:rsidR="004C4EBD" w:rsidRDefault="004C4EBD" w:rsidP="00E64A24">
      <w:pPr>
        <w:ind w:left="720" w:hanging="720"/>
        <w:rPr>
          <w:b/>
          <w:sz w:val="22"/>
          <w:szCs w:val="22"/>
        </w:rPr>
      </w:pPr>
    </w:p>
    <w:p w14:paraId="125FC072" w14:textId="77777777" w:rsidR="004C4EBD" w:rsidRDefault="004C4EBD" w:rsidP="00E64A24">
      <w:pPr>
        <w:ind w:left="720" w:hanging="720"/>
        <w:rPr>
          <w:b/>
          <w:sz w:val="22"/>
          <w:szCs w:val="22"/>
        </w:rPr>
      </w:pPr>
    </w:p>
    <w:p w14:paraId="414A85B8" w14:textId="77777777" w:rsidR="004C4EBD" w:rsidRDefault="004C4EBD" w:rsidP="00E64A24">
      <w:pPr>
        <w:ind w:left="720" w:hanging="720"/>
        <w:rPr>
          <w:b/>
          <w:sz w:val="22"/>
          <w:szCs w:val="22"/>
        </w:rPr>
      </w:pPr>
    </w:p>
    <w:p w14:paraId="7DFE984F" w14:textId="77777777" w:rsidR="004C4EBD" w:rsidRDefault="004C4EBD" w:rsidP="00E64A24">
      <w:pPr>
        <w:ind w:left="720" w:hanging="720"/>
        <w:rPr>
          <w:b/>
          <w:sz w:val="22"/>
          <w:szCs w:val="22"/>
        </w:rPr>
      </w:pPr>
    </w:p>
    <w:p w14:paraId="07A01140" w14:textId="62F8CDDE" w:rsidR="00A4389D" w:rsidRPr="00A9634E" w:rsidRDefault="00A4389D" w:rsidP="00E64A24">
      <w:pPr>
        <w:ind w:left="720" w:hanging="720"/>
        <w:rPr>
          <w:b/>
          <w:sz w:val="22"/>
          <w:szCs w:val="22"/>
        </w:rPr>
      </w:pPr>
      <w:r w:rsidRPr="00A9634E">
        <w:rPr>
          <w:b/>
          <w:sz w:val="22"/>
          <w:szCs w:val="22"/>
        </w:rPr>
        <w:t xml:space="preserve">Intended </w:t>
      </w:r>
      <w:r w:rsidR="005B3003">
        <w:rPr>
          <w:b/>
          <w:sz w:val="22"/>
          <w:szCs w:val="22"/>
        </w:rPr>
        <w:t>L</w:t>
      </w:r>
      <w:r w:rsidRPr="00A9634E">
        <w:rPr>
          <w:b/>
          <w:sz w:val="22"/>
          <w:szCs w:val="22"/>
        </w:rPr>
        <w:t xml:space="preserve">earning </w:t>
      </w:r>
      <w:r w:rsidR="005B3003">
        <w:rPr>
          <w:b/>
          <w:sz w:val="22"/>
          <w:szCs w:val="22"/>
        </w:rPr>
        <w:t>O</w:t>
      </w:r>
      <w:r w:rsidRPr="00A9634E">
        <w:rPr>
          <w:b/>
          <w:sz w:val="22"/>
          <w:szCs w:val="22"/>
        </w:rPr>
        <w:t xml:space="preserve">utcomes </w:t>
      </w:r>
    </w:p>
    <w:p w14:paraId="22C28A89" w14:textId="77777777" w:rsidR="00A4389D" w:rsidRPr="00A9634E" w:rsidRDefault="00A4389D" w:rsidP="00E64A24">
      <w:pPr>
        <w:rPr>
          <w:sz w:val="22"/>
          <w:szCs w:val="22"/>
        </w:rPr>
      </w:pPr>
    </w:p>
    <w:tbl>
      <w:tblPr>
        <w:tblW w:w="8394" w:type="dxa"/>
        <w:tblInd w:w="704" w:type="dxa"/>
        <w:shd w:val="clear" w:color="auto" w:fill="FFFFFF"/>
        <w:tblLayout w:type="fixed"/>
        <w:tblLook w:val="04A0" w:firstRow="1" w:lastRow="0" w:firstColumn="1" w:lastColumn="0" w:noHBand="0" w:noVBand="1"/>
      </w:tblPr>
      <w:tblGrid>
        <w:gridCol w:w="1014"/>
        <w:gridCol w:w="7380"/>
      </w:tblGrid>
      <w:tr w:rsidR="00A4389D" w:rsidRPr="00A9634E" w14:paraId="13A38521" w14:textId="77777777" w:rsidTr="003F2B79">
        <w:tc>
          <w:tcPr>
            <w:tcW w:w="8394" w:type="dxa"/>
            <w:gridSpan w:val="2"/>
            <w:shd w:val="clear" w:color="auto" w:fill="D9E2F3"/>
          </w:tcPr>
          <w:p w14:paraId="1C496BC9" w14:textId="77777777" w:rsidR="00A4389D" w:rsidRPr="00A9634E" w:rsidRDefault="00A4389D" w:rsidP="006F1CA3">
            <w:pPr>
              <w:rPr>
                <w:b/>
                <w:sz w:val="22"/>
                <w:szCs w:val="22"/>
              </w:rPr>
            </w:pPr>
            <w:r w:rsidRPr="00A9634E">
              <w:rPr>
                <w:b/>
                <w:sz w:val="22"/>
                <w:szCs w:val="22"/>
              </w:rPr>
              <w:t>Knowledge and Understanding</w:t>
            </w:r>
          </w:p>
          <w:p w14:paraId="47B8B278" w14:textId="77777777" w:rsidR="00A4389D" w:rsidRPr="00A9634E" w:rsidRDefault="00A4389D" w:rsidP="006F1CA3">
            <w:pPr>
              <w:rPr>
                <w:sz w:val="22"/>
                <w:szCs w:val="22"/>
              </w:rPr>
            </w:pPr>
          </w:p>
        </w:tc>
      </w:tr>
      <w:tr w:rsidR="00E64A24" w:rsidRPr="00A9634E" w14:paraId="7200FDB7" w14:textId="77777777" w:rsidTr="003F2B79">
        <w:tc>
          <w:tcPr>
            <w:tcW w:w="8394" w:type="dxa"/>
            <w:gridSpan w:val="2"/>
            <w:shd w:val="clear" w:color="auto" w:fill="auto"/>
          </w:tcPr>
          <w:p w14:paraId="03370D2C" w14:textId="77777777" w:rsidR="00E64A24" w:rsidRPr="00A9634E" w:rsidRDefault="00E64A24" w:rsidP="006F1CA3">
            <w:pPr>
              <w:rPr>
                <w:b/>
                <w:sz w:val="22"/>
                <w:szCs w:val="22"/>
              </w:rPr>
            </w:pPr>
          </w:p>
        </w:tc>
      </w:tr>
      <w:tr w:rsidR="00A4389D" w:rsidRPr="00A9634E" w14:paraId="4DE01C4C" w14:textId="77777777" w:rsidTr="00E64A24">
        <w:tblPrEx>
          <w:shd w:val="clear" w:color="auto" w:fill="auto"/>
        </w:tblPrEx>
        <w:trPr>
          <w:trHeight w:val="181"/>
        </w:trPr>
        <w:tc>
          <w:tcPr>
            <w:tcW w:w="1014" w:type="dxa"/>
          </w:tcPr>
          <w:p w14:paraId="2B12402F" w14:textId="77777777" w:rsidR="00A4389D" w:rsidRPr="00A9634E" w:rsidRDefault="00A4389D" w:rsidP="006F1CA3">
            <w:pPr>
              <w:rPr>
                <w:b/>
                <w:sz w:val="22"/>
                <w:szCs w:val="22"/>
              </w:rPr>
            </w:pPr>
            <w:r w:rsidRPr="00A9634E">
              <w:rPr>
                <w:b/>
                <w:sz w:val="22"/>
                <w:szCs w:val="22"/>
              </w:rPr>
              <w:t>LO no.</w:t>
            </w:r>
          </w:p>
        </w:tc>
        <w:tc>
          <w:tcPr>
            <w:tcW w:w="7380" w:type="dxa"/>
          </w:tcPr>
          <w:p w14:paraId="76350870" w14:textId="77777777" w:rsidR="00A4389D" w:rsidRDefault="00A4389D" w:rsidP="006F1CA3">
            <w:pPr>
              <w:rPr>
                <w:sz w:val="22"/>
                <w:szCs w:val="22"/>
              </w:rPr>
            </w:pPr>
            <w:r w:rsidRPr="00A9634E">
              <w:rPr>
                <w:sz w:val="22"/>
                <w:szCs w:val="22"/>
              </w:rPr>
              <w:t>On successful completion of the named award, students will be able to:</w:t>
            </w:r>
          </w:p>
          <w:p w14:paraId="6B91A7D2" w14:textId="77777777" w:rsidR="00E64A24" w:rsidRPr="00A9634E" w:rsidRDefault="00E64A24" w:rsidP="006F1CA3">
            <w:pPr>
              <w:rPr>
                <w:sz w:val="22"/>
                <w:szCs w:val="22"/>
              </w:rPr>
            </w:pPr>
          </w:p>
        </w:tc>
      </w:tr>
      <w:tr w:rsidR="00A4389D" w:rsidRPr="00A9634E" w14:paraId="51CAB37C" w14:textId="77777777" w:rsidTr="001B28CB">
        <w:tblPrEx>
          <w:shd w:val="clear" w:color="auto" w:fill="auto"/>
        </w:tblPrEx>
        <w:trPr>
          <w:trHeight w:val="1035"/>
        </w:trPr>
        <w:tc>
          <w:tcPr>
            <w:tcW w:w="1014" w:type="dxa"/>
          </w:tcPr>
          <w:p w14:paraId="29AA76F0" w14:textId="77777777" w:rsidR="00A4389D" w:rsidRPr="00A9634E" w:rsidRDefault="00A4389D" w:rsidP="006F1CA3">
            <w:pPr>
              <w:rPr>
                <w:sz w:val="22"/>
                <w:szCs w:val="22"/>
              </w:rPr>
            </w:pPr>
            <w:r w:rsidRPr="00A9634E">
              <w:rPr>
                <w:sz w:val="22"/>
                <w:szCs w:val="22"/>
              </w:rPr>
              <w:t>1.</w:t>
            </w:r>
          </w:p>
        </w:tc>
        <w:tc>
          <w:tcPr>
            <w:tcW w:w="7380" w:type="dxa"/>
          </w:tcPr>
          <w:p w14:paraId="0BA19B2D" w14:textId="77777777" w:rsidR="00A4389D" w:rsidRPr="00A9634E" w:rsidRDefault="00A4389D" w:rsidP="008C3E4E">
            <w:pPr>
              <w:jc w:val="both"/>
              <w:rPr>
                <w:sz w:val="22"/>
                <w:szCs w:val="22"/>
              </w:rPr>
            </w:pPr>
            <w:r w:rsidRPr="00A9634E">
              <w:rPr>
                <w:sz w:val="22"/>
                <w:szCs w:val="22"/>
              </w:rPr>
              <w:t>Apply knowledge of biological science including biochemistry, microbiology, anatomy, physiology, pathology, therapeutics and pharmacology to the assessment, planning and evaluation of person-centred care in diverse contexts;</w:t>
            </w:r>
          </w:p>
        </w:tc>
      </w:tr>
      <w:tr w:rsidR="00A4389D" w:rsidRPr="00A9634E" w14:paraId="5CA113A1" w14:textId="77777777" w:rsidTr="006F1CA3">
        <w:tblPrEx>
          <w:shd w:val="clear" w:color="auto" w:fill="auto"/>
        </w:tblPrEx>
        <w:trPr>
          <w:trHeight w:val="540"/>
        </w:trPr>
        <w:tc>
          <w:tcPr>
            <w:tcW w:w="1014" w:type="dxa"/>
          </w:tcPr>
          <w:p w14:paraId="68548758" w14:textId="77777777" w:rsidR="00A4389D" w:rsidRPr="00A9634E" w:rsidRDefault="00A4389D" w:rsidP="006F1CA3">
            <w:pPr>
              <w:rPr>
                <w:sz w:val="22"/>
                <w:szCs w:val="22"/>
              </w:rPr>
            </w:pPr>
            <w:r w:rsidRPr="00A9634E">
              <w:rPr>
                <w:sz w:val="22"/>
                <w:szCs w:val="22"/>
              </w:rPr>
              <w:t>2.</w:t>
            </w:r>
          </w:p>
        </w:tc>
        <w:tc>
          <w:tcPr>
            <w:tcW w:w="7380" w:type="dxa"/>
          </w:tcPr>
          <w:p w14:paraId="0DD91902" w14:textId="77777777" w:rsidR="00A4389D" w:rsidRPr="001B28CB" w:rsidRDefault="00A4389D" w:rsidP="008C3E4E">
            <w:pPr>
              <w:jc w:val="both"/>
              <w:rPr>
                <w:sz w:val="22"/>
                <w:szCs w:val="22"/>
              </w:rPr>
            </w:pPr>
            <w:r w:rsidRPr="001B28CB">
              <w:rPr>
                <w:sz w:val="22"/>
                <w:szCs w:val="22"/>
              </w:rPr>
              <w:t>Apply knowledge and understanding of human development, aging, death, social and behavioural sciences to the delivery of nursing practice across the life-span;</w:t>
            </w:r>
          </w:p>
        </w:tc>
      </w:tr>
      <w:tr w:rsidR="00A4389D" w:rsidRPr="00A9634E" w14:paraId="227CB15C" w14:textId="77777777" w:rsidTr="006F1CA3">
        <w:tblPrEx>
          <w:shd w:val="clear" w:color="auto" w:fill="auto"/>
        </w:tblPrEx>
        <w:trPr>
          <w:trHeight w:val="540"/>
        </w:trPr>
        <w:tc>
          <w:tcPr>
            <w:tcW w:w="1014" w:type="dxa"/>
          </w:tcPr>
          <w:p w14:paraId="2A7AE048" w14:textId="77777777" w:rsidR="00A4389D" w:rsidRPr="00A9634E" w:rsidRDefault="00A4389D" w:rsidP="006F1CA3">
            <w:pPr>
              <w:rPr>
                <w:sz w:val="22"/>
                <w:szCs w:val="22"/>
              </w:rPr>
            </w:pPr>
            <w:r w:rsidRPr="00A9634E">
              <w:rPr>
                <w:sz w:val="22"/>
                <w:szCs w:val="22"/>
              </w:rPr>
              <w:t xml:space="preserve">3. </w:t>
            </w:r>
          </w:p>
        </w:tc>
        <w:tc>
          <w:tcPr>
            <w:tcW w:w="7380" w:type="dxa"/>
          </w:tcPr>
          <w:p w14:paraId="46FAE6FF" w14:textId="77777777" w:rsidR="00A4389D" w:rsidRPr="001B28CB" w:rsidRDefault="00A4389D" w:rsidP="008C3E4E">
            <w:pPr>
              <w:jc w:val="both"/>
              <w:rPr>
                <w:sz w:val="22"/>
                <w:szCs w:val="22"/>
              </w:rPr>
            </w:pPr>
            <w:r w:rsidRPr="001B28CB">
              <w:rPr>
                <w:sz w:val="22"/>
                <w:szCs w:val="22"/>
              </w:rPr>
              <w:t>Recognise and apply knowledge of commonly encountered mental, physical, behavioural and cognitive health conditions to the delivery of person-centred care across the life-span;</w:t>
            </w:r>
          </w:p>
        </w:tc>
      </w:tr>
      <w:tr w:rsidR="00A4389D" w:rsidRPr="00A9634E" w14:paraId="74189714" w14:textId="77777777" w:rsidTr="006F1CA3">
        <w:tblPrEx>
          <w:shd w:val="clear" w:color="auto" w:fill="auto"/>
        </w:tblPrEx>
        <w:trPr>
          <w:trHeight w:val="540"/>
        </w:trPr>
        <w:tc>
          <w:tcPr>
            <w:tcW w:w="1014" w:type="dxa"/>
          </w:tcPr>
          <w:p w14:paraId="24ACDF67" w14:textId="77777777" w:rsidR="00A4389D" w:rsidRPr="00A9634E" w:rsidRDefault="00A4389D" w:rsidP="006F1CA3">
            <w:pPr>
              <w:rPr>
                <w:sz w:val="22"/>
                <w:szCs w:val="22"/>
              </w:rPr>
            </w:pPr>
            <w:r w:rsidRPr="00A9634E">
              <w:rPr>
                <w:sz w:val="22"/>
                <w:szCs w:val="22"/>
              </w:rPr>
              <w:t xml:space="preserve">4. </w:t>
            </w:r>
          </w:p>
        </w:tc>
        <w:tc>
          <w:tcPr>
            <w:tcW w:w="7380" w:type="dxa"/>
          </w:tcPr>
          <w:p w14:paraId="1703491D" w14:textId="77777777" w:rsidR="00A4389D" w:rsidRPr="001B28CB" w:rsidRDefault="001B28CB" w:rsidP="008C3E4E">
            <w:pPr>
              <w:jc w:val="both"/>
              <w:rPr>
                <w:sz w:val="22"/>
                <w:szCs w:val="22"/>
              </w:rPr>
            </w:pPr>
            <w:r w:rsidRPr="001B28CB">
              <w:rPr>
                <w:sz w:val="22"/>
                <w:szCs w:val="22"/>
              </w:rPr>
              <w:t xml:space="preserve">Apply a critical understanding </w:t>
            </w:r>
            <w:r w:rsidR="00A4389D" w:rsidRPr="001B28CB">
              <w:rPr>
                <w:sz w:val="22"/>
                <w:szCs w:val="22"/>
              </w:rPr>
              <w:t xml:space="preserve">of co-morbidities and complex nursing, health and social care needs to advanced nursing practice in relation to chosen field of practice; </w:t>
            </w:r>
          </w:p>
        </w:tc>
      </w:tr>
      <w:tr w:rsidR="00A4389D" w:rsidRPr="00A9634E" w14:paraId="0093A908" w14:textId="77777777" w:rsidTr="006F1CA3">
        <w:tblPrEx>
          <w:shd w:val="clear" w:color="auto" w:fill="auto"/>
        </w:tblPrEx>
        <w:trPr>
          <w:trHeight w:val="540"/>
        </w:trPr>
        <w:tc>
          <w:tcPr>
            <w:tcW w:w="1014" w:type="dxa"/>
          </w:tcPr>
          <w:p w14:paraId="6E68C749" w14:textId="77777777" w:rsidR="00A4389D" w:rsidRPr="00A9634E" w:rsidRDefault="00A4389D" w:rsidP="006F1CA3">
            <w:pPr>
              <w:rPr>
                <w:sz w:val="22"/>
                <w:szCs w:val="22"/>
              </w:rPr>
            </w:pPr>
            <w:r w:rsidRPr="00A9634E">
              <w:rPr>
                <w:sz w:val="22"/>
                <w:szCs w:val="22"/>
              </w:rPr>
              <w:t xml:space="preserve">5. </w:t>
            </w:r>
          </w:p>
        </w:tc>
        <w:tc>
          <w:tcPr>
            <w:tcW w:w="7380" w:type="dxa"/>
          </w:tcPr>
          <w:p w14:paraId="44B22073" w14:textId="77777777" w:rsidR="00A4389D" w:rsidRPr="00A9634E" w:rsidRDefault="00A4389D" w:rsidP="008C3E4E">
            <w:pPr>
              <w:jc w:val="both"/>
              <w:rPr>
                <w:sz w:val="22"/>
                <w:szCs w:val="22"/>
              </w:rPr>
            </w:pPr>
            <w:r w:rsidRPr="00A9634E">
              <w:rPr>
                <w:sz w:val="22"/>
                <w:szCs w:val="22"/>
              </w:rPr>
              <w:t xml:space="preserve">Apply the principles of health promotion, protection, prevention and improvement to identify and respond to health priorities across diverse communities and the health-illness continuum; </w:t>
            </w:r>
          </w:p>
        </w:tc>
      </w:tr>
      <w:tr w:rsidR="00A4389D" w:rsidRPr="00A9634E" w14:paraId="2E18A116" w14:textId="77777777" w:rsidTr="006F1CA3">
        <w:tblPrEx>
          <w:shd w:val="clear" w:color="auto" w:fill="auto"/>
        </w:tblPrEx>
        <w:trPr>
          <w:trHeight w:val="540"/>
        </w:trPr>
        <w:tc>
          <w:tcPr>
            <w:tcW w:w="1014" w:type="dxa"/>
          </w:tcPr>
          <w:p w14:paraId="3BC855CC" w14:textId="77777777" w:rsidR="00A4389D" w:rsidRPr="00A9634E" w:rsidRDefault="00A4389D" w:rsidP="006F1CA3">
            <w:pPr>
              <w:rPr>
                <w:sz w:val="22"/>
                <w:szCs w:val="22"/>
              </w:rPr>
            </w:pPr>
            <w:r w:rsidRPr="00A9634E">
              <w:rPr>
                <w:sz w:val="22"/>
                <w:szCs w:val="22"/>
              </w:rPr>
              <w:t xml:space="preserve">6. </w:t>
            </w:r>
          </w:p>
        </w:tc>
        <w:tc>
          <w:tcPr>
            <w:tcW w:w="7380" w:type="dxa"/>
          </w:tcPr>
          <w:p w14:paraId="0F904E4D" w14:textId="77777777" w:rsidR="00A4389D" w:rsidRPr="00A9634E" w:rsidRDefault="00A4389D" w:rsidP="008C3E4E">
            <w:pPr>
              <w:jc w:val="both"/>
              <w:rPr>
                <w:sz w:val="22"/>
                <w:szCs w:val="22"/>
              </w:rPr>
            </w:pPr>
            <w:r w:rsidRPr="00A9634E">
              <w:rPr>
                <w:sz w:val="22"/>
                <w:szCs w:val="22"/>
              </w:rPr>
              <w:t xml:space="preserve">Critically examine local and national policy, legal, ethical, regulatory and professional frameworks and their application to contemporary nursing practice; </w:t>
            </w:r>
          </w:p>
        </w:tc>
      </w:tr>
      <w:tr w:rsidR="00A4389D" w:rsidRPr="00A9634E" w14:paraId="33E3F9C1" w14:textId="77777777" w:rsidTr="006F1CA3">
        <w:tblPrEx>
          <w:shd w:val="clear" w:color="auto" w:fill="auto"/>
        </w:tblPrEx>
        <w:trPr>
          <w:trHeight w:val="540"/>
        </w:trPr>
        <w:tc>
          <w:tcPr>
            <w:tcW w:w="1014" w:type="dxa"/>
          </w:tcPr>
          <w:p w14:paraId="01E89CEA" w14:textId="77777777" w:rsidR="00A4389D" w:rsidRPr="00A9634E" w:rsidRDefault="00A4389D" w:rsidP="006F1CA3">
            <w:pPr>
              <w:rPr>
                <w:sz w:val="22"/>
                <w:szCs w:val="22"/>
              </w:rPr>
            </w:pPr>
            <w:r w:rsidRPr="00A9634E">
              <w:rPr>
                <w:sz w:val="22"/>
                <w:szCs w:val="22"/>
              </w:rPr>
              <w:t>7.</w:t>
            </w:r>
          </w:p>
        </w:tc>
        <w:tc>
          <w:tcPr>
            <w:tcW w:w="7380" w:type="dxa"/>
          </w:tcPr>
          <w:p w14:paraId="53D88144" w14:textId="77777777" w:rsidR="00A4389D" w:rsidRPr="00A9634E" w:rsidRDefault="00A4389D" w:rsidP="008C3E4E">
            <w:pPr>
              <w:jc w:val="both"/>
              <w:rPr>
                <w:sz w:val="22"/>
                <w:szCs w:val="22"/>
              </w:rPr>
            </w:pPr>
            <w:r w:rsidRPr="00A9634E">
              <w:rPr>
                <w:sz w:val="22"/>
                <w:szCs w:val="22"/>
              </w:rPr>
              <w:t xml:space="preserve">Apply principles of research to inform nursing care and the provision of evidence-based nursing practice; </w:t>
            </w:r>
          </w:p>
        </w:tc>
      </w:tr>
    </w:tbl>
    <w:p w14:paraId="4BF128BF" w14:textId="77777777" w:rsidR="00A4389D" w:rsidRPr="00A9634E" w:rsidRDefault="00A4389D" w:rsidP="00A4389D">
      <w:pPr>
        <w:rPr>
          <w:sz w:val="22"/>
          <w:szCs w:val="22"/>
        </w:rPr>
      </w:pPr>
    </w:p>
    <w:tbl>
      <w:tblPr>
        <w:tblW w:w="8394" w:type="dxa"/>
        <w:tblInd w:w="704" w:type="dxa"/>
        <w:shd w:val="clear" w:color="auto" w:fill="FFFFFF"/>
        <w:tblLayout w:type="fixed"/>
        <w:tblLook w:val="04A0" w:firstRow="1" w:lastRow="0" w:firstColumn="1" w:lastColumn="0" w:noHBand="0" w:noVBand="1"/>
      </w:tblPr>
      <w:tblGrid>
        <w:gridCol w:w="1014"/>
        <w:gridCol w:w="7380"/>
      </w:tblGrid>
      <w:tr w:rsidR="00A4389D" w:rsidRPr="00A9634E" w14:paraId="21F77706" w14:textId="77777777" w:rsidTr="003F2B79">
        <w:trPr>
          <w:trHeight w:val="540"/>
        </w:trPr>
        <w:tc>
          <w:tcPr>
            <w:tcW w:w="8394" w:type="dxa"/>
            <w:gridSpan w:val="2"/>
            <w:shd w:val="clear" w:color="auto" w:fill="D9E2F3"/>
          </w:tcPr>
          <w:p w14:paraId="7DB4F3BC" w14:textId="77777777" w:rsidR="00A4389D" w:rsidRPr="00A9634E" w:rsidRDefault="00A4389D" w:rsidP="00E64A24">
            <w:pPr>
              <w:rPr>
                <w:b/>
                <w:sz w:val="22"/>
                <w:szCs w:val="22"/>
              </w:rPr>
            </w:pPr>
            <w:r w:rsidRPr="00A9634E">
              <w:rPr>
                <w:b/>
                <w:sz w:val="22"/>
                <w:szCs w:val="22"/>
              </w:rPr>
              <w:t xml:space="preserve">Cognitive and Intellectual </w:t>
            </w:r>
            <w:r w:rsidR="00E64A24">
              <w:rPr>
                <w:b/>
                <w:sz w:val="22"/>
                <w:szCs w:val="22"/>
              </w:rPr>
              <w:t>S</w:t>
            </w:r>
            <w:r w:rsidRPr="00A9634E">
              <w:rPr>
                <w:b/>
                <w:sz w:val="22"/>
                <w:szCs w:val="22"/>
              </w:rPr>
              <w:t>kills</w:t>
            </w:r>
          </w:p>
        </w:tc>
      </w:tr>
      <w:tr w:rsidR="00E64A24" w:rsidRPr="00A9634E" w14:paraId="1CD6ECFB" w14:textId="77777777" w:rsidTr="003F2B79">
        <w:trPr>
          <w:trHeight w:val="192"/>
        </w:trPr>
        <w:tc>
          <w:tcPr>
            <w:tcW w:w="8394" w:type="dxa"/>
            <w:gridSpan w:val="2"/>
            <w:shd w:val="clear" w:color="auto" w:fill="auto"/>
          </w:tcPr>
          <w:p w14:paraId="2D9DE13F" w14:textId="77777777" w:rsidR="00E64A24" w:rsidRPr="00A9634E" w:rsidRDefault="00E64A24" w:rsidP="006F1CA3">
            <w:pPr>
              <w:rPr>
                <w:b/>
                <w:sz w:val="22"/>
                <w:szCs w:val="22"/>
              </w:rPr>
            </w:pPr>
          </w:p>
        </w:tc>
      </w:tr>
      <w:tr w:rsidR="00A4389D" w:rsidRPr="00A9634E" w14:paraId="614BD9D8" w14:textId="77777777" w:rsidTr="006F1CA3">
        <w:tblPrEx>
          <w:shd w:val="clear" w:color="auto" w:fill="auto"/>
        </w:tblPrEx>
        <w:trPr>
          <w:trHeight w:val="814"/>
        </w:trPr>
        <w:tc>
          <w:tcPr>
            <w:tcW w:w="1014" w:type="dxa"/>
          </w:tcPr>
          <w:p w14:paraId="7C4E0A68" w14:textId="77777777" w:rsidR="00A4389D" w:rsidRPr="00A9634E" w:rsidRDefault="00A4389D" w:rsidP="006F1CA3">
            <w:pPr>
              <w:rPr>
                <w:sz w:val="22"/>
                <w:szCs w:val="22"/>
              </w:rPr>
            </w:pPr>
            <w:r w:rsidRPr="00A9634E">
              <w:rPr>
                <w:sz w:val="22"/>
                <w:szCs w:val="22"/>
              </w:rPr>
              <w:t xml:space="preserve">8. </w:t>
            </w:r>
          </w:p>
        </w:tc>
        <w:tc>
          <w:tcPr>
            <w:tcW w:w="7380" w:type="dxa"/>
          </w:tcPr>
          <w:p w14:paraId="58F244F2" w14:textId="77777777" w:rsidR="00A4389D" w:rsidRPr="00A9634E" w:rsidRDefault="00A4389D" w:rsidP="008C3E4E">
            <w:pPr>
              <w:jc w:val="both"/>
              <w:rPr>
                <w:sz w:val="22"/>
                <w:szCs w:val="22"/>
              </w:rPr>
            </w:pPr>
            <w:r w:rsidRPr="00A9634E">
              <w:rPr>
                <w:sz w:val="22"/>
                <w:szCs w:val="22"/>
              </w:rPr>
              <w:t xml:space="preserve">Utilise research and the application of evidence to inform clinical and critical thinking, develop problem-solving, individual and shared decision-making in diverse and complex situations; </w:t>
            </w:r>
          </w:p>
        </w:tc>
      </w:tr>
      <w:tr w:rsidR="00A4389D" w:rsidRPr="00A9634E" w14:paraId="4ACBF245" w14:textId="77777777" w:rsidTr="006F1CA3">
        <w:tblPrEx>
          <w:shd w:val="clear" w:color="auto" w:fill="auto"/>
        </w:tblPrEx>
        <w:trPr>
          <w:trHeight w:val="550"/>
        </w:trPr>
        <w:tc>
          <w:tcPr>
            <w:tcW w:w="1014" w:type="dxa"/>
          </w:tcPr>
          <w:p w14:paraId="35F11CD2" w14:textId="77777777" w:rsidR="00A4389D" w:rsidRPr="00A9634E" w:rsidRDefault="00A4389D" w:rsidP="006F1CA3">
            <w:pPr>
              <w:rPr>
                <w:sz w:val="22"/>
                <w:szCs w:val="22"/>
              </w:rPr>
            </w:pPr>
            <w:r w:rsidRPr="00A9634E">
              <w:rPr>
                <w:sz w:val="22"/>
                <w:szCs w:val="22"/>
              </w:rPr>
              <w:t>9</w:t>
            </w:r>
          </w:p>
        </w:tc>
        <w:tc>
          <w:tcPr>
            <w:tcW w:w="7380" w:type="dxa"/>
          </w:tcPr>
          <w:p w14:paraId="7DEB6699" w14:textId="77777777" w:rsidR="00A4389D" w:rsidRPr="00A9634E" w:rsidRDefault="00A4389D" w:rsidP="008C3E4E">
            <w:pPr>
              <w:jc w:val="both"/>
              <w:rPr>
                <w:sz w:val="22"/>
                <w:szCs w:val="22"/>
              </w:rPr>
            </w:pPr>
            <w:r w:rsidRPr="00A9634E">
              <w:rPr>
                <w:sz w:val="22"/>
                <w:szCs w:val="22"/>
              </w:rPr>
              <w:t xml:space="preserve">Apply reflective practices, to develop resilience and take responsibility for own learning and continuing professional development; </w:t>
            </w:r>
          </w:p>
        </w:tc>
      </w:tr>
      <w:tr w:rsidR="00A4389D" w:rsidRPr="00A9634E" w14:paraId="78AD64C5" w14:textId="77777777" w:rsidTr="006F1CA3">
        <w:tblPrEx>
          <w:shd w:val="clear" w:color="auto" w:fill="auto"/>
        </w:tblPrEx>
        <w:trPr>
          <w:trHeight w:val="727"/>
        </w:trPr>
        <w:tc>
          <w:tcPr>
            <w:tcW w:w="1014" w:type="dxa"/>
          </w:tcPr>
          <w:p w14:paraId="0D1A101F" w14:textId="77777777" w:rsidR="00A4389D" w:rsidRPr="00A9634E" w:rsidRDefault="00A4389D" w:rsidP="006F1CA3">
            <w:pPr>
              <w:rPr>
                <w:sz w:val="22"/>
                <w:szCs w:val="22"/>
              </w:rPr>
            </w:pPr>
            <w:r w:rsidRPr="00A9634E">
              <w:rPr>
                <w:sz w:val="22"/>
                <w:szCs w:val="22"/>
              </w:rPr>
              <w:t>10.</w:t>
            </w:r>
          </w:p>
        </w:tc>
        <w:tc>
          <w:tcPr>
            <w:tcW w:w="7380" w:type="dxa"/>
          </w:tcPr>
          <w:p w14:paraId="3BE91A94" w14:textId="77777777" w:rsidR="00A4389D" w:rsidRPr="00A9634E" w:rsidRDefault="00A4389D" w:rsidP="008C3E4E">
            <w:pPr>
              <w:jc w:val="both"/>
              <w:rPr>
                <w:sz w:val="22"/>
                <w:szCs w:val="22"/>
              </w:rPr>
            </w:pPr>
            <w:r w:rsidRPr="00A9634E">
              <w:rPr>
                <w:sz w:val="22"/>
                <w:szCs w:val="22"/>
              </w:rPr>
              <w:t xml:space="preserve">Create and develop logical evidence-based discussions and conclusions, while appreciating the conflicting, ambiguity and limitations of current knowledge; </w:t>
            </w:r>
          </w:p>
        </w:tc>
      </w:tr>
      <w:tr w:rsidR="00A4389D" w:rsidRPr="00A9634E" w14:paraId="481812A9" w14:textId="77777777" w:rsidTr="006F1CA3">
        <w:tblPrEx>
          <w:shd w:val="clear" w:color="auto" w:fill="auto"/>
        </w:tblPrEx>
        <w:trPr>
          <w:trHeight w:val="493"/>
        </w:trPr>
        <w:tc>
          <w:tcPr>
            <w:tcW w:w="1014" w:type="dxa"/>
          </w:tcPr>
          <w:p w14:paraId="2EFFE4EF" w14:textId="77777777" w:rsidR="00A4389D" w:rsidRPr="00A9634E" w:rsidRDefault="00A4389D" w:rsidP="006F1CA3">
            <w:pPr>
              <w:rPr>
                <w:sz w:val="22"/>
                <w:szCs w:val="22"/>
              </w:rPr>
            </w:pPr>
            <w:r w:rsidRPr="00A9634E">
              <w:rPr>
                <w:sz w:val="22"/>
                <w:szCs w:val="22"/>
              </w:rPr>
              <w:t>11.</w:t>
            </w:r>
          </w:p>
        </w:tc>
        <w:tc>
          <w:tcPr>
            <w:tcW w:w="7380" w:type="dxa"/>
          </w:tcPr>
          <w:p w14:paraId="29FE78F8" w14:textId="77777777" w:rsidR="00442B0F" w:rsidRDefault="00A4389D" w:rsidP="008C3E4E">
            <w:pPr>
              <w:jc w:val="both"/>
              <w:rPr>
                <w:sz w:val="22"/>
                <w:szCs w:val="22"/>
              </w:rPr>
            </w:pPr>
            <w:r w:rsidRPr="00A9634E">
              <w:rPr>
                <w:sz w:val="22"/>
                <w:szCs w:val="22"/>
              </w:rPr>
              <w:t>Apply research methods and techniques learned to review, consolidate and apply knowledge to initiate and complete an independent study which critically and ethically engages with professional practice;</w:t>
            </w:r>
          </w:p>
          <w:p w14:paraId="22739B43" w14:textId="77777777" w:rsidR="00A4389D" w:rsidRPr="00A9634E" w:rsidRDefault="00A4389D" w:rsidP="008C3E4E">
            <w:pPr>
              <w:jc w:val="both"/>
              <w:rPr>
                <w:sz w:val="22"/>
                <w:szCs w:val="22"/>
              </w:rPr>
            </w:pPr>
            <w:r w:rsidRPr="00A9634E">
              <w:rPr>
                <w:sz w:val="22"/>
                <w:szCs w:val="22"/>
              </w:rPr>
              <w:t xml:space="preserve"> </w:t>
            </w:r>
          </w:p>
        </w:tc>
      </w:tr>
    </w:tbl>
    <w:p w14:paraId="5E90B582" w14:textId="77777777" w:rsidR="00E64A24" w:rsidRDefault="00E64A24" w:rsidP="00A4389D">
      <w:pPr>
        <w:rPr>
          <w:sz w:val="22"/>
          <w:szCs w:val="22"/>
        </w:rPr>
      </w:pPr>
    </w:p>
    <w:p w14:paraId="70902D71" w14:textId="77777777" w:rsidR="00E64A24" w:rsidRDefault="00E64A24">
      <w:r>
        <w:br w:type="page"/>
      </w:r>
    </w:p>
    <w:tbl>
      <w:tblPr>
        <w:tblW w:w="8394" w:type="dxa"/>
        <w:tblInd w:w="704" w:type="dxa"/>
        <w:shd w:val="clear" w:color="auto" w:fill="FFFFFF"/>
        <w:tblLayout w:type="fixed"/>
        <w:tblLook w:val="04A0" w:firstRow="1" w:lastRow="0" w:firstColumn="1" w:lastColumn="0" w:noHBand="0" w:noVBand="1"/>
      </w:tblPr>
      <w:tblGrid>
        <w:gridCol w:w="1014"/>
        <w:gridCol w:w="7380"/>
      </w:tblGrid>
      <w:tr w:rsidR="00A4389D" w:rsidRPr="00A9634E" w14:paraId="48C07B42" w14:textId="77777777" w:rsidTr="003F2B79">
        <w:trPr>
          <w:trHeight w:val="540"/>
        </w:trPr>
        <w:tc>
          <w:tcPr>
            <w:tcW w:w="8394" w:type="dxa"/>
            <w:gridSpan w:val="2"/>
            <w:shd w:val="clear" w:color="auto" w:fill="D9E2F3"/>
          </w:tcPr>
          <w:p w14:paraId="662C337F" w14:textId="77777777" w:rsidR="00A4389D" w:rsidRPr="00A9634E" w:rsidRDefault="00A4389D" w:rsidP="00E64A24">
            <w:pPr>
              <w:rPr>
                <w:sz w:val="22"/>
                <w:szCs w:val="22"/>
              </w:rPr>
            </w:pPr>
            <w:r w:rsidRPr="00A9634E">
              <w:rPr>
                <w:b/>
                <w:sz w:val="22"/>
                <w:szCs w:val="22"/>
              </w:rPr>
              <w:lastRenderedPageBreak/>
              <w:t xml:space="preserve">Skills and </w:t>
            </w:r>
            <w:r w:rsidR="00E64A24">
              <w:rPr>
                <w:b/>
                <w:sz w:val="22"/>
                <w:szCs w:val="22"/>
              </w:rPr>
              <w:t>C</w:t>
            </w:r>
            <w:r w:rsidRPr="00A9634E">
              <w:rPr>
                <w:b/>
                <w:sz w:val="22"/>
                <w:szCs w:val="22"/>
              </w:rPr>
              <w:t xml:space="preserve">apabilities related to </w:t>
            </w:r>
            <w:r w:rsidR="00E64A24">
              <w:rPr>
                <w:b/>
                <w:sz w:val="22"/>
                <w:szCs w:val="22"/>
              </w:rPr>
              <w:t>E</w:t>
            </w:r>
            <w:r w:rsidRPr="00A9634E">
              <w:rPr>
                <w:b/>
                <w:sz w:val="22"/>
                <w:szCs w:val="22"/>
              </w:rPr>
              <w:t>mployability</w:t>
            </w:r>
          </w:p>
        </w:tc>
      </w:tr>
      <w:tr w:rsidR="00E64A24" w:rsidRPr="00A9634E" w14:paraId="520A787C" w14:textId="77777777" w:rsidTr="003F2B79">
        <w:trPr>
          <w:trHeight w:val="164"/>
        </w:trPr>
        <w:tc>
          <w:tcPr>
            <w:tcW w:w="8394" w:type="dxa"/>
            <w:gridSpan w:val="2"/>
            <w:shd w:val="clear" w:color="auto" w:fill="auto"/>
          </w:tcPr>
          <w:p w14:paraId="1B4570F0" w14:textId="77777777" w:rsidR="00E64A24" w:rsidRPr="00A9634E" w:rsidRDefault="00E64A24" w:rsidP="00E64A24">
            <w:pPr>
              <w:rPr>
                <w:b/>
                <w:sz w:val="22"/>
                <w:szCs w:val="22"/>
              </w:rPr>
            </w:pPr>
          </w:p>
        </w:tc>
      </w:tr>
      <w:tr w:rsidR="00A4389D" w:rsidRPr="00A9634E" w14:paraId="59F881B2" w14:textId="77777777" w:rsidTr="006F1CA3">
        <w:tblPrEx>
          <w:shd w:val="clear" w:color="auto" w:fill="auto"/>
        </w:tblPrEx>
        <w:trPr>
          <w:trHeight w:val="540"/>
        </w:trPr>
        <w:tc>
          <w:tcPr>
            <w:tcW w:w="1014" w:type="dxa"/>
          </w:tcPr>
          <w:p w14:paraId="76BD09F4" w14:textId="77777777" w:rsidR="00A4389D" w:rsidRPr="00A9634E" w:rsidRDefault="00A4389D" w:rsidP="006F1CA3">
            <w:pPr>
              <w:rPr>
                <w:sz w:val="22"/>
                <w:szCs w:val="22"/>
              </w:rPr>
            </w:pPr>
            <w:r w:rsidRPr="00A9634E">
              <w:rPr>
                <w:sz w:val="22"/>
                <w:szCs w:val="22"/>
              </w:rPr>
              <w:t>12.</w:t>
            </w:r>
          </w:p>
        </w:tc>
        <w:tc>
          <w:tcPr>
            <w:tcW w:w="7380" w:type="dxa"/>
          </w:tcPr>
          <w:p w14:paraId="4D33DED5" w14:textId="77777777" w:rsidR="00A4389D" w:rsidRPr="00A9634E" w:rsidRDefault="00A4389D" w:rsidP="008C3E4E">
            <w:pPr>
              <w:jc w:val="both"/>
              <w:rPr>
                <w:sz w:val="22"/>
                <w:szCs w:val="22"/>
              </w:rPr>
            </w:pPr>
            <w:r w:rsidRPr="00A9634E">
              <w:rPr>
                <w:sz w:val="22"/>
                <w:szCs w:val="22"/>
              </w:rPr>
              <w:t>Demonstrate professional values, competence, confidence and autonomous nursing practice underpinned by the NMC Code and Standard of Proficiency for Registered Nurses;</w:t>
            </w:r>
          </w:p>
        </w:tc>
      </w:tr>
      <w:tr w:rsidR="00A4389D" w:rsidRPr="00A9634E" w14:paraId="08611087" w14:textId="77777777" w:rsidTr="006F1CA3">
        <w:tblPrEx>
          <w:shd w:val="clear" w:color="auto" w:fill="auto"/>
        </w:tblPrEx>
        <w:trPr>
          <w:trHeight w:val="540"/>
        </w:trPr>
        <w:tc>
          <w:tcPr>
            <w:tcW w:w="1014" w:type="dxa"/>
          </w:tcPr>
          <w:p w14:paraId="2D946E38" w14:textId="77777777" w:rsidR="00A4389D" w:rsidRPr="00A9634E" w:rsidRDefault="00A4389D" w:rsidP="006F1CA3">
            <w:pPr>
              <w:rPr>
                <w:sz w:val="22"/>
                <w:szCs w:val="22"/>
              </w:rPr>
            </w:pPr>
            <w:r w:rsidRPr="00A9634E">
              <w:rPr>
                <w:sz w:val="22"/>
                <w:szCs w:val="22"/>
              </w:rPr>
              <w:t xml:space="preserve">13. </w:t>
            </w:r>
          </w:p>
        </w:tc>
        <w:tc>
          <w:tcPr>
            <w:tcW w:w="7380" w:type="dxa"/>
          </w:tcPr>
          <w:p w14:paraId="32552B0B" w14:textId="77777777" w:rsidR="00A4389D" w:rsidRPr="00A9634E" w:rsidRDefault="00A4389D" w:rsidP="008C3E4E">
            <w:pPr>
              <w:jc w:val="both"/>
              <w:rPr>
                <w:sz w:val="22"/>
                <w:szCs w:val="22"/>
              </w:rPr>
            </w:pPr>
            <w:r w:rsidRPr="00A9634E">
              <w:rPr>
                <w:sz w:val="22"/>
                <w:szCs w:val="22"/>
              </w:rPr>
              <w:t xml:space="preserve">Demonstrate the nursing procedures required to provide safe, culturally aware, holistic, compassionate and evidence-based person-centred care, that recognises individual needs and priorities; </w:t>
            </w:r>
          </w:p>
        </w:tc>
      </w:tr>
      <w:tr w:rsidR="00A4389D" w:rsidRPr="00A9634E" w14:paraId="5C9C2F0D" w14:textId="77777777" w:rsidTr="006F1CA3">
        <w:tblPrEx>
          <w:shd w:val="clear" w:color="auto" w:fill="auto"/>
        </w:tblPrEx>
        <w:trPr>
          <w:trHeight w:val="540"/>
        </w:trPr>
        <w:tc>
          <w:tcPr>
            <w:tcW w:w="1014" w:type="dxa"/>
          </w:tcPr>
          <w:p w14:paraId="0EC3C21E" w14:textId="77777777" w:rsidR="00A4389D" w:rsidRPr="00A9634E" w:rsidRDefault="00A4389D" w:rsidP="006F1CA3">
            <w:pPr>
              <w:rPr>
                <w:sz w:val="22"/>
                <w:szCs w:val="22"/>
              </w:rPr>
            </w:pPr>
            <w:r w:rsidRPr="00A9634E">
              <w:rPr>
                <w:sz w:val="22"/>
                <w:szCs w:val="22"/>
              </w:rPr>
              <w:t>14.</w:t>
            </w:r>
          </w:p>
        </w:tc>
        <w:tc>
          <w:tcPr>
            <w:tcW w:w="7380" w:type="dxa"/>
          </w:tcPr>
          <w:p w14:paraId="06FABFC9" w14:textId="77777777" w:rsidR="00A4389D" w:rsidRPr="00A9634E" w:rsidRDefault="00A4389D" w:rsidP="008C3E4E">
            <w:pPr>
              <w:jc w:val="both"/>
              <w:rPr>
                <w:sz w:val="22"/>
                <w:szCs w:val="22"/>
              </w:rPr>
            </w:pPr>
            <w:r w:rsidRPr="00A9634E">
              <w:rPr>
                <w:sz w:val="22"/>
                <w:szCs w:val="22"/>
              </w:rPr>
              <w:t xml:space="preserve">Respect the dignity and rights of individuals, challenging discriminatory practice and promoting equitable access to healthcare; </w:t>
            </w:r>
          </w:p>
        </w:tc>
      </w:tr>
      <w:tr w:rsidR="00A4389D" w:rsidRPr="00A9634E" w14:paraId="1F0F8DB8" w14:textId="77777777" w:rsidTr="006F1CA3">
        <w:tblPrEx>
          <w:shd w:val="clear" w:color="auto" w:fill="auto"/>
        </w:tblPrEx>
        <w:trPr>
          <w:trHeight w:val="540"/>
        </w:trPr>
        <w:tc>
          <w:tcPr>
            <w:tcW w:w="1014" w:type="dxa"/>
          </w:tcPr>
          <w:p w14:paraId="6EC5E5EE" w14:textId="77777777" w:rsidR="00A4389D" w:rsidRPr="00A9634E" w:rsidRDefault="00A4389D" w:rsidP="006F1CA3">
            <w:pPr>
              <w:rPr>
                <w:sz w:val="22"/>
                <w:szCs w:val="22"/>
              </w:rPr>
            </w:pPr>
            <w:r w:rsidRPr="00A9634E">
              <w:rPr>
                <w:sz w:val="22"/>
                <w:szCs w:val="22"/>
              </w:rPr>
              <w:t xml:space="preserve">15. </w:t>
            </w:r>
          </w:p>
        </w:tc>
        <w:tc>
          <w:tcPr>
            <w:tcW w:w="7380" w:type="dxa"/>
          </w:tcPr>
          <w:p w14:paraId="3912BDFE" w14:textId="77777777" w:rsidR="00A4389D" w:rsidRPr="00A9634E" w:rsidRDefault="00251966" w:rsidP="008C3E4E">
            <w:pPr>
              <w:jc w:val="both"/>
              <w:rPr>
                <w:sz w:val="22"/>
                <w:szCs w:val="22"/>
              </w:rPr>
            </w:pPr>
            <w:r>
              <w:rPr>
                <w:sz w:val="22"/>
                <w:szCs w:val="22"/>
              </w:rPr>
              <w:t>Critically reflect on</w:t>
            </w:r>
            <w:r w:rsidR="00A4389D" w:rsidRPr="00A9634E">
              <w:rPr>
                <w:sz w:val="22"/>
                <w:szCs w:val="22"/>
              </w:rPr>
              <w:t xml:space="preserve"> own role in safeguarding vulnerable individuals and apply a professional duty of candour, to escalating concerns and learn from critical incidents to ensure public protection; </w:t>
            </w:r>
          </w:p>
        </w:tc>
      </w:tr>
      <w:tr w:rsidR="00A4389D" w:rsidRPr="00A9634E" w14:paraId="4BDA3491" w14:textId="77777777" w:rsidTr="006F1CA3">
        <w:tblPrEx>
          <w:shd w:val="clear" w:color="auto" w:fill="auto"/>
        </w:tblPrEx>
        <w:trPr>
          <w:trHeight w:val="540"/>
        </w:trPr>
        <w:tc>
          <w:tcPr>
            <w:tcW w:w="1014" w:type="dxa"/>
          </w:tcPr>
          <w:p w14:paraId="32BC9A85" w14:textId="77777777" w:rsidR="00A4389D" w:rsidRPr="00A9634E" w:rsidRDefault="00A4389D" w:rsidP="006F1CA3">
            <w:pPr>
              <w:rPr>
                <w:sz w:val="22"/>
                <w:szCs w:val="22"/>
              </w:rPr>
            </w:pPr>
            <w:r w:rsidRPr="00A9634E">
              <w:rPr>
                <w:sz w:val="22"/>
                <w:szCs w:val="22"/>
              </w:rPr>
              <w:t>16.</w:t>
            </w:r>
          </w:p>
        </w:tc>
        <w:tc>
          <w:tcPr>
            <w:tcW w:w="7380" w:type="dxa"/>
          </w:tcPr>
          <w:p w14:paraId="0880AF85" w14:textId="77777777" w:rsidR="00A4389D" w:rsidRPr="00A9634E" w:rsidRDefault="00A4389D" w:rsidP="008C3E4E">
            <w:pPr>
              <w:jc w:val="both"/>
              <w:rPr>
                <w:sz w:val="22"/>
                <w:szCs w:val="22"/>
              </w:rPr>
            </w:pPr>
            <w:r w:rsidRPr="00A9634E">
              <w:rPr>
                <w:sz w:val="22"/>
                <w:szCs w:val="22"/>
              </w:rPr>
              <w:t xml:space="preserve">Apply leadership skills, to prioritise, delegate, manage change, monitor risk and evaluate service provision; </w:t>
            </w:r>
          </w:p>
        </w:tc>
      </w:tr>
      <w:tr w:rsidR="00A4389D" w:rsidRPr="00A9634E" w14:paraId="481AEAF5" w14:textId="77777777" w:rsidTr="006F1CA3">
        <w:tblPrEx>
          <w:shd w:val="clear" w:color="auto" w:fill="auto"/>
        </w:tblPrEx>
        <w:trPr>
          <w:trHeight w:val="540"/>
        </w:trPr>
        <w:tc>
          <w:tcPr>
            <w:tcW w:w="1014" w:type="dxa"/>
          </w:tcPr>
          <w:p w14:paraId="0D1F81CF" w14:textId="77777777" w:rsidR="00A4389D" w:rsidRPr="00A9634E" w:rsidRDefault="00A4389D" w:rsidP="006F1CA3">
            <w:pPr>
              <w:rPr>
                <w:sz w:val="22"/>
                <w:szCs w:val="22"/>
              </w:rPr>
            </w:pPr>
            <w:r w:rsidRPr="00A9634E">
              <w:rPr>
                <w:sz w:val="22"/>
                <w:szCs w:val="22"/>
              </w:rPr>
              <w:t xml:space="preserve">17. </w:t>
            </w:r>
          </w:p>
        </w:tc>
        <w:tc>
          <w:tcPr>
            <w:tcW w:w="7380" w:type="dxa"/>
          </w:tcPr>
          <w:p w14:paraId="0CC3A198" w14:textId="77777777" w:rsidR="00A4389D" w:rsidRPr="00A9634E" w:rsidRDefault="00A4389D" w:rsidP="008C3E4E">
            <w:pPr>
              <w:jc w:val="both"/>
              <w:rPr>
                <w:sz w:val="22"/>
                <w:szCs w:val="22"/>
              </w:rPr>
            </w:pPr>
            <w:r w:rsidRPr="00A9634E">
              <w:rPr>
                <w:sz w:val="22"/>
                <w:szCs w:val="22"/>
              </w:rPr>
              <w:t>Act as professional role model, guiding, supporting and supervising members of the care team;</w:t>
            </w:r>
          </w:p>
        </w:tc>
      </w:tr>
    </w:tbl>
    <w:p w14:paraId="4BB48F52" w14:textId="77777777" w:rsidR="00A4389D" w:rsidRPr="00A9634E" w:rsidRDefault="00A4389D" w:rsidP="00A4389D">
      <w:pPr>
        <w:rPr>
          <w:sz w:val="22"/>
          <w:szCs w:val="22"/>
        </w:rPr>
      </w:pPr>
    </w:p>
    <w:tbl>
      <w:tblPr>
        <w:tblW w:w="8394" w:type="dxa"/>
        <w:tblInd w:w="704" w:type="dxa"/>
        <w:shd w:val="clear" w:color="auto" w:fill="FFFFFF"/>
        <w:tblLayout w:type="fixed"/>
        <w:tblLook w:val="04A0" w:firstRow="1" w:lastRow="0" w:firstColumn="1" w:lastColumn="0" w:noHBand="0" w:noVBand="1"/>
      </w:tblPr>
      <w:tblGrid>
        <w:gridCol w:w="1014"/>
        <w:gridCol w:w="7380"/>
      </w:tblGrid>
      <w:tr w:rsidR="00A4389D" w:rsidRPr="00A9634E" w14:paraId="1F3FDF9C" w14:textId="77777777" w:rsidTr="003F2B79">
        <w:trPr>
          <w:trHeight w:val="540"/>
        </w:trPr>
        <w:tc>
          <w:tcPr>
            <w:tcW w:w="8394" w:type="dxa"/>
            <w:gridSpan w:val="2"/>
            <w:shd w:val="clear" w:color="auto" w:fill="D9E2F3"/>
          </w:tcPr>
          <w:p w14:paraId="68EB2037" w14:textId="77777777" w:rsidR="00A4389D" w:rsidRPr="00A9634E" w:rsidRDefault="00A4389D" w:rsidP="00E64A24">
            <w:pPr>
              <w:rPr>
                <w:sz w:val="22"/>
                <w:szCs w:val="22"/>
              </w:rPr>
            </w:pPr>
            <w:r w:rsidRPr="00A9634E">
              <w:rPr>
                <w:b/>
                <w:sz w:val="22"/>
                <w:szCs w:val="22"/>
              </w:rPr>
              <w:t>Transferable/</w:t>
            </w:r>
            <w:r w:rsidR="00E64A24">
              <w:rPr>
                <w:b/>
                <w:sz w:val="22"/>
                <w:szCs w:val="22"/>
              </w:rPr>
              <w:t>K</w:t>
            </w:r>
            <w:r w:rsidRPr="00A9634E">
              <w:rPr>
                <w:b/>
                <w:sz w:val="22"/>
                <w:szCs w:val="22"/>
              </w:rPr>
              <w:t xml:space="preserve">ey </w:t>
            </w:r>
            <w:r w:rsidR="00E64A24">
              <w:rPr>
                <w:b/>
                <w:sz w:val="22"/>
                <w:szCs w:val="22"/>
              </w:rPr>
              <w:t>S</w:t>
            </w:r>
            <w:r w:rsidRPr="00A9634E">
              <w:rPr>
                <w:b/>
                <w:sz w:val="22"/>
                <w:szCs w:val="22"/>
              </w:rPr>
              <w:t>kills</w:t>
            </w:r>
          </w:p>
        </w:tc>
      </w:tr>
      <w:tr w:rsidR="00E64A24" w:rsidRPr="00A9634E" w14:paraId="654D8EB2" w14:textId="77777777" w:rsidTr="003F2B79">
        <w:trPr>
          <w:trHeight w:val="297"/>
        </w:trPr>
        <w:tc>
          <w:tcPr>
            <w:tcW w:w="8394" w:type="dxa"/>
            <w:gridSpan w:val="2"/>
            <w:shd w:val="clear" w:color="auto" w:fill="auto"/>
          </w:tcPr>
          <w:p w14:paraId="70722049" w14:textId="77777777" w:rsidR="00E64A24" w:rsidRPr="00A9634E" w:rsidRDefault="00E64A24" w:rsidP="00E64A24">
            <w:pPr>
              <w:rPr>
                <w:b/>
                <w:sz w:val="22"/>
                <w:szCs w:val="22"/>
              </w:rPr>
            </w:pPr>
          </w:p>
        </w:tc>
      </w:tr>
      <w:tr w:rsidR="00A4389D" w:rsidRPr="00A9634E" w14:paraId="053021E4" w14:textId="77777777" w:rsidTr="006F1CA3">
        <w:tblPrEx>
          <w:shd w:val="clear" w:color="auto" w:fill="auto"/>
        </w:tblPrEx>
        <w:trPr>
          <w:trHeight w:val="540"/>
        </w:trPr>
        <w:tc>
          <w:tcPr>
            <w:tcW w:w="1014" w:type="dxa"/>
          </w:tcPr>
          <w:p w14:paraId="6B683E5E" w14:textId="77777777" w:rsidR="00A4389D" w:rsidRPr="00A9634E" w:rsidRDefault="00A4389D" w:rsidP="006F1CA3">
            <w:pPr>
              <w:rPr>
                <w:sz w:val="22"/>
                <w:szCs w:val="22"/>
              </w:rPr>
            </w:pPr>
            <w:r w:rsidRPr="00A9634E">
              <w:rPr>
                <w:sz w:val="22"/>
                <w:szCs w:val="22"/>
              </w:rPr>
              <w:t>18.</w:t>
            </w:r>
          </w:p>
        </w:tc>
        <w:tc>
          <w:tcPr>
            <w:tcW w:w="7380" w:type="dxa"/>
          </w:tcPr>
          <w:p w14:paraId="192D9815" w14:textId="77777777" w:rsidR="00A4389D" w:rsidRPr="00A9634E" w:rsidRDefault="00A4389D" w:rsidP="008C3E4E">
            <w:pPr>
              <w:jc w:val="both"/>
              <w:rPr>
                <w:sz w:val="22"/>
                <w:szCs w:val="22"/>
              </w:rPr>
            </w:pPr>
            <w:r w:rsidRPr="00A9634E">
              <w:rPr>
                <w:sz w:val="22"/>
                <w:szCs w:val="22"/>
              </w:rPr>
              <w:t xml:space="preserve">Apply numeracy, literacy, digital and technology skills to own learning and professional clinical practice; </w:t>
            </w:r>
          </w:p>
        </w:tc>
      </w:tr>
      <w:tr w:rsidR="00A4389D" w:rsidRPr="00362311" w14:paraId="3D81D68C" w14:textId="77777777" w:rsidTr="006F1CA3">
        <w:tblPrEx>
          <w:shd w:val="clear" w:color="auto" w:fill="auto"/>
        </w:tblPrEx>
        <w:trPr>
          <w:trHeight w:val="341"/>
        </w:trPr>
        <w:tc>
          <w:tcPr>
            <w:tcW w:w="1014" w:type="dxa"/>
          </w:tcPr>
          <w:p w14:paraId="2290ED83" w14:textId="77777777" w:rsidR="00A4389D" w:rsidRPr="00A9634E" w:rsidRDefault="00A4389D" w:rsidP="006F1CA3">
            <w:pPr>
              <w:rPr>
                <w:sz w:val="22"/>
                <w:szCs w:val="22"/>
              </w:rPr>
            </w:pPr>
            <w:r w:rsidRPr="00A9634E">
              <w:rPr>
                <w:sz w:val="22"/>
                <w:szCs w:val="22"/>
              </w:rPr>
              <w:t>19.</w:t>
            </w:r>
          </w:p>
        </w:tc>
        <w:tc>
          <w:tcPr>
            <w:tcW w:w="7380" w:type="dxa"/>
          </w:tcPr>
          <w:p w14:paraId="2CF49195" w14:textId="77777777" w:rsidR="00A4389D" w:rsidRPr="00A9634E" w:rsidRDefault="00A4389D" w:rsidP="008C3E4E">
            <w:pPr>
              <w:jc w:val="both"/>
              <w:rPr>
                <w:sz w:val="22"/>
                <w:szCs w:val="22"/>
              </w:rPr>
            </w:pPr>
            <w:r w:rsidRPr="00A9634E">
              <w:rPr>
                <w:sz w:val="22"/>
                <w:szCs w:val="22"/>
              </w:rPr>
              <w:t xml:space="preserve">Effectively utilise communication and relationship management skills which promote optimum engagement with people of all ages, with diverse needs and limitations; </w:t>
            </w:r>
          </w:p>
        </w:tc>
      </w:tr>
      <w:tr w:rsidR="00A4389D" w:rsidRPr="00362311" w14:paraId="5499C67B" w14:textId="77777777" w:rsidTr="006F1CA3">
        <w:tblPrEx>
          <w:shd w:val="clear" w:color="auto" w:fill="auto"/>
        </w:tblPrEx>
        <w:trPr>
          <w:trHeight w:val="540"/>
        </w:trPr>
        <w:tc>
          <w:tcPr>
            <w:tcW w:w="1014" w:type="dxa"/>
          </w:tcPr>
          <w:p w14:paraId="39109566" w14:textId="77777777" w:rsidR="00A4389D" w:rsidRPr="00A9634E" w:rsidRDefault="00A4389D" w:rsidP="006F1CA3">
            <w:pPr>
              <w:rPr>
                <w:sz w:val="22"/>
                <w:szCs w:val="22"/>
              </w:rPr>
            </w:pPr>
            <w:r w:rsidRPr="00A9634E">
              <w:rPr>
                <w:sz w:val="22"/>
                <w:szCs w:val="22"/>
              </w:rPr>
              <w:t>20.</w:t>
            </w:r>
          </w:p>
        </w:tc>
        <w:tc>
          <w:tcPr>
            <w:tcW w:w="7380" w:type="dxa"/>
          </w:tcPr>
          <w:p w14:paraId="4C402A0B" w14:textId="77777777" w:rsidR="00A4389D" w:rsidRPr="00A9634E" w:rsidRDefault="00A4389D" w:rsidP="008C3E4E">
            <w:pPr>
              <w:jc w:val="both"/>
              <w:rPr>
                <w:sz w:val="22"/>
                <w:szCs w:val="22"/>
              </w:rPr>
            </w:pPr>
            <w:r w:rsidRPr="00A9634E">
              <w:rPr>
                <w:sz w:val="22"/>
                <w:szCs w:val="22"/>
              </w:rPr>
              <w:t>Work in partnership with people, families and carers and as an active and equal partner in inter-professional team-working.</w:t>
            </w:r>
          </w:p>
        </w:tc>
      </w:tr>
    </w:tbl>
    <w:p w14:paraId="2A603866" w14:textId="77777777" w:rsidR="00A4389D" w:rsidRDefault="00A4389D" w:rsidP="00A4389D">
      <w:pPr>
        <w:rPr>
          <w:rFonts w:cs="Arial"/>
          <w:sz w:val="22"/>
          <w:szCs w:val="22"/>
        </w:rPr>
      </w:pPr>
    </w:p>
    <w:p w14:paraId="4860611E" w14:textId="77777777" w:rsidR="00A4389D" w:rsidRDefault="00A4389D" w:rsidP="00A4389D">
      <w:pPr>
        <w:jc w:val="both"/>
        <w:rPr>
          <w:rFonts w:cs="Arial"/>
          <w:sz w:val="22"/>
          <w:szCs w:val="22"/>
        </w:rPr>
      </w:pPr>
      <w:r w:rsidRPr="00A3021D">
        <w:rPr>
          <w:rFonts w:cs="Arial"/>
          <w:sz w:val="22"/>
          <w:szCs w:val="22"/>
        </w:rPr>
        <w:t xml:space="preserve">These </w:t>
      </w:r>
      <w:r>
        <w:rPr>
          <w:rFonts w:cs="Arial"/>
          <w:sz w:val="22"/>
          <w:szCs w:val="22"/>
        </w:rPr>
        <w:t>Learning Outcomes</w:t>
      </w:r>
      <w:r w:rsidRPr="00A3021D">
        <w:rPr>
          <w:rFonts w:cs="Arial"/>
          <w:sz w:val="22"/>
          <w:szCs w:val="22"/>
        </w:rPr>
        <w:t xml:space="preserve"> are mapped to each module so you can see how each module contributes to their achievement.</w:t>
      </w:r>
      <w:r w:rsidR="00747BAB">
        <w:rPr>
          <w:rFonts w:cs="Arial"/>
          <w:sz w:val="22"/>
          <w:szCs w:val="22"/>
        </w:rPr>
        <w:t xml:space="preserve"> Find this in </w:t>
      </w:r>
      <w:r w:rsidR="00AD7E5C">
        <w:rPr>
          <w:rFonts w:cs="Arial"/>
          <w:sz w:val="22"/>
          <w:szCs w:val="22"/>
        </w:rPr>
        <w:t>Appendix 8</w:t>
      </w:r>
      <w:r>
        <w:rPr>
          <w:rFonts w:cs="Arial"/>
          <w:sz w:val="22"/>
          <w:szCs w:val="22"/>
        </w:rPr>
        <w:t>.</w:t>
      </w:r>
    </w:p>
    <w:p w14:paraId="347AA15A" w14:textId="77777777" w:rsidR="000854A3" w:rsidRPr="00FC07B9" w:rsidRDefault="000854A3" w:rsidP="000854A3">
      <w:pPr>
        <w:jc w:val="both"/>
        <w:rPr>
          <w:rFonts w:cs="Arial"/>
          <w:sz w:val="22"/>
          <w:szCs w:val="22"/>
        </w:rPr>
      </w:pPr>
    </w:p>
    <w:p w14:paraId="5F8CD149" w14:textId="77777777" w:rsidR="000854A3" w:rsidRPr="008F3641" w:rsidRDefault="000854A3" w:rsidP="008F3641">
      <w:pPr>
        <w:pStyle w:val="Heading2"/>
      </w:pPr>
      <w:bookmarkStart w:id="14" w:name="_Toc82072874"/>
      <w:r w:rsidRPr="008F3641">
        <w:t>What modules will I be studying?</w:t>
      </w:r>
      <w:bookmarkEnd w:id="14"/>
    </w:p>
    <w:p w14:paraId="3845C452" w14:textId="77777777" w:rsidR="000854A3" w:rsidRPr="00FC07B9" w:rsidRDefault="000854A3" w:rsidP="000854A3">
      <w:pPr>
        <w:pStyle w:val="Default"/>
        <w:tabs>
          <w:tab w:val="num" w:pos="480"/>
        </w:tabs>
        <w:jc w:val="both"/>
        <w:outlineLvl w:val="0"/>
        <w:rPr>
          <w:b/>
          <w:color w:val="auto"/>
          <w:sz w:val="22"/>
          <w:szCs w:val="22"/>
        </w:rPr>
      </w:pPr>
    </w:p>
    <w:p w14:paraId="67895FB8" w14:textId="77777777" w:rsidR="000854A3" w:rsidRPr="00FC07B9" w:rsidRDefault="000854A3" w:rsidP="009D5220">
      <w:pPr>
        <w:pStyle w:val="Default"/>
        <w:tabs>
          <w:tab w:val="num" w:pos="480"/>
        </w:tabs>
        <w:jc w:val="both"/>
        <w:rPr>
          <w:color w:val="auto"/>
          <w:sz w:val="22"/>
          <w:szCs w:val="22"/>
        </w:rPr>
      </w:pPr>
      <w:r w:rsidRPr="00FC07B9">
        <w:rPr>
          <w:color w:val="auto"/>
          <w:sz w:val="22"/>
          <w:szCs w:val="22"/>
        </w:rPr>
        <w:t xml:space="preserve">The course is made up of individual units of study called modules. Each module carries a number of credit accumulation and transfer (CAT) points, and you will study 120 credits worth of modules in years 1, 2 and 3, to make 360 credits in total. </w:t>
      </w:r>
    </w:p>
    <w:p w14:paraId="1C29FF32" w14:textId="77777777" w:rsidR="000854A3" w:rsidRPr="00FC07B9" w:rsidRDefault="000854A3" w:rsidP="000854A3">
      <w:pPr>
        <w:pStyle w:val="Default"/>
        <w:tabs>
          <w:tab w:val="num" w:pos="480"/>
        </w:tabs>
        <w:jc w:val="both"/>
        <w:outlineLvl w:val="0"/>
        <w:rPr>
          <w:color w:val="auto"/>
          <w:sz w:val="22"/>
          <w:szCs w:val="22"/>
        </w:rPr>
      </w:pPr>
    </w:p>
    <w:p w14:paraId="122FE37B" w14:textId="77777777" w:rsidR="000854A3" w:rsidRPr="000854A3" w:rsidRDefault="000854A3" w:rsidP="009D5220">
      <w:pPr>
        <w:pStyle w:val="Default"/>
        <w:tabs>
          <w:tab w:val="num" w:pos="480"/>
        </w:tabs>
        <w:jc w:val="both"/>
        <w:rPr>
          <w:color w:val="auto"/>
          <w:sz w:val="22"/>
          <w:szCs w:val="22"/>
        </w:rPr>
      </w:pPr>
      <w:r w:rsidRPr="00FC07B9">
        <w:rPr>
          <w:color w:val="auto"/>
          <w:sz w:val="22"/>
          <w:szCs w:val="22"/>
        </w:rPr>
        <w:t xml:space="preserve">Theory modules are either 15 or 30 credits, while practice learning modules are 60 credits. Staff will help you understand the requirements for the academic levels as you reach each year of the course. </w:t>
      </w:r>
    </w:p>
    <w:p w14:paraId="52368FA5" w14:textId="77777777" w:rsidR="000854A3" w:rsidRPr="00FC07B9" w:rsidRDefault="000854A3" w:rsidP="000854A3">
      <w:pPr>
        <w:pStyle w:val="Default"/>
        <w:tabs>
          <w:tab w:val="num" w:pos="480"/>
        </w:tabs>
        <w:jc w:val="both"/>
        <w:outlineLvl w:val="0"/>
        <w:rPr>
          <w:color w:val="auto"/>
          <w:sz w:val="22"/>
          <w:szCs w:val="22"/>
        </w:rPr>
      </w:pPr>
    </w:p>
    <w:p w14:paraId="12317BFE" w14:textId="77777777" w:rsidR="000854A3" w:rsidRPr="00FC07B9" w:rsidRDefault="000854A3" w:rsidP="009D5220">
      <w:pPr>
        <w:pStyle w:val="Default"/>
        <w:tabs>
          <w:tab w:val="num" w:pos="480"/>
        </w:tabs>
        <w:jc w:val="both"/>
        <w:rPr>
          <w:color w:val="auto"/>
          <w:sz w:val="22"/>
          <w:szCs w:val="22"/>
        </w:rPr>
      </w:pPr>
      <w:r w:rsidRPr="00FC07B9">
        <w:rPr>
          <w:color w:val="auto"/>
          <w:sz w:val="22"/>
          <w:szCs w:val="22"/>
        </w:rPr>
        <w:t xml:space="preserve">For your field of practice, the modules that you study are all mandatory. There are no optional modules. These tables </w:t>
      </w:r>
      <w:r>
        <w:rPr>
          <w:color w:val="auto"/>
          <w:sz w:val="22"/>
          <w:szCs w:val="22"/>
        </w:rPr>
        <w:t xml:space="preserve">below </w:t>
      </w:r>
      <w:r w:rsidRPr="00FC07B9">
        <w:rPr>
          <w:color w:val="auto"/>
          <w:sz w:val="22"/>
          <w:szCs w:val="22"/>
        </w:rPr>
        <w:t>show the award map for modules you will be doing in your course each year.</w:t>
      </w:r>
    </w:p>
    <w:p w14:paraId="0F6E8AF4" w14:textId="77777777" w:rsidR="000854A3" w:rsidRDefault="000854A3" w:rsidP="000854A3">
      <w:pPr>
        <w:pStyle w:val="Default"/>
        <w:tabs>
          <w:tab w:val="num" w:pos="480"/>
        </w:tabs>
        <w:outlineLvl w:val="0"/>
        <w:rPr>
          <w:color w:val="auto"/>
          <w:sz w:val="22"/>
          <w:szCs w:val="22"/>
        </w:rPr>
      </w:pPr>
    </w:p>
    <w:p w14:paraId="1ED577A7" w14:textId="77777777" w:rsidR="00311DA7" w:rsidRDefault="00311DA7" w:rsidP="000854A3">
      <w:pPr>
        <w:pStyle w:val="Default"/>
        <w:tabs>
          <w:tab w:val="num" w:pos="480"/>
        </w:tabs>
        <w:outlineLvl w:val="0"/>
        <w:rPr>
          <w:color w:val="auto"/>
          <w:sz w:val="22"/>
          <w:szCs w:val="22"/>
        </w:rPr>
      </w:pPr>
    </w:p>
    <w:p w14:paraId="7E5C004E" w14:textId="77777777" w:rsidR="00311DA7" w:rsidRDefault="00311DA7" w:rsidP="000854A3">
      <w:pPr>
        <w:pStyle w:val="Default"/>
        <w:tabs>
          <w:tab w:val="num" w:pos="480"/>
        </w:tabs>
        <w:outlineLvl w:val="0"/>
        <w:rPr>
          <w:color w:val="auto"/>
          <w:sz w:val="22"/>
          <w:szCs w:val="22"/>
        </w:rPr>
      </w:pPr>
    </w:p>
    <w:p w14:paraId="2A84AAD8" w14:textId="77777777" w:rsidR="00311DA7" w:rsidRDefault="00311DA7" w:rsidP="000854A3">
      <w:pPr>
        <w:pStyle w:val="Default"/>
        <w:tabs>
          <w:tab w:val="num" w:pos="480"/>
        </w:tabs>
        <w:outlineLvl w:val="0"/>
        <w:rPr>
          <w:color w:val="auto"/>
          <w:sz w:val="22"/>
          <w:szCs w:val="22"/>
        </w:rPr>
      </w:pPr>
    </w:p>
    <w:p w14:paraId="3E9AF9B5" w14:textId="77777777" w:rsidR="00311DA7" w:rsidRDefault="00311DA7" w:rsidP="000854A3">
      <w:pPr>
        <w:pStyle w:val="Default"/>
        <w:tabs>
          <w:tab w:val="num" w:pos="480"/>
        </w:tabs>
        <w:outlineLvl w:val="0"/>
        <w:rPr>
          <w:color w:val="auto"/>
          <w:sz w:val="22"/>
          <w:szCs w:val="22"/>
        </w:rPr>
      </w:pPr>
    </w:p>
    <w:p w14:paraId="5A6A7B68" w14:textId="77777777" w:rsidR="00311DA7" w:rsidRDefault="00311DA7" w:rsidP="000854A3">
      <w:pPr>
        <w:pStyle w:val="Default"/>
        <w:tabs>
          <w:tab w:val="num" w:pos="480"/>
        </w:tabs>
        <w:outlineLvl w:val="0"/>
        <w:rPr>
          <w:color w:val="auto"/>
          <w:sz w:val="22"/>
          <w:szCs w:val="22"/>
        </w:rPr>
      </w:pPr>
    </w:p>
    <w:p w14:paraId="420D18C7" w14:textId="77777777" w:rsidR="00311DA7" w:rsidRDefault="00311DA7" w:rsidP="000854A3">
      <w:pPr>
        <w:pStyle w:val="Default"/>
        <w:tabs>
          <w:tab w:val="num" w:pos="480"/>
        </w:tabs>
        <w:outlineLvl w:val="0"/>
        <w:rPr>
          <w:color w:val="auto"/>
          <w:sz w:val="22"/>
          <w:szCs w:val="22"/>
        </w:rPr>
      </w:pPr>
    </w:p>
    <w:p w14:paraId="0B7C5586" w14:textId="77777777" w:rsidR="00311DA7" w:rsidRDefault="00311DA7" w:rsidP="000854A3">
      <w:pPr>
        <w:pStyle w:val="Default"/>
        <w:tabs>
          <w:tab w:val="num" w:pos="480"/>
        </w:tabs>
        <w:outlineLvl w:val="0"/>
        <w:rPr>
          <w:color w:val="auto"/>
          <w:sz w:val="22"/>
          <w:szCs w:val="22"/>
        </w:rPr>
      </w:pPr>
    </w:p>
    <w:p w14:paraId="3BE9B73E" w14:textId="77777777" w:rsidR="00311DA7" w:rsidRDefault="00311DA7" w:rsidP="000854A3">
      <w:pPr>
        <w:pStyle w:val="Default"/>
        <w:tabs>
          <w:tab w:val="num" w:pos="480"/>
        </w:tabs>
        <w:outlineLvl w:val="0"/>
        <w:rPr>
          <w:color w:val="auto"/>
          <w:sz w:val="22"/>
          <w:szCs w:val="22"/>
        </w:rPr>
      </w:pPr>
    </w:p>
    <w:p w14:paraId="10279CE5" w14:textId="77777777" w:rsidR="00311DA7" w:rsidRDefault="00311DA7" w:rsidP="000854A3">
      <w:pPr>
        <w:pStyle w:val="Default"/>
        <w:tabs>
          <w:tab w:val="num" w:pos="480"/>
        </w:tabs>
        <w:outlineLvl w:val="0"/>
        <w:rPr>
          <w:color w:val="auto"/>
          <w:sz w:val="22"/>
          <w:szCs w:val="22"/>
        </w:rPr>
      </w:pPr>
    </w:p>
    <w:p w14:paraId="5ABAA8B9" w14:textId="77777777" w:rsidR="00311DA7" w:rsidRPr="00A3021D" w:rsidRDefault="00311DA7" w:rsidP="000854A3">
      <w:pPr>
        <w:pStyle w:val="Default"/>
        <w:framePr w:hSpace="180" w:wrap="around" w:vAnchor="text" w:hAnchor="margin" w:y="1"/>
        <w:tabs>
          <w:tab w:val="num" w:pos="480"/>
        </w:tabs>
        <w:outlineLvl w:val="0"/>
        <w:rPr>
          <w:color w:val="auto"/>
          <w:sz w:val="22"/>
          <w:szCs w:val="22"/>
        </w:rPr>
      </w:pPr>
    </w:p>
    <w:p w14:paraId="45E7AF80" w14:textId="77777777" w:rsidR="003F2B79" w:rsidRPr="003F2B79" w:rsidRDefault="003F2B79" w:rsidP="003F2B79">
      <w:pPr>
        <w:framePr w:hSpace="180" w:wrap="around" w:vAnchor="text" w:hAnchor="margin" w:y="1"/>
        <w:rPr>
          <w:vanish/>
        </w:rPr>
      </w:pPr>
    </w:p>
    <w:tbl>
      <w:tblPr>
        <w:tblpPr w:leftFromText="180" w:rightFromText="180" w:vertAnchor="text" w:horzAnchor="margin" w:tblpY="1"/>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709"/>
        <w:gridCol w:w="3129"/>
        <w:gridCol w:w="1435"/>
        <w:gridCol w:w="1228"/>
        <w:gridCol w:w="1435"/>
        <w:gridCol w:w="1028"/>
      </w:tblGrid>
      <w:tr w:rsidR="00D80A13" w:rsidRPr="001E391B" w14:paraId="39301173" w14:textId="77777777" w:rsidTr="00311DA7">
        <w:tc>
          <w:tcPr>
            <w:tcW w:w="5000" w:type="pct"/>
            <w:gridSpan w:val="6"/>
            <w:shd w:val="clear" w:color="auto" w:fill="B4C6E7"/>
          </w:tcPr>
          <w:p w14:paraId="6444A9B9" w14:textId="77777777" w:rsidR="00D80A13" w:rsidRPr="00E64A24" w:rsidRDefault="00D80A13" w:rsidP="00311DA7">
            <w:pPr>
              <w:spacing w:after="60" w:line="276" w:lineRule="auto"/>
              <w:contextualSpacing/>
              <w:rPr>
                <w:rFonts w:cs="Arial"/>
                <w:b/>
                <w:sz w:val="22"/>
                <w:szCs w:val="22"/>
              </w:rPr>
            </w:pPr>
            <w:r w:rsidRPr="003F2B79">
              <w:rPr>
                <w:rFonts w:cs="Arial"/>
                <w:b/>
                <w:sz w:val="22"/>
                <w:szCs w:val="20"/>
              </w:rPr>
              <w:t xml:space="preserve">Course Title: </w:t>
            </w:r>
            <w:r>
              <w:rPr>
                <w:rFonts w:cs="Arial"/>
                <w:b/>
                <w:sz w:val="20"/>
                <w:szCs w:val="20"/>
              </w:rPr>
              <w:t>B.Sc.</w:t>
            </w:r>
            <w:r w:rsidRPr="003F2B79">
              <w:rPr>
                <w:rFonts w:cs="Arial"/>
                <w:b/>
                <w:sz w:val="20"/>
                <w:szCs w:val="20"/>
              </w:rPr>
              <w:t xml:space="preserve"> (Hons) Nursing (Adult), (Children’s), (Mental Health)</w:t>
            </w:r>
          </w:p>
        </w:tc>
      </w:tr>
      <w:tr w:rsidR="00D80A13" w:rsidRPr="001E391B" w14:paraId="7AD1633A" w14:textId="77777777" w:rsidTr="00311DA7">
        <w:tc>
          <w:tcPr>
            <w:tcW w:w="5000" w:type="pct"/>
            <w:gridSpan w:val="6"/>
            <w:shd w:val="clear" w:color="auto" w:fill="B4C6E7"/>
          </w:tcPr>
          <w:p w14:paraId="041A2A32" w14:textId="77777777" w:rsidR="00D80A13" w:rsidRPr="003F2B79" w:rsidRDefault="00D80A13" w:rsidP="00311DA7">
            <w:pPr>
              <w:spacing w:after="60" w:line="276" w:lineRule="auto"/>
              <w:contextualSpacing/>
              <w:rPr>
                <w:rFonts w:cs="Arial"/>
                <w:b/>
                <w:sz w:val="22"/>
                <w:szCs w:val="20"/>
              </w:rPr>
            </w:pPr>
            <w:r>
              <w:rPr>
                <w:rFonts w:cs="Arial"/>
                <w:b/>
                <w:sz w:val="22"/>
                <w:szCs w:val="20"/>
              </w:rPr>
              <w:t>Level 4</w:t>
            </w:r>
          </w:p>
        </w:tc>
      </w:tr>
      <w:tr w:rsidR="00311DA7" w:rsidRPr="001E391B" w14:paraId="585108CE" w14:textId="77777777" w:rsidTr="00311DA7">
        <w:tc>
          <w:tcPr>
            <w:tcW w:w="858" w:type="pct"/>
            <w:vMerge w:val="restart"/>
          </w:tcPr>
          <w:p w14:paraId="4DD8A892" w14:textId="77777777" w:rsidR="00311DA7" w:rsidRPr="00E64A24" w:rsidRDefault="00311DA7" w:rsidP="00311DA7">
            <w:pPr>
              <w:spacing w:after="60" w:line="276" w:lineRule="auto"/>
              <w:contextualSpacing/>
              <w:rPr>
                <w:rFonts w:cs="Arial"/>
                <w:sz w:val="20"/>
                <w:szCs w:val="22"/>
              </w:rPr>
            </w:pPr>
            <w:r w:rsidRPr="00E64A24">
              <w:rPr>
                <w:rFonts w:cs="Arial"/>
                <w:b/>
                <w:sz w:val="20"/>
                <w:szCs w:val="22"/>
              </w:rPr>
              <w:t>Module Code</w:t>
            </w:r>
          </w:p>
        </w:tc>
        <w:tc>
          <w:tcPr>
            <w:tcW w:w="1570" w:type="pct"/>
            <w:vMerge w:val="restart"/>
          </w:tcPr>
          <w:p w14:paraId="0BC7D6AA" w14:textId="77777777" w:rsidR="00311DA7" w:rsidRPr="00E64A24" w:rsidRDefault="00311DA7" w:rsidP="00311DA7">
            <w:pPr>
              <w:spacing w:after="60" w:line="276" w:lineRule="auto"/>
              <w:contextualSpacing/>
              <w:jc w:val="center"/>
              <w:rPr>
                <w:rFonts w:cs="Arial"/>
                <w:b/>
                <w:sz w:val="20"/>
                <w:szCs w:val="22"/>
              </w:rPr>
            </w:pPr>
            <w:r w:rsidRPr="00E64A24">
              <w:rPr>
                <w:rFonts w:cs="Arial"/>
                <w:b/>
                <w:sz w:val="20"/>
                <w:szCs w:val="22"/>
              </w:rPr>
              <w:t>Module Title</w:t>
            </w:r>
          </w:p>
        </w:tc>
        <w:tc>
          <w:tcPr>
            <w:tcW w:w="720" w:type="pct"/>
            <w:vMerge w:val="restart"/>
          </w:tcPr>
          <w:p w14:paraId="0C82E146" w14:textId="77777777" w:rsidR="00311DA7" w:rsidRPr="00E64A24" w:rsidRDefault="00311DA7" w:rsidP="00311DA7">
            <w:pPr>
              <w:spacing w:after="60" w:line="276" w:lineRule="auto"/>
              <w:contextualSpacing/>
              <w:jc w:val="center"/>
              <w:rPr>
                <w:rFonts w:cs="Arial"/>
                <w:b/>
                <w:sz w:val="20"/>
                <w:szCs w:val="22"/>
              </w:rPr>
            </w:pPr>
            <w:r w:rsidRPr="00E64A24">
              <w:rPr>
                <w:rFonts w:cs="Arial"/>
                <w:b/>
                <w:sz w:val="20"/>
                <w:szCs w:val="22"/>
              </w:rPr>
              <w:t>Credits</w:t>
            </w:r>
            <w:r w:rsidRPr="00E64A24">
              <w:rPr>
                <w:rFonts w:cs="Arial"/>
                <w:sz w:val="20"/>
                <w:szCs w:val="22"/>
              </w:rPr>
              <w:t xml:space="preserve"> (Number)</w:t>
            </w:r>
          </w:p>
        </w:tc>
        <w:tc>
          <w:tcPr>
            <w:tcW w:w="1852" w:type="pct"/>
            <w:gridSpan w:val="3"/>
          </w:tcPr>
          <w:p w14:paraId="1408DFAC" w14:textId="77777777" w:rsidR="00311DA7" w:rsidRPr="00E64A24" w:rsidRDefault="00311DA7" w:rsidP="00311DA7">
            <w:pPr>
              <w:spacing w:after="60" w:line="276" w:lineRule="auto"/>
              <w:contextualSpacing/>
              <w:jc w:val="center"/>
              <w:rPr>
                <w:rFonts w:cs="Arial"/>
                <w:b/>
                <w:sz w:val="20"/>
                <w:szCs w:val="22"/>
              </w:rPr>
            </w:pPr>
            <w:r w:rsidRPr="00E64A24">
              <w:rPr>
                <w:rFonts w:cs="Arial"/>
                <w:b/>
                <w:sz w:val="20"/>
                <w:szCs w:val="22"/>
              </w:rPr>
              <w:t xml:space="preserve">Status </w:t>
            </w:r>
          </w:p>
          <w:p w14:paraId="33798787"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 xml:space="preserve">Mandatory (M)  </w:t>
            </w:r>
          </w:p>
        </w:tc>
      </w:tr>
      <w:tr w:rsidR="00311DA7" w:rsidRPr="001E391B" w14:paraId="759293A1" w14:textId="77777777" w:rsidTr="00311DA7">
        <w:trPr>
          <w:trHeight w:val="580"/>
        </w:trPr>
        <w:tc>
          <w:tcPr>
            <w:tcW w:w="858" w:type="pct"/>
            <w:vMerge/>
          </w:tcPr>
          <w:p w14:paraId="37CB9A9B" w14:textId="77777777" w:rsidR="00311DA7" w:rsidRPr="00E64A24" w:rsidRDefault="00311DA7" w:rsidP="00311DA7">
            <w:pPr>
              <w:spacing w:after="60" w:line="276" w:lineRule="auto"/>
              <w:contextualSpacing/>
              <w:rPr>
                <w:rFonts w:cs="Arial"/>
                <w:b/>
                <w:sz w:val="20"/>
                <w:szCs w:val="22"/>
              </w:rPr>
            </w:pPr>
          </w:p>
        </w:tc>
        <w:tc>
          <w:tcPr>
            <w:tcW w:w="1570" w:type="pct"/>
            <w:vMerge/>
          </w:tcPr>
          <w:p w14:paraId="18F708FF" w14:textId="77777777" w:rsidR="00311DA7" w:rsidRPr="00E64A24" w:rsidRDefault="00311DA7" w:rsidP="00311DA7">
            <w:pPr>
              <w:spacing w:after="60" w:line="276" w:lineRule="auto"/>
              <w:contextualSpacing/>
              <w:rPr>
                <w:rFonts w:cs="Arial"/>
                <w:b/>
                <w:sz w:val="20"/>
                <w:szCs w:val="22"/>
              </w:rPr>
            </w:pPr>
          </w:p>
        </w:tc>
        <w:tc>
          <w:tcPr>
            <w:tcW w:w="720" w:type="pct"/>
            <w:vMerge/>
          </w:tcPr>
          <w:p w14:paraId="5820EC90" w14:textId="77777777" w:rsidR="00311DA7" w:rsidRPr="00E64A24" w:rsidRDefault="00311DA7" w:rsidP="00311DA7">
            <w:pPr>
              <w:spacing w:after="60" w:line="276" w:lineRule="auto"/>
              <w:contextualSpacing/>
              <w:jc w:val="center"/>
              <w:rPr>
                <w:rFonts w:cs="Arial"/>
                <w:b/>
                <w:sz w:val="20"/>
                <w:szCs w:val="22"/>
              </w:rPr>
            </w:pPr>
          </w:p>
        </w:tc>
        <w:tc>
          <w:tcPr>
            <w:tcW w:w="616" w:type="pct"/>
            <w:shd w:val="clear" w:color="auto" w:fill="FFF2CC"/>
          </w:tcPr>
          <w:p w14:paraId="0220268F" w14:textId="77777777" w:rsidR="00311DA7" w:rsidRPr="00E64A24" w:rsidRDefault="00311DA7" w:rsidP="00311DA7">
            <w:pPr>
              <w:spacing w:after="60" w:line="276" w:lineRule="auto"/>
              <w:contextualSpacing/>
              <w:jc w:val="center"/>
              <w:rPr>
                <w:rFonts w:cs="Arial"/>
                <w:b/>
                <w:sz w:val="20"/>
                <w:szCs w:val="22"/>
              </w:rPr>
            </w:pPr>
            <w:r w:rsidRPr="00E64A24">
              <w:rPr>
                <w:rFonts w:cs="Arial"/>
                <w:b/>
                <w:sz w:val="20"/>
                <w:szCs w:val="22"/>
              </w:rPr>
              <w:t>Adult</w:t>
            </w:r>
          </w:p>
        </w:tc>
        <w:tc>
          <w:tcPr>
            <w:tcW w:w="720" w:type="pct"/>
            <w:shd w:val="clear" w:color="auto" w:fill="DEEAF6"/>
          </w:tcPr>
          <w:p w14:paraId="2673F20D" w14:textId="77777777" w:rsidR="00311DA7" w:rsidRPr="00E64A24" w:rsidRDefault="00311DA7" w:rsidP="00311DA7">
            <w:pPr>
              <w:spacing w:after="60" w:line="276" w:lineRule="auto"/>
              <w:contextualSpacing/>
              <w:jc w:val="center"/>
              <w:rPr>
                <w:rFonts w:cs="Arial"/>
                <w:b/>
                <w:sz w:val="20"/>
                <w:szCs w:val="22"/>
              </w:rPr>
            </w:pPr>
            <w:r w:rsidRPr="00E64A24">
              <w:rPr>
                <w:rFonts w:cs="Arial"/>
                <w:b/>
                <w:sz w:val="20"/>
                <w:szCs w:val="22"/>
              </w:rPr>
              <w:t>Children’s</w:t>
            </w:r>
          </w:p>
        </w:tc>
        <w:tc>
          <w:tcPr>
            <w:tcW w:w="516" w:type="pct"/>
            <w:shd w:val="clear" w:color="auto" w:fill="E2EFD9"/>
          </w:tcPr>
          <w:p w14:paraId="491995BF" w14:textId="77777777" w:rsidR="00311DA7" w:rsidRPr="00E64A24" w:rsidRDefault="00311DA7" w:rsidP="00311DA7">
            <w:pPr>
              <w:spacing w:after="60" w:line="276" w:lineRule="auto"/>
              <w:contextualSpacing/>
              <w:jc w:val="center"/>
              <w:rPr>
                <w:rFonts w:cs="Arial"/>
                <w:b/>
                <w:sz w:val="20"/>
                <w:szCs w:val="22"/>
              </w:rPr>
            </w:pPr>
            <w:r w:rsidRPr="00E64A24">
              <w:rPr>
                <w:rFonts w:cs="Arial"/>
                <w:b/>
                <w:sz w:val="20"/>
                <w:szCs w:val="22"/>
              </w:rPr>
              <w:t>Mental Health</w:t>
            </w:r>
          </w:p>
        </w:tc>
      </w:tr>
      <w:tr w:rsidR="00311DA7" w:rsidRPr="001E391B" w14:paraId="66F7E5BF" w14:textId="77777777" w:rsidTr="00311DA7">
        <w:trPr>
          <w:trHeight w:val="42"/>
        </w:trPr>
        <w:tc>
          <w:tcPr>
            <w:tcW w:w="858" w:type="pct"/>
            <w:shd w:val="clear" w:color="auto" w:fill="EDEDED"/>
          </w:tcPr>
          <w:p w14:paraId="13368020"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PRNG1101</w:t>
            </w:r>
          </w:p>
        </w:tc>
        <w:tc>
          <w:tcPr>
            <w:tcW w:w="1570" w:type="pct"/>
            <w:shd w:val="clear" w:color="auto" w:fill="EDEDED"/>
          </w:tcPr>
          <w:p w14:paraId="2CDE1030" w14:textId="77777777" w:rsidR="00311DA7" w:rsidRPr="00E64A24" w:rsidRDefault="00311DA7" w:rsidP="00311DA7">
            <w:pPr>
              <w:spacing w:after="60"/>
              <w:contextualSpacing/>
              <w:rPr>
                <w:rFonts w:cs="Arial"/>
                <w:sz w:val="20"/>
                <w:szCs w:val="22"/>
              </w:rPr>
            </w:pPr>
            <w:r w:rsidRPr="00E64A24">
              <w:rPr>
                <w:rFonts w:cs="Arial"/>
                <w:sz w:val="20"/>
                <w:szCs w:val="22"/>
              </w:rPr>
              <w:t>Communication and professional values for health and well-being across the lifespan*</w:t>
            </w:r>
          </w:p>
        </w:tc>
        <w:tc>
          <w:tcPr>
            <w:tcW w:w="720" w:type="pct"/>
            <w:shd w:val="clear" w:color="auto" w:fill="EDEDED"/>
          </w:tcPr>
          <w:p w14:paraId="5E1FBCA1"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30</w:t>
            </w:r>
          </w:p>
        </w:tc>
        <w:tc>
          <w:tcPr>
            <w:tcW w:w="616" w:type="pct"/>
            <w:shd w:val="clear" w:color="auto" w:fill="EDEDED"/>
          </w:tcPr>
          <w:p w14:paraId="0294595D"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720" w:type="pct"/>
            <w:shd w:val="clear" w:color="auto" w:fill="EDEDED"/>
          </w:tcPr>
          <w:p w14:paraId="1034F558"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516" w:type="pct"/>
            <w:shd w:val="clear" w:color="auto" w:fill="EDEDED"/>
          </w:tcPr>
          <w:p w14:paraId="5AB4D90E"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r>
      <w:tr w:rsidR="00311DA7" w:rsidRPr="001E391B" w14:paraId="4F1AF822" w14:textId="77777777" w:rsidTr="00311DA7">
        <w:trPr>
          <w:trHeight w:val="42"/>
        </w:trPr>
        <w:tc>
          <w:tcPr>
            <w:tcW w:w="858" w:type="pct"/>
            <w:shd w:val="clear" w:color="auto" w:fill="EDEDED"/>
          </w:tcPr>
          <w:p w14:paraId="4F35AD4C"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PRNG1102</w:t>
            </w:r>
          </w:p>
        </w:tc>
        <w:tc>
          <w:tcPr>
            <w:tcW w:w="1570" w:type="pct"/>
            <w:shd w:val="clear" w:color="auto" w:fill="EDEDED"/>
          </w:tcPr>
          <w:p w14:paraId="59461F70" w14:textId="77777777" w:rsidR="00311DA7" w:rsidRPr="00E64A24" w:rsidRDefault="00311DA7" w:rsidP="00311DA7">
            <w:pPr>
              <w:spacing w:after="60"/>
              <w:contextualSpacing/>
              <w:rPr>
                <w:rFonts w:cs="Arial"/>
                <w:sz w:val="20"/>
                <w:szCs w:val="22"/>
              </w:rPr>
            </w:pPr>
            <w:r w:rsidRPr="00E64A24">
              <w:rPr>
                <w:rFonts w:cs="Arial"/>
                <w:sz w:val="20"/>
                <w:szCs w:val="22"/>
              </w:rPr>
              <w:t>Human anatomy and physiology for person-centred care*</w:t>
            </w:r>
          </w:p>
        </w:tc>
        <w:tc>
          <w:tcPr>
            <w:tcW w:w="720" w:type="pct"/>
            <w:shd w:val="clear" w:color="auto" w:fill="EDEDED"/>
          </w:tcPr>
          <w:p w14:paraId="7230FBED"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15</w:t>
            </w:r>
          </w:p>
        </w:tc>
        <w:tc>
          <w:tcPr>
            <w:tcW w:w="616" w:type="pct"/>
            <w:shd w:val="clear" w:color="auto" w:fill="EDEDED"/>
          </w:tcPr>
          <w:p w14:paraId="5C3DB70C"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720" w:type="pct"/>
            <w:shd w:val="clear" w:color="auto" w:fill="EDEDED"/>
          </w:tcPr>
          <w:p w14:paraId="46A41C41"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516" w:type="pct"/>
            <w:shd w:val="clear" w:color="auto" w:fill="EDEDED"/>
          </w:tcPr>
          <w:p w14:paraId="20DCBBBD"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r>
      <w:tr w:rsidR="00311DA7" w:rsidRPr="001E391B" w14:paraId="0FBF1B34" w14:textId="77777777" w:rsidTr="00311DA7">
        <w:tc>
          <w:tcPr>
            <w:tcW w:w="858" w:type="pct"/>
            <w:shd w:val="clear" w:color="auto" w:fill="FFF2CC"/>
          </w:tcPr>
          <w:p w14:paraId="58AE0C36"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PRNA1101</w:t>
            </w:r>
          </w:p>
        </w:tc>
        <w:tc>
          <w:tcPr>
            <w:tcW w:w="1570" w:type="pct"/>
            <w:shd w:val="clear" w:color="auto" w:fill="FFF2CC"/>
          </w:tcPr>
          <w:p w14:paraId="281767FC"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Principles of adult nursing</w:t>
            </w:r>
          </w:p>
        </w:tc>
        <w:tc>
          <w:tcPr>
            <w:tcW w:w="720" w:type="pct"/>
            <w:shd w:val="clear" w:color="auto" w:fill="FFF2CC"/>
          </w:tcPr>
          <w:p w14:paraId="24FCE565"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15</w:t>
            </w:r>
          </w:p>
        </w:tc>
        <w:tc>
          <w:tcPr>
            <w:tcW w:w="616" w:type="pct"/>
            <w:shd w:val="clear" w:color="auto" w:fill="FFF2CC"/>
          </w:tcPr>
          <w:p w14:paraId="14F92C09"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720" w:type="pct"/>
            <w:shd w:val="clear" w:color="auto" w:fill="D0CECE"/>
          </w:tcPr>
          <w:p w14:paraId="361B0EAA" w14:textId="77777777" w:rsidR="00311DA7" w:rsidRPr="003F2B79" w:rsidRDefault="00311DA7" w:rsidP="00311DA7">
            <w:pPr>
              <w:spacing w:after="60" w:line="276" w:lineRule="auto"/>
              <w:contextualSpacing/>
              <w:jc w:val="center"/>
              <w:rPr>
                <w:rFonts w:cs="Arial"/>
                <w:sz w:val="20"/>
                <w:szCs w:val="22"/>
                <w:highlight w:val="lightGray"/>
              </w:rPr>
            </w:pPr>
          </w:p>
        </w:tc>
        <w:tc>
          <w:tcPr>
            <w:tcW w:w="516" w:type="pct"/>
            <w:shd w:val="clear" w:color="auto" w:fill="D0CECE"/>
          </w:tcPr>
          <w:p w14:paraId="470E6ED7" w14:textId="77777777" w:rsidR="00311DA7" w:rsidRPr="003F2B79" w:rsidRDefault="00311DA7" w:rsidP="00311DA7">
            <w:pPr>
              <w:spacing w:after="60" w:line="276" w:lineRule="auto"/>
              <w:contextualSpacing/>
              <w:jc w:val="center"/>
              <w:rPr>
                <w:rFonts w:cs="Arial"/>
                <w:sz w:val="20"/>
                <w:szCs w:val="22"/>
                <w:highlight w:val="lightGray"/>
              </w:rPr>
            </w:pPr>
          </w:p>
        </w:tc>
      </w:tr>
      <w:tr w:rsidR="00311DA7" w:rsidRPr="001E391B" w14:paraId="2DCC1B7F" w14:textId="77777777" w:rsidTr="00311DA7">
        <w:tc>
          <w:tcPr>
            <w:tcW w:w="858" w:type="pct"/>
            <w:tcBorders>
              <w:top w:val="single" w:sz="4" w:space="0" w:color="auto"/>
              <w:left w:val="single" w:sz="4" w:space="0" w:color="auto"/>
              <w:bottom w:val="single" w:sz="4" w:space="0" w:color="auto"/>
              <w:right w:val="single" w:sz="4" w:space="0" w:color="auto"/>
            </w:tcBorders>
            <w:shd w:val="clear" w:color="auto" w:fill="DEEAF6"/>
          </w:tcPr>
          <w:p w14:paraId="31835F5A"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PRNC1101</w:t>
            </w:r>
          </w:p>
        </w:tc>
        <w:tc>
          <w:tcPr>
            <w:tcW w:w="1570" w:type="pct"/>
            <w:tcBorders>
              <w:top w:val="single" w:sz="4" w:space="0" w:color="auto"/>
              <w:left w:val="single" w:sz="4" w:space="0" w:color="auto"/>
              <w:bottom w:val="single" w:sz="4" w:space="0" w:color="auto"/>
              <w:right w:val="single" w:sz="4" w:space="0" w:color="auto"/>
            </w:tcBorders>
            <w:shd w:val="clear" w:color="auto" w:fill="DEEAF6"/>
          </w:tcPr>
          <w:p w14:paraId="17EDC1C9"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Principles of children’s nursing</w:t>
            </w:r>
          </w:p>
        </w:tc>
        <w:tc>
          <w:tcPr>
            <w:tcW w:w="720" w:type="pct"/>
            <w:tcBorders>
              <w:top w:val="single" w:sz="4" w:space="0" w:color="auto"/>
              <w:left w:val="single" w:sz="4" w:space="0" w:color="auto"/>
              <w:bottom w:val="single" w:sz="4" w:space="0" w:color="auto"/>
              <w:right w:val="single" w:sz="4" w:space="0" w:color="auto"/>
            </w:tcBorders>
            <w:shd w:val="clear" w:color="auto" w:fill="DEEAF6"/>
          </w:tcPr>
          <w:p w14:paraId="172FF771"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15</w:t>
            </w:r>
          </w:p>
        </w:tc>
        <w:tc>
          <w:tcPr>
            <w:tcW w:w="616" w:type="pct"/>
            <w:tcBorders>
              <w:top w:val="single" w:sz="4" w:space="0" w:color="auto"/>
              <w:left w:val="single" w:sz="4" w:space="0" w:color="auto"/>
              <w:bottom w:val="single" w:sz="4" w:space="0" w:color="auto"/>
            </w:tcBorders>
            <w:shd w:val="clear" w:color="auto" w:fill="D0CECE"/>
          </w:tcPr>
          <w:p w14:paraId="26345F1A" w14:textId="77777777" w:rsidR="00311DA7" w:rsidRPr="00E64A24" w:rsidRDefault="00311DA7" w:rsidP="00311DA7">
            <w:pPr>
              <w:spacing w:after="60" w:line="276" w:lineRule="auto"/>
              <w:contextualSpacing/>
              <w:jc w:val="center"/>
              <w:rPr>
                <w:rFonts w:cs="Arial"/>
                <w:sz w:val="20"/>
                <w:szCs w:val="22"/>
              </w:rPr>
            </w:pPr>
          </w:p>
        </w:tc>
        <w:tc>
          <w:tcPr>
            <w:tcW w:w="720" w:type="pct"/>
            <w:shd w:val="clear" w:color="auto" w:fill="DEEAF6"/>
          </w:tcPr>
          <w:p w14:paraId="42313300"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516" w:type="pct"/>
            <w:shd w:val="clear" w:color="auto" w:fill="D0CECE"/>
          </w:tcPr>
          <w:p w14:paraId="747E5692" w14:textId="77777777" w:rsidR="00311DA7" w:rsidRPr="00E64A24" w:rsidRDefault="00311DA7" w:rsidP="00311DA7">
            <w:pPr>
              <w:spacing w:after="60" w:line="276" w:lineRule="auto"/>
              <w:contextualSpacing/>
              <w:jc w:val="center"/>
              <w:rPr>
                <w:rFonts w:cs="Arial"/>
                <w:sz w:val="20"/>
                <w:szCs w:val="22"/>
              </w:rPr>
            </w:pPr>
          </w:p>
        </w:tc>
      </w:tr>
      <w:tr w:rsidR="00311DA7" w:rsidRPr="001E391B" w14:paraId="7BA429B1" w14:textId="77777777" w:rsidTr="00311DA7">
        <w:tc>
          <w:tcPr>
            <w:tcW w:w="858" w:type="pct"/>
            <w:tcBorders>
              <w:top w:val="single" w:sz="4" w:space="0" w:color="auto"/>
              <w:left w:val="single" w:sz="4" w:space="0" w:color="auto"/>
              <w:bottom w:val="single" w:sz="4" w:space="0" w:color="auto"/>
              <w:right w:val="single" w:sz="4" w:space="0" w:color="auto"/>
            </w:tcBorders>
            <w:shd w:val="clear" w:color="auto" w:fill="E2EFD9"/>
          </w:tcPr>
          <w:p w14:paraId="0A47A5BD"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PRNM1101</w:t>
            </w:r>
          </w:p>
        </w:tc>
        <w:tc>
          <w:tcPr>
            <w:tcW w:w="1570" w:type="pct"/>
            <w:tcBorders>
              <w:top w:val="single" w:sz="4" w:space="0" w:color="auto"/>
              <w:left w:val="single" w:sz="4" w:space="0" w:color="auto"/>
              <w:bottom w:val="single" w:sz="4" w:space="0" w:color="auto"/>
              <w:right w:val="single" w:sz="4" w:space="0" w:color="auto"/>
            </w:tcBorders>
            <w:shd w:val="clear" w:color="auto" w:fill="E2EFD9"/>
          </w:tcPr>
          <w:p w14:paraId="79AE0BE3"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Principles of mental health nursing</w:t>
            </w:r>
          </w:p>
        </w:tc>
        <w:tc>
          <w:tcPr>
            <w:tcW w:w="720" w:type="pct"/>
            <w:tcBorders>
              <w:top w:val="single" w:sz="4" w:space="0" w:color="auto"/>
              <w:left w:val="single" w:sz="4" w:space="0" w:color="auto"/>
              <w:bottom w:val="single" w:sz="4" w:space="0" w:color="auto"/>
              <w:right w:val="single" w:sz="4" w:space="0" w:color="auto"/>
            </w:tcBorders>
            <w:shd w:val="clear" w:color="auto" w:fill="E2EFD9"/>
          </w:tcPr>
          <w:p w14:paraId="250B0791"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15</w:t>
            </w:r>
          </w:p>
        </w:tc>
        <w:tc>
          <w:tcPr>
            <w:tcW w:w="616" w:type="pct"/>
            <w:tcBorders>
              <w:top w:val="single" w:sz="4" w:space="0" w:color="auto"/>
              <w:left w:val="single" w:sz="4" w:space="0" w:color="auto"/>
              <w:bottom w:val="single" w:sz="4" w:space="0" w:color="auto"/>
            </w:tcBorders>
            <w:shd w:val="clear" w:color="auto" w:fill="D0CECE"/>
          </w:tcPr>
          <w:p w14:paraId="332E0225" w14:textId="77777777" w:rsidR="00311DA7" w:rsidRPr="00E64A24" w:rsidRDefault="00311DA7" w:rsidP="00311DA7">
            <w:pPr>
              <w:spacing w:after="60" w:line="276" w:lineRule="auto"/>
              <w:contextualSpacing/>
              <w:jc w:val="center"/>
              <w:rPr>
                <w:rFonts w:cs="Arial"/>
                <w:sz w:val="20"/>
                <w:szCs w:val="22"/>
              </w:rPr>
            </w:pPr>
          </w:p>
        </w:tc>
        <w:tc>
          <w:tcPr>
            <w:tcW w:w="720" w:type="pct"/>
            <w:shd w:val="clear" w:color="auto" w:fill="D0CECE"/>
          </w:tcPr>
          <w:p w14:paraId="07150F53" w14:textId="77777777" w:rsidR="00311DA7" w:rsidRPr="00E64A24" w:rsidRDefault="00311DA7" w:rsidP="00311DA7">
            <w:pPr>
              <w:spacing w:after="60" w:line="276" w:lineRule="auto"/>
              <w:contextualSpacing/>
              <w:jc w:val="center"/>
              <w:rPr>
                <w:rFonts w:cs="Arial"/>
                <w:sz w:val="20"/>
                <w:szCs w:val="22"/>
              </w:rPr>
            </w:pPr>
          </w:p>
        </w:tc>
        <w:tc>
          <w:tcPr>
            <w:tcW w:w="516" w:type="pct"/>
            <w:shd w:val="clear" w:color="auto" w:fill="E2EFD9"/>
          </w:tcPr>
          <w:p w14:paraId="4DF99A60"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r>
      <w:tr w:rsidR="00311DA7" w:rsidRPr="001E391B" w14:paraId="769E7C79" w14:textId="77777777" w:rsidTr="00311DA7">
        <w:trPr>
          <w:trHeight w:val="228"/>
        </w:trPr>
        <w:tc>
          <w:tcPr>
            <w:tcW w:w="858" w:type="pct"/>
            <w:tcBorders>
              <w:top w:val="single" w:sz="4" w:space="0" w:color="auto"/>
              <w:left w:val="single" w:sz="4" w:space="0" w:color="auto"/>
              <w:bottom w:val="single" w:sz="4" w:space="0" w:color="auto"/>
              <w:right w:val="single" w:sz="4" w:space="0" w:color="auto"/>
            </w:tcBorders>
            <w:shd w:val="clear" w:color="auto" w:fill="EDEDED"/>
          </w:tcPr>
          <w:p w14:paraId="63E05CD1"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PRNP1101</w:t>
            </w:r>
          </w:p>
        </w:tc>
        <w:tc>
          <w:tcPr>
            <w:tcW w:w="1570" w:type="pct"/>
            <w:tcBorders>
              <w:top w:val="single" w:sz="4" w:space="0" w:color="auto"/>
              <w:left w:val="single" w:sz="4" w:space="0" w:color="auto"/>
              <w:bottom w:val="single" w:sz="4" w:space="0" w:color="auto"/>
              <w:right w:val="single" w:sz="4" w:space="0" w:color="auto"/>
            </w:tcBorders>
            <w:shd w:val="clear" w:color="auto" w:fill="EDEDED"/>
          </w:tcPr>
          <w:p w14:paraId="31559EF6" w14:textId="77777777" w:rsidR="00311DA7" w:rsidRPr="00E64A24" w:rsidRDefault="00311DA7" w:rsidP="00311DA7">
            <w:pPr>
              <w:spacing w:after="60" w:line="276" w:lineRule="auto"/>
              <w:contextualSpacing/>
              <w:rPr>
                <w:rFonts w:cs="Arial"/>
                <w:sz w:val="20"/>
                <w:szCs w:val="22"/>
              </w:rPr>
            </w:pPr>
            <w:r w:rsidRPr="00E64A24">
              <w:rPr>
                <w:rFonts w:cs="Arial"/>
                <w:sz w:val="20"/>
                <w:szCs w:val="22"/>
              </w:rPr>
              <w:t>Essential skills and nursing practice 1</w:t>
            </w:r>
          </w:p>
        </w:tc>
        <w:tc>
          <w:tcPr>
            <w:tcW w:w="720" w:type="pct"/>
            <w:tcBorders>
              <w:top w:val="single" w:sz="4" w:space="0" w:color="auto"/>
              <w:left w:val="single" w:sz="4" w:space="0" w:color="auto"/>
              <w:bottom w:val="single" w:sz="4" w:space="0" w:color="auto"/>
              <w:right w:val="single" w:sz="4" w:space="0" w:color="auto"/>
            </w:tcBorders>
            <w:shd w:val="clear" w:color="auto" w:fill="EDEDED"/>
          </w:tcPr>
          <w:p w14:paraId="3CBFFF76"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60</w:t>
            </w:r>
          </w:p>
        </w:tc>
        <w:tc>
          <w:tcPr>
            <w:tcW w:w="616" w:type="pct"/>
            <w:tcBorders>
              <w:top w:val="single" w:sz="4" w:space="0" w:color="auto"/>
              <w:left w:val="single" w:sz="4" w:space="0" w:color="auto"/>
              <w:bottom w:val="single" w:sz="4" w:space="0" w:color="auto"/>
            </w:tcBorders>
            <w:shd w:val="clear" w:color="auto" w:fill="EDEDED"/>
          </w:tcPr>
          <w:p w14:paraId="2CB81F45"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720" w:type="pct"/>
            <w:shd w:val="clear" w:color="auto" w:fill="EDEDED"/>
          </w:tcPr>
          <w:p w14:paraId="2E9465E5"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c>
          <w:tcPr>
            <w:tcW w:w="516" w:type="pct"/>
            <w:shd w:val="clear" w:color="auto" w:fill="EDEDED"/>
          </w:tcPr>
          <w:p w14:paraId="0E15D524" w14:textId="77777777" w:rsidR="00311DA7" w:rsidRPr="00E64A24" w:rsidRDefault="00311DA7" w:rsidP="00311DA7">
            <w:pPr>
              <w:spacing w:after="60" w:line="276" w:lineRule="auto"/>
              <w:contextualSpacing/>
              <w:jc w:val="center"/>
              <w:rPr>
                <w:rFonts w:cs="Arial"/>
                <w:sz w:val="20"/>
                <w:szCs w:val="22"/>
              </w:rPr>
            </w:pPr>
            <w:r w:rsidRPr="00E64A24">
              <w:rPr>
                <w:rFonts w:cs="Arial"/>
                <w:sz w:val="20"/>
                <w:szCs w:val="22"/>
              </w:rPr>
              <w:t>M</w:t>
            </w:r>
          </w:p>
        </w:tc>
      </w:tr>
    </w:tbl>
    <w:p w14:paraId="391A2937" w14:textId="77777777" w:rsidR="00D80A13" w:rsidRDefault="00D80A13" w:rsidP="000854A3">
      <w:pPr>
        <w:pStyle w:val="Caption"/>
        <w:rPr>
          <w:color w:val="auto"/>
        </w:rPr>
      </w:pPr>
    </w:p>
    <w:tbl>
      <w:tblPr>
        <w:tblpPr w:leftFromText="180" w:rightFromText="180" w:vertAnchor="text" w:horzAnchor="margin" w:tblpY="14"/>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763"/>
        <w:gridCol w:w="3176"/>
        <w:gridCol w:w="1331"/>
        <w:gridCol w:w="1227"/>
        <w:gridCol w:w="1439"/>
        <w:gridCol w:w="1026"/>
      </w:tblGrid>
      <w:tr w:rsidR="00D80A13" w:rsidRPr="001E391B" w14:paraId="4EE9A327" w14:textId="77777777" w:rsidTr="00D80A13">
        <w:tc>
          <w:tcPr>
            <w:tcW w:w="5000" w:type="pct"/>
            <w:gridSpan w:val="6"/>
            <w:shd w:val="clear" w:color="auto" w:fill="B4C6E7"/>
          </w:tcPr>
          <w:p w14:paraId="3BABF52D" w14:textId="77777777" w:rsidR="00D80A13" w:rsidRPr="001E391B" w:rsidRDefault="00D80A13" w:rsidP="00D80A13">
            <w:pPr>
              <w:contextualSpacing/>
              <w:rPr>
                <w:rFonts w:cs="Arial"/>
                <w:b/>
                <w:sz w:val="20"/>
                <w:szCs w:val="20"/>
              </w:rPr>
            </w:pPr>
            <w:r w:rsidRPr="00E64A24">
              <w:rPr>
                <w:rFonts w:cs="Arial"/>
                <w:b/>
                <w:sz w:val="22"/>
                <w:szCs w:val="20"/>
              </w:rPr>
              <w:t>Level 5</w:t>
            </w:r>
          </w:p>
        </w:tc>
      </w:tr>
      <w:tr w:rsidR="00D80A13" w:rsidRPr="001E391B" w14:paraId="7B6A72E1" w14:textId="77777777" w:rsidTr="00D80A13">
        <w:tc>
          <w:tcPr>
            <w:tcW w:w="885" w:type="pct"/>
            <w:vMerge w:val="restart"/>
          </w:tcPr>
          <w:p w14:paraId="7424E6E8" w14:textId="77777777" w:rsidR="00D80A13" w:rsidRPr="001E391B" w:rsidRDefault="00D80A13" w:rsidP="00D80A13">
            <w:pPr>
              <w:contextualSpacing/>
              <w:rPr>
                <w:rFonts w:cs="Arial"/>
                <w:sz w:val="20"/>
                <w:szCs w:val="20"/>
              </w:rPr>
            </w:pPr>
            <w:r w:rsidRPr="001E391B">
              <w:rPr>
                <w:rFonts w:cs="Arial"/>
                <w:b/>
                <w:sz w:val="20"/>
                <w:szCs w:val="20"/>
              </w:rPr>
              <w:t>Module Code</w:t>
            </w:r>
          </w:p>
        </w:tc>
        <w:tc>
          <w:tcPr>
            <w:tcW w:w="1594" w:type="pct"/>
            <w:vMerge w:val="restart"/>
          </w:tcPr>
          <w:p w14:paraId="46BB4705" w14:textId="77777777" w:rsidR="00D80A13" w:rsidRPr="001E391B" w:rsidRDefault="00D80A13" w:rsidP="00D80A13">
            <w:pPr>
              <w:contextualSpacing/>
              <w:jc w:val="center"/>
              <w:rPr>
                <w:rFonts w:cs="Arial"/>
                <w:b/>
                <w:sz w:val="20"/>
                <w:szCs w:val="20"/>
              </w:rPr>
            </w:pPr>
            <w:r w:rsidRPr="001E391B">
              <w:rPr>
                <w:rFonts w:cs="Arial"/>
                <w:b/>
                <w:sz w:val="20"/>
                <w:szCs w:val="20"/>
              </w:rPr>
              <w:t>Module Title</w:t>
            </w:r>
          </w:p>
        </w:tc>
        <w:tc>
          <w:tcPr>
            <w:tcW w:w="668" w:type="pct"/>
            <w:vMerge w:val="restart"/>
          </w:tcPr>
          <w:p w14:paraId="19A064A8" w14:textId="77777777" w:rsidR="00D80A13" w:rsidRPr="001E391B" w:rsidRDefault="00D80A13" w:rsidP="00D80A13">
            <w:pPr>
              <w:contextualSpacing/>
              <w:jc w:val="center"/>
              <w:rPr>
                <w:rFonts w:cs="Arial"/>
                <w:b/>
                <w:sz w:val="20"/>
                <w:szCs w:val="20"/>
              </w:rPr>
            </w:pPr>
            <w:r w:rsidRPr="001E391B">
              <w:rPr>
                <w:rFonts w:cs="Arial"/>
                <w:b/>
                <w:sz w:val="20"/>
                <w:szCs w:val="20"/>
              </w:rPr>
              <w:t>Credits</w:t>
            </w:r>
            <w:r w:rsidRPr="001E391B">
              <w:rPr>
                <w:rFonts w:cs="Arial"/>
                <w:sz w:val="20"/>
                <w:szCs w:val="20"/>
              </w:rPr>
              <w:t xml:space="preserve"> (Number)</w:t>
            </w:r>
          </w:p>
        </w:tc>
        <w:tc>
          <w:tcPr>
            <w:tcW w:w="1853" w:type="pct"/>
            <w:gridSpan w:val="3"/>
          </w:tcPr>
          <w:p w14:paraId="394252B4" w14:textId="77777777" w:rsidR="00D80A13" w:rsidRPr="001E391B" w:rsidRDefault="00D80A13" w:rsidP="00D80A13">
            <w:pPr>
              <w:contextualSpacing/>
              <w:jc w:val="center"/>
              <w:rPr>
                <w:rFonts w:cs="Arial"/>
                <w:b/>
                <w:sz w:val="20"/>
                <w:szCs w:val="20"/>
              </w:rPr>
            </w:pPr>
            <w:r w:rsidRPr="001E391B">
              <w:rPr>
                <w:rFonts w:cs="Arial"/>
                <w:b/>
                <w:sz w:val="20"/>
                <w:szCs w:val="20"/>
              </w:rPr>
              <w:t xml:space="preserve">Status </w:t>
            </w:r>
          </w:p>
          <w:p w14:paraId="406B9CC8" w14:textId="77777777" w:rsidR="00D80A13" w:rsidRPr="000854A3" w:rsidRDefault="00D80A13" w:rsidP="00D80A13">
            <w:pPr>
              <w:contextualSpacing/>
              <w:jc w:val="center"/>
              <w:rPr>
                <w:rFonts w:cs="Arial"/>
                <w:sz w:val="20"/>
                <w:szCs w:val="20"/>
              </w:rPr>
            </w:pPr>
            <w:r w:rsidRPr="001E391B">
              <w:rPr>
                <w:rFonts w:cs="Arial"/>
                <w:sz w:val="20"/>
                <w:szCs w:val="20"/>
              </w:rPr>
              <w:t xml:space="preserve">Mandatory (M)  </w:t>
            </w:r>
          </w:p>
        </w:tc>
      </w:tr>
      <w:tr w:rsidR="00D80A13" w:rsidRPr="001E391B" w14:paraId="49B6EF0E" w14:textId="77777777" w:rsidTr="00D80A13">
        <w:trPr>
          <w:trHeight w:val="606"/>
        </w:trPr>
        <w:tc>
          <w:tcPr>
            <w:tcW w:w="885" w:type="pct"/>
            <w:vMerge/>
          </w:tcPr>
          <w:p w14:paraId="3DC613DB" w14:textId="77777777" w:rsidR="00D80A13" w:rsidRPr="001E391B" w:rsidRDefault="00D80A13" w:rsidP="00D80A13">
            <w:pPr>
              <w:spacing w:after="60" w:line="276" w:lineRule="auto"/>
              <w:contextualSpacing/>
              <w:rPr>
                <w:rFonts w:cs="Arial"/>
                <w:b/>
                <w:sz w:val="20"/>
                <w:szCs w:val="20"/>
              </w:rPr>
            </w:pPr>
          </w:p>
        </w:tc>
        <w:tc>
          <w:tcPr>
            <w:tcW w:w="1594" w:type="pct"/>
            <w:vMerge/>
          </w:tcPr>
          <w:p w14:paraId="72F4849C" w14:textId="77777777" w:rsidR="00D80A13" w:rsidRPr="001E391B" w:rsidRDefault="00D80A13" w:rsidP="00D80A13">
            <w:pPr>
              <w:spacing w:after="60" w:line="276" w:lineRule="auto"/>
              <w:contextualSpacing/>
              <w:rPr>
                <w:rFonts w:cs="Arial"/>
                <w:b/>
                <w:sz w:val="20"/>
                <w:szCs w:val="20"/>
              </w:rPr>
            </w:pPr>
          </w:p>
        </w:tc>
        <w:tc>
          <w:tcPr>
            <w:tcW w:w="668" w:type="pct"/>
            <w:vMerge/>
          </w:tcPr>
          <w:p w14:paraId="29903C86" w14:textId="77777777" w:rsidR="00D80A13" w:rsidRPr="001E391B" w:rsidRDefault="00D80A13" w:rsidP="00D80A13">
            <w:pPr>
              <w:spacing w:after="60" w:line="276" w:lineRule="auto"/>
              <w:contextualSpacing/>
              <w:jc w:val="center"/>
              <w:rPr>
                <w:rFonts w:cs="Arial"/>
                <w:b/>
                <w:sz w:val="20"/>
                <w:szCs w:val="20"/>
              </w:rPr>
            </w:pPr>
          </w:p>
        </w:tc>
        <w:tc>
          <w:tcPr>
            <w:tcW w:w="616" w:type="pct"/>
            <w:shd w:val="clear" w:color="auto" w:fill="FFF2CC"/>
          </w:tcPr>
          <w:p w14:paraId="1D6EB13B" w14:textId="77777777" w:rsidR="00D80A13" w:rsidRPr="001E391B" w:rsidRDefault="00D80A13" w:rsidP="00D80A13">
            <w:pPr>
              <w:spacing w:after="60" w:line="276" w:lineRule="auto"/>
              <w:contextualSpacing/>
              <w:jc w:val="center"/>
              <w:rPr>
                <w:rFonts w:cs="Arial"/>
                <w:b/>
                <w:sz w:val="20"/>
                <w:szCs w:val="20"/>
              </w:rPr>
            </w:pPr>
            <w:r w:rsidRPr="001E391B">
              <w:rPr>
                <w:rFonts w:cs="Arial"/>
                <w:b/>
                <w:sz w:val="20"/>
                <w:szCs w:val="20"/>
              </w:rPr>
              <w:t>Adult</w:t>
            </w:r>
          </w:p>
        </w:tc>
        <w:tc>
          <w:tcPr>
            <w:tcW w:w="722" w:type="pct"/>
            <w:shd w:val="clear" w:color="auto" w:fill="DEEAF6"/>
          </w:tcPr>
          <w:p w14:paraId="3A91E206" w14:textId="77777777" w:rsidR="00D80A13" w:rsidRPr="001E391B" w:rsidRDefault="00D80A13" w:rsidP="00D80A13">
            <w:pPr>
              <w:spacing w:after="60" w:line="276" w:lineRule="auto"/>
              <w:contextualSpacing/>
              <w:jc w:val="center"/>
              <w:rPr>
                <w:rFonts w:cs="Arial"/>
                <w:b/>
                <w:sz w:val="20"/>
                <w:szCs w:val="20"/>
              </w:rPr>
            </w:pPr>
            <w:r w:rsidRPr="001E391B">
              <w:rPr>
                <w:rFonts w:cs="Arial"/>
                <w:b/>
                <w:sz w:val="20"/>
                <w:szCs w:val="20"/>
              </w:rPr>
              <w:t>Children’s</w:t>
            </w:r>
          </w:p>
        </w:tc>
        <w:tc>
          <w:tcPr>
            <w:tcW w:w="515" w:type="pct"/>
            <w:shd w:val="clear" w:color="auto" w:fill="E2EFD9"/>
          </w:tcPr>
          <w:p w14:paraId="0998E5DC" w14:textId="77777777" w:rsidR="00D80A13" w:rsidRPr="001E391B" w:rsidRDefault="00D80A13" w:rsidP="00D80A13">
            <w:pPr>
              <w:spacing w:after="60" w:line="276" w:lineRule="auto"/>
              <w:contextualSpacing/>
              <w:jc w:val="center"/>
              <w:rPr>
                <w:rFonts w:cs="Arial"/>
                <w:b/>
                <w:sz w:val="20"/>
                <w:szCs w:val="20"/>
              </w:rPr>
            </w:pPr>
            <w:r w:rsidRPr="001E391B">
              <w:rPr>
                <w:rFonts w:cs="Arial"/>
                <w:b/>
                <w:sz w:val="20"/>
                <w:szCs w:val="20"/>
              </w:rPr>
              <w:t>Mental Health</w:t>
            </w:r>
          </w:p>
        </w:tc>
      </w:tr>
      <w:tr w:rsidR="00D80A13" w:rsidRPr="001E391B" w14:paraId="5F32EDA0" w14:textId="77777777" w:rsidTr="00D80A13">
        <w:trPr>
          <w:trHeight w:val="42"/>
        </w:trPr>
        <w:tc>
          <w:tcPr>
            <w:tcW w:w="885" w:type="pct"/>
            <w:shd w:val="clear" w:color="auto" w:fill="EDEDED"/>
          </w:tcPr>
          <w:p w14:paraId="09FDC687"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PRNG2101</w:t>
            </w:r>
          </w:p>
        </w:tc>
        <w:tc>
          <w:tcPr>
            <w:tcW w:w="1594" w:type="pct"/>
            <w:shd w:val="clear" w:color="auto" w:fill="EDEDED"/>
          </w:tcPr>
          <w:p w14:paraId="67B5E5BC"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Evidence-based practice in health and care*</w:t>
            </w:r>
          </w:p>
        </w:tc>
        <w:tc>
          <w:tcPr>
            <w:tcW w:w="668" w:type="pct"/>
            <w:shd w:val="clear" w:color="auto" w:fill="EDEDED"/>
          </w:tcPr>
          <w:p w14:paraId="483B3C15"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15</w:t>
            </w:r>
          </w:p>
        </w:tc>
        <w:tc>
          <w:tcPr>
            <w:tcW w:w="616" w:type="pct"/>
            <w:shd w:val="clear" w:color="auto" w:fill="EDEDED"/>
          </w:tcPr>
          <w:p w14:paraId="237CC2DA"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722" w:type="pct"/>
            <w:shd w:val="clear" w:color="auto" w:fill="EDEDED"/>
          </w:tcPr>
          <w:p w14:paraId="044BFB24"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515" w:type="pct"/>
            <w:shd w:val="clear" w:color="auto" w:fill="EDEDED"/>
          </w:tcPr>
          <w:p w14:paraId="71EE54AA"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r>
      <w:tr w:rsidR="00D80A13" w:rsidRPr="001E391B" w14:paraId="57F279AF" w14:textId="77777777" w:rsidTr="00D80A13">
        <w:trPr>
          <w:trHeight w:val="42"/>
        </w:trPr>
        <w:tc>
          <w:tcPr>
            <w:tcW w:w="885" w:type="pct"/>
            <w:shd w:val="clear" w:color="auto" w:fill="FFF2CC"/>
          </w:tcPr>
          <w:p w14:paraId="3FD2F44F"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PRNA2101</w:t>
            </w:r>
          </w:p>
        </w:tc>
        <w:tc>
          <w:tcPr>
            <w:tcW w:w="1594" w:type="pct"/>
            <w:shd w:val="clear" w:color="auto" w:fill="FFF2CC"/>
          </w:tcPr>
          <w:p w14:paraId="1AF344BB"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 xml:space="preserve">Developing person-centred adult health care </w:t>
            </w:r>
          </w:p>
        </w:tc>
        <w:tc>
          <w:tcPr>
            <w:tcW w:w="668" w:type="pct"/>
            <w:shd w:val="clear" w:color="auto" w:fill="FFF2CC"/>
          </w:tcPr>
          <w:p w14:paraId="01A07F19"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30</w:t>
            </w:r>
          </w:p>
        </w:tc>
        <w:tc>
          <w:tcPr>
            <w:tcW w:w="616" w:type="pct"/>
            <w:shd w:val="clear" w:color="auto" w:fill="FFF2CC"/>
          </w:tcPr>
          <w:p w14:paraId="0538884D"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722" w:type="pct"/>
            <w:shd w:val="clear" w:color="auto" w:fill="D0CECE"/>
          </w:tcPr>
          <w:p w14:paraId="64D19783" w14:textId="77777777" w:rsidR="00D80A13" w:rsidRPr="001E391B" w:rsidRDefault="00D80A13" w:rsidP="00D80A13">
            <w:pPr>
              <w:spacing w:after="60" w:line="276" w:lineRule="auto"/>
              <w:contextualSpacing/>
              <w:jc w:val="center"/>
              <w:rPr>
                <w:rFonts w:cs="Arial"/>
                <w:sz w:val="20"/>
                <w:szCs w:val="20"/>
              </w:rPr>
            </w:pPr>
          </w:p>
        </w:tc>
        <w:tc>
          <w:tcPr>
            <w:tcW w:w="515" w:type="pct"/>
            <w:shd w:val="clear" w:color="auto" w:fill="D0CECE"/>
          </w:tcPr>
          <w:p w14:paraId="57AE6200" w14:textId="77777777" w:rsidR="00D80A13" w:rsidRPr="001E391B" w:rsidRDefault="00D80A13" w:rsidP="00D80A13">
            <w:pPr>
              <w:spacing w:after="60" w:line="276" w:lineRule="auto"/>
              <w:contextualSpacing/>
              <w:jc w:val="center"/>
              <w:rPr>
                <w:rFonts w:cs="Arial"/>
                <w:sz w:val="20"/>
                <w:szCs w:val="20"/>
              </w:rPr>
            </w:pPr>
          </w:p>
        </w:tc>
      </w:tr>
      <w:tr w:rsidR="00D80A13" w:rsidRPr="001E391B" w14:paraId="1BD9B70C" w14:textId="77777777" w:rsidTr="00D80A13">
        <w:trPr>
          <w:trHeight w:val="42"/>
        </w:trPr>
        <w:tc>
          <w:tcPr>
            <w:tcW w:w="885" w:type="pct"/>
            <w:shd w:val="clear" w:color="auto" w:fill="FFF2CC"/>
          </w:tcPr>
          <w:p w14:paraId="0C3306B2" w14:textId="77777777" w:rsidR="00D80A13" w:rsidRPr="001E391B" w:rsidRDefault="00D80A13" w:rsidP="00D80A13">
            <w:pPr>
              <w:spacing w:after="60" w:line="276" w:lineRule="auto"/>
              <w:contextualSpacing/>
              <w:rPr>
                <w:rFonts w:cs="Arial"/>
                <w:sz w:val="20"/>
                <w:szCs w:val="20"/>
              </w:rPr>
            </w:pPr>
          </w:p>
        </w:tc>
        <w:tc>
          <w:tcPr>
            <w:tcW w:w="1594" w:type="pct"/>
            <w:shd w:val="clear" w:color="auto" w:fill="FFF2CC"/>
          </w:tcPr>
          <w:p w14:paraId="1C947F28" w14:textId="77777777" w:rsidR="00D80A13" w:rsidRPr="001E391B" w:rsidRDefault="00D80A13" w:rsidP="00D80A13">
            <w:pPr>
              <w:spacing w:after="60" w:line="276" w:lineRule="auto"/>
              <w:contextualSpacing/>
              <w:rPr>
                <w:rFonts w:cs="Arial"/>
                <w:sz w:val="20"/>
                <w:szCs w:val="20"/>
              </w:rPr>
            </w:pPr>
          </w:p>
        </w:tc>
        <w:tc>
          <w:tcPr>
            <w:tcW w:w="668" w:type="pct"/>
            <w:shd w:val="clear" w:color="auto" w:fill="FFF2CC"/>
          </w:tcPr>
          <w:p w14:paraId="07DEE69E" w14:textId="77777777" w:rsidR="00D80A13" w:rsidRPr="001E391B" w:rsidRDefault="00D80A13" w:rsidP="00D80A13">
            <w:pPr>
              <w:spacing w:after="60" w:line="276" w:lineRule="auto"/>
              <w:contextualSpacing/>
              <w:jc w:val="center"/>
              <w:rPr>
                <w:rFonts w:cs="Arial"/>
                <w:sz w:val="20"/>
                <w:szCs w:val="20"/>
              </w:rPr>
            </w:pPr>
          </w:p>
        </w:tc>
        <w:tc>
          <w:tcPr>
            <w:tcW w:w="616" w:type="pct"/>
            <w:shd w:val="clear" w:color="auto" w:fill="FFF2CC"/>
          </w:tcPr>
          <w:p w14:paraId="0D420103" w14:textId="77777777" w:rsidR="00D80A13" w:rsidRPr="001E391B" w:rsidRDefault="00D80A13" w:rsidP="00D80A13">
            <w:pPr>
              <w:spacing w:after="60" w:line="276" w:lineRule="auto"/>
              <w:contextualSpacing/>
              <w:jc w:val="center"/>
              <w:rPr>
                <w:rFonts w:cs="Arial"/>
                <w:sz w:val="20"/>
                <w:szCs w:val="20"/>
              </w:rPr>
            </w:pPr>
          </w:p>
        </w:tc>
        <w:tc>
          <w:tcPr>
            <w:tcW w:w="722" w:type="pct"/>
            <w:shd w:val="clear" w:color="auto" w:fill="D0CECE"/>
          </w:tcPr>
          <w:p w14:paraId="382D79C0" w14:textId="77777777" w:rsidR="00D80A13" w:rsidRPr="001E391B" w:rsidRDefault="00D80A13" w:rsidP="00D80A13">
            <w:pPr>
              <w:spacing w:after="60" w:line="276" w:lineRule="auto"/>
              <w:contextualSpacing/>
              <w:jc w:val="center"/>
              <w:rPr>
                <w:rFonts w:cs="Arial"/>
                <w:sz w:val="20"/>
                <w:szCs w:val="20"/>
              </w:rPr>
            </w:pPr>
          </w:p>
        </w:tc>
        <w:tc>
          <w:tcPr>
            <w:tcW w:w="515" w:type="pct"/>
            <w:shd w:val="clear" w:color="auto" w:fill="D0CECE"/>
          </w:tcPr>
          <w:p w14:paraId="43A4944A" w14:textId="77777777" w:rsidR="00D80A13" w:rsidRPr="001E391B" w:rsidRDefault="00D80A13" w:rsidP="00D80A13">
            <w:pPr>
              <w:spacing w:after="60" w:line="276" w:lineRule="auto"/>
              <w:contextualSpacing/>
              <w:jc w:val="center"/>
              <w:rPr>
                <w:rFonts w:cs="Arial"/>
                <w:sz w:val="20"/>
                <w:szCs w:val="20"/>
              </w:rPr>
            </w:pPr>
          </w:p>
        </w:tc>
      </w:tr>
      <w:tr w:rsidR="00D80A13" w:rsidRPr="001E391B" w14:paraId="4283DBFB" w14:textId="77777777" w:rsidTr="00D80A13">
        <w:trPr>
          <w:trHeight w:val="42"/>
        </w:trPr>
        <w:tc>
          <w:tcPr>
            <w:tcW w:w="885" w:type="pct"/>
            <w:shd w:val="clear" w:color="auto" w:fill="DEEAF6"/>
          </w:tcPr>
          <w:p w14:paraId="0A500AE0"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PRNC2101</w:t>
            </w:r>
          </w:p>
        </w:tc>
        <w:tc>
          <w:tcPr>
            <w:tcW w:w="1594" w:type="pct"/>
            <w:shd w:val="clear" w:color="auto" w:fill="DEEAF6"/>
          </w:tcPr>
          <w:p w14:paraId="3BBDD9BD"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Developing person-centred child and family health care</w:t>
            </w:r>
          </w:p>
        </w:tc>
        <w:tc>
          <w:tcPr>
            <w:tcW w:w="668" w:type="pct"/>
            <w:shd w:val="clear" w:color="auto" w:fill="DEEAF6"/>
          </w:tcPr>
          <w:p w14:paraId="7D57017F"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30</w:t>
            </w:r>
          </w:p>
        </w:tc>
        <w:tc>
          <w:tcPr>
            <w:tcW w:w="616" w:type="pct"/>
            <w:shd w:val="clear" w:color="auto" w:fill="D0CECE"/>
          </w:tcPr>
          <w:p w14:paraId="0DE15D2D" w14:textId="77777777" w:rsidR="00D80A13" w:rsidRPr="001E391B" w:rsidRDefault="00D80A13" w:rsidP="00D80A13">
            <w:pPr>
              <w:spacing w:after="60" w:line="276" w:lineRule="auto"/>
              <w:contextualSpacing/>
              <w:jc w:val="center"/>
              <w:rPr>
                <w:rFonts w:cs="Arial"/>
                <w:sz w:val="20"/>
                <w:szCs w:val="20"/>
              </w:rPr>
            </w:pPr>
          </w:p>
        </w:tc>
        <w:tc>
          <w:tcPr>
            <w:tcW w:w="722" w:type="pct"/>
            <w:shd w:val="clear" w:color="auto" w:fill="DEEAF6"/>
          </w:tcPr>
          <w:p w14:paraId="19C03A87"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515" w:type="pct"/>
            <w:shd w:val="clear" w:color="auto" w:fill="D0CECE"/>
          </w:tcPr>
          <w:p w14:paraId="7E9202D7" w14:textId="77777777" w:rsidR="00D80A13" w:rsidRPr="001E391B" w:rsidRDefault="00D80A13" w:rsidP="00D80A13">
            <w:pPr>
              <w:spacing w:after="60" w:line="276" w:lineRule="auto"/>
              <w:contextualSpacing/>
              <w:jc w:val="center"/>
              <w:rPr>
                <w:rFonts w:cs="Arial"/>
                <w:sz w:val="20"/>
                <w:szCs w:val="20"/>
              </w:rPr>
            </w:pPr>
          </w:p>
        </w:tc>
      </w:tr>
      <w:tr w:rsidR="00D80A13" w:rsidRPr="001E391B" w14:paraId="732B3428" w14:textId="77777777" w:rsidTr="00D80A13">
        <w:tc>
          <w:tcPr>
            <w:tcW w:w="885" w:type="pct"/>
            <w:shd w:val="clear" w:color="auto" w:fill="E2EFD9"/>
          </w:tcPr>
          <w:p w14:paraId="579AF8FC"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PRNM2101</w:t>
            </w:r>
          </w:p>
        </w:tc>
        <w:tc>
          <w:tcPr>
            <w:tcW w:w="1594" w:type="pct"/>
            <w:shd w:val="clear" w:color="auto" w:fill="E2EFD9"/>
          </w:tcPr>
          <w:p w14:paraId="6F4EBC5A"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Developing person-centred mental health care</w:t>
            </w:r>
          </w:p>
        </w:tc>
        <w:tc>
          <w:tcPr>
            <w:tcW w:w="668" w:type="pct"/>
            <w:shd w:val="clear" w:color="auto" w:fill="E2EFD9"/>
          </w:tcPr>
          <w:p w14:paraId="3A9CBC9C"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30</w:t>
            </w:r>
          </w:p>
        </w:tc>
        <w:tc>
          <w:tcPr>
            <w:tcW w:w="616" w:type="pct"/>
            <w:shd w:val="clear" w:color="auto" w:fill="D0CECE"/>
          </w:tcPr>
          <w:p w14:paraId="29FC8683" w14:textId="77777777" w:rsidR="00D80A13" w:rsidRPr="001E391B" w:rsidRDefault="00D80A13" w:rsidP="00D80A13">
            <w:pPr>
              <w:spacing w:after="60" w:line="276" w:lineRule="auto"/>
              <w:contextualSpacing/>
              <w:jc w:val="center"/>
              <w:rPr>
                <w:rFonts w:cs="Arial"/>
                <w:sz w:val="20"/>
                <w:szCs w:val="20"/>
              </w:rPr>
            </w:pPr>
          </w:p>
        </w:tc>
        <w:tc>
          <w:tcPr>
            <w:tcW w:w="722" w:type="pct"/>
            <w:shd w:val="clear" w:color="auto" w:fill="D0CECE"/>
          </w:tcPr>
          <w:p w14:paraId="57C12143" w14:textId="77777777" w:rsidR="00D80A13" w:rsidRPr="001E391B" w:rsidRDefault="00D80A13" w:rsidP="00D80A13">
            <w:pPr>
              <w:spacing w:after="60" w:line="276" w:lineRule="auto"/>
              <w:contextualSpacing/>
              <w:jc w:val="center"/>
              <w:rPr>
                <w:rFonts w:cs="Arial"/>
                <w:sz w:val="20"/>
                <w:szCs w:val="20"/>
              </w:rPr>
            </w:pPr>
          </w:p>
        </w:tc>
        <w:tc>
          <w:tcPr>
            <w:tcW w:w="515" w:type="pct"/>
            <w:shd w:val="clear" w:color="auto" w:fill="E2EFD9"/>
          </w:tcPr>
          <w:p w14:paraId="2725E0BB"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r>
      <w:tr w:rsidR="00D80A13" w:rsidRPr="001E391B" w14:paraId="1413127A" w14:textId="77777777" w:rsidTr="00D80A13">
        <w:tc>
          <w:tcPr>
            <w:tcW w:w="885" w:type="pct"/>
            <w:tcBorders>
              <w:top w:val="single" w:sz="4" w:space="0" w:color="auto"/>
              <w:left w:val="single" w:sz="4" w:space="0" w:color="auto"/>
              <w:bottom w:val="single" w:sz="4" w:space="0" w:color="auto"/>
              <w:right w:val="single" w:sz="4" w:space="0" w:color="auto"/>
            </w:tcBorders>
            <w:shd w:val="clear" w:color="auto" w:fill="EDEDED"/>
          </w:tcPr>
          <w:p w14:paraId="5B7CD4A5"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PRNG2102</w:t>
            </w:r>
          </w:p>
        </w:tc>
        <w:tc>
          <w:tcPr>
            <w:tcW w:w="1594" w:type="pct"/>
            <w:tcBorders>
              <w:top w:val="single" w:sz="4" w:space="0" w:color="auto"/>
              <w:left w:val="single" w:sz="4" w:space="0" w:color="auto"/>
              <w:bottom w:val="single" w:sz="4" w:space="0" w:color="auto"/>
              <w:right w:val="single" w:sz="4" w:space="0" w:color="auto"/>
            </w:tcBorders>
            <w:shd w:val="clear" w:color="auto" w:fill="EDEDED"/>
          </w:tcPr>
          <w:p w14:paraId="5EF6B05B"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Fundamentals of medicines management and therapeutics</w:t>
            </w:r>
          </w:p>
        </w:tc>
        <w:tc>
          <w:tcPr>
            <w:tcW w:w="668" w:type="pct"/>
            <w:tcBorders>
              <w:top w:val="single" w:sz="4" w:space="0" w:color="auto"/>
              <w:left w:val="single" w:sz="4" w:space="0" w:color="auto"/>
              <w:bottom w:val="single" w:sz="4" w:space="0" w:color="auto"/>
              <w:right w:val="single" w:sz="4" w:space="0" w:color="auto"/>
            </w:tcBorders>
            <w:shd w:val="clear" w:color="auto" w:fill="EDEDED"/>
          </w:tcPr>
          <w:p w14:paraId="38D87AE9"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15</w:t>
            </w:r>
          </w:p>
        </w:tc>
        <w:tc>
          <w:tcPr>
            <w:tcW w:w="616" w:type="pct"/>
            <w:tcBorders>
              <w:top w:val="single" w:sz="4" w:space="0" w:color="auto"/>
              <w:left w:val="single" w:sz="4" w:space="0" w:color="auto"/>
              <w:bottom w:val="single" w:sz="4" w:space="0" w:color="auto"/>
            </w:tcBorders>
            <w:shd w:val="clear" w:color="auto" w:fill="EDEDED"/>
          </w:tcPr>
          <w:p w14:paraId="63F00D0A"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722" w:type="pct"/>
            <w:shd w:val="clear" w:color="auto" w:fill="EDEDED"/>
          </w:tcPr>
          <w:p w14:paraId="0B313504"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515" w:type="pct"/>
            <w:shd w:val="clear" w:color="auto" w:fill="EDEDED"/>
          </w:tcPr>
          <w:p w14:paraId="79CBA202"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r>
      <w:tr w:rsidR="00D80A13" w:rsidRPr="001E391B" w14:paraId="67F7E93B" w14:textId="77777777" w:rsidTr="00D80A13">
        <w:trPr>
          <w:trHeight w:val="228"/>
        </w:trPr>
        <w:tc>
          <w:tcPr>
            <w:tcW w:w="885" w:type="pct"/>
            <w:tcBorders>
              <w:top w:val="single" w:sz="4" w:space="0" w:color="auto"/>
              <w:left w:val="single" w:sz="4" w:space="0" w:color="auto"/>
              <w:bottom w:val="single" w:sz="4" w:space="0" w:color="auto"/>
              <w:right w:val="single" w:sz="4" w:space="0" w:color="auto"/>
            </w:tcBorders>
            <w:shd w:val="clear" w:color="auto" w:fill="EDEDED"/>
          </w:tcPr>
          <w:p w14:paraId="3AB88D97"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PRNP2101</w:t>
            </w:r>
          </w:p>
        </w:tc>
        <w:tc>
          <w:tcPr>
            <w:tcW w:w="1594" w:type="pct"/>
            <w:tcBorders>
              <w:top w:val="single" w:sz="4" w:space="0" w:color="auto"/>
              <w:left w:val="single" w:sz="4" w:space="0" w:color="auto"/>
              <w:bottom w:val="single" w:sz="4" w:space="0" w:color="auto"/>
              <w:right w:val="single" w:sz="4" w:space="0" w:color="auto"/>
            </w:tcBorders>
            <w:shd w:val="clear" w:color="auto" w:fill="EDEDED"/>
          </w:tcPr>
          <w:p w14:paraId="551CA755" w14:textId="77777777" w:rsidR="00D80A13" w:rsidRPr="001E391B" w:rsidRDefault="00D80A13" w:rsidP="00D80A13">
            <w:pPr>
              <w:spacing w:after="60" w:line="276" w:lineRule="auto"/>
              <w:contextualSpacing/>
              <w:rPr>
                <w:rFonts w:cs="Arial"/>
                <w:sz w:val="20"/>
                <w:szCs w:val="20"/>
              </w:rPr>
            </w:pPr>
            <w:r w:rsidRPr="001E391B">
              <w:rPr>
                <w:rFonts w:cs="Arial"/>
                <w:sz w:val="20"/>
                <w:szCs w:val="20"/>
              </w:rPr>
              <w:t>Essential Skills and Nursing Practice 2</w:t>
            </w:r>
          </w:p>
        </w:tc>
        <w:tc>
          <w:tcPr>
            <w:tcW w:w="668" w:type="pct"/>
            <w:tcBorders>
              <w:top w:val="single" w:sz="4" w:space="0" w:color="auto"/>
              <w:left w:val="single" w:sz="4" w:space="0" w:color="auto"/>
              <w:bottom w:val="single" w:sz="4" w:space="0" w:color="auto"/>
              <w:right w:val="single" w:sz="4" w:space="0" w:color="auto"/>
            </w:tcBorders>
            <w:shd w:val="clear" w:color="auto" w:fill="EDEDED"/>
          </w:tcPr>
          <w:p w14:paraId="474C3AAD"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60</w:t>
            </w:r>
          </w:p>
        </w:tc>
        <w:tc>
          <w:tcPr>
            <w:tcW w:w="616" w:type="pct"/>
            <w:tcBorders>
              <w:top w:val="single" w:sz="4" w:space="0" w:color="auto"/>
              <w:left w:val="single" w:sz="4" w:space="0" w:color="auto"/>
              <w:bottom w:val="single" w:sz="4" w:space="0" w:color="auto"/>
            </w:tcBorders>
            <w:shd w:val="clear" w:color="auto" w:fill="EDEDED"/>
          </w:tcPr>
          <w:p w14:paraId="5273CDAC"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722" w:type="pct"/>
            <w:shd w:val="clear" w:color="auto" w:fill="EDEDED"/>
          </w:tcPr>
          <w:p w14:paraId="3FA61C9F"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c>
          <w:tcPr>
            <w:tcW w:w="515" w:type="pct"/>
            <w:shd w:val="clear" w:color="auto" w:fill="EDEDED"/>
          </w:tcPr>
          <w:p w14:paraId="62A4D122" w14:textId="77777777" w:rsidR="00D80A13" w:rsidRPr="001E391B" w:rsidRDefault="00D80A13" w:rsidP="00D80A13">
            <w:pPr>
              <w:spacing w:after="60" w:line="276" w:lineRule="auto"/>
              <w:contextualSpacing/>
              <w:jc w:val="center"/>
              <w:rPr>
                <w:rFonts w:cs="Arial"/>
                <w:sz w:val="20"/>
                <w:szCs w:val="20"/>
              </w:rPr>
            </w:pPr>
            <w:r w:rsidRPr="001E391B">
              <w:rPr>
                <w:rFonts w:cs="Arial"/>
                <w:sz w:val="20"/>
                <w:szCs w:val="20"/>
              </w:rPr>
              <w:t>M</w:t>
            </w:r>
          </w:p>
        </w:tc>
      </w:tr>
    </w:tbl>
    <w:p w14:paraId="2CBB5B25" w14:textId="77777777" w:rsidR="00D80A13" w:rsidRPr="00D80A13" w:rsidRDefault="00D80A13" w:rsidP="00D80A13"/>
    <w:p w14:paraId="2AA464B2" w14:textId="77777777" w:rsidR="00D80A13" w:rsidRPr="00D80A13" w:rsidRDefault="00D80A13" w:rsidP="00D80A13"/>
    <w:p w14:paraId="7FB7DAB9" w14:textId="77777777" w:rsidR="00D80A13" w:rsidRPr="00D80A13" w:rsidRDefault="00D80A13" w:rsidP="00D80A13"/>
    <w:p w14:paraId="4B4EF826" w14:textId="77777777" w:rsidR="00D80A13" w:rsidRPr="00D80A13" w:rsidRDefault="00D80A13" w:rsidP="00D80A13"/>
    <w:p w14:paraId="2F9296E8" w14:textId="77777777" w:rsidR="00D80A13" w:rsidRPr="00D80A13" w:rsidRDefault="00D80A13" w:rsidP="00D80A13"/>
    <w:p w14:paraId="25B4189A" w14:textId="77777777" w:rsidR="00D80A13" w:rsidRPr="00D80A13" w:rsidRDefault="00D80A13" w:rsidP="00D80A13"/>
    <w:p w14:paraId="09208904" w14:textId="77777777" w:rsidR="00D80A13" w:rsidRPr="00D80A13" w:rsidRDefault="00D80A13" w:rsidP="00D80A13"/>
    <w:p w14:paraId="4035135A" w14:textId="77777777" w:rsidR="00D80A13" w:rsidRPr="00D80A13" w:rsidRDefault="00D80A13" w:rsidP="00D80A13"/>
    <w:p w14:paraId="4F3446AD" w14:textId="77777777" w:rsidR="00D80A13" w:rsidRPr="00D80A13" w:rsidRDefault="00D80A13" w:rsidP="00D80A13"/>
    <w:p w14:paraId="238832AA" w14:textId="77777777" w:rsidR="00D80A13" w:rsidRPr="00D80A13" w:rsidRDefault="00D80A13" w:rsidP="00D80A13"/>
    <w:p w14:paraId="3B0C791A" w14:textId="77777777" w:rsidR="00D80A13" w:rsidRPr="00D80A13" w:rsidRDefault="00D80A13" w:rsidP="00D80A13"/>
    <w:p w14:paraId="688EB003" w14:textId="77777777" w:rsidR="00D80A13" w:rsidRPr="00D80A13" w:rsidRDefault="00D80A13" w:rsidP="00D80A13"/>
    <w:p w14:paraId="45034D90" w14:textId="77777777" w:rsidR="00D80A13" w:rsidRPr="00D80A13" w:rsidRDefault="00D80A13" w:rsidP="00D80A13"/>
    <w:p w14:paraId="2AC36B6D" w14:textId="77777777" w:rsidR="00D80A13" w:rsidRPr="00D80A13" w:rsidRDefault="00D80A13" w:rsidP="00D80A13"/>
    <w:p w14:paraId="25FCED78" w14:textId="77777777" w:rsidR="00D80A13" w:rsidRPr="00D80A13" w:rsidRDefault="00D80A13" w:rsidP="00D80A13"/>
    <w:p w14:paraId="732EE943" w14:textId="77777777" w:rsidR="000854A3" w:rsidRPr="00D80A13" w:rsidRDefault="000854A3" w:rsidP="00D80A13"/>
    <w:p w14:paraId="69B792EB" w14:textId="77777777" w:rsidR="00BC2911" w:rsidRPr="00FC07B9" w:rsidRDefault="00BC2911" w:rsidP="000854A3"/>
    <w:tbl>
      <w:tblPr>
        <w:tblpPr w:leftFromText="180" w:rightFromText="180" w:vertAnchor="text" w:horzAnchor="margin" w:tblpXSpec="center" w:tblpY="-1327"/>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965"/>
        <w:gridCol w:w="2732"/>
        <w:gridCol w:w="1297"/>
        <w:gridCol w:w="1509"/>
        <w:gridCol w:w="1407"/>
        <w:gridCol w:w="1054"/>
      </w:tblGrid>
      <w:tr w:rsidR="00311DA7" w:rsidRPr="00A9634E" w14:paraId="164CDDA7" w14:textId="77777777" w:rsidTr="00311DA7">
        <w:tc>
          <w:tcPr>
            <w:tcW w:w="5000" w:type="pct"/>
            <w:gridSpan w:val="6"/>
            <w:shd w:val="clear" w:color="auto" w:fill="B4C6E7"/>
          </w:tcPr>
          <w:p w14:paraId="428C2AA5" w14:textId="77777777" w:rsidR="00311DA7" w:rsidRPr="00A9634E" w:rsidRDefault="00311DA7" w:rsidP="00311DA7">
            <w:pPr>
              <w:spacing w:after="60" w:line="276" w:lineRule="auto"/>
              <w:contextualSpacing/>
              <w:rPr>
                <w:rFonts w:cs="Arial"/>
                <w:b/>
                <w:sz w:val="20"/>
                <w:szCs w:val="20"/>
              </w:rPr>
            </w:pPr>
            <w:r w:rsidRPr="00E64A24">
              <w:rPr>
                <w:rFonts w:cs="Arial"/>
                <w:b/>
                <w:sz w:val="22"/>
                <w:szCs w:val="20"/>
              </w:rPr>
              <w:t>Level 6</w:t>
            </w:r>
          </w:p>
        </w:tc>
      </w:tr>
      <w:tr w:rsidR="00311DA7" w:rsidRPr="00A9634E" w14:paraId="337138FF" w14:textId="77777777" w:rsidTr="00311DA7">
        <w:tc>
          <w:tcPr>
            <w:tcW w:w="986" w:type="pct"/>
            <w:vMerge w:val="restart"/>
          </w:tcPr>
          <w:p w14:paraId="1DDFFDC0" w14:textId="77777777" w:rsidR="00311DA7" w:rsidRPr="00A9634E" w:rsidRDefault="00311DA7" w:rsidP="00311DA7">
            <w:pPr>
              <w:spacing w:after="60" w:line="276" w:lineRule="auto"/>
              <w:contextualSpacing/>
              <w:rPr>
                <w:rFonts w:cs="Arial"/>
                <w:sz w:val="20"/>
                <w:szCs w:val="20"/>
              </w:rPr>
            </w:pPr>
            <w:r w:rsidRPr="00A9634E">
              <w:rPr>
                <w:rFonts w:cs="Arial"/>
                <w:b/>
                <w:sz w:val="20"/>
                <w:szCs w:val="20"/>
              </w:rPr>
              <w:t>Module Code</w:t>
            </w:r>
          </w:p>
        </w:tc>
        <w:tc>
          <w:tcPr>
            <w:tcW w:w="1371" w:type="pct"/>
            <w:vMerge w:val="restart"/>
          </w:tcPr>
          <w:p w14:paraId="35167D6D" w14:textId="77777777" w:rsidR="00311DA7" w:rsidRPr="00A9634E" w:rsidRDefault="00311DA7" w:rsidP="00311DA7">
            <w:pPr>
              <w:spacing w:after="60" w:line="276" w:lineRule="auto"/>
              <w:contextualSpacing/>
              <w:jc w:val="center"/>
              <w:rPr>
                <w:rFonts w:cs="Arial"/>
                <w:b/>
                <w:sz w:val="20"/>
                <w:szCs w:val="20"/>
              </w:rPr>
            </w:pPr>
            <w:r w:rsidRPr="00A9634E">
              <w:rPr>
                <w:rFonts w:cs="Arial"/>
                <w:b/>
                <w:sz w:val="20"/>
                <w:szCs w:val="20"/>
              </w:rPr>
              <w:t>Module Title</w:t>
            </w:r>
          </w:p>
        </w:tc>
        <w:tc>
          <w:tcPr>
            <w:tcW w:w="651" w:type="pct"/>
            <w:vMerge w:val="restart"/>
          </w:tcPr>
          <w:p w14:paraId="3AD68DCC" w14:textId="77777777" w:rsidR="00311DA7" w:rsidRPr="00A9634E" w:rsidRDefault="00311DA7" w:rsidP="00311DA7">
            <w:pPr>
              <w:spacing w:after="60" w:line="276" w:lineRule="auto"/>
              <w:contextualSpacing/>
              <w:jc w:val="center"/>
              <w:rPr>
                <w:rFonts w:cs="Arial"/>
                <w:b/>
                <w:sz w:val="20"/>
                <w:szCs w:val="20"/>
              </w:rPr>
            </w:pPr>
            <w:r w:rsidRPr="00A9634E">
              <w:rPr>
                <w:rFonts w:cs="Arial"/>
                <w:b/>
                <w:sz w:val="20"/>
                <w:szCs w:val="20"/>
              </w:rPr>
              <w:t>Credits</w:t>
            </w:r>
            <w:r w:rsidRPr="00A9634E">
              <w:rPr>
                <w:rFonts w:cs="Arial"/>
                <w:sz w:val="20"/>
                <w:szCs w:val="20"/>
              </w:rPr>
              <w:t xml:space="preserve"> (Number)</w:t>
            </w:r>
          </w:p>
        </w:tc>
        <w:tc>
          <w:tcPr>
            <w:tcW w:w="1992" w:type="pct"/>
            <w:gridSpan w:val="3"/>
          </w:tcPr>
          <w:p w14:paraId="540AA4B9" w14:textId="77777777" w:rsidR="00311DA7" w:rsidRPr="00A9634E" w:rsidRDefault="00311DA7" w:rsidP="00311DA7">
            <w:pPr>
              <w:spacing w:after="60" w:line="276" w:lineRule="auto"/>
              <w:contextualSpacing/>
              <w:jc w:val="center"/>
              <w:rPr>
                <w:rFonts w:cs="Arial"/>
                <w:b/>
                <w:sz w:val="20"/>
                <w:szCs w:val="20"/>
              </w:rPr>
            </w:pPr>
            <w:r w:rsidRPr="00A9634E">
              <w:rPr>
                <w:rFonts w:cs="Arial"/>
                <w:b/>
                <w:sz w:val="20"/>
                <w:szCs w:val="20"/>
              </w:rPr>
              <w:t xml:space="preserve">Status </w:t>
            </w:r>
          </w:p>
          <w:p w14:paraId="375E3057" w14:textId="77777777" w:rsidR="00311DA7" w:rsidRPr="000854A3" w:rsidRDefault="00311DA7" w:rsidP="00311DA7">
            <w:pPr>
              <w:spacing w:after="60" w:line="276" w:lineRule="auto"/>
              <w:contextualSpacing/>
              <w:jc w:val="center"/>
              <w:rPr>
                <w:rFonts w:cs="Arial"/>
                <w:sz w:val="20"/>
                <w:szCs w:val="20"/>
              </w:rPr>
            </w:pPr>
            <w:r w:rsidRPr="00A9634E">
              <w:rPr>
                <w:rFonts w:cs="Arial"/>
                <w:sz w:val="20"/>
                <w:szCs w:val="20"/>
              </w:rPr>
              <w:t xml:space="preserve">Mandatory (M)  </w:t>
            </w:r>
          </w:p>
        </w:tc>
      </w:tr>
      <w:tr w:rsidR="00311DA7" w:rsidRPr="00A9634E" w14:paraId="61EE758D" w14:textId="77777777" w:rsidTr="00311DA7">
        <w:trPr>
          <w:trHeight w:val="606"/>
        </w:trPr>
        <w:tc>
          <w:tcPr>
            <w:tcW w:w="986" w:type="pct"/>
            <w:vMerge/>
          </w:tcPr>
          <w:p w14:paraId="19A45BBE" w14:textId="77777777" w:rsidR="00311DA7" w:rsidRPr="00A9634E" w:rsidRDefault="00311DA7" w:rsidP="00311DA7">
            <w:pPr>
              <w:spacing w:after="60" w:line="276" w:lineRule="auto"/>
              <w:contextualSpacing/>
              <w:rPr>
                <w:rFonts w:cs="Arial"/>
                <w:b/>
                <w:sz w:val="20"/>
                <w:szCs w:val="20"/>
              </w:rPr>
            </w:pPr>
          </w:p>
        </w:tc>
        <w:tc>
          <w:tcPr>
            <w:tcW w:w="1371" w:type="pct"/>
            <w:vMerge/>
          </w:tcPr>
          <w:p w14:paraId="516037FA" w14:textId="77777777" w:rsidR="00311DA7" w:rsidRPr="00A9634E" w:rsidRDefault="00311DA7" w:rsidP="00311DA7">
            <w:pPr>
              <w:spacing w:after="60" w:line="276" w:lineRule="auto"/>
              <w:contextualSpacing/>
              <w:rPr>
                <w:rFonts w:cs="Arial"/>
                <w:b/>
                <w:sz w:val="20"/>
                <w:szCs w:val="20"/>
              </w:rPr>
            </w:pPr>
          </w:p>
        </w:tc>
        <w:tc>
          <w:tcPr>
            <w:tcW w:w="651" w:type="pct"/>
            <w:vMerge/>
          </w:tcPr>
          <w:p w14:paraId="7350553F" w14:textId="77777777" w:rsidR="00311DA7" w:rsidRPr="00A9634E" w:rsidRDefault="00311DA7" w:rsidP="00311DA7">
            <w:pPr>
              <w:spacing w:after="60" w:line="276" w:lineRule="auto"/>
              <w:contextualSpacing/>
              <w:jc w:val="center"/>
              <w:rPr>
                <w:rFonts w:cs="Arial"/>
                <w:b/>
                <w:sz w:val="20"/>
                <w:szCs w:val="20"/>
              </w:rPr>
            </w:pPr>
          </w:p>
        </w:tc>
        <w:tc>
          <w:tcPr>
            <w:tcW w:w="757" w:type="pct"/>
            <w:shd w:val="clear" w:color="auto" w:fill="FFF2CC"/>
          </w:tcPr>
          <w:p w14:paraId="6BE35383" w14:textId="77777777" w:rsidR="00311DA7" w:rsidRPr="00A9634E" w:rsidRDefault="00311DA7" w:rsidP="00311DA7">
            <w:pPr>
              <w:spacing w:after="60" w:line="276" w:lineRule="auto"/>
              <w:contextualSpacing/>
              <w:jc w:val="center"/>
              <w:rPr>
                <w:rFonts w:cs="Arial"/>
                <w:b/>
                <w:sz w:val="20"/>
                <w:szCs w:val="20"/>
              </w:rPr>
            </w:pPr>
            <w:r w:rsidRPr="00A9634E">
              <w:rPr>
                <w:rFonts w:cs="Arial"/>
                <w:b/>
                <w:sz w:val="20"/>
                <w:szCs w:val="20"/>
              </w:rPr>
              <w:t>Adult</w:t>
            </w:r>
          </w:p>
        </w:tc>
        <w:tc>
          <w:tcPr>
            <w:tcW w:w="706" w:type="pct"/>
            <w:shd w:val="clear" w:color="auto" w:fill="DEEAF6"/>
          </w:tcPr>
          <w:p w14:paraId="0B07ABB9" w14:textId="77777777" w:rsidR="00311DA7" w:rsidRPr="00A9634E" w:rsidRDefault="00311DA7" w:rsidP="00311DA7">
            <w:pPr>
              <w:spacing w:after="60" w:line="276" w:lineRule="auto"/>
              <w:contextualSpacing/>
              <w:jc w:val="center"/>
              <w:rPr>
                <w:rFonts w:cs="Arial"/>
                <w:b/>
                <w:sz w:val="20"/>
                <w:szCs w:val="20"/>
              </w:rPr>
            </w:pPr>
            <w:r w:rsidRPr="00A9634E">
              <w:rPr>
                <w:rFonts w:cs="Arial"/>
                <w:b/>
                <w:sz w:val="20"/>
                <w:szCs w:val="20"/>
              </w:rPr>
              <w:t>Children’s</w:t>
            </w:r>
          </w:p>
        </w:tc>
        <w:tc>
          <w:tcPr>
            <w:tcW w:w="529" w:type="pct"/>
            <w:shd w:val="clear" w:color="auto" w:fill="E2EFD9"/>
          </w:tcPr>
          <w:p w14:paraId="405397AC" w14:textId="77777777" w:rsidR="00311DA7" w:rsidRPr="00A9634E" w:rsidRDefault="00311DA7" w:rsidP="00311DA7">
            <w:pPr>
              <w:spacing w:after="60" w:line="276" w:lineRule="auto"/>
              <w:contextualSpacing/>
              <w:jc w:val="center"/>
              <w:rPr>
                <w:rFonts w:cs="Arial"/>
                <w:b/>
                <w:sz w:val="20"/>
                <w:szCs w:val="20"/>
              </w:rPr>
            </w:pPr>
            <w:r w:rsidRPr="00A9634E">
              <w:rPr>
                <w:rFonts w:cs="Arial"/>
                <w:b/>
                <w:sz w:val="20"/>
                <w:szCs w:val="20"/>
              </w:rPr>
              <w:t>Mental Health</w:t>
            </w:r>
          </w:p>
        </w:tc>
      </w:tr>
      <w:tr w:rsidR="00311DA7" w:rsidRPr="00A9634E" w14:paraId="5B57E522" w14:textId="77777777" w:rsidTr="00311DA7">
        <w:trPr>
          <w:trHeight w:val="42"/>
        </w:trPr>
        <w:tc>
          <w:tcPr>
            <w:tcW w:w="986" w:type="pct"/>
            <w:shd w:val="clear" w:color="auto" w:fill="EDEDED"/>
          </w:tcPr>
          <w:p w14:paraId="14209AC9"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PRNG3101</w:t>
            </w:r>
          </w:p>
        </w:tc>
        <w:tc>
          <w:tcPr>
            <w:tcW w:w="1371" w:type="pct"/>
            <w:shd w:val="clear" w:color="auto" w:fill="EDEDED"/>
          </w:tcPr>
          <w:p w14:paraId="41DECE76"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Independent Study: Critical engagement with practice</w:t>
            </w:r>
          </w:p>
        </w:tc>
        <w:tc>
          <w:tcPr>
            <w:tcW w:w="651" w:type="pct"/>
            <w:shd w:val="clear" w:color="auto" w:fill="EDEDED"/>
          </w:tcPr>
          <w:p w14:paraId="1BA35C9C"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30</w:t>
            </w:r>
          </w:p>
        </w:tc>
        <w:tc>
          <w:tcPr>
            <w:tcW w:w="757" w:type="pct"/>
            <w:shd w:val="clear" w:color="auto" w:fill="EDEDED"/>
          </w:tcPr>
          <w:p w14:paraId="65249B0C"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706" w:type="pct"/>
            <w:shd w:val="clear" w:color="auto" w:fill="EDEDED"/>
          </w:tcPr>
          <w:p w14:paraId="485CF50C"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529" w:type="pct"/>
            <w:shd w:val="clear" w:color="auto" w:fill="EDEDED"/>
          </w:tcPr>
          <w:p w14:paraId="3131B776"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r>
      <w:tr w:rsidR="00311DA7" w:rsidRPr="00A9634E" w14:paraId="046493BF" w14:textId="77777777" w:rsidTr="00311DA7">
        <w:trPr>
          <w:trHeight w:val="42"/>
        </w:trPr>
        <w:tc>
          <w:tcPr>
            <w:tcW w:w="986" w:type="pct"/>
            <w:shd w:val="clear" w:color="auto" w:fill="FFF2CC"/>
          </w:tcPr>
          <w:p w14:paraId="55FE3D31"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PRNA3101</w:t>
            </w:r>
          </w:p>
        </w:tc>
        <w:tc>
          <w:tcPr>
            <w:tcW w:w="1371" w:type="pct"/>
            <w:shd w:val="clear" w:color="auto" w:fill="FFF2CC"/>
          </w:tcPr>
          <w:p w14:paraId="157E5399" w14:textId="77777777" w:rsidR="00311DA7" w:rsidRPr="00A9634E" w:rsidRDefault="00311DA7" w:rsidP="00311DA7">
            <w:pPr>
              <w:rPr>
                <w:rFonts w:cs="Arial"/>
                <w:sz w:val="20"/>
                <w:szCs w:val="20"/>
              </w:rPr>
            </w:pPr>
            <w:r w:rsidRPr="00A9634E">
              <w:rPr>
                <w:rFonts w:cs="Arial"/>
                <w:sz w:val="20"/>
                <w:szCs w:val="20"/>
              </w:rPr>
              <w:t>Challenges and complexity in adult nursing</w:t>
            </w:r>
          </w:p>
          <w:p w14:paraId="2A59E369" w14:textId="77777777" w:rsidR="00311DA7" w:rsidRPr="00A9634E" w:rsidRDefault="00311DA7" w:rsidP="00311DA7">
            <w:pPr>
              <w:spacing w:after="60" w:line="276" w:lineRule="auto"/>
              <w:contextualSpacing/>
              <w:rPr>
                <w:rFonts w:cs="Arial"/>
                <w:sz w:val="20"/>
                <w:szCs w:val="20"/>
              </w:rPr>
            </w:pPr>
          </w:p>
        </w:tc>
        <w:tc>
          <w:tcPr>
            <w:tcW w:w="651" w:type="pct"/>
            <w:shd w:val="clear" w:color="auto" w:fill="FFF2CC"/>
          </w:tcPr>
          <w:p w14:paraId="5575E9EB"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15</w:t>
            </w:r>
          </w:p>
        </w:tc>
        <w:tc>
          <w:tcPr>
            <w:tcW w:w="757" w:type="pct"/>
            <w:shd w:val="clear" w:color="auto" w:fill="FFF2CC"/>
          </w:tcPr>
          <w:p w14:paraId="279BADBF"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706" w:type="pct"/>
            <w:shd w:val="clear" w:color="auto" w:fill="D0CECE"/>
          </w:tcPr>
          <w:p w14:paraId="1A6535E8" w14:textId="77777777" w:rsidR="00311DA7" w:rsidRPr="003F2B79" w:rsidRDefault="00311DA7" w:rsidP="00311DA7">
            <w:pPr>
              <w:spacing w:after="60" w:line="276" w:lineRule="auto"/>
              <w:contextualSpacing/>
              <w:jc w:val="center"/>
              <w:rPr>
                <w:rFonts w:cs="Arial"/>
                <w:sz w:val="20"/>
                <w:szCs w:val="20"/>
                <w:highlight w:val="lightGray"/>
              </w:rPr>
            </w:pPr>
          </w:p>
        </w:tc>
        <w:tc>
          <w:tcPr>
            <w:tcW w:w="529" w:type="pct"/>
            <w:shd w:val="clear" w:color="auto" w:fill="D0CECE"/>
          </w:tcPr>
          <w:p w14:paraId="37D1BDA1" w14:textId="77777777" w:rsidR="00311DA7" w:rsidRPr="003F2B79" w:rsidRDefault="00311DA7" w:rsidP="00311DA7">
            <w:pPr>
              <w:spacing w:after="60" w:line="276" w:lineRule="auto"/>
              <w:contextualSpacing/>
              <w:jc w:val="center"/>
              <w:rPr>
                <w:rFonts w:cs="Arial"/>
                <w:sz w:val="20"/>
                <w:szCs w:val="20"/>
                <w:highlight w:val="lightGray"/>
              </w:rPr>
            </w:pPr>
          </w:p>
        </w:tc>
      </w:tr>
      <w:tr w:rsidR="00311DA7" w:rsidRPr="00A9634E" w14:paraId="4729F682" w14:textId="77777777" w:rsidTr="00311DA7">
        <w:trPr>
          <w:trHeight w:val="42"/>
        </w:trPr>
        <w:tc>
          <w:tcPr>
            <w:tcW w:w="986" w:type="pct"/>
            <w:shd w:val="clear" w:color="auto" w:fill="DEEAF6"/>
          </w:tcPr>
          <w:p w14:paraId="2184BA17"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PRNC3101</w:t>
            </w:r>
          </w:p>
        </w:tc>
        <w:tc>
          <w:tcPr>
            <w:tcW w:w="1371" w:type="pct"/>
            <w:shd w:val="clear" w:color="auto" w:fill="DEEAF6"/>
          </w:tcPr>
          <w:p w14:paraId="7BE3C491" w14:textId="77777777" w:rsidR="00311DA7" w:rsidRPr="00A9634E" w:rsidRDefault="00311DA7" w:rsidP="00311DA7">
            <w:pPr>
              <w:rPr>
                <w:rFonts w:cs="Arial"/>
                <w:sz w:val="20"/>
                <w:szCs w:val="20"/>
              </w:rPr>
            </w:pPr>
            <w:r w:rsidRPr="00A9634E">
              <w:rPr>
                <w:rFonts w:cs="Arial"/>
                <w:sz w:val="20"/>
                <w:szCs w:val="20"/>
              </w:rPr>
              <w:t xml:space="preserve">Challenges and complexity in </w:t>
            </w:r>
          </w:p>
          <w:p w14:paraId="6BF8E210" w14:textId="77777777" w:rsidR="00311DA7" w:rsidRPr="00A9634E" w:rsidRDefault="00311DA7" w:rsidP="00311DA7">
            <w:pPr>
              <w:rPr>
                <w:rFonts w:cs="Arial"/>
                <w:sz w:val="20"/>
                <w:szCs w:val="20"/>
              </w:rPr>
            </w:pPr>
            <w:r w:rsidRPr="00A9634E">
              <w:rPr>
                <w:rFonts w:cs="Arial"/>
                <w:sz w:val="20"/>
                <w:szCs w:val="20"/>
              </w:rPr>
              <w:t xml:space="preserve">children’s nursing </w:t>
            </w:r>
          </w:p>
        </w:tc>
        <w:tc>
          <w:tcPr>
            <w:tcW w:w="651" w:type="pct"/>
            <w:shd w:val="clear" w:color="auto" w:fill="DEEAF6"/>
          </w:tcPr>
          <w:p w14:paraId="46057586"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15</w:t>
            </w:r>
          </w:p>
        </w:tc>
        <w:tc>
          <w:tcPr>
            <w:tcW w:w="757" w:type="pct"/>
            <w:shd w:val="clear" w:color="auto" w:fill="D0CECE"/>
          </w:tcPr>
          <w:p w14:paraId="5A7A7D4E" w14:textId="77777777" w:rsidR="00311DA7" w:rsidRPr="00A9634E" w:rsidRDefault="00311DA7" w:rsidP="00311DA7">
            <w:pPr>
              <w:spacing w:after="60" w:line="276" w:lineRule="auto"/>
              <w:contextualSpacing/>
              <w:jc w:val="center"/>
              <w:rPr>
                <w:rFonts w:cs="Arial"/>
                <w:sz w:val="20"/>
                <w:szCs w:val="20"/>
              </w:rPr>
            </w:pPr>
          </w:p>
        </w:tc>
        <w:tc>
          <w:tcPr>
            <w:tcW w:w="706" w:type="pct"/>
            <w:shd w:val="clear" w:color="auto" w:fill="DEEAF6"/>
          </w:tcPr>
          <w:p w14:paraId="2825FB32"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529" w:type="pct"/>
            <w:shd w:val="clear" w:color="auto" w:fill="D0CECE"/>
          </w:tcPr>
          <w:p w14:paraId="5422692E" w14:textId="77777777" w:rsidR="00311DA7" w:rsidRPr="00A9634E" w:rsidRDefault="00311DA7" w:rsidP="00311DA7">
            <w:pPr>
              <w:spacing w:after="60" w:line="276" w:lineRule="auto"/>
              <w:contextualSpacing/>
              <w:jc w:val="center"/>
              <w:rPr>
                <w:rFonts w:cs="Arial"/>
                <w:sz w:val="20"/>
                <w:szCs w:val="20"/>
              </w:rPr>
            </w:pPr>
          </w:p>
        </w:tc>
      </w:tr>
      <w:tr w:rsidR="00311DA7" w:rsidRPr="00A9634E" w14:paraId="4A35F2F3" w14:textId="77777777" w:rsidTr="00311DA7">
        <w:tc>
          <w:tcPr>
            <w:tcW w:w="986" w:type="pct"/>
            <w:shd w:val="clear" w:color="auto" w:fill="E2EFD9"/>
          </w:tcPr>
          <w:p w14:paraId="2FE2A92D"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PRNM3101</w:t>
            </w:r>
          </w:p>
        </w:tc>
        <w:tc>
          <w:tcPr>
            <w:tcW w:w="1371" w:type="pct"/>
            <w:shd w:val="clear" w:color="auto" w:fill="E2EFD9"/>
          </w:tcPr>
          <w:p w14:paraId="2580F5EC" w14:textId="77777777" w:rsidR="00311DA7" w:rsidRPr="00A9634E" w:rsidRDefault="00311DA7" w:rsidP="00311DA7">
            <w:pPr>
              <w:rPr>
                <w:rFonts w:cs="Arial"/>
                <w:sz w:val="20"/>
                <w:szCs w:val="20"/>
              </w:rPr>
            </w:pPr>
            <w:r w:rsidRPr="00A9634E">
              <w:rPr>
                <w:rFonts w:cs="Arial"/>
                <w:sz w:val="20"/>
                <w:szCs w:val="20"/>
              </w:rPr>
              <w:t xml:space="preserve">Challenges and complexity in </w:t>
            </w:r>
          </w:p>
          <w:p w14:paraId="5F6718A7" w14:textId="77777777" w:rsidR="00311DA7" w:rsidRPr="00A9634E" w:rsidRDefault="00311DA7" w:rsidP="00311DA7">
            <w:pPr>
              <w:rPr>
                <w:rFonts w:cs="Arial"/>
                <w:sz w:val="20"/>
                <w:szCs w:val="20"/>
              </w:rPr>
            </w:pPr>
            <w:r w:rsidRPr="00A9634E">
              <w:rPr>
                <w:rFonts w:cs="Arial"/>
                <w:sz w:val="20"/>
                <w:szCs w:val="20"/>
              </w:rPr>
              <w:t xml:space="preserve">mental health nursing </w:t>
            </w:r>
          </w:p>
        </w:tc>
        <w:tc>
          <w:tcPr>
            <w:tcW w:w="651" w:type="pct"/>
            <w:shd w:val="clear" w:color="auto" w:fill="E2EFD9"/>
          </w:tcPr>
          <w:p w14:paraId="1129A82C"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15</w:t>
            </w:r>
          </w:p>
        </w:tc>
        <w:tc>
          <w:tcPr>
            <w:tcW w:w="757" w:type="pct"/>
            <w:shd w:val="clear" w:color="auto" w:fill="D0CECE"/>
          </w:tcPr>
          <w:p w14:paraId="062549E0" w14:textId="77777777" w:rsidR="00311DA7" w:rsidRPr="00A9634E" w:rsidRDefault="00311DA7" w:rsidP="00311DA7">
            <w:pPr>
              <w:spacing w:after="60" w:line="276" w:lineRule="auto"/>
              <w:contextualSpacing/>
              <w:jc w:val="center"/>
              <w:rPr>
                <w:rFonts w:cs="Arial"/>
                <w:sz w:val="20"/>
                <w:szCs w:val="20"/>
              </w:rPr>
            </w:pPr>
          </w:p>
        </w:tc>
        <w:tc>
          <w:tcPr>
            <w:tcW w:w="706" w:type="pct"/>
            <w:shd w:val="clear" w:color="auto" w:fill="D0CECE"/>
          </w:tcPr>
          <w:p w14:paraId="5F8FB817" w14:textId="77777777" w:rsidR="00311DA7" w:rsidRPr="00A9634E" w:rsidRDefault="00311DA7" w:rsidP="00311DA7">
            <w:pPr>
              <w:spacing w:after="60" w:line="276" w:lineRule="auto"/>
              <w:contextualSpacing/>
              <w:jc w:val="center"/>
              <w:rPr>
                <w:rFonts w:cs="Arial"/>
                <w:sz w:val="20"/>
                <w:szCs w:val="20"/>
              </w:rPr>
            </w:pPr>
          </w:p>
        </w:tc>
        <w:tc>
          <w:tcPr>
            <w:tcW w:w="529" w:type="pct"/>
            <w:shd w:val="clear" w:color="auto" w:fill="E2EFD9"/>
          </w:tcPr>
          <w:p w14:paraId="27964085"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r>
      <w:tr w:rsidR="00311DA7" w:rsidRPr="00A9634E" w14:paraId="1024A16B" w14:textId="77777777" w:rsidTr="00311DA7">
        <w:tc>
          <w:tcPr>
            <w:tcW w:w="986" w:type="pct"/>
            <w:tcBorders>
              <w:top w:val="single" w:sz="4" w:space="0" w:color="auto"/>
              <w:left w:val="single" w:sz="4" w:space="0" w:color="auto"/>
              <w:bottom w:val="single" w:sz="4" w:space="0" w:color="auto"/>
              <w:right w:val="single" w:sz="4" w:space="0" w:color="auto"/>
            </w:tcBorders>
            <w:shd w:val="clear" w:color="auto" w:fill="EDEDED"/>
          </w:tcPr>
          <w:p w14:paraId="12B63CCE"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PRNG3102</w:t>
            </w:r>
          </w:p>
        </w:tc>
        <w:tc>
          <w:tcPr>
            <w:tcW w:w="1371" w:type="pct"/>
            <w:tcBorders>
              <w:top w:val="single" w:sz="4" w:space="0" w:color="auto"/>
              <w:left w:val="single" w:sz="4" w:space="0" w:color="auto"/>
              <w:bottom w:val="single" w:sz="4" w:space="0" w:color="auto"/>
              <w:right w:val="single" w:sz="4" w:space="0" w:color="auto"/>
            </w:tcBorders>
            <w:shd w:val="clear" w:color="auto" w:fill="EDEDED"/>
          </w:tcPr>
          <w:p w14:paraId="74476D38"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Leading and managing nursing care</w:t>
            </w:r>
          </w:p>
        </w:tc>
        <w:tc>
          <w:tcPr>
            <w:tcW w:w="651" w:type="pct"/>
            <w:tcBorders>
              <w:top w:val="single" w:sz="4" w:space="0" w:color="auto"/>
              <w:left w:val="single" w:sz="4" w:space="0" w:color="auto"/>
              <w:bottom w:val="single" w:sz="4" w:space="0" w:color="auto"/>
              <w:right w:val="single" w:sz="4" w:space="0" w:color="auto"/>
            </w:tcBorders>
            <w:shd w:val="clear" w:color="auto" w:fill="EDEDED"/>
          </w:tcPr>
          <w:p w14:paraId="7335FAFF"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15</w:t>
            </w:r>
          </w:p>
        </w:tc>
        <w:tc>
          <w:tcPr>
            <w:tcW w:w="757" w:type="pct"/>
            <w:tcBorders>
              <w:top w:val="single" w:sz="4" w:space="0" w:color="auto"/>
              <w:left w:val="single" w:sz="4" w:space="0" w:color="auto"/>
              <w:bottom w:val="single" w:sz="4" w:space="0" w:color="auto"/>
            </w:tcBorders>
            <w:shd w:val="clear" w:color="auto" w:fill="EDEDED"/>
          </w:tcPr>
          <w:p w14:paraId="78EAFA00"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706" w:type="pct"/>
            <w:shd w:val="clear" w:color="auto" w:fill="EDEDED"/>
          </w:tcPr>
          <w:p w14:paraId="6985CB75"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529" w:type="pct"/>
            <w:shd w:val="clear" w:color="auto" w:fill="EDEDED"/>
          </w:tcPr>
          <w:p w14:paraId="4CDB3247"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r>
      <w:tr w:rsidR="00311DA7" w:rsidRPr="00A9634E" w14:paraId="6997DB13" w14:textId="77777777" w:rsidTr="00311DA7">
        <w:trPr>
          <w:trHeight w:val="228"/>
        </w:trPr>
        <w:tc>
          <w:tcPr>
            <w:tcW w:w="986" w:type="pct"/>
            <w:tcBorders>
              <w:top w:val="single" w:sz="4" w:space="0" w:color="auto"/>
              <w:left w:val="single" w:sz="4" w:space="0" w:color="auto"/>
              <w:bottom w:val="single" w:sz="4" w:space="0" w:color="auto"/>
              <w:right w:val="single" w:sz="4" w:space="0" w:color="auto"/>
            </w:tcBorders>
            <w:shd w:val="clear" w:color="auto" w:fill="EDEDED"/>
          </w:tcPr>
          <w:p w14:paraId="68512E41"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PRNP3101</w:t>
            </w:r>
          </w:p>
        </w:tc>
        <w:tc>
          <w:tcPr>
            <w:tcW w:w="1371" w:type="pct"/>
            <w:tcBorders>
              <w:top w:val="single" w:sz="4" w:space="0" w:color="auto"/>
              <w:left w:val="single" w:sz="4" w:space="0" w:color="auto"/>
              <w:bottom w:val="single" w:sz="4" w:space="0" w:color="auto"/>
              <w:right w:val="single" w:sz="4" w:space="0" w:color="auto"/>
            </w:tcBorders>
            <w:shd w:val="clear" w:color="auto" w:fill="EDEDED"/>
          </w:tcPr>
          <w:p w14:paraId="0D687026" w14:textId="77777777" w:rsidR="00311DA7" w:rsidRPr="00A9634E" w:rsidRDefault="00311DA7" w:rsidP="00311DA7">
            <w:pPr>
              <w:spacing w:after="60" w:line="276" w:lineRule="auto"/>
              <w:contextualSpacing/>
              <w:rPr>
                <w:rFonts w:cs="Arial"/>
                <w:sz w:val="20"/>
                <w:szCs w:val="20"/>
              </w:rPr>
            </w:pPr>
            <w:r w:rsidRPr="00A9634E">
              <w:rPr>
                <w:rFonts w:cs="Arial"/>
                <w:sz w:val="20"/>
                <w:szCs w:val="20"/>
              </w:rPr>
              <w:t>Essential Skills and Nursing Practice 3</w:t>
            </w:r>
          </w:p>
        </w:tc>
        <w:tc>
          <w:tcPr>
            <w:tcW w:w="651" w:type="pct"/>
            <w:tcBorders>
              <w:top w:val="single" w:sz="4" w:space="0" w:color="auto"/>
              <w:left w:val="single" w:sz="4" w:space="0" w:color="auto"/>
              <w:bottom w:val="single" w:sz="4" w:space="0" w:color="auto"/>
              <w:right w:val="single" w:sz="4" w:space="0" w:color="auto"/>
            </w:tcBorders>
            <w:shd w:val="clear" w:color="auto" w:fill="EDEDED"/>
          </w:tcPr>
          <w:p w14:paraId="7AA310EE"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60</w:t>
            </w:r>
          </w:p>
        </w:tc>
        <w:tc>
          <w:tcPr>
            <w:tcW w:w="757" w:type="pct"/>
            <w:tcBorders>
              <w:top w:val="single" w:sz="4" w:space="0" w:color="auto"/>
              <w:left w:val="single" w:sz="4" w:space="0" w:color="auto"/>
              <w:bottom w:val="single" w:sz="4" w:space="0" w:color="auto"/>
            </w:tcBorders>
            <w:shd w:val="clear" w:color="auto" w:fill="EDEDED"/>
          </w:tcPr>
          <w:p w14:paraId="5CCD8454"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706" w:type="pct"/>
            <w:shd w:val="clear" w:color="auto" w:fill="EDEDED"/>
          </w:tcPr>
          <w:p w14:paraId="535A6CBF"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c>
          <w:tcPr>
            <w:tcW w:w="529" w:type="pct"/>
            <w:shd w:val="clear" w:color="auto" w:fill="EDEDED"/>
          </w:tcPr>
          <w:p w14:paraId="4F0ABA3F" w14:textId="77777777" w:rsidR="00311DA7" w:rsidRPr="00A9634E" w:rsidRDefault="00311DA7" w:rsidP="00311DA7">
            <w:pPr>
              <w:spacing w:after="60" w:line="276" w:lineRule="auto"/>
              <w:contextualSpacing/>
              <w:jc w:val="center"/>
              <w:rPr>
                <w:rFonts w:cs="Arial"/>
                <w:sz w:val="20"/>
                <w:szCs w:val="20"/>
              </w:rPr>
            </w:pPr>
            <w:r w:rsidRPr="00A9634E">
              <w:rPr>
                <w:rFonts w:cs="Arial"/>
                <w:sz w:val="20"/>
                <w:szCs w:val="20"/>
              </w:rPr>
              <w:t>M</w:t>
            </w:r>
          </w:p>
        </w:tc>
      </w:tr>
    </w:tbl>
    <w:p w14:paraId="01BC6017" w14:textId="77777777" w:rsidR="00E64A24" w:rsidRDefault="00E64A24">
      <w:r>
        <w:br w:type="page"/>
      </w:r>
    </w:p>
    <w:p w14:paraId="32BF1352" w14:textId="77777777" w:rsidR="006F1CA3" w:rsidRPr="008F3641" w:rsidRDefault="006F1CA3" w:rsidP="008F3641">
      <w:pPr>
        <w:pStyle w:val="Heading2"/>
      </w:pPr>
      <w:bookmarkStart w:id="15" w:name="_Toc82072875"/>
      <w:r w:rsidRPr="008F3641">
        <w:lastRenderedPageBreak/>
        <w:t xml:space="preserve">Learning </w:t>
      </w:r>
      <w:r w:rsidR="00E64A24" w:rsidRPr="008F3641">
        <w:t>T</w:t>
      </w:r>
      <w:r w:rsidRPr="008F3641">
        <w:t xml:space="preserve">eaching and </w:t>
      </w:r>
      <w:r w:rsidR="00E64A24" w:rsidRPr="008F3641">
        <w:t>A</w:t>
      </w:r>
      <w:r w:rsidRPr="008F3641">
        <w:t>ssessment</w:t>
      </w:r>
      <w:bookmarkEnd w:id="15"/>
    </w:p>
    <w:p w14:paraId="6754F6C6" w14:textId="77777777" w:rsidR="00BC2911" w:rsidRPr="006F1CA3" w:rsidRDefault="00BC2911" w:rsidP="00E64A24">
      <w:pPr>
        <w:rPr>
          <w:rFonts w:cs="Arial"/>
          <w:b/>
          <w:sz w:val="22"/>
          <w:szCs w:val="22"/>
        </w:rPr>
      </w:pPr>
    </w:p>
    <w:p w14:paraId="418BED6F" w14:textId="77777777" w:rsidR="006F1CA3" w:rsidRDefault="006F1CA3" w:rsidP="008C3E4E">
      <w:pPr>
        <w:pStyle w:val="NormalWeb"/>
        <w:spacing w:before="0" w:beforeAutospacing="0" w:after="0" w:afterAutospacing="0"/>
        <w:jc w:val="both"/>
        <w:rPr>
          <w:sz w:val="22"/>
          <w:szCs w:val="22"/>
        </w:rPr>
      </w:pPr>
      <w:r w:rsidRPr="00061669">
        <w:rPr>
          <w:sz w:val="22"/>
          <w:szCs w:val="22"/>
        </w:rPr>
        <w:t xml:space="preserve">At the heart of this creative and exciting nursing programme are learning and teaching strategies that promote </w:t>
      </w:r>
      <w:r>
        <w:rPr>
          <w:sz w:val="22"/>
          <w:szCs w:val="22"/>
        </w:rPr>
        <w:t xml:space="preserve">your </w:t>
      </w:r>
      <w:r w:rsidRPr="00061669">
        <w:rPr>
          <w:sz w:val="22"/>
          <w:szCs w:val="22"/>
        </w:rPr>
        <w:t xml:space="preserve">active engagement. </w:t>
      </w:r>
    </w:p>
    <w:p w14:paraId="30209D8E" w14:textId="77777777" w:rsidR="006F1CA3" w:rsidRDefault="006F1CA3" w:rsidP="008C3E4E">
      <w:pPr>
        <w:pStyle w:val="NormalWeb"/>
        <w:spacing w:before="0" w:beforeAutospacing="0" w:after="0" w:afterAutospacing="0"/>
        <w:jc w:val="both"/>
        <w:rPr>
          <w:sz w:val="22"/>
          <w:szCs w:val="22"/>
        </w:rPr>
      </w:pPr>
    </w:p>
    <w:p w14:paraId="6E492F71" w14:textId="77777777" w:rsidR="006F1CA3" w:rsidRDefault="006F1CA3" w:rsidP="008C3E4E">
      <w:pPr>
        <w:pStyle w:val="NormalWeb"/>
        <w:spacing w:before="0" w:beforeAutospacing="0" w:after="0" w:afterAutospacing="0"/>
        <w:jc w:val="both"/>
        <w:rPr>
          <w:sz w:val="22"/>
          <w:szCs w:val="22"/>
        </w:rPr>
      </w:pPr>
      <w:r w:rsidRPr="00061669">
        <w:rPr>
          <w:sz w:val="22"/>
          <w:szCs w:val="22"/>
        </w:rPr>
        <w:t xml:space="preserve">Flexible, blended and inclusive learning, teaching and assessment occurs across </w:t>
      </w:r>
      <w:r>
        <w:rPr>
          <w:sz w:val="22"/>
          <w:szCs w:val="22"/>
        </w:rPr>
        <w:t xml:space="preserve">theory </w:t>
      </w:r>
      <w:r w:rsidRPr="00061669">
        <w:rPr>
          <w:sz w:val="22"/>
          <w:szCs w:val="22"/>
        </w:rPr>
        <w:t xml:space="preserve">and practice settings in an integrative and transformational way. </w:t>
      </w:r>
    </w:p>
    <w:p w14:paraId="08AE009C" w14:textId="77777777" w:rsidR="006F1CA3" w:rsidRDefault="006F1CA3" w:rsidP="008C3E4E">
      <w:pPr>
        <w:pStyle w:val="NormalWeb"/>
        <w:spacing w:before="0" w:beforeAutospacing="0" w:after="0" w:afterAutospacing="0"/>
        <w:jc w:val="both"/>
        <w:rPr>
          <w:sz w:val="22"/>
          <w:szCs w:val="22"/>
        </w:rPr>
      </w:pPr>
    </w:p>
    <w:p w14:paraId="165A0C35" w14:textId="77777777" w:rsidR="006F1CA3" w:rsidRDefault="006F1CA3" w:rsidP="008C3E4E">
      <w:pPr>
        <w:pStyle w:val="NormalWeb"/>
        <w:spacing w:before="0" w:beforeAutospacing="0" w:after="0" w:afterAutospacing="0"/>
        <w:jc w:val="both"/>
        <w:rPr>
          <w:sz w:val="22"/>
          <w:szCs w:val="22"/>
        </w:rPr>
      </w:pPr>
      <w:r w:rsidRPr="00061669">
        <w:rPr>
          <w:sz w:val="22"/>
          <w:szCs w:val="22"/>
        </w:rPr>
        <w:t xml:space="preserve">The programme is challenging and </w:t>
      </w:r>
      <w:r w:rsidR="00514E08">
        <w:rPr>
          <w:sz w:val="22"/>
          <w:szCs w:val="22"/>
        </w:rPr>
        <w:t xml:space="preserve">focused on you </w:t>
      </w:r>
      <w:r w:rsidR="005737C4">
        <w:rPr>
          <w:sz w:val="22"/>
          <w:szCs w:val="22"/>
        </w:rPr>
        <w:t xml:space="preserve">as a </w:t>
      </w:r>
      <w:r w:rsidR="00537B21">
        <w:rPr>
          <w:sz w:val="22"/>
          <w:szCs w:val="22"/>
        </w:rPr>
        <w:t>nursing student</w:t>
      </w:r>
      <w:r w:rsidR="005737C4">
        <w:rPr>
          <w:sz w:val="22"/>
          <w:szCs w:val="22"/>
        </w:rPr>
        <w:t>.</w:t>
      </w:r>
      <w:r w:rsidRPr="00061669">
        <w:rPr>
          <w:sz w:val="22"/>
          <w:szCs w:val="22"/>
        </w:rPr>
        <w:t xml:space="preserve"> </w:t>
      </w:r>
      <w:r w:rsidR="005737C4">
        <w:rPr>
          <w:sz w:val="22"/>
          <w:szCs w:val="22"/>
        </w:rPr>
        <w:t>You will use</w:t>
      </w:r>
      <w:r>
        <w:rPr>
          <w:sz w:val="22"/>
          <w:szCs w:val="22"/>
        </w:rPr>
        <w:t xml:space="preserve"> </w:t>
      </w:r>
      <w:r w:rsidRPr="00061669">
        <w:rPr>
          <w:sz w:val="22"/>
          <w:szCs w:val="22"/>
        </w:rPr>
        <w:t xml:space="preserve">scenario-based and e-learning strategies, rooted in the real world of contemporary health and care practice.  </w:t>
      </w:r>
      <w:r>
        <w:rPr>
          <w:sz w:val="22"/>
          <w:szCs w:val="22"/>
        </w:rPr>
        <w:t xml:space="preserve">This approach allows you </w:t>
      </w:r>
      <w:r w:rsidRPr="00061669">
        <w:rPr>
          <w:sz w:val="22"/>
          <w:szCs w:val="22"/>
        </w:rPr>
        <w:t xml:space="preserve">to build knowledge, solve problems and make decisions. </w:t>
      </w:r>
    </w:p>
    <w:p w14:paraId="17931530" w14:textId="77777777" w:rsidR="00E64A24" w:rsidRPr="00061669" w:rsidRDefault="00E64A24" w:rsidP="008C3E4E">
      <w:pPr>
        <w:pStyle w:val="NormalWeb"/>
        <w:spacing w:before="0" w:beforeAutospacing="0" w:after="0" w:afterAutospacing="0"/>
        <w:jc w:val="both"/>
        <w:rPr>
          <w:sz w:val="22"/>
          <w:szCs w:val="22"/>
        </w:rPr>
      </w:pPr>
    </w:p>
    <w:p w14:paraId="00A0944E" w14:textId="77777777" w:rsidR="00514E08" w:rsidRDefault="00514E08" w:rsidP="008C3E4E">
      <w:pPr>
        <w:pStyle w:val="NormalWeb"/>
        <w:spacing w:before="0" w:beforeAutospacing="0" w:after="0" w:afterAutospacing="0"/>
        <w:jc w:val="both"/>
        <w:rPr>
          <w:sz w:val="22"/>
          <w:szCs w:val="22"/>
        </w:rPr>
      </w:pPr>
      <w:r>
        <w:rPr>
          <w:sz w:val="22"/>
          <w:szCs w:val="22"/>
        </w:rPr>
        <w:t xml:space="preserve">The programme consists of </w:t>
      </w:r>
      <w:r w:rsidR="006F1CA3" w:rsidRPr="00061669">
        <w:rPr>
          <w:sz w:val="22"/>
          <w:szCs w:val="22"/>
        </w:rPr>
        <w:t>core, field of practice</w:t>
      </w:r>
      <w:r>
        <w:rPr>
          <w:sz w:val="22"/>
          <w:szCs w:val="22"/>
        </w:rPr>
        <w:t xml:space="preserve"> and practice learning modules and </w:t>
      </w:r>
      <w:r w:rsidR="006F1CA3" w:rsidRPr="00061669">
        <w:rPr>
          <w:sz w:val="22"/>
          <w:szCs w:val="22"/>
        </w:rPr>
        <w:t xml:space="preserve">provides opportunities for shared learning across fields of practice </w:t>
      </w:r>
      <w:r w:rsidR="005D6A05" w:rsidRPr="00061669">
        <w:rPr>
          <w:sz w:val="22"/>
          <w:szCs w:val="22"/>
        </w:rPr>
        <w:t>and</w:t>
      </w:r>
      <w:r>
        <w:rPr>
          <w:sz w:val="22"/>
          <w:szCs w:val="22"/>
        </w:rPr>
        <w:t xml:space="preserve"> </w:t>
      </w:r>
      <w:r w:rsidR="006F1CA3" w:rsidRPr="00061669">
        <w:rPr>
          <w:sz w:val="22"/>
          <w:szCs w:val="22"/>
        </w:rPr>
        <w:t>with nursing associate students</w:t>
      </w:r>
      <w:r w:rsidR="006F1CA3">
        <w:rPr>
          <w:sz w:val="22"/>
          <w:szCs w:val="22"/>
        </w:rPr>
        <w:t xml:space="preserve">.  </w:t>
      </w:r>
    </w:p>
    <w:p w14:paraId="2B661ADA" w14:textId="77777777" w:rsidR="00E64A24" w:rsidRDefault="00E64A24" w:rsidP="008C3E4E">
      <w:pPr>
        <w:pStyle w:val="NormalWeb"/>
        <w:spacing w:before="0" w:beforeAutospacing="0" w:after="0" w:afterAutospacing="0"/>
        <w:jc w:val="both"/>
        <w:rPr>
          <w:sz w:val="22"/>
          <w:szCs w:val="22"/>
        </w:rPr>
      </w:pPr>
    </w:p>
    <w:p w14:paraId="0720DE9D" w14:textId="77777777" w:rsidR="006F1CA3" w:rsidRDefault="006716B7" w:rsidP="008C3E4E">
      <w:pPr>
        <w:pStyle w:val="NormalWeb"/>
        <w:spacing w:before="0" w:beforeAutospacing="0" w:after="0" w:afterAutospacing="0"/>
        <w:jc w:val="both"/>
        <w:rPr>
          <w:sz w:val="22"/>
          <w:szCs w:val="22"/>
        </w:rPr>
      </w:pPr>
      <w:r>
        <w:rPr>
          <w:sz w:val="22"/>
          <w:szCs w:val="22"/>
        </w:rPr>
        <w:t xml:space="preserve">Trainee nursing associate </w:t>
      </w:r>
      <w:r w:rsidR="006C71FE">
        <w:rPr>
          <w:sz w:val="22"/>
          <w:szCs w:val="22"/>
        </w:rPr>
        <w:t xml:space="preserve">students or apprentices </w:t>
      </w:r>
      <w:r>
        <w:rPr>
          <w:sz w:val="22"/>
          <w:szCs w:val="22"/>
        </w:rPr>
        <w:t xml:space="preserve">and </w:t>
      </w:r>
      <w:r w:rsidR="008D642A">
        <w:rPr>
          <w:sz w:val="22"/>
          <w:szCs w:val="22"/>
        </w:rPr>
        <w:t>B.Sc.</w:t>
      </w:r>
      <w:r>
        <w:rPr>
          <w:sz w:val="22"/>
          <w:szCs w:val="22"/>
        </w:rPr>
        <w:t xml:space="preserve"> (Hons) n</w:t>
      </w:r>
      <w:r w:rsidR="006F1CA3">
        <w:rPr>
          <w:sz w:val="22"/>
          <w:szCs w:val="22"/>
        </w:rPr>
        <w:t>ursing students share 2 modules (</w:t>
      </w:r>
      <w:r w:rsidR="00514E08">
        <w:rPr>
          <w:sz w:val="22"/>
          <w:szCs w:val="22"/>
        </w:rPr>
        <w:t>PRNG1101 and PRNG1102</w:t>
      </w:r>
      <w:r w:rsidR="006F1CA3">
        <w:rPr>
          <w:sz w:val="22"/>
          <w:szCs w:val="22"/>
        </w:rPr>
        <w:t>) in year one and 1 module (</w:t>
      </w:r>
      <w:r w:rsidR="00514E08">
        <w:rPr>
          <w:sz w:val="22"/>
          <w:szCs w:val="22"/>
        </w:rPr>
        <w:t>PRNG2101</w:t>
      </w:r>
      <w:r w:rsidR="006F1CA3" w:rsidRPr="002D3F89">
        <w:rPr>
          <w:sz w:val="22"/>
          <w:szCs w:val="22"/>
        </w:rPr>
        <w:t>)</w:t>
      </w:r>
      <w:r w:rsidR="006F1CA3">
        <w:rPr>
          <w:sz w:val="22"/>
          <w:szCs w:val="22"/>
        </w:rPr>
        <w:t xml:space="preserve"> in year 2.  </w:t>
      </w:r>
      <w:r w:rsidR="00514E08">
        <w:rPr>
          <w:sz w:val="22"/>
          <w:szCs w:val="22"/>
        </w:rPr>
        <w:t xml:space="preserve">You will also </w:t>
      </w:r>
      <w:r w:rsidR="006F1CA3">
        <w:rPr>
          <w:sz w:val="22"/>
          <w:szCs w:val="22"/>
        </w:rPr>
        <w:t xml:space="preserve">have opportunity to learn and work alongside each other during skills and simulated learning sessions and during practice learning. </w:t>
      </w:r>
      <w:r w:rsidR="00514E08">
        <w:rPr>
          <w:sz w:val="22"/>
          <w:szCs w:val="22"/>
        </w:rPr>
        <w:t>This will provide you with opportunity to understand each other</w:t>
      </w:r>
      <w:r>
        <w:rPr>
          <w:sz w:val="22"/>
          <w:szCs w:val="22"/>
        </w:rPr>
        <w:t>’s</w:t>
      </w:r>
      <w:r w:rsidR="00514E08">
        <w:rPr>
          <w:sz w:val="22"/>
          <w:szCs w:val="22"/>
        </w:rPr>
        <w:t xml:space="preserve"> role </w:t>
      </w:r>
      <w:r w:rsidR="006F1CA3">
        <w:rPr>
          <w:sz w:val="22"/>
          <w:szCs w:val="22"/>
        </w:rPr>
        <w:t xml:space="preserve">in providing nursing care.   </w:t>
      </w:r>
    </w:p>
    <w:p w14:paraId="1308DB9B" w14:textId="77777777" w:rsidR="00E64A24" w:rsidRDefault="00E64A24" w:rsidP="008C3E4E">
      <w:pPr>
        <w:pStyle w:val="NormalWeb"/>
        <w:spacing w:before="0" w:beforeAutospacing="0" w:after="0" w:afterAutospacing="0"/>
        <w:jc w:val="both"/>
        <w:rPr>
          <w:sz w:val="22"/>
          <w:szCs w:val="22"/>
        </w:rPr>
      </w:pPr>
    </w:p>
    <w:p w14:paraId="55DD8BBB" w14:textId="77777777" w:rsidR="006F1CA3" w:rsidRPr="00514E08" w:rsidRDefault="00514E08" w:rsidP="008C3E4E">
      <w:pPr>
        <w:pStyle w:val="NormalWeb"/>
        <w:spacing w:before="0" w:beforeAutospacing="0" w:after="0" w:afterAutospacing="0"/>
        <w:jc w:val="both"/>
        <w:rPr>
          <w:sz w:val="22"/>
          <w:szCs w:val="22"/>
        </w:rPr>
      </w:pPr>
      <w:r>
        <w:rPr>
          <w:sz w:val="22"/>
          <w:szCs w:val="22"/>
        </w:rPr>
        <w:t xml:space="preserve">Opportunities exist during </w:t>
      </w:r>
      <w:r w:rsidRPr="00061669">
        <w:rPr>
          <w:sz w:val="22"/>
          <w:szCs w:val="22"/>
        </w:rPr>
        <w:t>enhanced learning days</w:t>
      </w:r>
      <w:r>
        <w:rPr>
          <w:sz w:val="22"/>
          <w:szCs w:val="22"/>
        </w:rPr>
        <w:t>, workshops</w:t>
      </w:r>
      <w:r w:rsidRPr="00061669">
        <w:rPr>
          <w:sz w:val="22"/>
          <w:szCs w:val="22"/>
        </w:rPr>
        <w:t>, during skills and simulated learning and in the practice setting</w:t>
      </w:r>
      <w:r>
        <w:rPr>
          <w:sz w:val="22"/>
          <w:szCs w:val="22"/>
        </w:rPr>
        <w:t xml:space="preserve"> to work and learn alongside a range of </w:t>
      </w:r>
      <w:r w:rsidRPr="00061669">
        <w:rPr>
          <w:sz w:val="22"/>
          <w:szCs w:val="22"/>
        </w:rPr>
        <w:t xml:space="preserve">other professionals including midwifery, social work, paramedic, occupational therapy and physiotherapy students. </w:t>
      </w:r>
    </w:p>
    <w:p w14:paraId="2F4672E4" w14:textId="77777777" w:rsidR="00E64A24" w:rsidRDefault="00E64A24" w:rsidP="008C3E4E">
      <w:pPr>
        <w:pStyle w:val="BodyText"/>
        <w:jc w:val="both"/>
        <w:rPr>
          <w:b/>
          <w:bCs/>
          <w:sz w:val="22"/>
          <w:szCs w:val="22"/>
        </w:rPr>
      </w:pPr>
    </w:p>
    <w:p w14:paraId="3CB270D7" w14:textId="77777777" w:rsidR="005D6A05" w:rsidRDefault="005D6A05" w:rsidP="008C3E4E">
      <w:pPr>
        <w:pStyle w:val="BodyText"/>
        <w:jc w:val="both"/>
        <w:rPr>
          <w:b/>
          <w:bCs/>
          <w:sz w:val="22"/>
          <w:szCs w:val="22"/>
        </w:rPr>
      </w:pPr>
    </w:p>
    <w:p w14:paraId="249FC40B" w14:textId="77777777" w:rsidR="00514E08" w:rsidRPr="00B737EB" w:rsidRDefault="00B737EB" w:rsidP="00B737EB">
      <w:pPr>
        <w:rPr>
          <w:b/>
        </w:rPr>
      </w:pPr>
      <w:r>
        <w:rPr>
          <w:b/>
        </w:rPr>
        <w:t xml:space="preserve">Teaching </w:t>
      </w:r>
      <w:r w:rsidR="00514E08" w:rsidRPr="00514E08">
        <w:rPr>
          <w:b/>
          <w:sz w:val="22"/>
          <w:szCs w:val="22"/>
        </w:rPr>
        <w:t>Theory</w:t>
      </w:r>
    </w:p>
    <w:p w14:paraId="2030AEF8" w14:textId="77777777" w:rsidR="00514E08" w:rsidRPr="00514E08" w:rsidRDefault="00514E08" w:rsidP="00E64A24">
      <w:pPr>
        <w:pStyle w:val="Default"/>
        <w:tabs>
          <w:tab w:val="num" w:pos="480"/>
        </w:tabs>
        <w:outlineLvl w:val="0"/>
        <w:rPr>
          <w:sz w:val="22"/>
          <w:szCs w:val="22"/>
        </w:rPr>
      </w:pPr>
    </w:p>
    <w:p w14:paraId="06B512D3" w14:textId="77777777" w:rsidR="00514E08" w:rsidRPr="00514E08" w:rsidRDefault="00514E08" w:rsidP="008C3E4E">
      <w:pPr>
        <w:pStyle w:val="Default"/>
        <w:tabs>
          <w:tab w:val="num" w:pos="480"/>
        </w:tabs>
        <w:jc w:val="both"/>
        <w:rPr>
          <w:sz w:val="22"/>
          <w:szCs w:val="22"/>
        </w:rPr>
      </w:pPr>
      <w:r w:rsidRPr="00514E08">
        <w:rPr>
          <w:sz w:val="22"/>
          <w:szCs w:val="22"/>
        </w:rPr>
        <w:t>The modules you study have a PRNA</w:t>
      </w:r>
      <w:r w:rsidR="008453AA">
        <w:rPr>
          <w:sz w:val="22"/>
          <w:szCs w:val="22"/>
        </w:rPr>
        <w:t xml:space="preserve"> (adult)</w:t>
      </w:r>
      <w:r w:rsidRPr="00514E08">
        <w:rPr>
          <w:sz w:val="22"/>
          <w:szCs w:val="22"/>
        </w:rPr>
        <w:t>, PRNC</w:t>
      </w:r>
      <w:r w:rsidR="008453AA">
        <w:rPr>
          <w:sz w:val="22"/>
          <w:szCs w:val="22"/>
        </w:rPr>
        <w:t xml:space="preserve"> (children’s)</w:t>
      </w:r>
      <w:r w:rsidRPr="00514E08">
        <w:rPr>
          <w:sz w:val="22"/>
          <w:szCs w:val="22"/>
        </w:rPr>
        <w:t xml:space="preserve">, PRNM </w:t>
      </w:r>
      <w:r w:rsidR="008453AA">
        <w:rPr>
          <w:sz w:val="22"/>
          <w:szCs w:val="22"/>
        </w:rPr>
        <w:t xml:space="preserve">(mental health) </w:t>
      </w:r>
      <w:r w:rsidRPr="00514E08">
        <w:rPr>
          <w:sz w:val="22"/>
          <w:szCs w:val="22"/>
        </w:rPr>
        <w:t>or PRNG</w:t>
      </w:r>
      <w:r w:rsidR="008453AA">
        <w:rPr>
          <w:sz w:val="22"/>
          <w:szCs w:val="22"/>
        </w:rPr>
        <w:t xml:space="preserve"> (core)</w:t>
      </w:r>
      <w:r w:rsidRPr="00514E08">
        <w:rPr>
          <w:sz w:val="22"/>
          <w:szCs w:val="22"/>
        </w:rPr>
        <w:t xml:space="preserve"> code. </w:t>
      </w:r>
    </w:p>
    <w:p w14:paraId="6B9FDB00" w14:textId="77777777" w:rsidR="00514E08" w:rsidRPr="00514E08" w:rsidRDefault="00514E08" w:rsidP="008C3E4E">
      <w:pPr>
        <w:pStyle w:val="Default"/>
        <w:tabs>
          <w:tab w:val="num" w:pos="480"/>
        </w:tabs>
        <w:jc w:val="both"/>
        <w:outlineLvl w:val="0"/>
        <w:rPr>
          <w:sz w:val="22"/>
          <w:szCs w:val="22"/>
        </w:rPr>
      </w:pPr>
    </w:p>
    <w:p w14:paraId="6EA19199" w14:textId="77777777" w:rsidR="00514E08" w:rsidRPr="00514E08" w:rsidRDefault="00514E08" w:rsidP="008C3E4E">
      <w:pPr>
        <w:pStyle w:val="Default"/>
        <w:jc w:val="both"/>
        <w:rPr>
          <w:color w:val="auto"/>
          <w:sz w:val="22"/>
          <w:szCs w:val="22"/>
        </w:rPr>
      </w:pPr>
      <w:r w:rsidRPr="00514E08">
        <w:rPr>
          <w:color w:val="auto"/>
          <w:sz w:val="22"/>
          <w:szCs w:val="22"/>
        </w:rPr>
        <w:t xml:space="preserve">All nurses must be able to care for people at any stage of life, who may have a range of behavioural, mental, physical or cognitive health challenges. Each field of practice may focus on different aspects of these health challenges, requiring different levels of knowledge. The course uses a number of teaching and learning strategies to enable you to develop these capabilities. </w:t>
      </w:r>
    </w:p>
    <w:p w14:paraId="475B8B80" w14:textId="77777777" w:rsidR="00514E08" w:rsidRPr="00514E08" w:rsidRDefault="00514E08" w:rsidP="008C3E4E">
      <w:pPr>
        <w:pStyle w:val="Default"/>
        <w:jc w:val="both"/>
        <w:rPr>
          <w:color w:val="auto"/>
          <w:sz w:val="22"/>
          <w:szCs w:val="22"/>
        </w:rPr>
      </w:pPr>
    </w:p>
    <w:p w14:paraId="1E037D27" w14:textId="77777777" w:rsidR="00514E08" w:rsidRDefault="00514E08" w:rsidP="008C3E4E">
      <w:pPr>
        <w:pStyle w:val="Default"/>
        <w:jc w:val="both"/>
        <w:rPr>
          <w:color w:val="auto"/>
          <w:sz w:val="22"/>
          <w:szCs w:val="22"/>
        </w:rPr>
      </w:pPr>
      <w:r w:rsidRPr="00514E08">
        <w:rPr>
          <w:color w:val="auto"/>
          <w:sz w:val="22"/>
          <w:szCs w:val="22"/>
        </w:rPr>
        <w:t xml:space="preserve">At the heart of this is the expectation that you will be an equal and full partner with academic staff. We encourage you to develop your own opinions and thoughts, using the best evidence available to inform your opinions.  Inclusive learning is embedded into the teaching and learning strategy, using a variety of key features that are described below. </w:t>
      </w:r>
    </w:p>
    <w:p w14:paraId="06E4F7DF" w14:textId="77777777" w:rsidR="00FE6EB0" w:rsidRDefault="00FE6EB0" w:rsidP="008C3E4E">
      <w:pPr>
        <w:pStyle w:val="Default"/>
        <w:jc w:val="both"/>
        <w:rPr>
          <w:color w:val="auto"/>
          <w:sz w:val="22"/>
          <w:szCs w:val="22"/>
        </w:rPr>
      </w:pPr>
    </w:p>
    <w:p w14:paraId="1905CA0E" w14:textId="77777777" w:rsidR="00FE6EB0" w:rsidRPr="00A9634E" w:rsidRDefault="00FE6EB0" w:rsidP="008C3E4E">
      <w:pPr>
        <w:pStyle w:val="Default"/>
        <w:jc w:val="both"/>
        <w:rPr>
          <w:color w:val="auto"/>
          <w:sz w:val="22"/>
          <w:szCs w:val="22"/>
        </w:rPr>
      </w:pPr>
      <w:r w:rsidRPr="00A9634E">
        <w:rPr>
          <w:color w:val="auto"/>
          <w:sz w:val="22"/>
          <w:szCs w:val="22"/>
        </w:rPr>
        <w:t>Blended learning is an important feature of your course. This approach makes use of face- to- face and online learning. Before taught sessions, you will be given resources online to read, listen to and think about. This will start you off with some knowledge to bring to taught sessions. Taught sessions take different formats:</w:t>
      </w:r>
    </w:p>
    <w:p w14:paraId="0E253CBA" w14:textId="77777777" w:rsidR="00FE6EB0" w:rsidRPr="00A9634E" w:rsidRDefault="00FE6EB0" w:rsidP="008C3E4E">
      <w:pPr>
        <w:pStyle w:val="Default"/>
        <w:jc w:val="both"/>
        <w:rPr>
          <w:color w:val="auto"/>
          <w:sz w:val="22"/>
          <w:szCs w:val="22"/>
        </w:rPr>
      </w:pPr>
    </w:p>
    <w:p w14:paraId="4597638B" w14:textId="77777777" w:rsidR="00FE6EB0" w:rsidRPr="00A9634E" w:rsidRDefault="00FE6EB0" w:rsidP="000051C2">
      <w:pPr>
        <w:pStyle w:val="Default"/>
        <w:numPr>
          <w:ilvl w:val="0"/>
          <w:numId w:val="10"/>
        </w:numPr>
        <w:jc w:val="both"/>
        <w:rPr>
          <w:color w:val="auto"/>
          <w:sz w:val="22"/>
          <w:szCs w:val="22"/>
        </w:rPr>
      </w:pPr>
      <w:r w:rsidRPr="00A9634E">
        <w:rPr>
          <w:color w:val="auto"/>
          <w:sz w:val="22"/>
          <w:szCs w:val="22"/>
        </w:rPr>
        <w:t>Lead lectures. The aim of lectures is to give you some key information about a topic. You are expected to do some more reading and thinking after lectures though, to develop your knowledge further.</w:t>
      </w:r>
      <w:r w:rsidR="00B56F76">
        <w:rPr>
          <w:color w:val="auto"/>
          <w:sz w:val="22"/>
          <w:szCs w:val="22"/>
        </w:rPr>
        <w:t xml:space="preserve"> </w:t>
      </w:r>
    </w:p>
    <w:p w14:paraId="5BD29945" w14:textId="77777777" w:rsidR="00FE6EB0" w:rsidRPr="00A9634E" w:rsidRDefault="00FE6EB0" w:rsidP="000051C2">
      <w:pPr>
        <w:pStyle w:val="Default"/>
        <w:numPr>
          <w:ilvl w:val="0"/>
          <w:numId w:val="10"/>
        </w:numPr>
        <w:jc w:val="both"/>
        <w:rPr>
          <w:color w:val="auto"/>
          <w:sz w:val="22"/>
          <w:szCs w:val="22"/>
        </w:rPr>
      </w:pPr>
      <w:r w:rsidRPr="00A9634E">
        <w:rPr>
          <w:color w:val="auto"/>
          <w:sz w:val="22"/>
          <w:szCs w:val="22"/>
        </w:rPr>
        <w:t>Masterclasses.  These can be in small or larger groups. An expert- perhaps an expert nurse- will develop your knowledge and understanding about an important topic.</w:t>
      </w:r>
    </w:p>
    <w:p w14:paraId="394EDABC" w14:textId="77777777" w:rsidR="008453AA" w:rsidRDefault="00FE6EB0" w:rsidP="000051C2">
      <w:pPr>
        <w:pStyle w:val="Default"/>
        <w:numPr>
          <w:ilvl w:val="0"/>
          <w:numId w:val="10"/>
        </w:numPr>
        <w:jc w:val="both"/>
        <w:rPr>
          <w:color w:val="auto"/>
          <w:sz w:val="22"/>
          <w:szCs w:val="22"/>
        </w:rPr>
      </w:pPr>
      <w:r w:rsidRPr="00A9634E">
        <w:rPr>
          <w:color w:val="auto"/>
          <w:sz w:val="22"/>
          <w:szCs w:val="22"/>
        </w:rPr>
        <w:t xml:space="preserve">Seminars. You will work with peers in smaller groups. Having done the preparation work, you can discuss, chat, reflect in groups to develop your thinking and evaluation skills, and make sense of the information covered in lead lectures. </w:t>
      </w:r>
    </w:p>
    <w:p w14:paraId="212A4301" w14:textId="77777777" w:rsidR="00FE6EB0" w:rsidRDefault="008453AA" w:rsidP="000051C2">
      <w:pPr>
        <w:pStyle w:val="Default"/>
        <w:numPr>
          <w:ilvl w:val="0"/>
          <w:numId w:val="10"/>
        </w:numPr>
        <w:jc w:val="both"/>
        <w:rPr>
          <w:color w:val="auto"/>
          <w:sz w:val="22"/>
          <w:szCs w:val="22"/>
        </w:rPr>
      </w:pPr>
      <w:r>
        <w:rPr>
          <w:color w:val="auto"/>
          <w:sz w:val="22"/>
          <w:szCs w:val="22"/>
        </w:rPr>
        <w:lastRenderedPageBreak/>
        <w:t>Some of these classes will be face</w:t>
      </w:r>
      <w:r w:rsidR="006716B7">
        <w:rPr>
          <w:color w:val="auto"/>
          <w:sz w:val="22"/>
          <w:szCs w:val="22"/>
        </w:rPr>
        <w:t>-</w:t>
      </w:r>
      <w:r>
        <w:rPr>
          <w:color w:val="auto"/>
          <w:sz w:val="22"/>
          <w:szCs w:val="22"/>
        </w:rPr>
        <w:t>to</w:t>
      </w:r>
      <w:r w:rsidR="006716B7">
        <w:rPr>
          <w:color w:val="auto"/>
          <w:sz w:val="22"/>
          <w:szCs w:val="22"/>
        </w:rPr>
        <w:t>-</w:t>
      </w:r>
      <w:r>
        <w:rPr>
          <w:color w:val="auto"/>
          <w:sz w:val="22"/>
          <w:szCs w:val="22"/>
        </w:rPr>
        <w:t xml:space="preserve">face and others delivered </w:t>
      </w:r>
      <w:r w:rsidR="00FE6EB0" w:rsidRPr="00A9634E">
        <w:rPr>
          <w:color w:val="auto"/>
          <w:sz w:val="22"/>
          <w:szCs w:val="22"/>
        </w:rPr>
        <w:t>online via Collaborate- a bit like FaceTime but delivered through the University’s virtual learning environment (VLE).</w:t>
      </w:r>
    </w:p>
    <w:p w14:paraId="126B7181" w14:textId="72FE9603" w:rsidR="00FE6EB0" w:rsidRDefault="00B56F76" w:rsidP="00DB265E">
      <w:pPr>
        <w:pStyle w:val="Default"/>
        <w:numPr>
          <w:ilvl w:val="0"/>
          <w:numId w:val="10"/>
        </w:numPr>
        <w:jc w:val="both"/>
        <w:rPr>
          <w:color w:val="auto"/>
          <w:sz w:val="22"/>
          <w:szCs w:val="22"/>
        </w:rPr>
      </w:pPr>
      <w:r w:rsidRPr="003E409D">
        <w:rPr>
          <w:color w:val="auto"/>
          <w:sz w:val="22"/>
          <w:szCs w:val="22"/>
        </w:rPr>
        <w:t xml:space="preserve">As part of the University of Worcester’s commitment to keep students safe during the COVID-19 pandemic, </w:t>
      </w:r>
      <w:r w:rsidR="003E409D">
        <w:rPr>
          <w:color w:val="auto"/>
          <w:sz w:val="22"/>
          <w:szCs w:val="22"/>
        </w:rPr>
        <w:t xml:space="preserve">the university will be following government guidelines and </w:t>
      </w:r>
      <w:r w:rsidR="006307F0">
        <w:rPr>
          <w:color w:val="auto"/>
          <w:sz w:val="22"/>
          <w:szCs w:val="22"/>
        </w:rPr>
        <w:t xml:space="preserve">deliver a curriculum that reflects a blended learning approach with an emphasis on </w:t>
      </w:r>
      <w:r w:rsidR="007E07B8">
        <w:rPr>
          <w:color w:val="auto"/>
          <w:sz w:val="22"/>
          <w:szCs w:val="22"/>
        </w:rPr>
        <w:t xml:space="preserve">face to face teaching dependent on the subject and </w:t>
      </w:r>
      <w:r w:rsidR="000E4A66">
        <w:rPr>
          <w:color w:val="auto"/>
          <w:sz w:val="22"/>
          <w:szCs w:val="22"/>
        </w:rPr>
        <w:t>need to manage risk.</w:t>
      </w:r>
      <w:r w:rsidR="00383119">
        <w:rPr>
          <w:color w:val="auto"/>
          <w:sz w:val="22"/>
          <w:szCs w:val="22"/>
        </w:rPr>
        <w:t xml:space="preserve"> Below is a guide to how each module will be delivered</w:t>
      </w:r>
    </w:p>
    <w:p w14:paraId="3B126E87" w14:textId="77777777" w:rsidR="006307F0" w:rsidRPr="003E409D" w:rsidRDefault="006307F0" w:rsidP="006307F0">
      <w:pPr>
        <w:pStyle w:val="Default"/>
        <w:jc w:val="both"/>
        <w:rPr>
          <w:color w:val="auto"/>
          <w:sz w:val="22"/>
          <w:szCs w:val="22"/>
        </w:rPr>
      </w:pPr>
    </w:p>
    <w:tbl>
      <w:tblPr>
        <w:tblW w:w="0" w:type="dxa"/>
        <w:tblInd w:w="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676"/>
        <w:gridCol w:w="749"/>
        <w:gridCol w:w="840"/>
      </w:tblGrid>
      <w:tr w:rsidR="00253BAD" w:rsidRPr="00253BAD" w14:paraId="04E6280D" w14:textId="77777777" w:rsidTr="00253BAD">
        <w:trPr>
          <w:trHeight w:val="1425"/>
        </w:trPr>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78314723" w14:textId="77777777" w:rsidR="00253BAD" w:rsidRPr="00253BAD" w:rsidRDefault="00253BAD" w:rsidP="00253BAD">
            <w:pPr>
              <w:jc w:val="both"/>
              <w:rPr>
                <w:rFonts w:cs="Arial"/>
                <w:sz w:val="22"/>
                <w:szCs w:val="22"/>
                <w:lang w:val="en-US"/>
              </w:rPr>
            </w:pPr>
            <w:r w:rsidRPr="00253BAD">
              <w:rPr>
                <w:rFonts w:cs="Arial"/>
                <w:sz w:val="22"/>
                <w:szCs w:val="22"/>
              </w:rPr>
              <w:t>Module Code</w:t>
            </w:r>
            <w:r w:rsidRPr="00253BAD">
              <w:rPr>
                <w:rFonts w:cs="Arial"/>
                <w:sz w:val="22"/>
                <w:szCs w:val="22"/>
                <w:lang w:val="en-US"/>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58310E3" w14:textId="77777777" w:rsidR="00253BAD" w:rsidRPr="00253BAD" w:rsidRDefault="00253BAD" w:rsidP="00253BAD">
            <w:pPr>
              <w:jc w:val="both"/>
              <w:rPr>
                <w:rFonts w:cs="Arial"/>
                <w:sz w:val="22"/>
                <w:szCs w:val="22"/>
                <w:lang w:val="en-US"/>
              </w:rPr>
            </w:pPr>
            <w:r w:rsidRPr="00253BAD">
              <w:rPr>
                <w:rFonts w:cs="Arial"/>
                <w:sz w:val="22"/>
                <w:szCs w:val="22"/>
              </w:rPr>
              <w:t>Wholly online</w:t>
            </w:r>
            <w:r w:rsidRPr="00253BAD">
              <w:rPr>
                <w:rFonts w:cs="Arial"/>
                <w:sz w:val="22"/>
                <w:szCs w:val="22"/>
                <w:lang w:val="en-US"/>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02BA204" w14:textId="77777777" w:rsidR="00253BAD" w:rsidRPr="00253BAD" w:rsidRDefault="00253BAD" w:rsidP="00253BAD">
            <w:pPr>
              <w:jc w:val="both"/>
              <w:rPr>
                <w:rFonts w:cs="Arial"/>
                <w:sz w:val="22"/>
                <w:szCs w:val="22"/>
                <w:lang w:val="en-US"/>
              </w:rPr>
            </w:pPr>
            <w:r w:rsidRPr="00253BAD">
              <w:rPr>
                <w:rFonts w:cs="Arial"/>
                <w:sz w:val="22"/>
                <w:szCs w:val="22"/>
              </w:rPr>
              <w:t>Partly online*</w:t>
            </w:r>
            <w:r w:rsidRPr="00253BAD">
              <w:rPr>
                <w:rFonts w:cs="Arial"/>
                <w:sz w:val="22"/>
                <w:szCs w:val="22"/>
                <w:lang w:val="en-US"/>
              </w:rPr>
              <w:t> </w:t>
            </w: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14:paraId="04F34D39" w14:textId="77777777" w:rsidR="00253BAD" w:rsidRPr="00253BAD" w:rsidRDefault="00253BAD" w:rsidP="00253BAD">
            <w:pPr>
              <w:jc w:val="both"/>
              <w:rPr>
                <w:rFonts w:cs="Arial"/>
                <w:sz w:val="22"/>
                <w:szCs w:val="22"/>
                <w:lang w:val="en-US"/>
              </w:rPr>
            </w:pPr>
            <w:r w:rsidRPr="00253BAD">
              <w:rPr>
                <w:rFonts w:cs="Arial"/>
                <w:sz w:val="22"/>
                <w:szCs w:val="22"/>
              </w:rPr>
              <w:t>Campus based</w:t>
            </w:r>
            <w:r w:rsidRPr="00253BAD">
              <w:rPr>
                <w:rFonts w:cs="Arial"/>
                <w:sz w:val="22"/>
                <w:szCs w:val="22"/>
                <w:lang w:val="en-US"/>
              </w:rPr>
              <w:t> </w:t>
            </w:r>
          </w:p>
        </w:tc>
      </w:tr>
      <w:tr w:rsidR="00253BAD" w:rsidRPr="00253BAD" w14:paraId="4744C46A"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0C9B31E0" w14:textId="58645975" w:rsidR="00253BAD" w:rsidRPr="00253BAD" w:rsidRDefault="00F43DA6" w:rsidP="00253BAD">
            <w:pPr>
              <w:jc w:val="both"/>
              <w:rPr>
                <w:rFonts w:cs="Arial"/>
                <w:sz w:val="22"/>
                <w:szCs w:val="22"/>
                <w:lang w:val="en-US"/>
              </w:rPr>
            </w:pPr>
            <w:r>
              <w:rPr>
                <w:rFonts w:cs="Arial"/>
                <w:sz w:val="22"/>
                <w:szCs w:val="22"/>
                <w:lang w:val="en-US"/>
              </w:rPr>
              <w:t>PRNG1101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8D505DD" w14:textId="066E5133" w:rsidR="00253BAD" w:rsidRPr="00253BAD" w:rsidRDefault="00253BAD"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F4EBE8F" w14:textId="3550030D" w:rsidR="00253BAD" w:rsidRPr="00253BAD" w:rsidRDefault="00DD1C02" w:rsidP="00DD1C02">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AF15488" w14:textId="56527CC8" w:rsidR="00253BAD" w:rsidRPr="00253BAD" w:rsidRDefault="00253BAD" w:rsidP="00253BAD">
            <w:pPr>
              <w:jc w:val="both"/>
              <w:rPr>
                <w:rFonts w:cs="Arial"/>
                <w:sz w:val="22"/>
                <w:szCs w:val="22"/>
                <w:lang w:val="en-US"/>
              </w:rPr>
            </w:pPr>
          </w:p>
        </w:tc>
      </w:tr>
      <w:tr w:rsidR="00253BAD" w:rsidRPr="00253BAD" w14:paraId="53D54EDF"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342FFCA3" w14:textId="13F69353" w:rsidR="00253BAD" w:rsidRPr="00253BAD" w:rsidRDefault="00F43DA6" w:rsidP="00253BAD">
            <w:pPr>
              <w:jc w:val="both"/>
              <w:rPr>
                <w:rFonts w:cs="Arial"/>
                <w:sz w:val="22"/>
                <w:szCs w:val="22"/>
                <w:lang w:val="en-US"/>
              </w:rPr>
            </w:pPr>
            <w:r>
              <w:rPr>
                <w:rFonts w:cs="Arial"/>
                <w:sz w:val="22"/>
                <w:szCs w:val="22"/>
                <w:lang w:val="en-US"/>
              </w:rPr>
              <w:t>PRNG1102</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FFBC2CC" w14:textId="5991EC2D" w:rsidR="00253BAD" w:rsidRPr="00253BAD" w:rsidRDefault="00DD1C02" w:rsidP="00DD1C02">
            <w:pPr>
              <w:jc w:val="center"/>
              <w:rPr>
                <w:rFonts w:cs="Arial"/>
                <w:sz w:val="22"/>
                <w:szCs w:val="22"/>
                <w:lang w:val="en-US"/>
              </w:rPr>
            </w:pPr>
            <w:r>
              <w:rPr>
                <w:rFonts w:cs="Arial"/>
                <w:sz w:val="22"/>
                <w:szCs w:val="22"/>
                <w:lang w:val="en-US"/>
              </w:rPr>
              <w:t>X</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686CCDD2" w14:textId="630E32FE" w:rsidR="00253BAD" w:rsidRPr="00253BAD" w:rsidRDefault="00253BAD" w:rsidP="00253BAD">
            <w:pPr>
              <w:jc w:val="both"/>
              <w:rPr>
                <w:rFonts w:cs="Arial"/>
                <w:sz w:val="22"/>
                <w:szCs w:val="22"/>
                <w:lang w:val="en-US"/>
              </w:rPr>
            </w:pP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120D698" w14:textId="512DBF3C" w:rsidR="00253BAD" w:rsidRPr="00253BAD" w:rsidRDefault="00253BAD" w:rsidP="00253BAD">
            <w:pPr>
              <w:jc w:val="both"/>
              <w:rPr>
                <w:rFonts w:cs="Arial"/>
                <w:sz w:val="22"/>
                <w:szCs w:val="22"/>
                <w:lang w:val="en-US"/>
              </w:rPr>
            </w:pPr>
          </w:p>
        </w:tc>
      </w:tr>
      <w:tr w:rsidR="00253BAD" w:rsidRPr="00253BAD" w14:paraId="009D862E"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393FB00E" w14:textId="6EA8A1E1" w:rsidR="00253BAD" w:rsidRPr="00253BAD" w:rsidRDefault="00F43DA6" w:rsidP="00253BAD">
            <w:pPr>
              <w:jc w:val="both"/>
              <w:rPr>
                <w:rFonts w:cs="Arial"/>
                <w:sz w:val="22"/>
                <w:szCs w:val="22"/>
                <w:lang w:val="en-US"/>
              </w:rPr>
            </w:pPr>
            <w:r>
              <w:rPr>
                <w:rFonts w:cs="Arial"/>
                <w:sz w:val="22"/>
                <w:szCs w:val="22"/>
                <w:lang w:val="en-US"/>
              </w:rPr>
              <w:t>PRNA1101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B51EA44" w14:textId="0253F323" w:rsidR="00253BAD" w:rsidRPr="00253BAD" w:rsidRDefault="00253BAD"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0952318" w14:textId="4E1E6E1D" w:rsidR="00253BAD" w:rsidRPr="00253BAD" w:rsidRDefault="00DD1C02" w:rsidP="00DD1C02">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4703B3E" w14:textId="1BD9BD02" w:rsidR="00253BAD" w:rsidRPr="00253BAD" w:rsidRDefault="00253BAD" w:rsidP="00253BAD">
            <w:pPr>
              <w:jc w:val="both"/>
              <w:rPr>
                <w:rFonts w:cs="Arial"/>
                <w:sz w:val="22"/>
                <w:szCs w:val="22"/>
                <w:lang w:val="en-US"/>
              </w:rPr>
            </w:pPr>
          </w:p>
        </w:tc>
      </w:tr>
      <w:tr w:rsidR="00383119" w:rsidRPr="00253BAD" w14:paraId="3DA929D8"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3CD5ED0D" w14:textId="5D3DD72A" w:rsidR="00383119" w:rsidRPr="00253BAD" w:rsidRDefault="00F43DA6" w:rsidP="00253BAD">
            <w:pPr>
              <w:jc w:val="both"/>
              <w:rPr>
                <w:rFonts w:cs="Arial"/>
                <w:sz w:val="22"/>
                <w:szCs w:val="22"/>
                <w:lang w:val="en-US"/>
              </w:rPr>
            </w:pPr>
            <w:r>
              <w:rPr>
                <w:rFonts w:cs="Arial"/>
                <w:sz w:val="22"/>
                <w:szCs w:val="22"/>
                <w:lang w:val="en-US"/>
              </w:rPr>
              <w:t>PRNC1101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5F3CEDB"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5539E2C" w14:textId="00731A5E" w:rsidR="00383119" w:rsidRPr="00253BAD" w:rsidRDefault="00DD1C02" w:rsidP="00DD1C02">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3E7C625" w14:textId="77777777" w:rsidR="00383119" w:rsidRPr="00253BAD" w:rsidRDefault="00383119" w:rsidP="00253BAD">
            <w:pPr>
              <w:jc w:val="both"/>
              <w:rPr>
                <w:rFonts w:cs="Arial"/>
                <w:sz w:val="22"/>
                <w:szCs w:val="22"/>
                <w:lang w:val="en-US"/>
              </w:rPr>
            </w:pPr>
          </w:p>
        </w:tc>
      </w:tr>
      <w:tr w:rsidR="00383119" w:rsidRPr="00253BAD" w14:paraId="4A506766"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1DB72A59" w14:textId="67E39D67" w:rsidR="00383119" w:rsidRPr="00253BAD" w:rsidRDefault="00F43DA6" w:rsidP="00253BAD">
            <w:pPr>
              <w:jc w:val="both"/>
              <w:rPr>
                <w:rFonts w:cs="Arial"/>
                <w:sz w:val="22"/>
                <w:szCs w:val="22"/>
                <w:lang w:val="en-US"/>
              </w:rPr>
            </w:pPr>
            <w:r>
              <w:rPr>
                <w:rFonts w:cs="Arial"/>
                <w:sz w:val="22"/>
                <w:szCs w:val="22"/>
                <w:lang w:val="en-US"/>
              </w:rPr>
              <w:t>PRNM1101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16E05ADF"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80ADBE1" w14:textId="5AC734BB" w:rsidR="00383119" w:rsidRPr="00253BAD" w:rsidRDefault="00DD1C02" w:rsidP="00DD1C02">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3A2096D" w14:textId="77777777" w:rsidR="00383119" w:rsidRPr="00253BAD" w:rsidRDefault="00383119" w:rsidP="00253BAD">
            <w:pPr>
              <w:jc w:val="both"/>
              <w:rPr>
                <w:rFonts w:cs="Arial"/>
                <w:sz w:val="22"/>
                <w:szCs w:val="22"/>
                <w:lang w:val="en-US"/>
              </w:rPr>
            </w:pPr>
          </w:p>
        </w:tc>
      </w:tr>
      <w:tr w:rsidR="0033189A" w:rsidRPr="00253BAD" w14:paraId="61A8ACFA"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5F78D02C" w14:textId="6434A852" w:rsidR="0033189A" w:rsidRDefault="0033189A" w:rsidP="00253BAD">
            <w:pPr>
              <w:jc w:val="both"/>
              <w:rPr>
                <w:rFonts w:cs="Arial"/>
                <w:sz w:val="22"/>
                <w:szCs w:val="22"/>
                <w:lang w:val="en-US"/>
              </w:rPr>
            </w:pPr>
            <w:r>
              <w:rPr>
                <w:rFonts w:cs="Arial"/>
                <w:sz w:val="22"/>
                <w:szCs w:val="22"/>
                <w:lang w:val="en-US"/>
              </w:rPr>
              <w:t>PRNP1101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8D713A8" w14:textId="77777777" w:rsidR="0033189A" w:rsidRPr="00253BAD" w:rsidRDefault="0033189A"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E19EE8C" w14:textId="42DA48D9" w:rsidR="0033189A" w:rsidRPr="00253BAD" w:rsidRDefault="00E57A15" w:rsidP="00E57A15">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3E13485" w14:textId="77777777" w:rsidR="0033189A" w:rsidRPr="00253BAD" w:rsidRDefault="0033189A" w:rsidP="00E57A15">
            <w:pPr>
              <w:jc w:val="center"/>
              <w:rPr>
                <w:rFonts w:cs="Arial"/>
                <w:sz w:val="22"/>
                <w:szCs w:val="22"/>
                <w:lang w:val="en-US"/>
              </w:rPr>
            </w:pPr>
          </w:p>
        </w:tc>
      </w:tr>
      <w:tr w:rsidR="00383119" w:rsidRPr="00253BAD" w14:paraId="1DF886F9"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099B94DE" w14:textId="3C6685E6" w:rsidR="00383119" w:rsidRPr="00253BAD" w:rsidRDefault="00F43DA6" w:rsidP="00253BAD">
            <w:pPr>
              <w:jc w:val="both"/>
              <w:rPr>
                <w:rFonts w:cs="Arial"/>
                <w:sz w:val="22"/>
                <w:szCs w:val="22"/>
                <w:lang w:val="en-US"/>
              </w:rPr>
            </w:pPr>
            <w:r>
              <w:rPr>
                <w:rFonts w:cs="Arial"/>
                <w:sz w:val="22"/>
                <w:szCs w:val="22"/>
                <w:lang w:val="en-US"/>
              </w:rPr>
              <w:t>PRNG2101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0AAAFD6"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1F287E82" w14:textId="78FF8BD3" w:rsidR="00383119"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F8A0BED" w14:textId="77777777" w:rsidR="00383119" w:rsidRPr="00253BAD" w:rsidRDefault="00383119" w:rsidP="00253BAD">
            <w:pPr>
              <w:jc w:val="both"/>
              <w:rPr>
                <w:rFonts w:cs="Arial"/>
                <w:sz w:val="22"/>
                <w:szCs w:val="22"/>
                <w:lang w:val="en-US"/>
              </w:rPr>
            </w:pPr>
          </w:p>
        </w:tc>
      </w:tr>
      <w:tr w:rsidR="00383119" w:rsidRPr="00253BAD" w14:paraId="7E8D4C91"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43C2DDB5" w14:textId="50ABE93C" w:rsidR="00383119" w:rsidRPr="00253BAD" w:rsidRDefault="00F43DA6" w:rsidP="00253BAD">
            <w:pPr>
              <w:jc w:val="both"/>
              <w:rPr>
                <w:rFonts w:cs="Arial"/>
                <w:sz w:val="22"/>
                <w:szCs w:val="22"/>
                <w:lang w:val="en-US"/>
              </w:rPr>
            </w:pPr>
            <w:r>
              <w:rPr>
                <w:rFonts w:cs="Arial"/>
                <w:sz w:val="22"/>
                <w:szCs w:val="22"/>
                <w:lang w:val="en-US"/>
              </w:rPr>
              <w:t>PRNG</w:t>
            </w:r>
            <w:r w:rsidR="0033189A">
              <w:rPr>
                <w:rFonts w:cs="Arial"/>
                <w:sz w:val="22"/>
                <w:szCs w:val="22"/>
                <w:lang w:val="en-US"/>
              </w:rPr>
              <w:t>2102</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5C03256"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957CEF4" w14:textId="7EA4050D" w:rsidR="00383119"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18AB4BF2" w14:textId="77777777" w:rsidR="00383119" w:rsidRPr="00253BAD" w:rsidRDefault="00383119" w:rsidP="00253BAD">
            <w:pPr>
              <w:jc w:val="both"/>
              <w:rPr>
                <w:rFonts w:cs="Arial"/>
                <w:sz w:val="22"/>
                <w:szCs w:val="22"/>
                <w:lang w:val="en-US"/>
              </w:rPr>
            </w:pPr>
          </w:p>
        </w:tc>
      </w:tr>
      <w:tr w:rsidR="00383119" w:rsidRPr="00253BAD" w14:paraId="52DC7C1C"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0DBF45B9" w14:textId="52C2E888" w:rsidR="00383119" w:rsidRPr="00253BAD" w:rsidRDefault="0033189A" w:rsidP="00253BAD">
            <w:pPr>
              <w:jc w:val="both"/>
              <w:rPr>
                <w:rFonts w:cs="Arial"/>
                <w:sz w:val="22"/>
                <w:szCs w:val="22"/>
                <w:lang w:val="en-US"/>
              </w:rPr>
            </w:pPr>
            <w:r>
              <w:rPr>
                <w:rFonts w:cs="Arial"/>
                <w:sz w:val="22"/>
                <w:szCs w:val="22"/>
                <w:lang w:val="en-US"/>
              </w:rPr>
              <w:t>PRNA2101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DE2852C"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61BE74F" w14:textId="7562B709" w:rsidR="00383119"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785CB7F" w14:textId="77777777" w:rsidR="00383119" w:rsidRPr="00253BAD" w:rsidRDefault="00383119" w:rsidP="00253BAD">
            <w:pPr>
              <w:jc w:val="both"/>
              <w:rPr>
                <w:rFonts w:cs="Arial"/>
                <w:sz w:val="22"/>
                <w:szCs w:val="22"/>
                <w:lang w:val="en-US"/>
              </w:rPr>
            </w:pPr>
          </w:p>
        </w:tc>
      </w:tr>
      <w:tr w:rsidR="00383119" w:rsidRPr="00253BAD" w14:paraId="477E685F"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6F92281E" w14:textId="0A8D7782" w:rsidR="00383119" w:rsidRPr="00253BAD" w:rsidRDefault="0033189A" w:rsidP="00253BAD">
            <w:pPr>
              <w:jc w:val="both"/>
              <w:rPr>
                <w:rFonts w:cs="Arial"/>
                <w:sz w:val="22"/>
                <w:szCs w:val="22"/>
                <w:lang w:val="en-US"/>
              </w:rPr>
            </w:pPr>
            <w:r>
              <w:rPr>
                <w:rFonts w:cs="Arial"/>
                <w:sz w:val="22"/>
                <w:szCs w:val="22"/>
                <w:lang w:val="en-US"/>
              </w:rPr>
              <w:t>PRNC2101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51A00F5"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61A38CCC" w14:textId="6714C316" w:rsidR="00383119"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5A5D471F" w14:textId="77777777" w:rsidR="00383119" w:rsidRPr="00253BAD" w:rsidRDefault="00383119" w:rsidP="00253BAD">
            <w:pPr>
              <w:jc w:val="both"/>
              <w:rPr>
                <w:rFonts w:cs="Arial"/>
                <w:sz w:val="22"/>
                <w:szCs w:val="22"/>
                <w:lang w:val="en-US"/>
              </w:rPr>
            </w:pPr>
          </w:p>
        </w:tc>
      </w:tr>
      <w:tr w:rsidR="00383119" w:rsidRPr="00253BAD" w14:paraId="04BF3D48"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5776E4DE" w14:textId="54E0D4D5" w:rsidR="00383119" w:rsidRPr="00253BAD" w:rsidRDefault="0033189A" w:rsidP="00253BAD">
            <w:pPr>
              <w:jc w:val="both"/>
              <w:rPr>
                <w:rFonts w:cs="Arial"/>
                <w:sz w:val="22"/>
                <w:szCs w:val="22"/>
                <w:lang w:val="en-US"/>
              </w:rPr>
            </w:pPr>
            <w:r>
              <w:rPr>
                <w:rFonts w:cs="Arial"/>
                <w:sz w:val="22"/>
                <w:szCs w:val="22"/>
                <w:lang w:val="en-US"/>
              </w:rPr>
              <w:t>PRNM2101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0737091F"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65659006" w14:textId="228D15B6" w:rsidR="00383119"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4532501" w14:textId="77777777" w:rsidR="00383119" w:rsidRPr="00253BAD" w:rsidRDefault="00383119" w:rsidP="00253BAD">
            <w:pPr>
              <w:jc w:val="both"/>
              <w:rPr>
                <w:rFonts w:cs="Arial"/>
                <w:sz w:val="22"/>
                <w:szCs w:val="22"/>
                <w:lang w:val="en-US"/>
              </w:rPr>
            </w:pPr>
          </w:p>
        </w:tc>
      </w:tr>
      <w:tr w:rsidR="00383119" w:rsidRPr="00253BAD" w14:paraId="023ED3FC"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379EA330" w14:textId="223A1752" w:rsidR="00383119" w:rsidRPr="00253BAD" w:rsidRDefault="00CC1B91" w:rsidP="00253BAD">
            <w:pPr>
              <w:jc w:val="both"/>
              <w:rPr>
                <w:rFonts w:cs="Arial"/>
                <w:sz w:val="22"/>
                <w:szCs w:val="22"/>
                <w:lang w:val="en-US"/>
              </w:rPr>
            </w:pPr>
            <w:r>
              <w:rPr>
                <w:rFonts w:cs="Arial"/>
                <w:sz w:val="22"/>
                <w:szCs w:val="22"/>
                <w:lang w:val="en-US"/>
              </w:rPr>
              <w:t>PRNP2101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BE72C79" w14:textId="77777777" w:rsidR="00383119" w:rsidRPr="00253BAD" w:rsidRDefault="00383119"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4EA1F519" w14:textId="19869E1E" w:rsidR="00383119"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3644A370" w14:textId="77777777" w:rsidR="00383119" w:rsidRPr="00253BAD" w:rsidRDefault="00383119" w:rsidP="00253BAD">
            <w:pPr>
              <w:jc w:val="both"/>
              <w:rPr>
                <w:rFonts w:cs="Arial"/>
                <w:sz w:val="22"/>
                <w:szCs w:val="22"/>
                <w:lang w:val="en-US"/>
              </w:rPr>
            </w:pPr>
          </w:p>
        </w:tc>
      </w:tr>
      <w:tr w:rsidR="00383119" w:rsidRPr="00253BAD" w14:paraId="0AEE2058"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3F572B49" w14:textId="27F6C26E" w:rsidR="00383119" w:rsidRPr="00253BAD" w:rsidRDefault="00CC1B91" w:rsidP="00253BAD">
            <w:pPr>
              <w:jc w:val="both"/>
              <w:rPr>
                <w:rFonts w:cs="Arial"/>
                <w:sz w:val="22"/>
                <w:szCs w:val="22"/>
                <w:lang w:val="en-US"/>
              </w:rPr>
            </w:pPr>
            <w:r>
              <w:rPr>
                <w:rFonts w:cs="Arial"/>
                <w:sz w:val="22"/>
                <w:szCs w:val="22"/>
                <w:lang w:val="en-US"/>
              </w:rPr>
              <w:t>PRNG3101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0E2466F7" w14:textId="768BDF04" w:rsidR="00383119" w:rsidRPr="00253BAD" w:rsidRDefault="00761D3E" w:rsidP="00E57A15">
            <w:pPr>
              <w:jc w:val="center"/>
              <w:rPr>
                <w:rFonts w:cs="Arial"/>
                <w:sz w:val="22"/>
                <w:szCs w:val="22"/>
                <w:lang w:val="en-US"/>
              </w:rPr>
            </w:pPr>
            <w:r>
              <w:rPr>
                <w:rFonts w:cs="Arial"/>
                <w:sz w:val="22"/>
                <w:szCs w:val="22"/>
                <w:lang w:val="en-US"/>
              </w:rPr>
              <w:t>X</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58EDB3D" w14:textId="77777777" w:rsidR="00383119" w:rsidRPr="00253BAD" w:rsidRDefault="00383119" w:rsidP="00253BAD">
            <w:pPr>
              <w:jc w:val="both"/>
              <w:rPr>
                <w:rFonts w:cs="Arial"/>
                <w:sz w:val="22"/>
                <w:szCs w:val="22"/>
                <w:lang w:val="en-US"/>
              </w:rPr>
            </w:pP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47D6DE7" w14:textId="77777777" w:rsidR="00383119" w:rsidRPr="00253BAD" w:rsidRDefault="00383119" w:rsidP="00253BAD">
            <w:pPr>
              <w:jc w:val="both"/>
              <w:rPr>
                <w:rFonts w:cs="Arial"/>
                <w:sz w:val="22"/>
                <w:szCs w:val="22"/>
                <w:lang w:val="en-US"/>
              </w:rPr>
            </w:pPr>
          </w:p>
        </w:tc>
      </w:tr>
      <w:tr w:rsidR="00CC1B91" w:rsidRPr="00253BAD" w14:paraId="06FD3008"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6A8CAA41" w14:textId="4A4E56AC" w:rsidR="009C70D7" w:rsidRPr="00253BAD" w:rsidRDefault="00CC1B91" w:rsidP="009C70D7">
            <w:pPr>
              <w:jc w:val="both"/>
              <w:rPr>
                <w:rFonts w:cs="Arial"/>
                <w:sz w:val="22"/>
                <w:szCs w:val="22"/>
                <w:lang w:val="en-US"/>
              </w:rPr>
            </w:pPr>
            <w:r>
              <w:rPr>
                <w:rFonts w:cs="Arial"/>
                <w:sz w:val="22"/>
                <w:szCs w:val="22"/>
                <w:lang w:val="en-US"/>
              </w:rPr>
              <w:t>PRNG</w:t>
            </w:r>
            <w:r w:rsidR="009C70D7">
              <w:rPr>
                <w:rFonts w:cs="Arial"/>
                <w:sz w:val="22"/>
                <w:szCs w:val="22"/>
                <w:lang w:val="en-US"/>
              </w:rPr>
              <w:t>3102</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16C78EC" w14:textId="77777777" w:rsidR="00CC1B91" w:rsidRPr="00253BAD" w:rsidRDefault="00CC1B91"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2967D27F" w14:textId="5C6CA4D0" w:rsidR="00CC1B91"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F032709" w14:textId="77777777" w:rsidR="00CC1B91" w:rsidRPr="00253BAD" w:rsidRDefault="00CC1B91" w:rsidP="00253BAD">
            <w:pPr>
              <w:jc w:val="both"/>
              <w:rPr>
                <w:rFonts w:cs="Arial"/>
                <w:sz w:val="22"/>
                <w:szCs w:val="22"/>
                <w:lang w:val="en-US"/>
              </w:rPr>
            </w:pPr>
          </w:p>
        </w:tc>
      </w:tr>
      <w:tr w:rsidR="00CC1B91" w:rsidRPr="00253BAD" w14:paraId="3EE1AFF8"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0C65E978" w14:textId="60E91175" w:rsidR="00CC1B91" w:rsidRPr="00253BAD" w:rsidRDefault="009C70D7" w:rsidP="00253BAD">
            <w:pPr>
              <w:jc w:val="both"/>
              <w:rPr>
                <w:rFonts w:cs="Arial"/>
                <w:sz w:val="22"/>
                <w:szCs w:val="22"/>
                <w:lang w:val="en-US"/>
              </w:rPr>
            </w:pPr>
            <w:r w:rsidRPr="009C70D7">
              <w:rPr>
                <w:rFonts w:cs="Arial"/>
                <w:sz w:val="22"/>
                <w:szCs w:val="22"/>
                <w:lang w:val="en-US"/>
              </w:rPr>
              <w:t>PRNA3101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CBA59FD" w14:textId="77777777" w:rsidR="00CC1B91" w:rsidRPr="00253BAD" w:rsidRDefault="00CC1B91"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41B1DFE" w14:textId="4EFB9714" w:rsidR="00CC1B91"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2F5A865F" w14:textId="77777777" w:rsidR="00CC1B91" w:rsidRPr="00253BAD" w:rsidRDefault="00CC1B91" w:rsidP="00253BAD">
            <w:pPr>
              <w:jc w:val="both"/>
              <w:rPr>
                <w:rFonts w:cs="Arial"/>
                <w:sz w:val="22"/>
                <w:szCs w:val="22"/>
                <w:lang w:val="en-US"/>
              </w:rPr>
            </w:pPr>
          </w:p>
        </w:tc>
      </w:tr>
      <w:tr w:rsidR="00CC1B91" w:rsidRPr="00253BAD" w14:paraId="315F079C"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7328A58A" w14:textId="6CC029F5" w:rsidR="00CC1B91" w:rsidRPr="00253BAD" w:rsidRDefault="009C70D7" w:rsidP="00253BAD">
            <w:pPr>
              <w:jc w:val="both"/>
              <w:rPr>
                <w:rFonts w:cs="Arial"/>
                <w:sz w:val="22"/>
                <w:szCs w:val="22"/>
                <w:lang w:val="en-US"/>
              </w:rPr>
            </w:pPr>
            <w:r>
              <w:rPr>
                <w:rFonts w:cs="Arial"/>
                <w:sz w:val="22"/>
                <w:szCs w:val="22"/>
                <w:lang w:val="en-US"/>
              </w:rPr>
              <w:t>PRNC3101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963A746" w14:textId="77777777" w:rsidR="00CC1B91" w:rsidRPr="00253BAD" w:rsidRDefault="00CC1B91"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7F152A47" w14:textId="24DFBA1A" w:rsidR="00CC1B91"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6A03DDC0" w14:textId="77777777" w:rsidR="00CC1B91" w:rsidRPr="00253BAD" w:rsidRDefault="00CC1B91" w:rsidP="00253BAD">
            <w:pPr>
              <w:jc w:val="both"/>
              <w:rPr>
                <w:rFonts w:cs="Arial"/>
                <w:sz w:val="22"/>
                <w:szCs w:val="22"/>
                <w:lang w:val="en-US"/>
              </w:rPr>
            </w:pPr>
          </w:p>
        </w:tc>
      </w:tr>
      <w:tr w:rsidR="009C70D7" w:rsidRPr="00253BAD" w14:paraId="72359017"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00AD7010" w14:textId="2CD01650" w:rsidR="009C70D7" w:rsidRPr="00253BAD" w:rsidRDefault="009C70D7" w:rsidP="00253BAD">
            <w:pPr>
              <w:jc w:val="both"/>
              <w:rPr>
                <w:rFonts w:cs="Arial"/>
                <w:sz w:val="22"/>
                <w:szCs w:val="22"/>
                <w:lang w:val="en-US"/>
              </w:rPr>
            </w:pPr>
            <w:r>
              <w:rPr>
                <w:rFonts w:cs="Arial"/>
                <w:sz w:val="22"/>
                <w:szCs w:val="22"/>
                <w:lang w:val="en-US"/>
              </w:rPr>
              <w:t>PRNM3101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18B0CCF6" w14:textId="77777777" w:rsidR="009C70D7" w:rsidRPr="00253BAD" w:rsidRDefault="009C70D7"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51B3C738" w14:textId="115AE85A" w:rsidR="009C70D7"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78EE8A1E" w14:textId="77777777" w:rsidR="009C70D7" w:rsidRPr="00253BAD" w:rsidRDefault="009C70D7" w:rsidP="00253BAD">
            <w:pPr>
              <w:jc w:val="both"/>
              <w:rPr>
                <w:rFonts w:cs="Arial"/>
                <w:sz w:val="22"/>
                <w:szCs w:val="22"/>
                <w:lang w:val="en-US"/>
              </w:rPr>
            </w:pPr>
          </w:p>
        </w:tc>
      </w:tr>
      <w:tr w:rsidR="009C70D7" w:rsidRPr="00253BAD" w14:paraId="52BCCB60" w14:textId="77777777" w:rsidTr="00253BAD">
        <w:tc>
          <w:tcPr>
            <w:tcW w:w="1260" w:type="dxa"/>
            <w:tcBorders>
              <w:top w:val="single" w:sz="6" w:space="0" w:color="auto"/>
              <w:left w:val="single" w:sz="6" w:space="0" w:color="auto"/>
              <w:bottom w:val="single" w:sz="6" w:space="0" w:color="auto"/>
              <w:right w:val="single" w:sz="6" w:space="0" w:color="auto"/>
            </w:tcBorders>
            <w:shd w:val="clear" w:color="auto" w:fill="auto"/>
          </w:tcPr>
          <w:p w14:paraId="659C2E84" w14:textId="289C2C33" w:rsidR="009C70D7" w:rsidRPr="00253BAD" w:rsidRDefault="009C70D7" w:rsidP="00253BAD">
            <w:pPr>
              <w:jc w:val="both"/>
              <w:rPr>
                <w:rFonts w:cs="Arial"/>
                <w:sz w:val="22"/>
                <w:szCs w:val="22"/>
                <w:lang w:val="en-US"/>
              </w:rPr>
            </w:pPr>
            <w:r>
              <w:rPr>
                <w:rFonts w:cs="Arial"/>
                <w:sz w:val="22"/>
                <w:szCs w:val="22"/>
                <w:lang w:val="en-US"/>
              </w:rPr>
              <w:t>PRNP3101</w:t>
            </w: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3B15818" w14:textId="77777777" w:rsidR="009C70D7" w:rsidRPr="00253BAD" w:rsidRDefault="009C70D7" w:rsidP="00253BAD">
            <w:pPr>
              <w:jc w:val="both"/>
              <w:rPr>
                <w:rFonts w:cs="Arial"/>
                <w:sz w:val="22"/>
                <w:szCs w:val="22"/>
                <w:lang w:val="en-US"/>
              </w:rPr>
            </w:pPr>
          </w:p>
        </w:tc>
        <w:tc>
          <w:tcPr>
            <w:tcW w:w="555" w:type="dxa"/>
            <w:tcBorders>
              <w:top w:val="single" w:sz="6" w:space="0" w:color="auto"/>
              <w:left w:val="single" w:sz="6" w:space="0" w:color="auto"/>
              <w:bottom w:val="single" w:sz="6" w:space="0" w:color="auto"/>
              <w:right w:val="single" w:sz="6" w:space="0" w:color="auto"/>
            </w:tcBorders>
            <w:shd w:val="clear" w:color="auto" w:fill="auto"/>
          </w:tcPr>
          <w:p w14:paraId="358D57E7" w14:textId="67908342" w:rsidR="009C70D7" w:rsidRPr="00253BAD" w:rsidRDefault="00761D3E" w:rsidP="00761D3E">
            <w:pPr>
              <w:jc w:val="center"/>
              <w:rPr>
                <w:rFonts w:cs="Arial"/>
                <w:sz w:val="22"/>
                <w:szCs w:val="22"/>
                <w:lang w:val="en-US"/>
              </w:rPr>
            </w:pPr>
            <w:r>
              <w:rPr>
                <w:rFonts w:cs="Arial"/>
                <w:sz w:val="22"/>
                <w:szCs w:val="22"/>
                <w:lang w:val="en-US"/>
              </w:rPr>
              <w:t>X</w:t>
            </w:r>
          </w:p>
        </w:tc>
        <w:tc>
          <w:tcPr>
            <w:tcW w:w="840" w:type="dxa"/>
            <w:tcBorders>
              <w:top w:val="single" w:sz="6" w:space="0" w:color="auto"/>
              <w:left w:val="single" w:sz="6" w:space="0" w:color="auto"/>
              <w:bottom w:val="single" w:sz="6" w:space="0" w:color="auto"/>
              <w:right w:val="single" w:sz="6" w:space="0" w:color="auto"/>
            </w:tcBorders>
            <w:shd w:val="clear" w:color="auto" w:fill="auto"/>
          </w:tcPr>
          <w:p w14:paraId="0A7201D4" w14:textId="77777777" w:rsidR="009C70D7" w:rsidRPr="00253BAD" w:rsidRDefault="009C70D7" w:rsidP="00253BAD">
            <w:pPr>
              <w:jc w:val="both"/>
              <w:rPr>
                <w:rFonts w:cs="Arial"/>
                <w:sz w:val="22"/>
                <w:szCs w:val="22"/>
                <w:lang w:val="en-US"/>
              </w:rPr>
            </w:pPr>
          </w:p>
        </w:tc>
      </w:tr>
    </w:tbl>
    <w:p w14:paraId="575C35DD" w14:textId="77777777" w:rsidR="004F2D66" w:rsidRDefault="004F2D66" w:rsidP="004F2D66">
      <w:pPr>
        <w:jc w:val="both"/>
        <w:rPr>
          <w:rFonts w:cs="Arial"/>
          <w:sz w:val="22"/>
          <w:szCs w:val="22"/>
          <w:lang w:val="en-US"/>
        </w:rPr>
      </w:pPr>
    </w:p>
    <w:p w14:paraId="73E249BB" w14:textId="73BC9368" w:rsidR="007D341B" w:rsidRDefault="007D341B" w:rsidP="00EB550F">
      <w:pPr>
        <w:jc w:val="both"/>
        <w:textAlignment w:val="top"/>
        <w:rPr>
          <w:rFonts w:cs="Arial"/>
          <w:bCs/>
          <w:color w:val="000000" w:themeColor="text1"/>
          <w:sz w:val="22"/>
          <w:szCs w:val="22"/>
        </w:rPr>
      </w:pPr>
      <w:r w:rsidRPr="007D341B">
        <w:rPr>
          <w:rFonts w:cs="Arial"/>
          <w:bCs/>
          <w:color w:val="000000" w:themeColor="text1"/>
          <w:sz w:val="22"/>
          <w:szCs w:val="22"/>
        </w:rPr>
        <w:t>At the core of University of Worcester’s learning and teaching is a commitment to active, flexible learning incorporating of real-world learning opportunities for employment and personal growth.</w:t>
      </w:r>
    </w:p>
    <w:p w14:paraId="0579EE04" w14:textId="3B98E6FD" w:rsidR="00DB67AA" w:rsidRPr="006072F2" w:rsidRDefault="00EB550F" w:rsidP="00EB550F">
      <w:pPr>
        <w:jc w:val="both"/>
        <w:textAlignment w:val="top"/>
        <w:rPr>
          <w:rFonts w:ascii="Calibri" w:hAnsi="Calibri" w:cs="Arial"/>
          <w:bCs/>
          <w:color w:val="2F5496"/>
          <w:sz w:val="22"/>
          <w:szCs w:val="22"/>
        </w:rPr>
      </w:pPr>
      <w:r w:rsidRPr="004D4B75">
        <w:rPr>
          <w:rFonts w:cs="Arial"/>
          <w:bCs/>
          <w:color w:val="000000" w:themeColor="text1"/>
          <w:sz w:val="22"/>
          <w:szCs w:val="22"/>
        </w:rPr>
        <w:t xml:space="preserve">The University of Worcester (UW) </w:t>
      </w:r>
      <w:r w:rsidR="00923135">
        <w:rPr>
          <w:rFonts w:cs="Arial"/>
          <w:bCs/>
          <w:color w:val="000000" w:themeColor="text1"/>
          <w:sz w:val="22"/>
          <w:szCs w:val="22"/>
        </w:rPr>
        <w:t xml:space="preserve">aims to teach as much face to face on campus with only </w:t>
      </w:r>
      <w:r w:rsidR="000543A6">
        <w:rPr>
          <w:rFonts w:cs="Arial"/>
          <w:bCs/>
          <w:color w:val="000000" w:themeColor="text1"/>
          <w:sz w:val="22"/>
          <w:szCs w:val="22"/>
        </w:rPr>
        <w:t>those modules and or sessions that lend themselves to on-line teaching continuing delivery in this manner.</w:t>
      </w:r>
    </w:p>
    <w:p w14:paraId="31ACC63A" w14:textId="77777777" w:rsidR="00EB550F" w:rsidRDefault="00EB550F" w:rsidP="00EB550F">
      <w:pPr>
        <w:jc w:val="both"/>
        <w:textAlignment w:val="top"/>
        <w:rPr>
          <w:rFonts w:ascii="Calibri" w:hAnsi="Calibri" w:cs="Arial"/>
          <w:bCs/>
          <w:color w:val="2F5496"/>
          <w:sz w:val="22"/>
          <w:szCs w:val="22"/>
        </w:rPr>
      </w:pPr>
    </w:p>
    <w:p w14:paraId="4C3D7071" w14:textId="77777777" w:rsidR="00EB550F" w:rsidRPr="004D4B75" w:rsidRDefault="00EB550F" w:rsidP="00EB550F">
      <w:pPr>
        <w:jc w:val="both"/>
        <w:textAlignment w:val="top"/>
        <w:rPr>
          <w:rFonts w:cs="Arial"/>
          <w:bCs/>
          <w:sz w:val="22"/>
          <w:szCs w:val="22"/>
        </w:rPr>
      </w:pPr>
      <w:r w:rsidRPr="004D4B75">
        <w:rPr>
          <w:rFonts w:cs="Arial"/>
          <w:bCs/>
          <w:sz w:val="22"/>
          <w:szCs w:val="22"/>
        </w:rPr>
        <w:t xml:space="preserve">Each 15-credit module has 36 hours blended learning contact teaching hours, these modules will be delivered during 2020/21 predominately on-line during semester one.  As Covid-19 restrictions ease, greater face to face classroom delivery is anticipated in semester two.  </w:t>
      </w:r>
    </w:p>
    <w:p w14:paraId="6C0F82EE" w14:textId="77777777" w:rsidR="00EB550F" w:rsidRPr="004D4B75" w:rsidRDefault="00EB550F" w:rsidP="00EB550F">
      <w:pPr>
        <w:jc w:val="both"/>
        <w:textAlignment w:val="top"/>
        <w:rPr>
          <w:rFonts w:cs="Arial"/>
          <w:bCs/>
          <w:sz w:val="22"/>
          <w:szCs w:val="22"/>
        </w:rPr>
      </w:pPr>
      <w:r w:rsidRPr="004D4B75">
        <w:rPr>
          <w:rFonts w:cs="Arial"/>
          <w:bCs/>
          <w:sz w:val="22"/>
          <w:szCs w:val="22"/>
        </w:rPr>
        <w:t xml:space="preserve"> </w:t>
      </w:r>
    </w:p>
    <w:p w14:paraId="2A1EC32C" w14:textId="77777777" w:rsidR="00EB550F" w:rsidRPr="004D4B75" w:rsidRDefault="00DB67AA" w:rsidP="00EB550F">
      <w:pPr>
        <w:jc w:val="both"/>
        <w:textAlignment w:val="top"/>
        <w:rPr>
          <w:rFonts w:cs="Arial"/>
          <w:bCs/>
          <w:sz w:val="22"/>
          <w:szCs w:val="22"/>
        </w:rPr>
      </w:pPr>
      <w:r w:rsidRPr="004D4B75">
        <w:rPr>
          <w:rFonts w:cs="Arial"/>
          <w:bCs/>
          <w:sz w:val="22"/>
          <w:szCs w:val="22"/>
        </w:rPr>
        <w:t>A lot of theoretical content will be</w:t>
      </w:r>
      <w:r w:rsidR="00EB550F" w:rsidRPr="004D4B75">
        <w:rPr>
          <w:rFonts w:cs="Arial"/>
          <w:bCs/>
          <w:sz w:val="22"/>
          <w:szCs w:val="22"/>
        </w:rPr>
        <w:t xml:space="preserve"> delivered on-line </w:t>
      </w:r>
      <w:r w:rsidRPr="004D4B75">
        <w:rPr>
          <w:rFonts w:cs="Arial"/>
          <w:bCs/>
          <w:sz w:val="22"/>
          <w:szCs w:val="22"/>
        </w:rPr>
        <w:t>‘</w:t>
      </w:r>
      <w:r w:rsidR="00EB550F" w:rsidRPr="004D4B75">
        <w:rPr>
          <w:rFonts w:cs="Arial"/>
          <w:bCs/>
          <w:sz w:val="22"/>
          <w:szCs w:val="22"/>
        </w:rPr>
        <w:t>synchronously</w:t>
      </w:r>
      <w:r w:rsidRPr="004D4B75">
        <w:rPr>
          <w:rFonts w:cs="Arial"/>
          <w:bCs/>
          <w:sz w:val="22"/>
          <w:szCs w:val="22"/>
        </w:rPr>
        <w:t>’,</w:t>
      </w:r>
      <w:r w:rsidR="00EB550F" w:rsidRPr="004D4B75">
        <w:rPr>
          <w:rFonts w:cs="Arial"/>
          <w:bCs/>
          <w:sz w:val="22"/>
          <w:szCs w:val="22"/>
        </w:rPr>
        <w:t xml:space="preserve"> at the same time and date as it would have been delivered in the classroo</w:t>
      </w:r>
      <w:r w:rsidRPr="004D4B75">
        <w:rPr>
          <w:rFonts w:cs="Arial"/>
          <w:bCs/>
          <w:sz w:val="22"/>
          <w:szCs w:val="22"/>
        </w:rPr>
        <w:t>m</w:t>
      </w:r>
      <w:r w:rsidR="00EB550F" w:rsidRPr="004D4B75">
        <w:rPr>
          <w:rFonts w:cs="Arial"/>
          <w:bCs/>
          <w:sz w:val="22"/>
          <w:szCs w:val="22"/>
        </w:rPr>
        <w:t xml:space="preserve">.  All sessions delivered synchronously will be recorded to permit students to access the recording </w:t>
      </w:r>
      <w:r w:rsidRPr="004D4B75">
        <w:rPr>
          <w:rFonts w:cs="Arial"/>
          <w:bCs/>
          <w:sz w:val="22"/>
          <w:szCs w:val="22"/>
        </w:rPr>
        <w:t>‘</w:t>
      </w:r>
      <w:r w:rsidR="00EB550F" w:rsidRPr="004D4B75">
        <w:rPr>
          <w:rFonts w:cs="Arial"/>
          <w:bCs/>
          <w:sz w:val="22"/>
          <w:szCs w:val="22"/>
        </w:rPr>
        <w:t>asynchronous</w:t>
      </w:r>
      <w:r w:rsidRPr="004D4B75">
        <w:rPr>
          <w:rFonts w:cs="Arial"/>
          <w:bCs/>
          <w:sz w:val="22"/>
          <w:szCs w:val="22"/>
        </w:rPr>
        <w:t>ly’</w:t>
      </w:r>
      <w:r w:rsidR="00EB550F" w:rsidRPr="004D4B75">
        <w:rPr>
          <w:rFonts w:cs="Arial"/>
          <w:bCs/>
          <w:sz w:val="22"/>
          <w:szCs w:val="22"/>
        </w:rPr>
        <w:t xml:space="preserve">.  Where classroom sessions would involve small group activities, these will continue using online group sessions. </w:t>
      </w:r>
    </w:p>
    <w:p w14:paraId="7932393C" w14:textId="77777777" w:rsidR="00EB550F" w:rsidRPr="004D4B75" w:rsidRDefault="00EB550F" w:rsidP="00EB550F">
      <w:pPr>
        <w:jc w:val="both"/>
        <w:textAlignment w:val="top"/>
        <w:rPr>
          <w:rFonts w:cs="Arial"/>
          <w:bCs/>
          <w:sz w:val="22"/>
          <w:szCs w:val="22"/>
        </w:rPr>
      </w:pPr>
    </w:p>
    <w:p w14:paraId="16CAB33A" w14:textId="77777777" w:rsidR="00EB550F" w:rsidRPr="004D4B75" w:rsidRDefault="00EB550F" w:rsidP="00EB550F">
      <w:pPr>
        <w:jc w:val="both"/>
        <w:textAlignment w:val="top"/>
        <w:rPr>
          <w:rFonts w:cs="Arial"/>
          <w:bCs/>
          <w:sz w:val="22"/>
          <w:szCs w:val="22"/>
        </w:rPr>
      </w:pPr>
      <w:r w:rsidRPr="004D4B75">
        <w:rPr>
          <w:rFonts w:cs="Arial"/>
          <w:bCs/>
          <w:sz w:val="22"/>
          <w:szCs w:val="22"/>
        </w:rPr>
        <w:t xml:space="preserve">For Essential Skills and Practice Learning </w:t>
      </w:r>
      <w:r w:rsidR="00DB67AA" w:rsidRPr="004D4B75">
        <w:rPr>
          <w:rFonts w:cs="Arial"/>
          <w:bCs/>
          <w:sz w:val="22"/>
          <w:szCs w:val="22"/>
        </w:rPr>
        <w:t xml:space="preserve">will take place </w:t>
      </w:r>
      <w:r w:rsidRPr="004D4B75">
        <w:rPr>
          <w:rFonts w:cs="Arial"/>
          <w:bCs/>
          <w:sz w:val="22"/>
          <w:szCs w:val="22"/>
        </w:rPr>
        <w:t xml:space="preserve">with students wearing PPE.  Students will complete approximately 50% of their simulated learning hours face to face in the skills and simulation suite, with the remaining hours consisting of technology supported simulation including face to face interactive skills and simulation via the VLE, e-learning packages and the use of clinicalskills.net to support and complement face to face delivery.  All skills and simulated practice timetables have been developed collaboratively with practice partners. Service users are involved in both face to face and technology supported simulation in a variety of ways including direct involvement in the skills session, through the use of service user developed resources including videos and scenarios. All students will complete mandatory PPE training, including reviewing a Trust induction video regarding applying and removing PPE.  </w:t>
      </w:r>
    </w:p>
    <w:p w14:paraId="1EB1E9EE" w14:textId="77777777" w:rsidR="008C2D38" w:rsidRDefault="008C2D38" w:rsidP="008F3641">
      <w:pPr>
        <w:pStyle w:val="Heading2"/>
      </w:pPr>
      <w:bookmarkStart w:id="16" w:name="_Toc82072876"/>
      <w:r>
        <w:lastRenderedPageBreak/>
        <w:t>Being on campus.</w:t>
      </w:r>
      <w:bookmarkEnd w:id="16"/>
    </w:p>
    <w:p w14:paraId="2A681239" w14:textId="77777777" w:rsidR="008C2D38" w:rsidRDefault="00462330" w:rsidP="008C2D38">
      <w:pPr>
        <w:rPr>
          <w:sz w:val="22"/>
          <w:lang w:val="en-US"/>
        </w:rPr>
      </w:pPr>
      <w:r w:rsidRPr="00462330">
        <w:rPr>
          <w:rFonts w:ascii="Times New Roman" w:hAnsi="Times New Roman"/>
          <w:noProof/>
          <w:lang w:eastAsia="en-GB"/>
        </w:rPr>
        <w:drawing>
          <wp:anchor distT="0" distB="0" distL="114300" distR="114300" simplePos="0" relativeHeight="251658258" behindDoc="1" locked="0" layoutInCell="1" allowOverlap="1" wp14:anchorId="12DD7D26" wp14:editId="61FC34FF">
            <wp:simplePos x="0" y="0"/>
            <wp:positionH relativeFrom="column">
              <wp:posOffset>4897120</wp:posOffset>
            </wp:positionH>
            <wp:positionV relativeFrom="paragraph">
              <wp:posOffset>149860</wp:posOffset>
            </wp:positionV>
            <wp:extent cx="1489075" cy="1198880"/>
            <wp:effectExtent l="0" t="0" r="0" b="0"/>
            <wp:wrapTight wrapText="bothSides">
              <wp:wrapPolygon edited="0">
                <wp:start x="0" y="0"/>
                <wp:lineTo x="0" y="21280"/>
                <wp:lineTo x="21370" y="21280"/>
                <wp:lineTo x="21370" y="0"/>
                <wp:lineTo x="0" y="0"/>
              </wp:wrapPolygon>
            </wp:wrapTight>
            <wp:docPr id="52" name="Picture 52"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48907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9505D3" w14:textId="28A056B8" w:rsidR="000F20FC" w:rsidRDefault="001A2813" w:rsidP="00462330">
      <w:pPr>
        <w:rPr>
          <w:sz w:val="22"/>
          <w:szCs w:val="22"/>
          <w:lang w:val="en-US"/>
        </w:rPr>
      </w:pPr>
      <w:r w:rsidRPr="001A2813">
        <w:rPr>
          <w:sz w:val="22"/>
          <w:szCs w:val="22"/>
          <w:lang w:val="en-US"/>
        </w:rPr>
        <w:t>Your safety is most important to us, our campuses are open an</w:t>
      </w:r>
      <w:r w:rsidR="00462330" w:rsidRPr="00462330">
        <w:rPr>
          <w:rFonts w:ascii="Times New Roman" w:hAnsi="Times New Roman"/>
        </w:rPr>
        <w:fldChar w:fldCharType="begin"/>
      </w:r>
      <w:r w:rsidR="00462330" w:rsidRPr="00462330">
        <w:rPr>
          <w:rFonts w:ascii="Times New Roman" w:hAnsi="Times New Roman"/>
        </w:rPr>
        <w:instrText xml:space="preserve"> INCLUDEPICTURE "https://douglasvalley.wigan.sch.uk/wp-content/uploads/2020/03/Important.jpg" \* MERGEFORMATINET </w:instrText>
      </w:r>
      <w:r w:rsidR="00462330" w:rsidRPr="00462330">
        <w:rPr>
          <w:rFonts w:ascii="Times New Roman" w:hAnsi="Times New Roman"/>
        </w:rPr>
        <w:fldChar w:fldCharType="end"/>
      </w:r>
      <w:r w:rsidRPr="001A2813">
        <w:rPr>
          <w:sz w:val="22"/>
          <w:szCs w:val="22"/>
          <w:lang w:val="en-US"/>
        </w:rPr>
        <w:t xml:space="preserve">d we </w:t>
      </w:r>
      <w:r w:rsidR="00462330" w:rsidRPr="001A2813">
        <w:rPr>
          <w:sz w:val="22"/>
          <w:szCs w:val="22"/>
          <w:lang w:val="en-US"/>
        </w:rPr>
        <w:t>are</w:t>
      </w:r>
      <w:r w:rsidRPr="001A2813">
        <w:rPr>
          <w:sz w:val="22"/>
          <w:szCs w:val="22"/>
          <w:lang w:val="en-US"/>
        </w:rPr>
        <w:t xml:space="preserve"> planning for as much in person learning to take place as possible</w:t>
      </w:r>
      <w:r w:rsidR="002925AE">
        <w:rPr>
          <w:sz w:val="22"/>
          <w:szCs w:val="22"/>
          <w:lang w:val="en-US"/>
        </w:rPr>
        <w:t>.</w:t>
      </w:r>
      <w:r w:rsidRPr="001A2813">
        <w:rPr>
          <w:sz w:val="22"/>
          <w:szCs w:val="22"/>
          <w:lang w:val="en-US"/>
        </w:rPr>
        <w:t xml:space="preserve"> </w:t>
      </w:r>
      <w:r w:rsidR="00516F7F">
        <w:rPr>
          <w:sz w:val="22"/>
          <w:szCs w:val="22"/>
          <w:lang w:val="en-US"/>
        </w:rPr>
        <w:t>For information on this please follow the link:</w:t>
      </w:r>
      <w:r w:rsidR="000F20FC" w:rsidRPr="000F20FC">
        <w:t xml:space="preserve"> </w:t>
      </w:r>
      <w:hyperlink r:id="rId105" w:history="1">
        <w:r w:rsidR="000F20FC" w:rsidRPr="000F20FC">
          <w:rPr>
            <w:rStyle w:val="Hyperlink"/>
            <w:sz w:val="22"/>
            <w:szCs w:val="22"/>
            <w:lang w:val="en-US"/>
          </w:rPr>
          <w:t>https://www.worcester.ac.uk/contact/coronavirus/student-faqs.aspx</w:t>
        </w:r>
      </w:hyperlink>
    </w:p>
    <w:p w14:paraId="758FE879" w14:textId="10B2773C" w:rsidR="00462330" w:rsidRPr="002925AE" w:rsidRDefault="001A2813" w:rsidP="00462330">
      <w:pPr>
        <w:rPr>
          <w:rFonts w:cs="Arial"/>
        </w:rPr>
      </w:pPr>
      <w:r w:rsidRPr="001A2813">
        <w:rPr>
          <w:sz w:val="22"/>
          <w:szCs w:val="22"/>
        </w:rPr>
        <w:t>Government guidance change</w:t>
      </w:r>
      <w:r w:rsidR="002925AE">
        <w:rPr>
          <w:sz w:val="22"/>
          <w:szCs w:val="22"/>
        </w:rPr>
        <w:t>s</w:t>
      </w:r>
      <w:r w:rsidRPr="001A2813">
        <w:rPr>
          <w:sz w:val="22"/>
          <w:szCs w:val="22"/>
        </w:rPr>
        <w:t xml:space="preserve">, and this page will have the </w:t>
      </w:r>
      <w:r w:rsidRPr="002925AE">
        <w:rPr>
          <w:rFonts w:cs="Arial"/>
          <w:sz w:val="22"/>
          <w:szCs w:val="22"/>
        </w:rPr>
        <w:t>information you need about how the university implements this.</w:t>
      </w:r>
      <w:r w:rsidR="00462330" w:rsidRPr="002925AE">
        <w:rPr>
          <w:rFonts w:cs="Arial"/>
        </w:rPr>
        <w:t xml:space="preserve"> </w:t>
      </w:r>
    </w:p>
    <w:p w14:paraId="3920B3BA" w14:textId="77777777" w:rsidR="001A2813" w:rsidRPr="008C2D38" w:rsidRDefault="001A2813" w:rsidP="008C2D38">
      <w:pPr>
        <w:rPr>
          <w:sz w:val="22"/>
          <w:lang w:val="en-US"/>
        </w:rPr>
      </w:pPr>
    </w:p>
    <w:p w14:paraId="369BC3C8" w14:textId="77777777" w:rsidR="000854A3" w:rsidRPr="00BD04DD" w:rsidRDefault="000854A3" w:rsidP="00BD04DD">
      <w:pPr>
        <w:pStyle w:val="Heading2"/>
      </w:pPr>
      <w:bookmarkStart w:id="17" w:name="_Toc82072877"/>
      <w:r w:rsidRPr="00BD04DD">
        <w:t>What hours can I expect to be on campus?</w:t>
      </w:r>
      <w:bookmarkEnd w:id="17"/>
    </w:p>
    <w:p w14:paraId="10B2A800" w14:textId="77777777" w:rsidR="000854A3" w:rsidRDefault="000854A3" w:rsidP="008C3E4E">
      <w:pPr>
        <w:pStyle w:val="Default"/>
        <w:ind w:firstLine="90"/>
        <w:jc w:val="both"/>
        <w:outlineLvl w:val="0"/>
        <w:rPr>
          <w:b/>
          <w:color w:val="auto"/>
          <w:sz w:val="22"/>
          <w:szCs w:val="22"/>
        </w:rPr>
      </w:pPr>
    </w:p>
    <w:p w14:paraId="750512BB" w14:textId="67DA4A89" w:rsidR="003E71DF" w:rsidRDefault="003E71DF" w:rsidP="008C3E4E">
      <w:pPr>
        <w:pStyle w:val="Default"/>
        <w:jc w:val="both"/>
        <w:rPr>
          <w:color w:val="auto"/>
          <w:sz w:val="22"/>
          <w:szCs w:val="22"/>
        </w:rPr>
      </w:pPr>
      <w:r>
        <w:rPr>
          <w:color w:val="auto"/>
          <w:sz w:val="22"/>
          <w:szCs w:val="22"/>
        </w:rPr>
        <w:t xml:space="preserve">Each 15 credit module has 36 taught hours </w:t>
      </w:r>
      <w:r w:rsidR="009E570F">
        <w:rPr>
          <w:color w:val="auto"/>
          <w:sz w:val="22"/>
          <w:szCs w:val="22"/>
        </w:rPr>
        <w:t>included. The blend of how this is delivered will be identified on each module timetable following the mix described above.</w:t>
      </w:r>
      <w:r w:rsidR="00276B30">
        <w:rPr>
          <w:color w:val="auto"/>
          <w:sz w:val="22"/>
          <w:szCs w:val="22"/>
        </w:rPr>
        <w:t xml:space="preserve"> Theory modules are taught over a </w:t>
      </w:r>
      <w:r w:rsidR="0043698F">
        <w:rPr>
          <w:color w:val="auto"/>
          <w:sz w:val="22"/>
          <w:szCs w:val="22"/>
        </w:rPr>
        <w:t>two-week period which means you will need to do reading and preparation in the evenings. This does mean that the theory modules are inten</w:t>
      </w:r>
      <w:r w:rsidR="00205426">
        <w:rPr>
          <w:color w:val="auto"/>
          <w:sz w:val="22"/>
          <w:szCs w:val="22"/>
        </w:rPr>
        <w:t>se but you will be able to concentrate on one module at a time</w:t>
      </w:r>
      <w:r w:rsidR="00277AA3">
        <w:rPr>
          <w:color w:val="auto"/>
          <w:sz w:val="22"/>
          <w:szCs w:val="22"/>
        </w:rPr>
        <w:t>.</w:t>
      </w:r>
      <w:r w:rsidR="00205426">
        <w:rPr>
          <w:color w:val="auto"/>
          <w:sz w:val="22"/>
          <w:szCs w:val="22"/>
        </w:rPr>
        <w:t xml:space="preserve"> </w:t>
      </w:r>
      <w:r w:rsidR="00A421E7">
        <w:rPr>
          <w:color w:val="auto"/>
          <w:sz w:val="22"/>
          <w:szCs w:val="22"/>
        </w:rPr>
        <w:t>Before</w:t>
      </w:r>
      <w:r w:rsidR="00205426">
        <w:rPr>
          <w:color w:val="auto"/>
          <w:sz w:val="22"/>
          <w:szCs w:val="22"/>
        </w:rPr>
        <w:t xml:space="preserve"> this method of delivery</w:t>
      </w:r>
      <w:r w:rsidR="00A421E7">
        <w:rPr>
          <w:color w:val="auto"/>
          <w:sz w:val="22"/>
          <w:szCs w:val="22"/>
        </w:rPr>
        <w:t xml:space="preserve"> was adopted</w:t>
      </w:r>
      <w:r w:rsidR="00205426">
        <w:rPr>
          <w:color w:val="auto"/>
          <w:sz w:val="22"/>
          <w:szCs w:val="22"/>
        </w:rPr>
        <w:t xml:space="preserve"> students </w:t>
      </w:r>
      <w:r w:rsidR="00277AA3">
        <w:rPr>
          <w:color w:val="auto"/>
          <w:sz w:val="22"/>
          <w:szCs w:val="22"/>
        </w:rPr>
        <w:t>reported that found it difficult to do more than one module at any one time.</w:t>
      </w:r>
    </w:p>
    <w:p w14:paraId="200C1154" w14:textId="2902129F" w:rsidR="00192392" w:rsidRDefault="00192392" w:rsidP="008C3E4E">
      <w:pPr>
        <w:pStyle w:val="Default"/>
        <w:jc w:val="both"/>
        <w:rPr>
          <w:color w:val="auto"/>
          <w:sz w:val="22"/>
          <w:szCs w:val="22"/>
        </w:rPr>
      </w:pPr>
      <w:r>
        <w:rPr>
          <w:color w:val="auto"/>
          <w:sz w:val="22"/>
          <w:szCs w:val="22"/>
        </w:rPr>
        <w:t xml:space="preserve">We would encourage students to make the time on campus a priority and as such </w:t>
      </w:r>
      <w:r w:rsidR="00795CF1">
        <w:rPr>
          <w:color w:val="auto"/>
          <w:sz w:val="22"/>
          <w:szCs w:val="22"/>
        </w:rPr>
        <w:t xml:space="preserve">access some on-line delivery using the computer facilities on campus, particularly if </w:t>
      </w:r>
      <w:r w:rsidR="00E53EBB">
        <w:rPr>
          <w:color w:val="auto"/>
          <w:sz w:val="22"/>
          <w:szCs w:val="22"/>
        </w:rPr>
        <w:t>your module is using a ble</w:t>
      </w:r>
      <w:r w:rsidR="003A0411">
        <w:rPr>
          <w:color w:val="auto"/>
          <w:sz w:val="22"/>
          <w:szCs w:val="22"/>
        </w:rPr>
        <w:t>n</w:t>
      </w:r>
      <w:r w:rsidR="00E53EBB">
        <w:rPr>
          <w:color w:val="auto"/>
          <w:sz w:val="22"/>
          <w:szCs w:val="22"/>
        </w:rPr>
        <w:t>ded learning approach on any given day.</w:t>
      </w:r>
    </w:p>
    <w:p w14:paraId="30E3C165" w14:textId="2A3AB36C" w:rsidR="000854A3" w:rsidRDefault="000854A3" w:rsidP="008C3E4E">
      <w:pPr>
        <w:pStyle w:val="Default"/>
        <w:jc w:val="both"/>
        <w:rPr>
          <w:color w:val="auto"/>
          <w:sz w:val="22"/>
          <w:szCs w:val="22"/>
        </w:rPr>
      </w:pPr>
      <w:r w:rsidRPr="000854A3">
        <w:rPr>
          <w:color w:val="auto"/>
          <w:sz w:val="22"/>
          <w:szCs w:val="22"/>
        </w:rPr>
        <w:t>PC or Macs</w:t>
      </w:r>
      <w:r w:rsidR="003A0411">
        <w:rPr>
          <w:color w:val="auto"/>
          <w:sz w:val="22"/>
          <w:szCs w:val="22"/>
        </w:rPr>
        <w:t xml:space="preserve"> are</w:t>
      </w:r>
      <w:r w:rsidRPr="000854A3">
        <w:rPr>
          <w:color w:val="auto"/>
          <w:sz w:val="22"/>
          <w:szCs w:val="22"/>
        </w:rPr>
        <w:t xml:space="preserve"> available across the campus, and the Hive has a huge range of resources to enhance your study</w:t>
      </w:r>
      <w:r w:rsidR="002925AE">
        <w:rPr>
          <w:color w:val="auto"/>
          <w:sz w:val="22"/>
          <w:szCs w:val="22"/>
        </w:rPr>
        <w:t xml:space="preserve"> and there are measures in these areas to keep students COVID safe – please follow directions you are provided.</w:t>
      </w:r>
    </w:p>
    <w:p w14:paraId="2C7F1EC7" w14:textId="77777777" w:rsidR="006716B7" w:rsidRPr="000854A3" w:rsidRDefault="006716B7" w:rsidP="008C3E4E">
      <w:pPr>
        <w:pStyle w:val="Default"/>
        <w:jc w:val="both"/>
        <w:rPr>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310"/>
      </w:tblGrid>
      <w:tr w:rsidR="000854A3" w:rsidRPr="00A9634E" w14:paraId="5290E973" w14:textId="77777777" w:rsidTr="006503BA">
        <w:tc>
          <w:tcPr>
            <w:tcW w:w="4587" w:type="dxa"/>
          </w:tcPr>
          <w:p w14:paraId="23CC7F07" w14:textId="77777777" w:rsidR="000854A3" w:rsidRPr="00A9634E" w:rsidRDefault="000854A3" w:rsidP="00E64A24">
            <w:pPr>
              <w:pStyle w:val="Default"/>
              <w:rPr>
                <w:b/>
                <w:color w:val="auto"/>
                <w:sz w:val="22"/>
                <w:szCs w:val="22"/>
              </w:rPr>
            </w:pPr>
            <w:r w:rsidRPr="00A9634E">
              <w:rPr>
                <w:b/>
                <w:color w:val="auto"/>
                <w:sz w:val="22"/>
                <w:szCs w:val="22"/>
              </w:rPr>
              <w:t>Campus</w:t>
            </w:r>
          </w:p>
        </w:tc>
        <w:tc>
          <w:tcPr>
            <w:tcW w:w="4310" w:type="dxa"/>
          </w:tcPr>
          <w:p w14:paraId="7731F500" w14:textId="77777777" w:rsidR="000854A3" w:rsidRPr="00A9634E" w:rsidRDefault="000854A3" w:rsidP="00E64A24">
            <w:pPr>
              <w:pStyle w:val="Default"/>
              <w:rPr>
                <w:b/>
                <w:color w:val="auto"/>
                <w:sz w:val="22"/>
                <w:szCs w:val="22"/>
              </w:rPr>
            </w:pPr>
            <w:r w:rsidRPr="00A9634E">
              <w:rPr>
                <w:b/>
                <w:color w:val="auto"/>
                <w:sz w:val="22"/>
                <w:szCs w:val="22"/>
              </w:rPr>
              <w:t>Location</w:t>
            </w:r>
          </w:p>
        </w:tc>
      </w:tr>
      <w:tr w:rsidR="000854A3" w:rsidRPr="00A9634E" w14:paraId="4514FB2C" w14:textId="77777777" w:rsidTr="006503BA">
        <w:tc>
          <w:tcPr>
            <w:tcW w:w="4587" w:type="dxa"/>
          </w:tcPr>
          <w:p w14:paraId="1C58C2B6" w14:textId="77777777" w:rsidR="000854A3" w:rsidRPr="00A9634E" w:rsidRDefault="000854A3" w:rsidP="00E64A24">
            <w:pPr>
              <w:pStyle w:val="Default"/>
              <w:rPr>
                <w:color w:val="auto"/>
                <w:sz w:val="22"/>
                <w:szCs w:val="22"/>
              </w:rPr>
            </w:pPr>
            <w:r w:rsidRPr="00A9634E">
              <w:rPr>
                <w:color w:val="auto"/>
                <w:sz w:val="22"/>
                <w:szCs w:val="22"/>
              </w:rPr>
              <w:t>Charles Hastings</w:t>
            </w:r>
          </w:p>
        </w:tc>
        <w:tc>
          <w:tcPr>
            <w:tcW w:w="4310" w:type="dxa"/>
          </w:tcPr>
          <w:p w14:paraId="1432831B" w14:textId="77777777" w:rsidR="000854A3" w:rsidRPr="00A9634E" w:rsidRDefault="000854A3" w:rsidP="00E64A24">
            <w:pPr>
              <w:pStyle w:val="Default"/>
              <w:rPr>
                <w:color w:val="auto"/>
                <w:sz w:val="22"/>
                <w:szCs w:val="22"/>
              </w:rPr>
            </w:pPr>
            <w:r w:rsidRPr="00A9634E">
              <w:rPr>
                <w:color w:val="auto"/>
                <w:sz w:val="22"/>
                <w:szCs w:val="22"/>
              </w:rPr>
              <w:t>CHLG022</w:t>
            </w:r>
          </w:p>
          <w:p w14:paraId="70DC651E" w14:textId="77777777" w:rsidR="000854A3" w:rsidRPr="00A9634E" w:rsidRDefault="000854A3" w:rsidP="00E64A24">
            <w:pPr>
              <w:pStyle w:val="Default"/>
              <w:rPr>
                <w:color w:val="auto"/>
                <w:sz w:val="22"/>
                <w:szCs w:val="22"/>
              </w:rPr>
            </w:pPr>
            <w:r w:rsidRPr="00A9634E">
              <w:rPr>
                <w:color w:val="auto"/>
                <w:sz w:val="22"/>
                <w:szCs w:val="22"/>
              </w:rPr>
              <w:t>CH1001</w:t>
            </w:r>
          </w:p>
          <w:p w14:paraId="52202696" w14:textId="77777777" w:rsidR="000854A3" w:rsidRPr="00A9634E" w:rsidRDefault="000854A3" w:rsidP="00E64A24">
            <w:pPr>
              <w:pStyle w:val="Default"/>
              <w:rPr>
                <w:color w:val="auto"/>
                <w:sz w:val="22"/>
                <w:szCs w:val="22"/>
              </w:rPr>
            </w:pPr>
            <w:r w:rsidRPr="00A9634E">
              <w:rPr>
                <w:color w:val="auto"/>
                <w:sz w:val="22"/>
                <w:szCs w:val="22"/>
              </w:rPr>
              <w:t>CH1007</w:t>
            </w:r>
          </w:p>
          <w:p w14:paraId="3675178B" w14:textId="77777777" w:rsidR="000854A3" w:rsidRPr="00A9634E" w:rsidRDefault="000854A3" w:rsidP="00E64A24">
            <w:pPr>
              <w:pStyle w:val="Default"/>
              <w:rPr>
                <w:color w:val="auto"/>
                <w:sz w:val="22"/>
                <w:szCs w:val="22"/>
              </w:rPr>
            </w:pPr>
            <w:r w:rsidRPr="00A9634E">
              <w:rPr>
                <w:color w:val="auto"/>
                <w:sz w:val="22"/>
                <w:szCs w:val="22"/>
              </w:rPr>
              <w:t>CH1009</w:t>
            </w:r>
          </w:p>
        </w:tc>
      </w:tr>
      <w:tr w:rsidR="000854A3" w:rsidRPr="00A9634E" w14:paraId="08FBB0F1" w14:textId="77777777" w:rsidTr="006503BA">
        <w:tc>
          <w:tcPr>
            <w:tcW w:w="4587" w:type="dxa"/>
          </w:tcPr>
          <w:p w14:paraId="50F4B25B" w14:textId="77777777" w:rsidR="000854A3" w:rsidRPr="00A9634E" w:rsidRDefault="006503BA" w:rsidP="00E64A24">
            <w:pPr>
              <w:pStyle w:val="Default"/>
              <w:rPr>
                <w:color w:val="auto"/>
                <w:sz w:val="22"/>
                <w:szCs w:val="22"/>
              </w:rPr>
            </w:pPr>
            <w:r>
              <w:rPr>
                <w:rFonts w:cs="Times New Roman"/>
                <w:color w:val="auto"/>
                <w:lang w:eastAsia="en-US"/>
              </w:rPr>
              <w:br w:type="page"/>
            </w:r>
            <w:r w:rsidR="000854A3" w:rsidRPr="00A9634E">
              <w:rPr>
                <w:color w:val="auto"/>
                <w:sz w:val="22"/>
                <w:szCs w:val="22"/>
              </w:rPr>
              <w:t>Edward Elgar</w:t>
            </w:r>
          </w:p>
        </w:tc>
        <w:tc>
          <w:tcPr>
            <w:tcW w:w="4310" w:type="dxa"/>
          </w:tcPr>
          <w:p w14:paraId="566B3210" w14:textId="77777777" w:rsidR="000854A3" w:rsidRPr="00A9634E" w:rsidRDefault="000854A3" w:rsidP="00E64A24">
            <w:pPr>
              <w:pStyle w:val="Default"/>
              <w:rPr>
                <w:color w:val="auto"/>
                <w:sz w:val="22"/>
                <w:szCs w:val="22"/>
              </w:rPr>
            </w:pPr>
            <w:r w:rsidRPr="00A9634E">
              <w:rPr>
                <w:color w:val="auto"/>
                <w:sz w:val="22"/>
                <w:szCs w:val="22"/>
              </w:rPr>
              <w:t>EEG023</w:t>
            </w:r>
          </w:p>
          <w:p w14:paraId="696C63F4" w14:textId="77777777" w:rsidR="000854A3" w:rsidRPr="00A9634E" w:rsidRDefault="000854A3" w:rsidP="00E64A24">
            <w:pPr>
              <w:pStyle w:val="Default"/>
              <w:rPr>
                <w:color w:val="auto"/>
                <w:sz w:val="22"/>
                <w:szCs w:val="22"/>
              </w:rPr>
            </w:pPr>
            <w:r w:rsidRPr="00A9634E">
              <w:rPr>
                <w:color w:val="auto"/>
                <w:sz w:val="22"/>
                <w:szCs w:val="22"/>
              </w:rPr>
              <w:t>EE1021 (Mac)</w:t>
            </w:r>
          </w:p>
          <w:p w14:paraId="7E43872A" w14:textId="77777777" w:rsidR="000854A3" w:rsidRPr="00A9634E" w:rsidRDefault="000854A3" w:rsidP="00E64A24">
            <w:pPr>
              <w:pStyle w:val="Default"/>
              <w:rPr>
                <w:color w:val="auto"/>
                <w:sz w:val="22"/>
                <w:szCs w:val="22"/>
              </w:rPr>
            </w:pPr>
            <w:r w:rsidRPr="00A9634E">
              <w:rPr>
                <w:color w:val="auto"/>
                <w:sz w:val="22"/>
                <w:szCs w:val="22"/>
              </w:rPr>
              <w:t>EE1101</w:t>
            </w:r>
          </w:p>
          <w:p w14:paraId="7FA55C4D" w14:textId="77777777" w:rsidR="000854A3" w:rsidRPr="00A9634E" w:rsidRDefault="000854A3" w:rsidP="00E64A24">
            <w:pPr>
              <w:pStyle w:val="Default"/>
              <w:rPr>
                <w:color w:val="auto"/>
                <w:sz w:val="22"/>
                <w:szCs w:val="22"/>
              </w:rPr>
            </w:pPr>
            <w:r w:rsidRPr="00A9634E">
              <w:rPr>
                <w:color w:val="auto"/>
                <w:sz w:val="22"/>
                <w:szCs w:val="22"/>
              </w:rPr>
              <w:t>EE1022</w:t>
            </w:r>
          </w:p>
          <w:p w14:paraId="05D2F488" w14:textId="77777777" w:rsidR="000854A3" w:rsidRPr="00A9634E" w:rsidRDefault="000854A3" w:rsidP="00E64A24">
            <w:pPr>
              <w:pStyle w:val="Default"/>
              <w:rPr>
                <w:color w:val="auto"/>
                <w:sz w:val="22"/>
                <w:szCs w:val="22"/>
              </w:rPr>
            </w:pPr>
            <w:r w:rsidRPr="00A9634E">
              <w:rPr>
                <w:color w:val="auto"/>
                <w:sz w:val="22"/>
                <w:szCs w:val="22"/>
              </w:rPr>
              <w:t>EEG031</w:t>
            </w:r>
          </w:p>
        </w:tc>
      </w:tr>
      <w:tr w:rsidR="000854A3" w:rsidRPr="00A9634E" w14:paraId="3BE0003E" w14:textId="77777777" w:rsidTr="006503BA">
        <w:tc>
          <w:tcPr>
            <w:tcW w:w="4587" w:type="dxa"/>
          </w:tcPr>
          <w:p w14:paraId="3ABFD57C" w14:textId="77777777" w:rsidR="000854A3" w:rsidRPr="00A9634E" w:rsidRDefault="000854A3" w:rsidP="00E64A24">
            <w:pPr>
              <w:pStyle w:val="Default"/>
              <w:rPr>
                <w:color w:val="auto"/>
                <w:sz w:val="22"/>
                <w:szCs w:val="22"/>
              </w:rPr>
            </w:pPr>
            <w:r w:rsidRPr="00A9634E">
              <w:rPr>
                <w:color w:val="auto"/>
                <w:sz w:val="22"/>
                <w:szCs w:val="22"/>
              </w:rPr>
              <w:t xml:space="preserve">Pierson </w:t>
            </w:r>
          </w:p>
        </w:tc>
        <w:tc>
          <w:tcPr>
            <w:tcW w:w="4310" w:type="dxa"/>
          </w:tcPr>
          <w:p w14:paraId="6C6DB7E8" w14:textId="77777777" w:rsidR="000854A3" w:rsidRPr="00A9634E" w:rsidRDefault="000854A3" w:rsidP="00E64A24">
            <w:pPr>
              <w:pStyle w:val="Default"/>
              <w:rPr>
                <w:color w:val="auto"/>
                <w:sz w:val="22"/>
                <w:szCs w:val="22"/>
              </w:rPr>
            </w:pPr>
            <w:r w:rsidRPr="00A9634E">
              <w:rPr>
                <w:color w:val="auto"/>
                <w:sz w:val="22"/>
                <w:szCs w:val="22"/>
              </w:rPr>
              <w:t>PN1001</w:t>
            </w:r>
          </w:p>
          <w:p w14:paraId="48353285" w14:textId="77777777" w:rsidR="000854A3" w:rsidRPr="00A9634E" w:rsidRDefault="000854A3" w:rsidP="00E64A24">
            <w:pPr>
              <w:pStyle w:val="Default"/>
              <w:rPr>
                <w:color w:val="auto"/>
                <w:sz w:val="22"/>
                <w:szCs w:val="22"/>
              </w:rPr>
            </w:pPr>
            <w:r w:rsidRPr="00A9634E">
              <w:rPr>
                <w:color w:val="auto"/>
                <w:sz w:val="22"/>
                <w:szCs w:val="22"/>
              </w:rPr>
              <w:t>PN1002 (Mac)</w:t>
            </w:r>
          </w:p>
        </w:tc>
      </w:tr>
    </w:tbl>
    <w:p w14:paraId="1B7621E4" w14:textId="77777777" w:rsidR="00514E08" w:rsidRPr="00514E08" w:rsidRDefault="00514E08" w:rsidP="00E64A24">
      <w:pPr>
        <w:pStyle w:val="Default"/>
        <w:tabs>
          <w:tab w:val="num" w:pos="480"/>
        </w:tabs>
        <w:outlineLvl w:val="0"/>
        <w:rPr>
          <w:color w:val="auto"/>
          <w:sz w:val="22"/>
          <w:szCs w:val="22"/>
        </w:rPr>
      </w:pPr>
    </w:p>
    <w:p w14:paraId="1DFEF9BA" w14:textId="77777777" w:rsidR="00514E08" w:rsidRPr="00626C0D" w:rsidRDefault="00D96949" w:rsidP="00B737EB">
      <w:pPr>
        <w:pStyle w:val="Heading2"/>
      </w:pPr>
      <w:bookmarkStart w:id="18" w:name="_Toc82072878"/>
      <w:r w:rsidRPr="00626C0D">
        <w:t>Scenario-</w:t>
      </w:r>
      <w:r w:rsidR="00514E08" w:rsidRPr="00626C0D">
        <w:t>based Learning</w:t>
      </w:r>
      <w:bookmarkEnd w:id="18"/>
    </w:p>
    <w:p w14:paraId="59BF1C80" w14:textId="77777777" w:rsidR="00514E08" w:rsidRPr="00514E08" w:rsidRDefault="00514E08" w:rsidP="00E64A24">
      <w:pPr>
        <w:pStyle w:val="Default"/>
        <w:tabs>
          <w:tab w:val="num" w:pos="480"/>
        </w:tabs>
        <w:outlineLvl w:val="0"/>
        <w:rPr>
          <w:color w:val="auto"/>
          <w:sz w:val="22"/>
          <w:szCs w:val="22"/>
        </w:rPr>
      </w:pPr>
    </w:p>
    <w:p w14:paraId="13B542BA" w14:textId="77777777" w:rsidR="00514E08" w:rsidRPr="00514E08" w:rsidRDefault="00514E08" w:rsidP="008C3E4E">
      <w:pPr>
        <w:pStyle w:val="Default"/>
        <w:tabs>
          <w:tab w:val="num" w:pos="480"/>
        </w:tabs>
        <w:jc w:val="both"/>
        <w:rPr>
          <w:color w:val="auto"/>
          <w:sz w:val="22"/>
          <w:szCs w:val="22"/>
        </w:rPr>
      </w:pPr>
      <w:r w:rsidRPr="00514E08">
        <w:rPr>
          <w:color w:val="auto"/>
          <w:sz w:val="22"/>
          <w:szCs w:val="22"/>
        </w:rPr>
        <w:t>To help you learn about the diverse needs of adults and children, you will be using case studies developed in collaboration with</w:t>
      </w:r>
      <w:r w:rsidR="00FE6EB0">
        <w:rPr>
          <w:color w:val="auto"/>
          <w:sz w:val="22"/>
          <w:szCs w:val="22"/>
        </w:rPr>
        <w:t xml:space="preserve"> our service-</w:t>
      </w:r>
      <w:r w:rsidRPr="00514E08">
        <w:rPr>
          <w:color w:val="auto"/>
          <w:sz w:val="22"/>
          <w:szCs w:val="22"/>
        </w:rPr>
        <w:t xml:space="preserve">user partners. These case studies will </w:t>
      </w:r>
      <w:r w:rsidR="00FE6EB0">
        <w:rPr>
          <w:color w:val="auto"/>
          <w:sz w:val="22"/>
          <w:szCs w:val="22"/>
        </w:rPr>
        <w:t xml:space="preserve">use </w:t>
      </w:r>
      <w:r w:rsidRPr="00514E08">
        <w:rPr>
          <w:color w:val="auto"/>
          <w:sz w:val="22"/>
          <w:szCs w:val="22"/>
        </w:rPr>
        <w:t xml:space="preserve">fictitious people with a range of physical, social, mental health, cognitive and behavioural needs. Using these case studies will allow you to appreciate the complex needs that people </w:t>
      </w:r>
      <w:r w:rsidR="00FE6EB0">
        <w:rPr>
          <w:color w:val="auto"/>
          <w:sz w:val="22"/>
          <w:szCs w:val="22"/>
        </w:rPr>
        <w:t xml:space="preserve">across the lifespan </w:t>
      </w:r>
      <w:r w:rsidRPr="00514E08">
        <w:rPr>
          <w:color w:val="auto"/>
          <w:sz w:val="22"/>
          <w:szCs w:val="22"/>
        </w:rPr>
        <w:t xml:space="preserve">have, and how nurses can help people to meet the challenges these needs present. People must be empowered to be as independent as possible, and nurses have a key role in supporting people to make and prioritise their health choices. Through using the case studies, you will be able to share learning with peers and so develop the knowledge, understanding, skills and attributes you need to be able to meet the holistic needs of people you care for.   </w:t>
      </w:r>
    </w:p>
    <w:p w14:paraId="2BCDA673" w14:textId="77777777" w:rsidR="00514E08" w:rsidRPr="00514E08" w:rsidRDefault="00514E08" w:rsidP="008C3E4E">
      <w:pPr>
        <w:pStyle w:val="Default"/>
        <w:tabs>
          <w:tab w:val="num" w:pos="480"/>
        </w:tabs>
        <w:jc w:val="both"/>
        <w:outlineLvl w:val="0"/>
        <w:rPr>
          <w:b/>
          <w:color w:val="auto"/>
          <w:sz w:val="22"/>
          <w:szCs w:val="22"/>
        </w:rPr>
      </w:pPr>
    </w:p>
    <w:p w14:paraId="0B774B31" w14:textId="77777777" w:rsidR="00514E08" w:rsidRPr="00514E08" w:rsidRDefault="00514E08" w:rsidP="008C3E4E">
      <w:pPr>
        <w:pStyle w:val="Default"/>
        <w:tabs>
          <w:tab w:val="num" w:pos="480"/>
        </w:tabs>
        <w:jc w:val="both"/>
        <w:rPr>
          <w:color w:val="auto"/>
          <w:sz w:val="22"/>
          <w:szCs w:val="22"/>
        </w:rPr>
      </w:pPr>
      <w:r w:rsidRPr="00514E08">
        <w:rPr>
          <w:color w:val="auto"/>
          <w:sz w:val="22"/>
          <w:szCs w:val="22"/>
        </w:rPr>
        <w:t>In year 1, for example, you will learn:</w:t>
      </w:r>
    </w:p>
    <w:p w14:paraId="7A8C603A" w14:textId="77777777" w:rsidR="00514E08" w:rsidRPr="00514E08" w:rsidRDefault="00514E08" w:rsidP="008C3E4E">
      <w:pPr>
        <w:pStyle w:val="Default"/>
        <w:tabs>
          <w:tab w:val="num" w:pos="480"/>
        </w:tabs>
        <w:jc w:val="both"/>
        <w:outlineLvl w:val="0"/>
        <w:rPr>
          <w:color w:val="auto"/>
          <w:sz w:val="22"/>
          <w:szCs w:val="22"/>
        </w:rPr>
      </w:pPr>
    </w:p>
    <w:p w14:paraId="76549192" w14:textId="77777777" w:rsidR="00514E08" w:rsidRPr="00514E08" w:rsidRDefault="00514E08" w:rsidP="000051C2">
      <w:pPr>
        <w:pStyle w:val="Default"/>
        <w:numPr>
          <w:ilvl w:val="0"/>
          <w:numId w:val="7"/>
        </w:numPr>
        <w:jc w:val="both"/>
        <w:rPr>
          <w:color w:val="auto"/>
          <w:sz w:val="22"/>
          <w:szCs w:val="22"/>
        </w:rPr>
      </w:pPr>
      <w:r w:rsidRPr="00514E08">
        <w:rPr>
          <w:color w:val="auto"/>
          <w:sz w:val="22"/>
          <w:szCs w:val="22"/>
        </w:rPr>
        <w:t>how to communicate effectively, orally and in writing, individually and in groups</w:t>
      </w:r>
    </w:p>
    <w:p w14:paraId="25617BA9" w14:textId="77777777" w:rsidR="00514E08" w:rsidRPr="00514E08" w:rsidRDefault="00514E08" w:rsidP="000051C2">
      <w:pPr>
        <w:pStyle w:val="Default"/>
        <w:numPr>
          <w:ilvl w:val="0"/>
          <w:numId w:val="7"/>
        </w:numPr>
        <w:jc w:val="both"/>
        <w:rPr>
          <w:color w:val="auto"/>
          <w:sz w:val="22"/>
          <w:szCs w:val="22"/>
        </w:rPr>
      </w:pPr>
      <w:r w:rsidRPr="00514E08">
        <w:rPr>
          <w:color w:val="auto"/>
          <w:sz w:val="22"/>
          <w:szCs w:val="22"/>
        </w:rPr>
        <w:t>the importance of health promotion and understanding how social factors affect health</w:t>
      </w:r>
    </w:p>
    <w:p w14:paraId="27D1D258" w14:textId="77777777" w:rsidR="00514E08" w:rsidRPr="00514E08" w:rsidRDefault="00514E08" w:rsidP="000051C2">
      <w:pPr>
        <w:pStyle w:val="Default"/>
        <w:numPr>
          <w:ilvl w:val="0"/>
          <w:numId w:val="7"/>
        </w:numPr>
        <w:jc w:val="both"/>
        <w:rPr>
          <w:color w:val="auto"/>
          <w:sz w:val="22"/>
          <w:szCs w:val="22"/>
        </w:rPr>
      </w:pPr>
      <w:r w:rsidRPr="00514E08">
        <w:rPr>
          <w:color w:val="auto"/>
          <w:sz w:val="22"/>
          <w:szCs w:val="22"/>
        </w:rPr>
        <w:t>anatomy and physiology applied to nursing</w:t>
      </w:r>
    </w:p>
    <w:p w14:paraId="377F4C8A" w14:textId="77777777" w:rsidR="00514E08" w:rsidRPr="00514E08" w:rsidRDefault="00514E08" w:rsidP="000051C2">
      <w:pPr>
        <w:pStyle w:val="Default"/>
        <w:numPr>
          <w:ilvl w:val="0"/>
          <w:numId w:val="7"/>
        </w:numPr>
        <w:jc w:val="both"/>
        <w:rPr>
          <w:color w:val="auto"/>
          <w:sz w:val="22"/>
          <w:szCs w:val="22"/>
        </w:rPr>
      </w:pPr>
      <w:r w:rsidRPr="00514E08">
        <w:rPr>
          <w:color w:val="auto"/>
          <w:sz w:val="22"/>
          <w:szCs w:val="22"/>
        </w:rPr>
        <w:t>the values and principles of professional practice for your chosen field</w:t>
      </w:r>
    </w:p>
    <w:p w14:paraId="29A82A6B" w14:textId="77777777" w:rsidR="00514E08" w:rsidRPr="00514E08" w:rsidRDefault="00514E08" w:rsidP="000051C2">
      <w:pPr>
        <w:pStyle w:val="Default"/>
        <w:numPr>
          <w:ilvl w:val="0"/>
          <w:numId w:val="7"/>
        </w:numPr>
        <w:jc w:val="both"/>
        <w:rPr>
          <w:color w:val="auto"/>
          <w:sz w:val="22"/>
          <w:szCs w:val="22"/>
        </w:rPr>
      </w:pPr>
      <w:r w:rsidRPr="00514E08">
        <w:rPr>
          <w:color w:val="auto"/>
          <w:sz w:val="22"/>
          <w:szCs w:val="22"/>
        </w:rPr>
        <w:t>legal and ethical requirements</w:t>
      </w:r>
    </w:p>
    <w:p w14:paraId="33700E02" w14:textId="77777777" w:rsidR="00514E08" w:rsidRPr="00514E08" w:rsidRDefault="00514E08" w:rsidP="000051C2">
      <w:pPr>
        <w:pStyle w:val="Default"/>
        <w:numPr>
          <w:ilvl w:val="0"/>
          <w:numId w:val="7"/>
        </w:numPr>
        <w:jc w:val="both"/>
        <w:rPr>
          <w:color w:val="auto"/>
          <w:sz w:val="22"/>
          <w:szCs w:val="22"/>
        </w:rPr>
      </w:pPr>
      <w:r w:rsidRPr="00514E08">
        <w:rPr>
          <w:color w:val="auto"/>
          <w:sz w:val="22"/>
          <w:szCs w:val="22"/>
        </w:rPr>
        <w:t>what reflective practice is and how to reflect</w:t>
      </w:r>
    </w:p>
    <w:p w14:paraId="6CD632F9" w14:textId="77777777" w:rsidR="00514E08" w:rsidRPr="00514E08" w:rsidRDefault="00514E08" w:rsidP="008C3E4E">
      <w:pPr>
        <w:pStyle w:val="Default"/>
        <w:jc w:val="both"/>
        <w:outlineLvl w:val="0"/>
        <w:rPr>
          <w:color w:val="auto"/>
          <w:sz w:val="22"/>
          <w:szCs w:val="22"/>
        </w:rPr>
      </w:pPr>
    </w:p>
    <w:p w14:paraId="706E68E6" w14:textId="77777777" w:rsidR="00514E08" w:rsidRPr="00514E08" w:rsidRDefault="00514E08" w:rsidP="008C3E4E">
      <w:pPr>
        <w:pStyle w:val="Default"/>
        <w:jc w:val="both"/>
        <w:rPr>
          <w:color w:val="auto"/>
          <w:sz w:val="22"/>
          <w:szCs w:val="22"/>
        </w:rPr>
      </w:pPr>
      <w:r w:rsidRPr="00514E08">
        <w:rPr>
          <w:color w:val="auto"/>
          <w:sz w:val="22"/>
          <w:szCs w:val="22"/>
        </w:rPr>
        <w:t>In year 2, you will learn:</w:t>
      </w:r>
    </w:p>
    <w:p w14:paraId="56BB35DE" w14:textId="77777777" w:rsidR="00514E08" w:rsidRPr="00514E08" w:rsidRDefault="00514E08" w:rsidP="008C3E4E">
      <w:pPr>
        <w:pStyle w:val="Default"/>
        <w:jc w:val="both"/>
        <w:rPr>
          <w:color w:val="auto"/>
          <w:sz w:val="22"/>
          <w:szCs w:val="22"/>
        </w:rPr>
      </w:pPr>
    </w:p>
    <w:p w14:paraId="670E584B" w14:textId="77777777" w:rsidR="00514E08" w:rsidRPr="00514E08" w:rsidRDefault="00514E08" w:rsidP="000051C2">
      <w:pPr>
        <w:pStyle w:val="Default"/>
        <w:numPr>
          <w:ilvl w:val="0"/>
          <w:numId w:val="8"/>
        </w:numPr>
        <w:jc w:val="both"/>
        <w:rPr>
          <w:color w:val="auto"/>
          <w:sz w:val="22"/>
          <w:szCs w:val="22"/>
        </w:rPr>
      </w:pPr>
      <w:r w:rsidRPr="00514E08">
        <w:rPr>
          <w:color w:val="auto"/>
          <w:sz w:val="22"/>
          <w:szCs w:val="22"/>
        </w:rPr>
        <w:t>how to find, appraise and evaluate best evidence for nursing practice</w:t>
      </w:r>
    </w:p>
    <w:p w14:paraId="2C5E1C80" w14:textId="77777777" w:rsidR="00514E08" w:rsidRPr="00514E08" w:rsidRDefault="00514E08" w:rsidP="000051C2">
      <w:pPr>
        <w:pStyle w:val="Default"/>
        <w:numPr>
          <w:ilvl w:val="0"/>
          <w:numId w:val="8"/>
        </w:numPr>
        <w:jc w:val="both"/>
        <w:rPr>
          <w:color w:val="auto"/>
          <w:sz w:val="22"/>
          <w:szCs w:val="22"/>
        </w:rPr>
      </w:pPr>
      <w:r w:rsidRPr="00514E08">
        <w:rPr>
          <w:color w:val="auto"/>
          <w:sz w:val="22"/>
          <w:szCs w:val="22"/>
        </w:rPr>
        <w:t>medicines management</w:t>
      </w:r>
    </w:p>
    <w:p w14:paraId="31781984" w14:textId="77777777" w:rsidR="00514E08" w:rsidRPr="00514E08" w:rsidRDefault="00514E08" w:rsidP="000051C2">
      <w:pPr>
        <w:pStyle w:val="Default"/>
        <w:numPr>
          <w:ilvl w:val="0"/>
          <w:numId w:val="8"/>
        </w:numPr>
        <w:jc w:val="both"/>
        <w:rPr>
          <w:color w:val="auto"/>
          <w:sz w:val="22"/>
          <w:szCs w:val="22"/>
        </w:rPr>
      </w:pPr>
      <w:r w:rsidRPr="00514E08">
        <w:rPr>
          <w:color w:val="auto"/>
          <w:sz w:val="22"/>
          <w:szCs w:val="22"/>
        </w:rPr>
        <w:t>how to assess and prioritise care for people in your chosen field of practice</w:t>
      </w:r>
    </w:p>
    <w:p w14:paraId="6777AD93" w14:textId="77777777" w:rsidR="00514E08" w:rsidRPr="00514E08" w:rsidRDefault="00514E08" w:rsidP="000051C2">
      <w:pPr>
        <w:pStyle w:val="Default"/>
        <w:numPr>
          <w:ilvl w:val="0"/>
          <w:numId w:val="8"/>
        </w:numPr>
        <w:jc w:val="both"/>
        <w:rPr>
          <w:color w:val="auto"/>
          <w:sz w:val="22"/>
          <w:szCs w:val="22"/>
        </w:rPr>
      </w:pPr>
      <w:r w:rsidRPr="00514E08">
        <w:rPr>
          <w:color w:val="auto"/>
          <w:sz w:val="22"/>
          <w:szCs w:val="22"/>
        </w:rPr>
        <w:t>how to evaluate care and its effectiveness</w:t>
      </w:r>
    </w:p>
    <w:p w14:paraId="754ACB52" w14:textId="77777777" w:rsidR="00514E08" w:rsidRPr="00514E08" w:rsidRDefault="00514E08" w:rsidP="000051C2">
      <w:pPr>
        <w:pStyle w:val="Default"/>
        <w:numPr>
          <w:ilvl w:val="0"/>
          <w:numId w:val="8"/>
        </w:numPr>
        <w:jc w:val="both"/>
        <w:rPr>
          <w:color w:val="auto"/>
          <w:sz w:val="22"/>
          <w:szCs w:val="22"/>
        </w:rPr>
      </w:pPr>
      <w:r w:rsidRPr="00514E08">
        <w:rPr>
          <w:color w:val="auto"/>
          <w:sz w:val="22"/>
          <w:szCs w:val="22"/>
        </w:rPr>
        <w:t xml:space="preserve">how to learn more independently </w:t>
      </w:r>
    </w:p>
    <w:p w14:paraId="516710B5" w14:textId="77777777" w:rsidR="00514E08" w:rsidRPr="00514E08" w:rsidRDefault="00514E08" w:rsidP="008C3E4E">
      <w:pPr>
        <w:pStyle w:val="Default"/>
        <w:ind w:left="360"/>
        <w:jc w:val="both"/>
        <w:rPr>
          <w:color w:val="auto"/>
          <w:sz w:val="22"/>
          <w:szCs w:val="22"/>
        </w:rPr>
      </w:pPr>
    </w:p>
    <w:p w14:paraId="79F8DCC5" w14:textId="77777777" w:rsidR="00514E08" w:rsidRPr="00462330" w:rsidRDefault="00514E08" w:rsidP="00462330">
      <w:pPr>
        <w:rPr>
          <w:rFonts w:cs="Arial"/>
          <w:sz w:val="22"/>
          <w:szCs w:val="22"/>
          <w:lang w:eastAsia="en-GB"/>
        </w:rPr>
      </w:pPr>
      <w:r w:rsidRPr="00514E08">
        <w:rPr>
          <w:sz w:val="22"/>
          <w:szCs w:val="22"/>
        </w:rPr>
        <w:t>In year 3, you will learn:</w:t>
      </w:r>
    </w:p>
    <w:p w14:paraId="5B3A7CC8" w14:textId="77777777" w:rsidR="00514E08" w:rsidRPr="00514E08" w:rsidRDefault="00514E08" w:rsidP="008C3E4E">
      <w:pPr>
        <w:pStyle w:val="Default"/>
        <w:jc w:val="both"/>
        <w:rPr>
          <w:color w:val="auto"/>
          <w:sz w:val="22"/>
          <w:szCs w:val="22"/>
        </w:rPr>
      </w:pPr>
    </w:p>
    <w:p w14:paraId="6DD1F160" w14:textId="77777777" w:rsidR="00514E08" w:rsidRPr="00514E08" w:rsidRDefault="00514E08" w:rsidP="000051C2">
      <w:pPr>
        <w:pStyle w:val="Default"/>
        <w:numPr>
          <w:ilvl w:val="0"/>
          <w:numId w:val="9"/>
        </w:numPr>
        <w:jc w:val="both"/>
        <w:rPr>
          <w:color w:val="auto"/>
          <w:sz w:val="22"/>
          <w:szCs w:val="22"/>
        </w:rPr>
      </w:pPr>
      <w:r w:rsidRPr="00514E08">
        <w:rPr>
          <w:color w:val="auto"/>
          <w:sz w:val="22"/>
          <w:szCs w:val="22"/>
        </w:rPr>
        <w:t>how to carry out an independent study of your own choice</w:t>
      </w:r>
    </w:p>
    <w:p w14:paraId="2A25DF38" w14:textId="77777777" w:rsidR="00514E08" w:rsidRPr="00514E08" w:rsidRDefault="00514E08" w:rsidP="000051C2">
      <w:pPr>
        <w:pStyle w:val="Default"/>
        <w:numPr>
          <w:ilvl w:val="0"/>
          <w:numId w:val="9"/>
        </w:numPr>
        <w:jc w:val="both"/>
        <w:rPr>
          <w:color w:val="auto"/>
          <w:sz w:val="22"/>
          <w:szCs w:val="22"/>
        </w:rPr>
      </w:pPr>
      <w:r w:rsidRPr="00514E08">
        <w:rPr>
          <w:color w:val="auto"/>
          <w:sz w:val="22"/>
          <w:szCs w:val="22"/>
        </w:rPr>
        <w:t>how to coordinate and deliver care for people with complex needs</w:t>
      </w:r>
    </w:p>
    <w:p w14:paraId="09F13E30" w14:textId="77777777" w:rsidR="00514E08" w:rsidRPr="00514E08" w:rsidRDefault="00514E08" w:rsidP="000051C2">
      <w:pPr>
        <w:pStyle w:val="Default"/>
        <w:numPr>
          <w:ilvl w:val="0"/>
          <w:numId w:val="9"/>
        </w:numPr>
        <w:jc w:val="both"/>
        <w:rPr>
          <w:color w:val="auto"/>
          <w:sz w:val="22"/>
          <w:szCs w:val="22"/>
        </w:rPr>
      </w:pPr>
      <w:r w:rsidRPr="00514E08">
        <w:rPr>
          <w:color w:val="auto"/>
          <w:sz w:val="22"/>
          <w:szCs w:val="22"/>
        </w:rPr>
        <w:t>how to lead and manage in teams</w:t>
      </w:r>
    </w:p>
    <w:p w14:paraId="06EB7EEC" w14:textId="77777777" w:rsidR="00FE6EB0" w:rsidRDefault="00FE6EB0" w:rsidP="000051C2">
      <w:pPr>
        <w:pStyle w:val="Default"/>
        <w:numPr>
          <w:ilvl w:val="0"/>
          <w:numId w:val="9"/>
        </w:numPr>
        <w:jc w:val="both"/>
        <w:rPr>
          <w:color w:val="auto"/>
          <w:sz w:val="22"/>
          <w:szCs w:val="22"/>
        </w:rPr>
      </w:pPr>
      <w:r>
        <w:rPr>
          <w:color w:val="auto"/>
          <w:sz w:val="22"/>
          <w:szCs w:val="22"/>
        </w:rPr>
        <w:t>how to supervise others</w:t>
      </w:r>
    </w:p>
    <w:p w14:paraId="1370E227" w14:textId="77777777" w:rsidR="00FE6EB0" w:rsidRDefault="00FE6EB0" w:rsidP="008C3E4E">
      <w:pPr>
        <w:pStyle w:val="Default"/>
        <w:ind w:left="420"/>
        <w:jc w:val="both"/>
        <w:outlineLvl w:val="0"/>
        <w:rPr>
          <w:color w:val="auto"/>
          <w:sz w:val="22"/>
          <w:szCs w:val="22"/>
        </w:rPr>
      </w:pPr>
    </w:p>
    <w:p w14:paraId="6CA0B168" w14:textId="77777777" w:rsidR="00FE6EB0" w:rsidRPr="008C3E4E" w:rsidRDefault="00FE6EB0" w:rsidP="008C3E4E">
      <w:pPr>
        <w:jc w:val="both"/>
        <w:rPr>
          <w:rFonts w:cs="Arial"/>
          <w:sz w:val="22"/>
          <w:szCs w:val="22"/>
          <w:lang w:eastAsia="en-GB"/>
        </w:rPr>
      </w:pPr>
      <w:r>
        <w:rPr>
          <w:sz w:val="22"/>
          <w:szCs w:val="22"/>
        </w:rPr>
        <w:t>Theory modules are assessed using a range of different approaches, with some modules offering an element of choice.  Below gives you some examples of the type of assignment you will need to complete:</w:t>
      </w:r>
    </w:p>
    <w:p w14:paraId="6BC2C84F" w14:textId="77777777" w:rsidR="00FE6EB0" w:rsidRPr="00FE6EB0" w:rsidRDefault="00FE6EB0" w:rsidP="00E64A24">
      <w:pPr>
        <w:pStyle w:val="Default"/>
        <w:ind w:hanging="90"/>
        <w:rPr>
          <w:color w:val="auto"/>
          <w:sz w:val="22"/>
          <w:szCs w:val="22"/>
        </w:rPr>
      </w:pPr>
    </w:p>
    <w:p w14:paraId="2A8B5D56" w14:textId="77777777" w:rsidR="00FE6EB0" w:rsidRPr="00FE6EB0" w:rsidRDefault="008B5D37" w:rsidP="00E64A24">
      <w:pPr>
        <w:pStyle w:val="Default"/>
        <w:rPr>
          <w:color w:val="auto"/>
          <w:sz w:val="22"/>
          <w:szCs w:val="22"/>
        </w:rPr>
      </w:pPr>
      <w:r>
        <w:rPr>
          <w:b/>
          <w:bCs/>
          <w:sz w:val="22"/>
          <w:szCs w:val="22"/>
          <w:lang w:val="en-US"/>
        </w:rPr>
        <w:t>Year 1</w:t>
      </w:r>
    </w:p>
    <w:p w14:paraId="3F886F9A" w14:textId="77777777" w:rsidR="00FE6EB0" w:rsidRPr="00FE6EB0" w:rsidRDefault="00FE6EB0" w:rsidP="000051C2">
      <w:pPr>
        <w:pStyle w:val="ColorfulList-Accent11"/>
        <w:numPr>
          <w:ilvl w:val="0"/>
          <w:numId w:val="9"/>
        </w:numPr>
        <w:rPr>
          <w:rFonts w:cs="Arial"/>
          <w:sz w:val="22"/>
          <w:szCs w:val="22"/>
          <w:lang w:val="en-US"/>
        </w:rPr>
      </w:pPr>
      <w:r w:rsidRPr="00FE6EB0">
        <w:rPr>
          <w:rFonts w:cs="Arial"/>
          <w:sz w:val="22"/>
          <w:szCs w:val="22"/>
          <w:lang w:val="en-US"/>
        </w:rPr>
        <w:t>Scenario-based essay</w:t>
      </w:r>
    </w:p>
    <w:p w14:paraId="702E4C19" w14:textId="77777777" w:rsidR="00FE6EB0" w:rsidRPr="00FE6EB0" w:rsidRDefault="00FE6EB0" w:rsidP="000051C2">
      <w:pPr>
        <w:pStyle w:val="ColorfulList-Accent11"/>
        <w:numPr>
          <w:ilvl w:val="0"/>
          <w:numId w:val="9"/>
        </w:numPr>
        <w:rPr>
          <w:rFonts w:cs="Arial"/>
          <w:sz w:val="22"/>
          <w:szCs w:val="22"/>
          <w:lang w:val="en-US"/>
        </w:rPr>
      </w:pPr>
      <w:r w:rsidRPr="00FE6EB0">
        <w:rPr>
          <w:rFonts w:cs="Arial"/>
          <w:sz w:val="22"/>
          <w:szCs w:val="22"/>
          <w:lang w:val="en-US"/>
        </w:rPr>
        <w:t>Poster or leaflet with supporting paper</w:t>
      </w:r>
    </w:p>
    <w:p w14:paraId="3B2A3D2A" w14:textId="77777777" w:rsidR="00FE6EB0" w:rsidRPr="00FE6EB0" w:rsidRDefault="00FE6EB0" w:rsidP="000051C2">
      <w:pPr>
        <w:pStyle w:val="ColorfulList-Accent11"/>
        <w:numPr>
          <w:ilvl w:val="0"/>
          <w:numId w:val="9"/>
        </w:numPr>
        <w:rPr>
          <w:rFonts w:cs="Arial"/>
          <w:sz w:val="22"/>
          <w:szCs w:val="22"/>
          <w:lang w:val="en-US"/>
        </w:rPr>
      </w:pPr>
      <w:r w:rsidRPr="00FE6EB0">
        <w:rPr>
          <w:rFonts w:cs="Arial"/>
          <w:sz w:val="22"/>
          <w:szCs w:val="22"/>
          <w:lang w:val="en-US"/>
        </w:rPr>
        <w:t>Group presentation</w:t>
      </w:r>
    </w:p>
    <w:p w14:paraId="5E794541" w14:textId="77777777" w:rsidR="00FE6EB0" w:rsidRPr="00FE6EB0" w:rsidRDefault="00FE6EB0" w:rsidP="000051C2">
      <w:pPr>
        <w:pStyle w:val="ColorfulList-Accent11"/>
        <w:numPr>
          <w:ilvl w:val="0"/>
          <w:numId w:val="9"/>
        </w:numPr>
        <w:rPr>
          <w:rFonts w:cs="Arial"/>
          <w:sz w:val="22"/>
          <w:szCs w:val="22"/>
          <w:lang w:val="en-US"/>
        </w:rPr>
      </w:pPr>
      <w:r w:rsidRPr="00FE6EB0">
        <w:rPr>
          <w:rFonts w:cs="Arial"/>
          <w:sz w:val="22"/>
          <w:szCs w:val="22"/>
          <w:lang w:val="en-US"/>
        </w:rPr>
        <w:t>Unseen exam</w:t>
      </w:r>
      <w:r w:rsidRPr="00FE6EB0">
        <w:rPr>
          <w:rFonts w:cs="Arial"/>
          <w:sz w:val="22"/>
          <w:szCs w:val="22"/>
          <w:lang w:val="en-US"/>
        </w:rPr>
        <w:br/>
      </w:r>
    </w:p>
    <w:p w14:paraId="6D62B603" w14:textId="77777777" w:rsidR="00FE6EB0" w:rsidRPr="00FE6EB0" w:rsidRDefault="008B5D37" w:rsidP="00E64A24">
      <w:pPr>
        <w:rPr>
          <w:rFonts w:cs="Arial"/>
          <w:b/>
          <w:sz w:val="22"/>
          <w:szCs w:val="22"/>
          <w:lang w:val="en-US"/>
        </w:rPr>
      </w:pPr>
      <w:r>
        <w:rPr>
          <w:rFonts w:eastAsia="Calibri" w:cs="Arial"/>
          <w:b/>
          <w:sz w:val="22"/>
          <w:szCs w:val="22"/>
        </w:rPr>
        <w:t>Year 2</w:t>
      </w:r>
    </w:p>
    <w:p w14:paraId="7EED8467" w14:textId="77777777" w:rsidR="00FE6EB0" w:rsidRPr="00FE6EB0" w:rsidRDefault="00FE6EB0" w:rsidP="000051C2">
      <w:pPr>
        <w:pStyle w:val="ColorfulList-Accent11"/>
        <w:numPr>
          <w:ilvl w:val="0"/>
          <w:numId w:val="9"/>
        </w:numPr>
        <w:rPr>
          <w:rFonts w:cs="Arial"/>
          <w:sz w:val="22"/>
          <w:szCs w:val="22"/>
          <w:lang w:val="en-US"/>
        </w:rPr>
      </w:pPr>
      <w:r w:rsidRPr="00FE6EB0">
        <w:rPr>
          <w:rFonts w:eastAsia="Calibri" w:cs="Arial"/>
          <w:sz w:val="22"/>
          <w:szCs w:val="22"/>
        </w:rPr>
        <w:t>Report</w:t>
      </w:r>
    </w:p>
    <w:p w14:paraId="78FD523C" w14:textId="77777777" w:rsidR="00FE6EB0" w:rsidRPr="00FE6EB0" w:rsidRDefault="00FE6EB0" w:rsidP="000051C2">
      <w:pPr>
        <w:pStyle w:val="ColorfulList-Accent11"/>
        <w:numPr>
          <w:ilvl w:val="0"/>
          <w:numId w:val="9"/>
        </w:numPr>
        <w:rPr>
          <w:rFonts w:cs="Arial"/>
          <w:sz w:val="22"/>
          <w:szCs w:val="22"/>
          <w:lang w:val="en-US"/>
        </w:rPr>
      </w:pPr>
      <w:r w:rsidRPr="00FE6EB0">
        <w:rPr>
          <w:rFonts w:eastAsia="Calibri" w:cs="Arial"/>
          <w:sz w:val="22"/>
          <w:szCs w:val="22"/>
        </w:rPr>
        <w:t xml:space="preserve">Care plan plus supporting paper or individual presentation </w:t>
      </w:r>
    </w:p>
    <w:p w14:paraId="2948BA84" w14:textId="77777777" w:rsidR="00FE6EB0" w:rsidRPr="00FE6EB0" w:rsidRDefault="00FE6EB0" w:rsidP="000051C2">
      <w:pPr>
        <w:pStyle w:val="ColorfulList-Accent11"/>
        <w:numPr>
          <w:ilvl w:val="0"/>
          <w:numId w:val="9"/>
        </w:numPr>
        <w:rPr>
          <w:rFonts w:cs="Arial"/>
          <w:sz w:val="22"/>
          <w:szCs w:val="22"/>
          <w:lang w:val="en-US"/>
        </w:rPr>
      </w:pPr>
      <w:r w:rsidRPr="00FE6EB0">
        <w:rPr>
          <w:rFonts w:eastAsia="Calibri" w:cs="Arial"/>
          <w:sz w:val="22"/>
          <w:szCs w:val="22"/>
        </w:rPr>
        <w:t>Unseen, scenario-based exam</w:t>
      </w:r>
    </w:p>
    <w:p w14:paraId="66281106" w14:textId="77777777" w:rsidR="00FE6EB0" w:rsidRPr="00FE6EB0" w:rsidRDefault="00FE6EB0" w:rsidP="000051C2">
      <w:pPr>
        <w:pStyle w:val="ColorfulList-Accent11"/>
        <w:numPr>
          <w:ilvl w:val="0"/>
          <w:numId w:val="9"/>
        </w:numPr>
        <w:rPr>
          <w:rFonts w:cs="Arial"/>
          <w:sz w:val="22"/>
          <w:szCs w:val="22"/>
          <w:lang w:val="en-US"/>
        </w:rPr>
      </w:pPr>
      <w:r w:rsidRPr="00FE6EB0">
        <w:rPr>
          <w:rFonts w:eastAsia="Calibri" w:cs="Arial"/>
          <w:sz w:val="22"/>
          <w:szCs w:val="22"/>
        </w:rPr>
        <w:t>Essay</w:t>
      </w:r>
    </w:p>
    <w:p w14:paraId="2A22006D" w14:textId="77777777" w:rsidR="00FE6EB0" w:rsidRPr="00FE6EB0" w:rsidRDefault="00FE6EB0" w:rsidP="00E64A24">
      <w:pPr>
        <w:ind w:left="420"/>
        <w:rPr>
          <w:rFonts w:cs="Arial"/>
          <w:sz w:val="22"/>
          <w:szCs w:val="22"/>
          <w:lang w:val="en-US"/>
        </w:rPr>
      </w:pPr>
    </w:p>
    <w:p w14:paraId="757728FD" w14:textId="77777777" w:rsidR="00FE6EB0" w:rsidRPr="00FE6EB0" w:rsidRDefault="00FE6EB0" w:rsidP="00E64A24">
      <w:pPr>
        <w:rPr>
          <w:rFonts w:cs="Arial"/>
          <w:b/>
          <w:sz w:val="22"/>
          <w:szCs w:val="22"/>
          <w:lang w:val="en-US"/>
        </w:rPr>
      </w:pPr>
      <w:r w:rsidRPr="00FE6EB0">
        <w:rPr>
          <w:rFonts w:eastAsia="Calibri" w:cs="Arial"/>
          <w:b/>
          <w:sz w:val="22"/>
          <w:szCs w:val="22"/>
        </w:rPr>
        <w:t>Year 3</w:t>
      </w:r>
    </w:p>
    <w:p w14:paraId="776C787A" w14:textId="77777777" w:rsidR="00FE6EB0" w:rsidRPr="00FE6EB0" w:rsidRDefault="00FE6EB0" w:rsidP="000051C2">
      <w:pPr>
        <w:pStyle w:val="ColorfulList-Accent11"/>
        <w:numPr>
          <w:ilvl w:val="0"/>
          <w:numId w:val="9"/>
        </w:numPr>
        <w:rPr>
          <w:rFonts w:cs="Arial"/>
          <w:sz w:val="22"/>
          <w:szCs w:val="22"/>
          <w:lang w:val="en-US"/>
        </w:rPr>
      </w:pPr>
      <w:r w:rsidRPr="00FE6EB0">
        <w:rPr>
          <w:rFonts w:eastAsia="Calibri" w:cs="Arial"/>
          <w:sz w:val="22"/>
          <w:szCs w:val="22"/>
        </w:rPr>
        <w:t>Essay</w:t>
      </w:r>
    </w:p>
    <w:p w14:paraId="1756E938" w14:textId="77777777" w:rsidR="00FE6EB0" w:rsidRPr="00FE6EB0" w:rsidRDefault="00FE6EB0" w:rsidP="000051C2">
      <w:pPr>
        <w:pStyle w:val="ColorfulList-Accent11"/>
        <w:numPr>
          <w:ilvl w:val="0"/>
          <w:numId w:val="9"/>
        </w:numPr>
        <w:rPr>
          <w:rFonts w:cs="Arial"/>
          <w:sz w:val="22"/>
          <w:szCs w:val="22"/>
          <w:lang w:val="en-US"/>
        </w:rPr>
      </w:pPr>
      <w:r w:rsidRPr="00FE6EB0">
        <w:rPr>
          <w:rFonts w:eastAsia="Calibri" w:cs="Arial"/>
          <w:sz w:val="22"/>
          <w:szCs w:val="22"/>
        </w:rPr>
        <w:t xml:space="preserve">Individual presentation </w:t>
      </w:r>
    </w:p>
    <w:p w14:paraId="7C3DB76C" w14:textId="77777777" w:rsidR="00514E08" w:rsidRPr="00153BCD" w:rsidRDefault="00FE6EB0" w:rsidP="000051C2">
      <w:pPr>
        <w:pStyle w:val="ColorfulList-Accent11"/>
        <w:numPr>
          <w:ilvl w:val="0"/>
          <w:numId w:val="9"/>
        </w:numPr>
        <w:rPr>
          <w:rFonts w:cs="Arial"/>
          <w:sz w:val="22"/>
          <w:szCs w:val="22"/>
          <w:lang w:val="en-US"/>
        </w:rPr>
      </w:pPr>
      <w:r w:rsidRPr="00FE6EB0">
        <w:rPr>
          <w:rFonts w:eastAsia="Calibri" w:cs="Arial"/>
          <w:sz w:val="22"/>
          <w:szCs w:val="22"/>
        </w:rPr>
        <w:t>Independent study</w:t>
      </w:r>
    </w:p>
    <w:p w14:paraId="66B29F45" w14:textId="77777777" w:rsidR="00153BCD" w:rsidRPr="00153BCD" w:rsidRDefault="00153BCD" w:rsidP="00E64A24">
      <w:pPr>
        <w:ind w:left="420"/>
        <w:rPr>
          <w:rFonts w:cs="Arial"/>
          <w:sz w:val="22"/>
          <w:szCs w:val="22"/>
          <w:lang w:val="en-US"/>
        </w:rPr>
      </w:pPr>
    </w:p>
    <w:p w14:paraId="6D950FC7" w14:textId="77777777" w:rsidR="00462330" w:rsidRDefault="00462330" w:rsidP="00626C0D">
      <w:pPr>
        <w:rPr>
          <w:b/>
        </w:rPr>
      </w:pPr>
    </w:p>
    <w:p w14:paraId="0A8B2CD9" w14:textId="77777777" w:rsidR="00462330" w:rsidRDefault="00462330" w:rsidP="00626C0D">
      <w:pPr>
        <w:rPr>
          <w:b/>
        </w:rPr>
      </w:pPr>
    </w:p>
    <w:p w14:paraId="18443582" w14:textId="77777777" w:rsidR="00462330" w:rsidRDefault="00462330" w:rsidP="00626C0D">
      <w:pPr>
        <w:rPr>
          <w:b/>
        </w:rPr>
      </w:pPr>
    </w:p>
    <w:p w14:paraId="0BC58A4E" w14:textId="77777777" w:rsidR="003E6506" w:rsidRDefault="003E6506" w:rsidP="00626C0D">
      <w:pPr>
        <w:rPr>
          <w:b/>
        </w:rPr>
      </w:pPr>
    </w:p>
    <w:p w14:paraId="10C2F046" w14:textId="54476A70" w:rsidR="001A3A60" w:rsidRPr="00626C0D" w:rsidRDefault="001A3A60" w:rsidP="00B737EB">
      <w:pPr>
        <w:pStyle w:val="Heading2"/>
      </w:pPr>
      <w:bookmarkStart w:id="19" w:name="_Toc82072879"/>
      <w:r w:rsidRPr="00626C0D">
        <w:t xml:space="preserve">Learning </w:t>
      </w:r>
      <w:r w:rsidR="00E64A24" w:rsidRPr="00626C0D">
        <w:t>A</w:t>
      </w:r>
      <w:r w:rsidRPr="00626C0D">
        <w:t xml:space="preserve">bout and </w:t>
      </w:r>
      <w:r w:rsidR="00E64A24" w:rsidRPr="00626C0D">
        <w:t>F</w:t>
      </w:r>
      <w:r w:rsidRPr="00626C0D">
        <w:t xml:space="preserve">rom </w:t>
      </w:r>
      <w:r w:rsidR="00E64A24" w:rsidRPr="00626C0D">
        <w:t>O</w:t>
      </w:r>
      <w:r w:rsidRPr="00626C0D">
        <w:t xml:space="preserve">ther </w:t>
      </w:r>
      <w:r w:rsidR="00E64A24" w:rsidRPr="00626C0D">
        <w:t>H</w:t>
      </w:r>
      <w:r w:rsidRPr="00626C0D">
        <w:t xml:space="preserve">ealthcare </w:t>
      </w:r>
      <w:r w:rsidR="00E64A24" w:rsidRPr="00626C0D">
        <w:t>P</w:t>
      </w:r>
      <w:r w:rsidRPr="00626C0D">
        <w:t>rofessions</w:t>
      </w:r>
      <w:bookmarkEnd w:id="19"/>
    </w:p>
    <w:p w14:paraId="218870B8" w14:textId="77777777" w:rsidR="001A3A60" w:rsidRPr="00A9634E" w:rsidRDefault="001A3A60" w:rsidP="00E64A24">
      <w:pPr>
        <w:pStyle w:val="Default"/>
        <w:rPr>
          <w:b/>
          <w:color w:val="auto"/>
          <w:sz w:val="22"/>
          <w:szCs w:val="22"/>
        </w:rPr>
      </w:pPr>
    </w:p>
    <w:p w14:paraId="0A58FAAB" w14:textId="77777777" w:rsidR="001A3A60" w:rsidRPr="00A9634E" w:rsidRDefault="007605EC" w:rsidP="008C3E4E">
      <w:pPr>
        <w:pStyle w:val="Default"/>
        <w:jc w:val="both"/>
        <w:rPr>
          <w:sz w:val="22"/>
          <w:szCs w:val="22"/>
        </w:rPr>
      </w:pPr>
      <w:r>
        <w:rPr>
          <w:noProof/>
        </w:rPr>
        <w:drawing>
          <wp:anchor distT="0" distB="0" distL="114300" distR="114300" simplePos="0" relativeHeight="251658243" behindDoc="0" locked="1" layoutInCell="1" allowOverlap="1" wp14:anchorId="43C0B428" wp14:editId="52CC395F">
            <wp:simplePos x="0" y="0"/>
            <wp:positionH relativeFrom="margin">
              <wp:posOffset>-10160</wp:posOffset>
            </wp:positionH>
            <wp:positionV relativeFrom="paragraph">
              <wp:posOffset>9525</wp:posOffset>
            </wp:positionV>
            <wp:extent cx="1252220" cy="1117600"/>
            <wp:effectExtent l="0" t="0" r="5080" b="0"/>
            <wp:wrapSquare wrapText="bothSides"/>
            <wp:docPr id="39" name="Picture 26" descr="Image result for interdisciplina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age result for interdisciplinary"/>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2220" cy="1117600"/>
                    </a:xfrm>
                    <a:prstGeom prst="rect">
                      <a:avLst/>
                    </a:prstGeom>
                    <a:noFill/>
                  </pic:spPr>
                </pic:pic>
              </a:graphicData>
            </a:graphic>
            <wp14:sizeRelH relativeFrom="margin">
              <wp14:pctWidth>0</wp14:pctWidth>
            </wp14:sizeRelH>
            <wp14:sizeRelV relativeFrom="margin">
              <wp14:pctHeight>0</wp14:pctHeight>
            </wp14:sizeRelV>
          </wp:anchor>
        </w:drawing>
      </w:r>
      <w:r w:rsidR="001A3A60" w:rsidRPr="00A9634E">
        <w:rPr>
          <w:color w:val="auto"/>
          <w:sz w:val="22"/>
          <w:szCs w:val="22"/>
        </w:rPr>
        <w:t xml:space="preserve">This is an important part of your learning and a requirement of the NMC. </w:t>
      </w:r>
      <w:r w:rsidR="001A3A60" w:rsidRPr="00A9634E">
        <w:rPr>
          <w:sz w:val="22"/>
          <w:szCs w:val="22"/>
        </w:rPr>
        <w:t>Healthcare professions including nursing, nursing associates, paramedicine, occupational therapy, physiotherapy and midwifery are represented at the University. This presents a great opportunity to develop and enhance your understanding of interdisciplinary learning (IDL) and working.  We believe that IDL should be grounded in practice as this is where meaningful interaction can take place. </w:t>
      </w:r>
    </w:p>
    <w:p w14:paraId="129531F7" w14:textId="77777777" w:rsidR="001A3A60" w:rsidRDefault="001A3A60" w:rsidP="008C3E4E">
      <w:pPr>
        <w:pStyle w:val="NormalWeb"/>
        <w:shd w:val="clear" w:color="auto" w:fill="FFFFFF"/>
        <w:spacing w:before="0" w:beforeAutospacing="0" w:after="0" w:afterAutospacing="0"/>
        <w:jc w:val="both"/>
        <w:rPr>
          <w:color w:val="212121"/>
          <w:sz w:val="22"/>
          <w:szCs w:val="22"/>
        </w:rPr>
      </w:pPr>
    </w:p>
    <w:p w14:paraId="00AA7AEB" w14:textId="77777777" w:rsidR="00462330" w:rsidRDefault="00462330" w:rsidP="008C3E4E">
      <w:pPr>
        <w:pStyle w:val="NormalWeb"/>
        <w:shd w:val="clear" w:color="auto" w:fill="FFFFFF"/>
        <w:spacing w:before="0" w:beforeAutospacing="0" w:after="0" w:afterAutospacing="0"/>
        <w:jc w:val="both"/>
        <w:rPr>
          <w:b/>
          <w:bCs/>
          <w:sz w:val="22"/>
          <w:szCs w:val="22"/>
        </w:rPr>
      </w:pPr>
    </w:p>
    <w:p w14:paraId="273A46F7" w14:textId="77777777" w:rsidR="00462330" w:rsidRDefault="00462330" w:rsidP="008C3E4E">
      <w:pPr>
        <w:pStyle w:val="NormalWeb"/>
        <w:shd w:val="clear" w:color="auto" w:fill="FFFFFF"/>
        <w:spacing w:before="0" w:beforeAutospacing="0" w:after="0" w:afterAutospacing="0"/>
        <w:jc w:val="both"/>
        <w:rPr>
          <w:b/>
          <w:bCs/>
          <w:sz w:val="22"/>
          <w:szCs w:val="22"/>
        </w:rPr>
      </w:pPr>
    </w:p>
    <w:p w14:paraId="01C1310D" w14:textId="77777777" w:rsidR="001A3A60" w:rsidRPr="00A9634E" w:rsidRDefault="00E64A24" w:rsidP="008C3E4E">
      <w:pPr>
        <w:pStyle w:val="NormalWeb"/>
        <w:shd w:val="clear" w:color="auto" w:fill="FFFFFF"/>
        <w:spacing w:before="0" w:beforeAutospacing="0" w:after="0" w:afterAutospacing="0"/>
        <w:jc w:val="both"/>
        <w:rPr>
          <w:color w:val="212121"/>
          <w:sz w:val="22"/>
          <w:szCs w:val="22"/>
        </w:rPr>
      </w:pPr>
      <w:r w:rsidRPr="003F2B79">
        <w:rPr>
          <w:b/>
          <w:bCs/>
          <w:sz w:val="22"/>
          <w:szCs w:val="22"/>
        </w:rPr>
        <w:t>Year 1</w:t>
      </w:r>
    </w:p>
    <w:p w14:paraId="6B836AFE" w14:textId="77777777" w:rsidR="001A3A60" w:rsidRPr="00A9634E" w:rsidRDefault="001A3A60" w:rsidP="003F2B79">
      <w:pPr>
        <w:pStyle w:val="NormalWeb"/>
        <w:shd w:val="clear" w:color="auto" w:fill="FFFFFF"/>
        <w:spacing w:before="0" w:beforeAutospacing="0" w:after="0" w:afterAutospacing="0"/>
        <w:jc w:val="both"/>
        <w:rPr>
          <w:color w:val="212121"/>
          <w:sz w:val="22"/>
          <w:szCs w:val="22"/>
        </w:rPr>
      </w:pPr>
      <w:r w:rsidRPr="003F2B79">
        <w:rPr>
          <w:sz w:val="22"/>
          <w:szCs w:val="22"/>
        </w:rPr>
        <w:t xml:space="preserve">Professions need to have knowledge and understanding of what their own and other professions contribute to patient care. Taking a patient journey through an episode of care, what professions were involved? What </w:t>
      </w:r>
      <w:r w:rsidRPr="003F2B79">
        <w:rPr>
          <w:sz w:val="22"/>
          <w:szCs w:val="22"/>
        </w:rPr>
        <w:lastRenderedPageBreak/>
        <w:t>did they contribute? Where were the overlaps and where were the gaps? How are different professions shaped by their own professional Codes?</w:t>
      </w:r>
    </w:p>
    <w:p w14:paraId="2BAC7B5D" w14:textId="77777777" w:rsidR="001A3A60" w:rsidRPr="00A9634E" w:rsidRDefault="001A3A60" w:rsidP="008C3E4E">
      <w:pPr>
        <w:pStyle w:val="NormalWeb"/>
        <w:shd w:val="clear" w:color="auto" w:fill="FFFFFF"/>
        <w:spacing w:before="0" w:beforeAutospacing="0" w:after="0" w:afterAutospacing="0"/>
        <w:jc w:val="both"/>
        <w:rPr>
          <w:color w:val="212121"/>
          <w:sz w:val="22"/>
          <w:szCs w:val="22"/>
        </w:rPr>
      </w:pPr>
      <w:r w:rsidRPr="00A9634E">
        <w:rPr>
          <w:sz w:val="22"/>
          <w:szCs w:val="22"/>
        </w:rPr>
        <w:t> </w:t>
      </w:r>
    </w:p>
    <w:p w14:paraId="130572EF" w14:textId="77777777" w:rsidR="001A3A60" w:rsidRPr="00A9634E" w:rsidRDefault="00E64A24" w:rsidP="003F2B79">
      <w:pPr>
        <w:pStyle w:val="NormalWeb"/>
        <w:shd w:val="clear" w:color="auto" w:fill="FFFFFF"/>
        <w:spacing w:before="0" w:beforeAutospacing="0" w:after="0" w:afterAutospacing="0"/>
        <w:jc w:val="both"/>
        <w:rPr>
          <w:b/>
          <w:bCs/>
          <w:color w:val="212121"/>
          <w:sz w:val="22"/>
          <w:szCs w:val="22"/>
        </w:rPr>
      </w:pPr>
      <w:r w:rsidRPr="003F2B79">
        <w:rPr>
          <w:b/>
          <w:bCs/>
          <w:sz w:val="22"/>
          <w:szCs w:val="22"/>
        </w:rPr>
        <w:t>Year 2</w:t>
      </w:r>
    </w:p>
    <w:p w14:paraId="5316EDA0" w14:textId="77777777" w:rsidR="001A3A60" w:rsidRPr="00A9634E" w:rsidRDefault="001A3A60" w:rsidP="003F2B79">
      <w:pPr>
        <w:pStyle w:val="NormalWeb"/>
        <w:shd w:val="clear" w:color="auto" w:fill="FFFFFF"/>
        <w:spacing w:before="0" w:beforeAutospacing="0" w:after="0" w:afterAutospacing="0"/>
        <w:jc w:val="both"/>
        <w:rPr>
          <w:color w:val="212121"/>
          <w:sz w:val="22"/>
          <w:szCs w:val="22"/>
        </w:rPr>
      </w:pPr>
      <w:r w:rsidRPr="003F2B79">
        <w:rPr>
          <w:sz w:val="22"/>
          <w:szCs w:val="22"/>
        </w:rPr>
        <w:t>Professions work in teams. How do teams work together? What makes an effective team, and what makes teams less effective? What has been the student's contribution to team-working? Including concepts of communication, leadership and management styles, human factors.</w:t>
      </w:r>
    </w:p>
    <w:p w14:paraId="31A6F2CF" w14:textId="77777777" w:rsidR="001A3A60" w:rsidRPr="00A9634E" w:rsidRDefault="001A3A60" w:rsidP="008C3E4E">
      <w:pPr>
        <w:pStyle w:val="NormalWeb"/>
        <w:shd w:val="clear" w:color="auto" w:fill="FFFFFF"/>
        <w:spacing w:before="0" w:beforeAutospacing="0" w:after="0" w:afterAutospacing="0"/>
        <w:jc w:val="both"/>
        <w:rPr>
          <w:color w:val="212121"/>
          <w:sz w:val="22"/>
          <w:szCs w:val="22"/>
        </w:rPr>
      </w:pPr>
      <w:r w:rsidRPr="00A9634E">
        <w:rPr>
          <w:sz w:val="22"/>
          <w:szCs w:val="22"/>
        </w:rPr>
        <w:t> </w:t>
      </w:r>
    </w:p>
    <w:p w14:paraId="6CBDC750" w14:textId="77777777" w:rsidR="001A3A60" w:rsidRPr="003F2B79" w:rsidRDefault="00E64A24" w:rsidP="003F2B79">
      <w:pPr>
        <w:pStyle w:val="NormalWeb"/>
        <w:shd w:val="clear" w:color="auto" w:fill="FFFFFF"/>
        <w:spacing w:before="0" w:beforeAutospacing="0" w:after="0" w:afterAutospacing="0"/>
        <w:jc w:val="both"/>
        <w:rPr>
          <w:b/>
          <w:bCs/>
          <w:sz w:val="22"/>
          <w:szCs w:val="22"/>
        </w:rPr>
      </w:pPr>
      <w:r w:rsidRPr="003F2B79">
        <w:rPr>
          <w:b/>
          <w:bCs/>
          <w:sz w:val="22"/>
          <w:szCs w:val="22"/>
        </w:rPr>
        <w:t>Year 3</w:t>
      </w:r>
    </w:p>
    <w:p w14:paraId="47943947" w14:textId="77777777" w:rsidR="001A3A60" w:rsidRPr="003F2B79" w:rsidRDefault="001A3A60" w:rsidP="003F2B79">
      <w:pPr>
        <w:pStyle w:val="NormalWeb"/>
        <w:shd w:val="clear" w:color="auto" w:fill="FFFFFF"/>
        <w:spacing w:before="0" w:beforeAutospacing="0" w:after="0" w:afterAutospacing="0"/>
        <w:jc w:val="both"/>
        <w:rPr>
          <w:sz w:val="22"/>
          <w:szCs w:val="22"/>
        </w:rPr>
      </w:pPr>
      <w:r w:rsidRPr="00A9634E">
        <w:rPr>
          <w:sz w:val="22"/>
          <w:szCs w:val="22"/>
        </w:rPr>
        <w:t xml:space="preserve">Applying the IDL learning from previous years through multi-professional simulation scenarios to further enhance and embed the IDL. </w:t>
      </w:r>
      <w:r w:rsidRPr="003F2B79">
        <w:rPr>
          <w:sz w:val="22"/>
          <w:szCs w:val="22"/>
        </w:rPr>
        <w:t xml:space="preserve">This could include case conferences, learning about transitions of care across the lifespan, simulated ward or community- based scenarios. </w:t>
      </w:r>
    </w:p>
    <w:p w14:paraId="1C664451" w14:textId="77777777" w:rsidR="001A3A60" w:rsidRDefault="001A3A60" w:rsidP="008C3E4E">
      <w:pPr>
        <w:pStyle w:val="NormalWeb"/>
        <w:shd w:val="clear" w:color="auto" w:fill="FFFFFF"/>
        <w:spacing w:before="0" w:beforeAutospacing="0" w:after="0" w:afterAutospacing="0"/>
        <w:jc w:val="both"/>
        <w:rPr>
          <w:rFonts w:cs="Times New Roman"/>
          <w:sz w:val="22"/>
          <w:szCs w:val="22"/>
          <w:lang w:eastAsia="en-US"/>
        </w:rPr>
      </w:pPr>
    </w:p>
    <w:p w14:paraId="1A57A401" w14:textId="77777777" w:rsidR="001A3A60" w:rsidRPr="00A9634E" w:rsidRDefault="001A3A60" w:rsidP="008C3E4E">
      <w:pPr>
        <w:pStyle w:val="NormalWeb"/>
        <w:shd w:val="clear" w:color="auto" w:fill="FFFFFF"/>
        <w:spacing w:before="0" w:beforeAutospacing="0" w:after="0" w:afterAutospacing="0"/>
        <w:jc w:val="both"/>
        <w:rPr>
          <w:sz w:val="22"/>
          <w:szCs w:val="22"/>
        </w:rPr>
      </w:pPr>
      <w:r w:rsidRPr="00A9634E">
        <w:rPr>
          <w:sz w:val="22"/>
          <w:szCs w:val="22"/>
        </w:rPr>
        <w:t xml:space="preserve">Your work will be supported and evidenced through structured e-workbooks, embedded </w:t>
      </w:r>
      <w:r>
        <w:rPr>
          <w:sz w:val="22"/>
          <w:szCs w:val="22"/>
        </w:rPr>
        <w:t>your</w:t>
      </w:r>
      <w:r w:rsidRPr="00A9634E">
        <w:rPr>
          <w:sz w:val="22"/>
          <w:szCs w:val="22"/>
        </w:rPr>
        <w:t xml:space="preserve"> Pebble</w:t>
      </w:r>
      <w:r>
        <w:rPr>
          <w:sz w:val="22"/>
          <w:szCs w:val="22"/>
        </w:rPr>
        <w:t xml:space="preserve"> P</w:t>
      </w:r>
      <w:r w:rsidRPr="00A9634E">
        <w:rPr>
          <w:sz w:val="22"/>
          <w:szCs w:val="22"/>
        </w:rPr>
        <w:t>ad</w:t>
      </w:r>
      <w:r>
        <w:rPr>
          <w:sz w:val="22"/>
          <w:szCs w:val="22"/>
        </w:rPr>
        <w:t xml:space="preserve"> workbook.</w:t>
      </w:r>
    </w:p>
    <w:p w14:paraId="2F3B8644" w14:textId="77777777" w:rsidR="001A3A60" w:rsidRPr="00E64A24" w:rsidRDefault="001A3A60" w:rsidP="00E64A24">
      <w:pPr>
        <w:rPr>
          <w:rFonts w:cs="Arial"/>
          <w:sz w:val="22"/>
          <w:szCs w:val="22"/>
        </w:rPr>
      </w:pPr>
    </w:p>
    <w:p w14:paraId="199AB89F" w14:textId="77777777" w:rsidR="001A3A60" w:rsidRPr="00626C0D" w:rsidRDefault="001A3A60" w:rsidP="00626C0D">
      <w:pPr>
        <w:rPr>
          <w:b/>
          <w:szCs w:val="22"/>
        </w:rPr>
      </w:pPr>
      <w:r w:rsidRPr="00626C0D">
        <w:rPr>
          <w:b/>
        </w:rPr>
        <w:t>Service Users, Carers and Advocates</w:t>
      </w:r>
    </w:p>
    <w:p w14:paraId="5FA95E09" w14:textId="77777777" w:rsidR="00E06D21" w:rsidRPr="00E64A24" w:rsidRDefault="00E06D21" w:rsidP="00E64A24">
      <w:pPr>
        <w:rPr>
          <w:rFonts w:cs="Arial"/>
          <w:b/>
          <w:sz w:val="22"/>
          <w:szCs w:val="22"/>
        </w:rPr>
      </w:pPr>
    </w:p>
    <w:p w14:paraId="7F897AE6" w14:textId="77777777" w:rsidR="00E06D21" w:rsidRPr="00E64A24" w:rsidRDefault="00E06D21" w:rsidP="008C3E4E">
      <w:pPr>
        <w:jc w:val="both"/>
        <w:rPr>
          <w:sz w:val="22"/>
          <w:szCs w:val="22"/>
        </w:rPr>
      </w:pPr>
      <w:r w:rsidRPr="00E64A24">
        <w:rPr>
          <w:sz w:val="22"/>
          <w:szCs w:val="22"/>
        </w:rPr>
        <w:t xml:space="preserve">The </w:t>
      </w:r>
      <w:r w:rsidR="00417396">
        <w:rPr>
          <w:sz w:val="22"/>
          <w:szCs w:val="22"/>
        </w:rPr>
        <w:t xml:space="preserve">Three Counties </w:t>
      </w:r>
      <w:r w:rsidRPr="00E64A24">
        <w:rPr>
          <w:sz w:val="22"/>
          <w:szCs w:val="22"/>
        </w:rPr>
        <w:t xml:space="preserve">School of Nursing and Midwifery recognises the importance of service user, carer and family involvement across its programmes. </w:t>
      </w:r>
    </w:p>
    <w:p w14:paraId="583CBE84" w14:textId="77777777" w:rsidR="00E06D21" w:rsidRPr="00E64A24" w:rsidRDefault="00E06D21" w:rsidP="008C3E4E">
      <w:pPr>
        <w:jc w:val="both"/>
        <w:rPr>
          <w:sz w:val="22"/>
          <w:szCs w:val="22"/>
        </w:rPr>
      </w:pPr>
    </w:p>
    <w:p w14:paraId="2D65BCA0" w14:textId="77777777" w:rsidR="00E06D21" w:rsidRPr="00E64A24" w:rsidRDefault="00E06D21" w:rsidP="008C3E4E">
      <w:pPr>
        <w:jc w:val="both"/>
        <w:rPr>
          <w:sz w:val="22"/>
          <w:szCs w:val="22"/>
        </w:rPr>
      </w:pPr>
      <w:r w:rsidRPr="00E64A24">
        <w:rPr>
          <w:sz w:val="22"/>
          <w:szCs w:val="22"/>
        </w:rPr>
        <w:t xml:space="preserve">IMPACT Service User and Carer Group members are </w:t>
      </w:r>
      <w:r w:rsidRPr="00E64A24">
        <w:rPr>
          <w:b/>
          <w:sz w:val="22"/>
          <w:szCs w:val="22"/>
        </w:rPr>
        <w:t>‘</w:t>
      </w:r>
      <w:r w:rsidRPr="00E64A24">
        <w:rPr>
          <w:b/>
          <w:i/>
          <w:sz w:val="22"/>
          <w:szCs w:val="22"/>
        </w:rPr>
        <w:t>experts by experience’</w:t>
      </w:r>
      <w:r w:rsidRPr="00E64A24">
        <w:rPr>
          <w:b/>
          <w:sz w:val="22"/>
          <w:szCs w:val="22"/>
        </w:rPr>
        <w:t xml:space="preserve">, </w:t>
      </w:r>
      <w:r w:rsidRPr="00E64A24">
        <w:rPr>
          <w:sz w:val="22"/>
          <w:szCs w:val="22"/>
        </w:rPr>
        <w:t>and they are a valuable and accessible resource for a</w:t>
      </w:r>
      <w:r w:rsidR="00417396">
        <w:rPr>
          <w:sz w:val="22"/>
          <w:szCs w:val="22"/>
        </w:rPr>
        <w:t>cademic staff within the School</w:t>
      </w:r>
      <w:r w:rsidRPr="00E64A24">
        <w:rPr>
          <w:sz w:val="22"/>
          <w:szCs w:val="22"/>
        </w:rPr>
        <w:t xml:space="preserve"> of Allied Health and </w:t>
      </w:r>
      <w:r w:rsidR="00417396">
        <w:rPr>
          <w:sz w:val="22"/>
          <w:szCs w:val="22"/>
        </w:rPr>
        <w:t xml:space="preserve">Community and Three Counties School </w:t>
      </w:r>
      <w:r w:rsidRPr="00E64A24">
        <w:rPr>
          <w:sz w:val="22"/>
          <w:szCs w:val="22"/>
        </w:rPr>
        <w:t xml:space="preserve">Nursing and Midwifery. </w:t>
      </w:r>
    </w:p>
    <w:p w14:paraId="33020477" w14:textId="77777777" w:rsidR="00E06D21" w:rsidRPr="00E64A24" w:rsidRDefault="00E06D21" w:rsidP="008C3E4E">
      <w:pPr>
        <w:jc w:val="both"/>
        <w:rPr>
          <w:sz w:val="22"/>
          <w:szCs w:val="22"/>
        </w:rPr>
      </w:pPr>
    </w:p>
    <w:p w14:paraId="6F7227DD" w14:textId="77777777" w:rsidR="00E06D21" w:rsidRPr="00E64A24" w:rsidRDefault="00E06D21" w:rsidP="008C3E4E">
      <w:pPr>
        <w:jc w:val="both"/>
        <w:rPr>
          <w:sz w:val="22"/>
          <w:szCs w:val="22"/>
        </w:rPr>
      </w:pPr>
      <w:r w:rsidRPr="00E64A24">
        <w:rPr>
          <w:sz w:val="22"/>
          <w:szCs w:val="22"/>
        </w:rPr>
        <w:t xml:space="preserve">IMPACT is well established and committed to supporting a range of activities which are broadly clustered into four core work-streams- Research, Recruitment, Learning and Teaching and Quality. </w:t>
      </w:r>
    </w:p>
    <w:p w14:paraId="097032F0" w14:textId="77777777" w:rsidR="00E06D21" w:rsidRPr="00E64A24" w:rsidRDefault="00E06D21" w:rsidP="008C3E4E">
      <w:pPr>
        <w:jc w:val="both"/>
        <w:rPr>
          <w:sz w:val="22"/>
          <w:szCs w:val="22"/>
        </w:rPr>
      </w:pPr>
    </w:p>
    <w:p w14:paraId="305ED929" w14:textId="77777777" w:rsidR="00E06D21" w:rsidRPr="00E64A24" w:rsidRDefault="00E06D21" w:rsidP="008C3E4E">
      <w:pPr>
        <w:jc w:val="both"/>
        <w:rPr>
          <w:sz w:val="22"/>
          <w:szCs w:val="22"/>
        </w:rPr>
      </w:pPr>
      <w:r w:rsidRPr="00E64A24">
        <w:rPr>
          <w:sz w:val="22"/>
          <w:szCs w:val="22"/>
        </w:rPr>
        <w:t xml:space="preserve">Within the </w:t>
      </w:r>
      <w:r w:rsidR="008D642A">
        <w:rPr>
          <w:sz w:val="22"/>
          <w:szCs w:val="22"/>
        </w:rPr>
        <w:t>BSc.</w:t>
      </w:r>
      <w:r w:rsidRPr="00E64A24">
        <w:rPr>
          <w:sz w:val="22"/>
          <w:szCs w:val="22"/>
        </w:rPr>
        <w:t xml:space="preserve"> (Hons) Nursing programme, service users and their families and advocates are involved as appropriate in a full range of learning, teaching and assessment strategies. They are particularly involved in the inter-disciplinary workshop days each semester</w:t>
      </w:r>
      <w:r w:rsidR="007A42CD" w:rsidRPr="00E64A24">
        <w:rPr>
          <w:sz w:val="22"/>
          <w:szCs w:val="22"/>
        </w:rPr>
        <w:t>, simulated learning</w:t>
      </w:r>
      <w:r w:rsidRPr="00E64A24">
        <w:rPr>
          <w:sz w:val="22"/>
          <w:szCs w:val="22"/>
        </w:rPr>
        <w:t xml:space="preserve"> and in selection days, for both student and staff.  </w:t>
      </w:r>
    </w:p>
    <w:p w14:paraId="41BDC7AC" w14:textId="77777777" w:rsidR="00E06D21" w:rsidRPr="00E64A24" w:rsidRDefault="00E06D21" w:rsidP="008C3E4E">
      <w:pPr>
        <w:jc w:val="both"/>
        <w:rPr>
          <w:sz w:val="22"/>
          <w:szCs w:val="22"/>
        </w:rPr>
      </w:pPr>
    </w:p>
    <w:p w14:paraId="28A1D9CB" w14:textId="77777777" w:rsidR="00E06D21" w:rsidRPr="00E64A24" w:rsidRDefault="00E06D21" w:rsidP="008C3E4E">
      <w:pPr>
        <w:jc w:val="both"/>
        <w:rPr>
          <w:sz w:val="22"/>
          <w:szCs w:val="22"/>
        </w:rPr>
      </w:pPr>
      <w:r w:rsidRPr="00E64A24">
        <w:rPr>
          <w:sz w:val="22"/>
          <w:szCs w:val="22"/>
        </w:rPr>
        <w:t>Service users support the teaching team by sharing with you their ‘real life’ lived experiences.  They have been involved in the development of the scenarios used in scenario-based learning, and the scenarios that form the basis of several of the assessment strategies.  Where appropriate</w:t>
      </w:r>
      <w:r w:rsidR="006716B7" w:rsidRPr="00E64A24">
        <w:rPr>
          <w:sz w:val="22"/>
          <w:szCs w:val="22"/>
        </w:rPr>
        <w:t>,</w:t>
      </w:r>
      <w:r w:rsidRPr="00E64A24">
        <w:rPr>
          <w:sz w:val="22"/>
          <w:szCs w:val="22"/>
        </w:rPr>
        <w:t xml:space="preserve"> service users are invited to be part of the assessment team, particularly in simulation exercises and presentations.  </w:t>
      </w:r>
    </w:p>
    <w:p w14:paraId="642CFF16" w14:textId="77777777" w:rsidR="00E06D21" w:rsidRPr="00E64A24" w:rsidRDefault="00E06D21" w:rsidP="008C3E4E">
      <w:pPr>
        <w:jc w:val="both"/>
        <w:rPr>
          <w:sz w:val="22"/>
          <w:szCs w:val="22"/>
        </w:rPr>
      </w:pPr>
    </w:p>
    <w:p w14:paraId="2D42CDA1" w14:textId="657915FB" w:rsidR="00E06D21" w:rsidRPr="00E64A24" w:rsidRDefault="00E06D21" w:rsidP="008C3E4E">
      <w:pPr>
        <w:jc w:val="both"/>
        <w:rPr>
          <w:sz w:val="22"/>
          <w:szCs w:val="22"/>
        </w:rPr>
      </w:pPr>
      <w:r w:rsidRPr="00E64A24">
        <w:rPr>
          <w:sz w:val="22"/>
          <w:szCs w:val="22"/>
        </w:rPr>
        <w:t xml:space="preserve">In addition, as part of the assessment of practice learning, service user and/or family feedback will be sought on your performance.  This is an integral part of your assessment in placement and dedicated forms </w:t>
      </w:r>
      <w:r w:rsidR="006716B7" w:rsidRPr="00E64A24">
        <w:rPr>
          <w:sz w:val="22"/>
          <w:szCs w:val="22"/>
        </w:rPr>
        <w:t xml:space="preserve">are </w:t>
      </w:r>
      <w:r w:rsidRPr="00E64A24">
        <w:rPr>
          <w:sz w:val="22"/>
          <w:szCs w:val="22"/>
        </w:rPr>
        <w:t>provided within your e-MYE PAD with the exp</w:t>
      </w:r>
      <w:r w:rsidR="006716B7" w:rsidRPr="00E64A24">
        <w:rPr>
          <w:sz w:val="22"/>
          <w:szCs w:val="22"/>
        </w:rPr>
        <w:t xml:space="preserve">ectation that you will </w:t>
      </w:r>
      <w:r w:rsidR="006564F2" w:rsidRPr="00E64A24">
        <w:rPr>
          <w:sz w:val="22"/>
          <w:szCs w:val="22"/>
        </w:rPr>
        <w:t>receive</w:t>
      </w:r>
      <w:r w:rsidR="006716B7" w:rsidRPr="00E64A24">
        <w:rPr>
          <w:sz w:val="22"/>
          <w:szCs w:val="22"/>
        </w:rPr>
        <w:t xml:space="preserve"> </w:t>
      </w:r>
      <w:r w:rsidRPr="00E64A24">
        <w:rPr>
          <w:sz w:val="22"/>
          <w:szCs w:val="22"/>
        </w:rPr>
        <w:t xml:space="preserve">service user feedback in all placements.    </w:t>
      </w:r>
    </w:p>
    <w:p w14:paraId="76D75CC5" w14:textId="77777777" w:rsidR="007A42CD" w:rsidRPr="00E64A24" w:rsidRDefault="007A42CD" w:rsidP="00E64A24">
      <w:pPr>
        <w:pStyle w:val="Default"/>
        <w:rPr>
          <w:b/>
          <w:color w:val="auto"/>
          <w:sz w:val="22"/>
          <w:szCs w:val="22"/>
        </w:rPr>
      </w:pPr>
    </w:p>
    <w:p w14:paraId="3F0EF61D" w14:textId="77777777" w:rsidR="00462330" w:rsidRDefault="00462330" w:rsidP="00626C0D">
      <w:pPr>
        <w:rPr>
          <w:b/>
        </w:rPr>
      </w:pPr>
    </w:p>
    <w:p w14:paraId="3C049CD0" w14:textId="77777777" w:rsidR="00462330" w:rsidRDefault="00462330" w:rsidP="00626C0D">
      <w:pPr>
        <w:rPr>
          <w:b/>
        </w:rPr>
      </w:pPr>
    </w:p>
    <w:p w14:paraId="1800AF15" w14:textId="77777777" w:rsidR="007A42CD" w:rsidRPr="00B737EB" w:rsidRDefault="007A42CD" w:rsidP="00B22C7D">
      <w:pPr>
        <w:pStyle w:val="Heading2"/>
      </w:pPr>
      <w:bookmarkStart w:id="20" w:name="_Toc82072880"/>
      <w:r w:rsidRPr="00B737EB">
        <w:t>European Directive 2005/36/EU</w:t>
      </w:r>
      <w:bookmarkEnd w:id="20"/>
    </w:p>
    <w:p w14:paraId="6D497219" w14:textId="77777777" w:rsidR="007A42CD" w:rsidRPr="00E64A24" w:rsidRDefault="007A42CD" w:rsidP="00E64A24">
      <w:pPr>
        <w:pStyle w:val="Default"/>
        <w:rPr>
          <w:b/>
          <w:color w:val="auto"/>
          <w:sz w:val="22"/>
          <w:szCs w:val="22"/>
        </w:rPr>
      </w:pPr>
    </w:p>
    <w:p w14:paraId="35AB0F23" w14:textId="77777777" w:rsidR="007A42CD" w:rsidRPr="00E64A24" w:rsidRDefault="007A42CD" w:rsidP="008C3E4E">
      <w:pPr>
        <w:jc w:val="both"/>
        <w:rPr>
          <w:sz w:val="22"/>
          <w:szCs w:val="22"/>
        </w:rPr>
      </w:pPr>
      <w:r w:rsidRPr="003F2B79">
        <w:rPr>
          <w:color w:val="000000"/>
          <w:sz w:val="22"/>
          <w:szCs w:val="22"/>
        </w:rPr>
        <w:t>The programme also</w:t>
      </w:r>
      <w:r w:rsidRPr="00E64A24">
        <w:rPr>
          <w:sz w:val="22"/>
          <w:szCs w:val="22"/>
        </w:rPr>
        <w:t xml:space="preserve"> incorporates the requirements for European (EU) Directive 2005/36/EC. </w:t>
      </w:r>
    </w:p>
    <w:p w14:paraId="7E707479" w14:textId="77777777" w:rsidR="007A42CD" w:rsidRPr="00E64A24" w:rsidRDefault="007A42CD" w:rsidP="008C3E4E">
      <w:pPr>
        <w:pStyle w:val="Default"/>
        <w:tabs>
          <w:tab w:val="num" w:pos="480"/>
        </w:tabs>
        <w:jc w:val="both"/>
        <w:outlineLvl w:val="0"/>
        <w:rPr>
          <w:b/>
          <w:sz w:val="22"/>
          <w:szCs w:val="22"/>
          <w:u w:val="single"/>
        </w:rPr>
      </w:pPr>
    </w:p>
    <w:p w14:paraId="3B314017" w14:textId="35E6E477" w:rsidR="007A42CD" w:rsidRPr="00E64A24" w:rsidRDefault="007A42CD" w:rsidP="008C3E4E">
      <w:pPr>
        <w:jc w:val="both"/>
        <w:rPr>
          <w:sz w:val="22"/>
          <w:szCs w:val="22"/>
        </w:rPr>
      </w:pPr>
      <w:r w:rsidRPr="00E64A24">
        <w:rPr>
          <w:sz w:val="22"/>
          <w:szCs w:val="22"/>
        </w:rPr>
        <w:t>EU Directive 2005/36/EC states that adult field of practice nurses are required to meet the requirements of a general care nurse under European Law.  This requires adult nurses to have theoretical instruction on the nature and ethics of nursing, the general principles of health and nursing, basic sciences including anatomy and physiology</w:t>
      </w:r>
      <w:r w:rsidR="006716B7" w:rsidRPr="00E64A24">
        <w:rPr>
          <w:sz w:val="22"/>
          <w:szCs w:val="22"/>
        </w:rPr>
        <w:t>,</w:t>
      </w:r>
      <w:r w:rsidRPr="00E64A24">
        <w:rPr>
          <w:sz w:val="22"/>
          <w:szCs w:val="22"/>
        </w:rPr>
        <w:t xml:space="preserve"> and social sciences including sociology and psychology.  It further requires them to have theoretical and clinical instruction on medical and surgical nursing, the older adult, </w:t>
      </w:r>
      <w:r w:rsidR="006564F2" w:rsidRPr="00E64A24">
        <w:rPr>
          <w:sz w:val="22"/>
          <w:szCs w:val="22"/>
        </w:rPr>
        <w:t>childcare</w:t>
      </w:r>
      <w:r w:rsidRPr="00E64A24">
        <w:rPr>
          <w:sz w:val="22"/>
          <w:szCs w:val="22"/>
        </w:rPr>
        <w:t xml:space="preserve"> and paediatrics, maternity care and mental health. </w:t>
      </w:r>
    </w:p>
    <w:p w14:paraId="6B748F30" w14:textId="77777777" w:rsidR="007A42CD" w:rsidRPr="00E64A24" w:rsidRDefault="007A42CD" w:rsidP="008C3E4E">
      <w:pPr>
        <w:jc w:val="both"/>
        <w:rPr>
          <w:sz w:val="22"/>
          <w:szCs w:val="22"/>
        </w:rPr>
      </w:pPr>
    </w:p>
    <w:p w14:paraId="71A626A9" w14:textId="77777777" w:rsidR="00E33534" w:rsidRPr="00E64A24" w:rsidRDefault="007A42CD" w:rsidP="008C3E4E">
      <w:pPr>
        <w:jc w:val="both"/>
        <w:rPr>
          <w:sz w:val="22"/>
          <w:szCs w:val="22"/>
        </w:rPr>
      </w:pPr>
      <w:r w:rsidRPr="00E64A24">
        <w:rPr>
          <w:sz w:val="22"/>
          <w:szCs w:val="22"/>
        </w:rPr>
        <w:t xml:space="preserve">The EU Directive is fully integrated into the programme </w:t>
      </w:r>
      <w:r w:rsidR="00E33534" w:rsidRPr="00E64A24">
        <w:rPr>
          <w:sz w:val="22"/>
          <w:szCs w:val="22"/>
        </w:rPr>
        <w:t>allowing</w:t>
      </w:r>
      <w:r w:rsidRPr="00E64A24">
        <w:rPr>
          <w:sz w:val="22"/>
          <w:szCs w:val="22"/>
        </w:rPr>
        <w:t xml:space="preserve"> all fields of practice to benefit from its requirements, promoting parity of experience across the different fields of practice.  You will be able to complete</w:t>
      </w:r>
      <w:r w:rsidR="00CC58EA">
        <w:rPr>
          <w:sz w:val="22"/>
          <w:szCs w:val="22"/>
        </w:rPr>
        <w:t xml:space="preserve"> </w:t>
      </w:r>
      <w:r w:rsidR="00CC58EA" w:rsidRPr="00E64A24">
        <w:rPr>
          <w:sz w:val="22"/>
          <w:szCs w:val="22"/>
        </w:rPr>
        <w:t>the</w:t>
      </w:r>
      <w:r w:rsidRPr="00E64A24">
        <w:rPr>
          <w:sz w:val="22"/>
          <w:szCs w:val="22"/>
        </w:rPr>
        <w:t xml:space="preserve"> requirements of this directive in theory modules, placement, clinical skills and simulation, and working with other nurses and professions during </w:t>
      </w:r>
      <w:r w:rsidR="00E33534" w:rsidRPr="00E64A24">
        <w:rPr>
          <w:sz w:val="22"/>
          <w:szCs w:val="22"/>
        </w:rPr>
        <w:t>practice learning.</w:t>
      </w:r>
      <w:r w:rsidR="00853ECD" w:rsidRPr="00E64A24">
        <w:rPr>
          <w:sz w:val="22"/>
          <w:szCs w:val="22"/>
        </w:rPr>
        <w:t xml:space="preserve">  Spoke</w:t>
      </w:r>
      <w:r w:rsidR="00B9485D">
        <w:rPr>
          <w:sz w:val="22"/>
          <w:szCs w:val="22"/>
        </w:rPr>
        <w:t xml:space="preserve"> placement</w:t>
      </w:r>
      <w:r w:rsidR="00853ECD" w:rsidRPr="00E64A24">
        <w:rPr>
          <w:sz w:val="22"/>
          <w:szCs w:val="22"/>
        </w:rPr>
        <w:t xml:space="preserve"> and enhanced practice learning days </w:t>
      </w:r>
      <w:r w:rsidR="00853ECD" w:rsidRPr="00E64A24">
        <w:rPr>
          <w:rFonts w:cs="Arial"/>
          <w:bCs/>
          <w:sz w:val="22"/>
          <w:szCs w:val="20"/>
        </w:rPr>
        <w:t>will provide you with opportunities to further develop hands-on experiences</w:t>
      </w:r>
      <w:r w:rsidR="00CC58EA">
        <w:rPr>
          <w:rFonts w:cs="Arial"/>
          <w:bCs/>
          <w:sz w:val="22"/>
          <w:szCs w:val="20"/>
        </w:rPr>
        <w:t>.</w:t>
      </w:r>
    </w:p>
    <w:p w14:paraId="0E2615E9" w14:textId="77777777" w:rsidR="00462330" w:rsidRDefault="00462330" w:rsidP="00626C0D">
      <w:pPr>
        <w:rPr>
          <w:b/>
        </w:rPr>
      </w:pPr>
    </w:p>
    <w:p w14:paraId="66235080" w14:textId="77777777" w:rsidR="00E33534" w:rsidRPr="00B737EB" w:rsidRDefault="00E33534" w:rsidP="00B737EB">
      <w:pPr>
        <w:rPr>
          <w:b/>
        </w:rPr>
      </w:pPr>
      <w:r w:rsidRPr="00B737EB">
        <w:rPr>
          <w:b/>
        </w:rPr>
        <w:t xml:space="preserve">Alternative </w:t>
      </w:r>
      <w:r w:rsidR="00E64A24" w:rsidRPr="00B737EB">
        <w:rPr>
          <w:b/>
        </w:rPr>
        <w:t>F</w:t>
      </w:r>
      <w:r w:rsidRPr="00B737EB">
        <w:rPr>
          <w:b/>
        </w:rPr>
        <w:t xml:space="preserve">ield of </w:t>
      </w:r>
      <w:r w:rsidR="00E64A24" w:rsidRPr="00B737EB">
        <w:rPr>
          <w:b/>
        </w:rPr>
        <w:t>P</w:t>
      </w:r>
      <w:r w:rsidRPr="00B737EB">
        <w:rPr>
          <w:b/>
        </w:rPr>
        <w:t xml:space="preserve">ractice </w:t>
      </w:r>
      <w:r w:rsidR="00E64A24" w:rsidRPr="00B737EB">
        <w:rPr>
          <w:b/>
        </w:rPr>
        <w:t>E</w:t>
      </w:r>
      <w:r w:rsidRPr="00B737EB">
        <w:rPr>
          <w:b/>
        </w:rPr>
        <w:t>xperiences</w:t>
      </w:r>
    </w:p>
    <w:p w14:paraId="73D43BED" w14:textId="77777777" w:rsidR="00E33534" w:rsidRPr="00E64A24" w:rsidRDefault="00E33534" w:rsidP="008C3E4E">
      <w:pPr>
        <w:jc w:val="both"/>
        <w:rPr>
          <w:sz w:val="22"/>
          <w:szCs w:val="22"/>
        </w:rPr>
      </w:pPr>
    </w:p>
    <w:p w14:paraId="300BF5D9" w14:textId="77777777" w:rsidR="00853ECD" w:rsidRPr="00E64A24" w:rsidRDefault="00E33534" w:rsidP="008C3E4E">
      <w:pPr>
        <w:jc w:val="both"/>
        <w:rPr>
          <w:sz w:val="22"/>
          <w:szCs w:val="22"/>
        </w:rPr>
      </w:pPr>
      <w:r w:rsidRPr="00E64A24">
        <w:rPr>
          <w:sz w:val="22"/>
          <w:szCs w:val="22"/>
        </w:rPr>
        <w:t xml:space="preserve">While you are a </w:t>
      </w:r>
      <w:r w:rsidR="00537B21">
        <w:rPr>
          <w:sz w:val="22"/>
          <w:szCs w:val="22"/>
        </w:rPr>
        <w:t>student</w:t>
      </w:r>
      <w:r w:rsidRPr="00E64A24">
        <w:rPr>
          <w:sz w:val="22"/>
          <w:szCs w:val="22"/>
        </w:rPr>
        <w:t xml:space="preserve"> studying either adult, mental health or children’s nursing, the NMC require you to be able to meet the holistic, person-centred care needs of individuals from across the lifespan on the </w:t>
      </w:r>
      <w:r w:rsidR="006716B7" w:rsidRPr="00E64A24">
        <w:rPr>
          <w:sz w:val="22"/>
          <w:szCs w:val="22"/>
        </w:rPr>
        <w:t>health-illness continuum.  You will also develop</w:t>
      </w:r>
      <w:r w:rsidRPr="00E64A24">
        <w:rPr>
          <w:sz w:val="22"/>
          <w:szCs w:val="22"/>
        </w:rPr>
        <w:t xml:space="preserve"> the applied knowledge and advanced technical skills required to meet </w:t>
      </w:r>
      <w:r w:rsidR="006716B7" w:rsidRPr="00E64A24">
        <w:rPr>
          <w:sz w:val="22"/>
          <w:szCs w:val="22"/>
        </w:rPr>
        <w:t xml:space="preserve">the complex needs of individuals </w:t>
      </w:r>
      <w:r w:rsidRPr="00E64A24">
        <w:rPr>
          <w:sz w:val="22"/>
          <w:szCs w:val="22"/>
        </w:rPr>
        <w:t xml:space="preserve">and their families from your chosen field of practice. </w:t>
      </w:r>
    </w:p>
    <w:p w14:paraId="55E35E52" w14:textId="77777777" w:rsidR="00853ECD" w:rsidRPr="00E64A24" w:rsidRDefault="00853ECD" w:rsidP="008C3E4E">
      <w:pPr>
        <w:jc w:val="both"/>
        <w:rPr>
          <w:sz w:val="22"/>
          <w:szCs w:val="22"/>
        </w:rPr>
      </w:pPr>
    </w:p>
    <w:p w14:paraId="0EA65D7D" w14:textId="77777777" w:rsidR="00853ECD" w:rsidRPr="00E64A24" w:rsidRDefault="00E33534" w:rsidP="008C3E4E">
      <w:pPr>
        <w:jc w:val="both"/>
        <w:rPr>
          <w:rFonts w:cs="Arial"/>
          <w:bCs/>
          <w:sz w:val="20"/>
          <w:szCs w:val="20"/>
        </w:rPr>
      </w:pPr>
      <w:r w:rsidRPr="00E64A24">
        <w:rPr>
          <w:sz w:val="22"/>
          <w:szCs w:val="22"/>
        </w:rPr>
        <w:t>T</w:t>
      </w:r>
      <w:r w:rsidR="006716B7" w:rsidRPr="00E64A24">
        <w:rPr>
          <w:sz w:val="22"/>
          <w:szCs w:val="22"/>
        </w:rPr>
        <w:t xml:space="preserve">o facilitate this, </w:t>
      </w:r>
      <w:r w:rsidRPr="00E64A24">
        <w:rPr>
          <w:sz w:val="22"/>
          <w:szCs w:val="22"/>
        </w:rPr>
        <w:t xml:space="preserve">modules provide opportunities to learn about the needs of individuals across the lifespan with a range of </w:t>
      </w:r>
      <w:r w:rsidR="00853ECD" w:rsidRPr="00E64A24">
        <w:rPr>
          <w:rFonts w:cs="Arial"/>
          <w:bCs/>
          <w:sz w:val="22"/>
          <w:szCs w:val="22"/>
        </w:rPr>
        <w:t>mental, physical, cognitive and behavioural health challenges.  During practice learning the use of spoke</w:t>
      </w:r>
      <w:r w:rsidR="00B9485D">
        <w:rPr>
          <w:rFonts w:cs="Arial"/>
          <w:bCs/>
          <w:sz w:val="22"/>
          <w:szCs w:val="22"/>
        </w:rPr>
        <w:t xml:space="preserve"> placement experiences </w:t>
      </w:r>
      <w:r w:rsidR="00853ECD" w:rsidRPr="00E64A24">
        <w:rPr>
          <w:rFonts w:cs="Arial"/>
          <w:bCs/>
          <w:sz w:val="22"/>
          <w:szCs w:val="22"/>
        </w:rPr>
        <w:t xml:space="preserve">and enhanced practice learning days will provide you with opportunities to further develop </w:t>
      </w:r>
      <w:r w:rsidR="00B9485D">
        <w:rPr>
          <w:rFonts w:cs="Arial"/>
          <w:bCs/>
          <w:sz w:val="22"/>
          <w:szCs w:val="22"/>
        </w:rPr>
        <w:t>awareness, knowledge and skills</w:t>
      </w:r>
      <w:r w:rsidR="00853ECD" w:rsidRPr="00E64A24">
        <w:rPr>
          <w:rFonts w:cs="Arial"/>
          <w:bCs/>
          <w:sz w:val="22"/>
          <w:szCs w:val="22"/>
        </w:rPr>
        <w:t>.</w:t>
      </w:r>
      <w:r w:rsidR="00853ECD" w:rsidRPr="00E64A24">
        <w:rPr>
          <w:rFonts w:cs="Arial"/>
          <w:bCs/>
          <w:sz w:val="20"/>
          <w:szCs w:val="20"/>
        </w:rPr>
        <w:t xml:space="preserve"> </w:t>
      </w:r>
    </w:p>
    <w:p w14:paraId="1F5D34E4" w14:textId="77777777" w:rsidR="00853ECD" w:rsidRPr="00E64A24" w:rsidRDefault="00853ECD" w:rsidP="00E64A24">
      <w:pPr>
        <w:rPr>
          <w:sz w:val="22"/>
          <w:szCs w:val="22"/>
        </w:rPr>
      </w:pPr>
    </w:p>
    <w:p w14:paraId="55C2D64F" w14:textId="6E530A9E" w:rsidR="00E33534" w:rsidRPr="00E64A24" w:rsidRDefault="00853ECD" w:rsidP="005962C2">
      <w:pPr>
        <w:jc w:val="both"/>
        <w:rPr>
          <w:sz w:val="22"/>
          <w:szCs w:val="22"/>
        </w:rPr>
      </w:pPr>
      <w:r w:rsidRPr="00E64A24">
        <w:rPr>
          <w:sz w:val="22"/>
          <w:szCs w:val="22"/>
        </w:rPr>
        <w:t>To help you evidence your clinical experiences in relation to the EU directives and alternative field of practice care, for your final Essential Skills and Nursing Practice module (PRNP3101), you will be required to complete and submit (via your Pebble Pad e-workbook) a</w:t>
      </w:r>
      <w:r w:rsidR="00B9485D">
        <w:rPr>
          <w:sz w:val="22"/>
          <w:szCs w:val="22"/>
        </w:rPr>
        <w:t>n</w:t>
      </w:r>
      <w:r w:rsidRPr="00E64A24">
        <w:rPr>
          <w:sz w:val="22"/>
          <w:szCs w:val="22"/>
        </w:rPr>
        <w:t xml:space="preserve"> EU directive/alternative field of practice evidence form. This will be reviewed by your academic assessor and is a pass/fail only requirement of this module. </w:t>
      </w:r>
    </w:p>
    <w:p w14:paraId="2EA4797B" w14:textId="5C07B3EC" w:rsidR="00E33534" w:rsidRPr="00E64A24" w:rsidRDefault="005D4508" w:rsidP="005962C2">
      <w:pPr>
        <w:jc w:val="both"/>
        <w:rPr>
          <w:sz w:val="22"/>
          <w:szCs w:val="22"/>
        </w:rPr>
      </w:pPr>
      <w:r w:rsidRPr="00462330">
        <w:rPr>
          <w:rFonts w:ascii="Times New Roman" w:hAnsi="Times New Roman"/>
          <w:noProof/>
          <w:lang w:eastAsia="en-GB"/>
        </w:rPr>
        <w:drawing>
          <wp:anchor distT="0" distB="0" distL="114300" distR="114300" simplePos="0" relativeHeight="251658259" behindDoc="1" locked="0" layoutInCell="1" allowOverlap="1" wp14:anchorId="7FC1DF5A" wp14:editId="37551E56">
            <wp:simplePos x="0" y="0"/>
            <wp:positionH relativeFrom="column">
              <wp:posOffset>5269865</wp:posOffset>
            </wp:positionH>
            <wp:positionV relativeFrom="paragraph">
              <wp:posOffset>8255</wp:posOffset>
            </wp:positionV>
            <wp:extent cx="1174115" cy="956310"/>
            <wp:effectExtent l="0" t="0" r="1905" b="0"/>
            <wp:wrapTight wrapText="bothSides">
              <wp:wrapPolygon edited="0">
                <wp:start x="0" y="0"/>
                <wp:lineTo x="0" y="21265"/>
                <wp:lineTo x="21434" y="21265"/>
                <wp:lineTo x="21434" y="0"/>
                <wp:lineTo x="0" y="0"/>
              </wp:wrapPolygon>
            </wp:wrapTight>
            <wp:docPr id="53" name="Picture 53"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174115"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522EC" w14:textId="4E95987C" w:rsidR="00E11948" w:rsidRDefault="00E11948" w:rsidP="00626C0D">
      <w:pPr>
        <w:pStyle w:val="Heading2"/>
      </w:pPr>
      <w:bookmarkStart w:id="21" w:name="_Toc82072881"/>
      <w:r w:rsidRPr="00401107">
        <w:t>Will I need to study in my own time?</w:t>
      </w:r>
      <w:bookmarkEnd w:id="21"/>
    </w:p>
    <w:p w14:paraId="6B0DB0B5" w14:textId="0740EF97" w:rsidR="005D4508" w:rsidRDefault="005D4508" w:rsidP="005D4508">
      <w:pPr>
        <w:rPr>
          <w:lang w:val="en-US"/>
        </w:rPr>
      </w:pPr>
    </w:p>
    <w:p w14:paraId="6134339E" w14:textId="2AAD2458" w:rsidR="005D4508" w:rsidRDefault="005D4508" w:rsidP="005D4508">
      <w:pPr>
        <w:rPr>
          <w:lang w:val="en-US"/>
        </w:rPr>
      </w:pPr>
    </w:p>
    <w:p w14:paraId="4F5805AE" w14:textId="77777777" w:rsidR="005D4508" w:rsidRPr="005D4508" w:rsidRDefault="005D4508" w:rsidP="005D4508">
      <w:pPr>
        <w:rPr>
          <w:lang w:val="en-US"/>
        </w:rPr>
      </w:pPr>
    </w:p>
    <w:p w14:paraId="69A99D43" w14:textId="27D6A3D4" w:rsidR="00E11948" w:rsidRPr="00A9634E" w:rsidRDefault="00E11948" w:rsidP="005962C2">
      <w:pPr>
        <w:jc w:val="both"/>
        <w:rPr>
          <w:rFonts w:cs="Arial"/>
          <w:sz w:val="22"/>
          <w:szCs w:val="22"/>
          <w:lang w:val="en-US"/>
        </w:rPr>
      </w:pPr>
    </w:p>
    <w:p w14:paraId="2B02F1FA" w14:textId="2ECDA8A2" w:rsidR="00E11948" w:rsidRPr="00A9634E" w:rsidRDefault="00E11948" w:rsidP="005962C2">
      <w:pPr>
        <w:pStyle w:val="Default"/>
        <w:jc w:val="both"/>
        <w:rPr>
          <w:color w:val="auto"/>
          <w:sz w:val="22"/>
          <w:szCs w:val="22"/>
        </w:rPr>
      </w:pPr>
      <w:r w:rsidRPr="00A9634E">
        <w:rPr>
          <w:color w:val="auto"/>
          <w:sz w:val="22"/>
          <w:szCs w:val="22"/>
        </w:rPr>
        <w:t xml:space="preserve">Definitely! You will need to work outside of class time to develop your skills, knowledge and understanding of the subject. </w:t>
      </w:r>
      <w:r w:rsidR="00B9485D">
        <w:rPr>
          <w:color w:val="auto"/>
          <w:sz w:val="22"/>
          <w:szCs w:val="22"/>
        </w:rPr>
        <w:t>Each module will clearly set out some pre and post session study materials and this is where we would expect you to start planning your study for modules.</w:t>
      </w:r>
    </w:p>
    <w:p w14:paraId="2B09C71C" w14:textId="77777777" w:rsidR="00E11948" w:rsidRPr="00A9634E" w:rsidRDefault="00E11948" w:rsidP="005962C2">
      <w:pPr>
        <w:pStyle w:val="Default"/>
        <w:jc w:val="both"/>
        <w:rPr>
          <w:color w:val="auto"/>
          <w:sz w:val="22"/>
          <w:szCs w:val="22"/>
        </w:rPr>
      </w:pPr>
    </w:p>
    <w:p w14:paraId="312834FF" w14:textId="77777777" w:rsidR="00E11948" w:rsidRPr="00A9634E" w:rsidRDefault="00E11948" w:rsidP="005962C2">
      <w:pPr>
        <w:pStyle w:val="Default"/>
        <w:jc w:val="both"/>
        <w:rPr>
          <w:color w:val="auto"/>
          <w:sz w:val="22"/>
          <w:szCs w:val="22"/>
        </w:rPr>
      </w:pPr>
      <w:r w:rsidRPr="00A9634E">
        <w:rPr>
          <w:color w:val="auto"/>
          <w:sz w:val="22"/>
          <w:szCs w:val="22"/>
        </w:rPr>
        <w:t>You will find lots of resources online, in the library (the Hive) and via databases to help your learning. You will need to study in your own time to:</w:t>
      </w:r>
    </w:p>
    <w:p w14:paraId="6E85DA79" w14:textId="77777777" w:rsidR="00E11948" w:rsidRPr="00A9634E" w:rsidRDefault="00E11948" w:rsidP="005962C2">
      <w:pPr>
        <w:pStyle w:val="Default"/>
        <w:jc w:val="both"/>
        <w:rPr>
          <w:color w:val="auto"/>
          <w:sz w:val="22"/>
          <w:szCs w:val="22"/>
        </w:rPr>
      </w:pPr>
    </w:p>
    <w:p w14:paraId="201B4ADF" w14:textId="77777777" w:rsidR="00E11948" w:rsidRPr="00A9634E" w:rsidRDefault="00E11948" w:rsidP="000051C2">
      <w:pPr>
        <w:pStyle w:val="Default"/>
        <w:numPr>
          <w:ilvl w:val="0"/>
          <w:numId w:val="12"/>
        </w:numPr>
        <w:jc w:val="both"/>
        <w:rPr>
          <w:color w:val="auto"/>
          <w:sz w:val="22"/>
          <w:szCs w:val="22"/>
        </w:rPr>
      </w:pPr>
      <w:r w:rsidRPr="00A9634E">
        <w:rPr>
          <w:color w:val="auto"/>
          <w:sz w:val="22"/>
          <w:szCs w:val="22"/>
        </w:rPr>
        <w:t>Develop your knowledge and understanding about topics covered in lectures</w:t>
      </w:r>
      <w:r w:rsidR="00B9485D">
        <w:rPr>
          <w:color w:val="auto"/>
          <w:sz w:val="22"/>
          <w:szCs w:val="22"/>
        </w:rPr>
        <w:t xml:space="preserve"> and seminars,</w:t>
      </w:r>
      <w:r w:rsidR="00B9485D" w:rsidRPr="00B9485D">
        <w:rPr>
          <w:color w:val="auto"/>
          <w:sz w:val="22"/>
          <w:szCs w:val="22"/>
        </w:rPr>
        <w:t xml:space="preserve"> </w:t>
      </w:r>
      <w:r w:rsidR="00B9485D">
        <w:rPr>
          <w:color w:val="auto"/>
          <w:sz w:val="22"/>
          <w:szCs w:val="22"/>
        </w:rPr>
        <w:t xml:space="preserve">using the guided study recommendations </w:t>
      </w:r>
    </w:p>
    <w:p w14:paraId="52140AAD" w14:textId="77777777" w:rsidR="00E11948" w:rsidRPr="00A9634E" w:rsidRDefault="00E11948" w:rsidP="000051C2">
      <w:pPr>
        <w:pStyle w:val="Default"/>
        <w:numPr>
          <w:ilvl w:val="0"/>
          <w:numId w:val="12"/>
        </w:numPr>
        <w:jc w:val="both"/>
        <w:rPr>
          <w:color w:val="auto"/>
          <w:sz w:val="22"/>
          <w:szCs w:val="22"/>
        </w:rPr>
      </w:pPr>
      <w:r w:rsidRPr="00A9634E">
        <w:rPr>
          <w:color w:val="auto"/>
          <w:sz w:val="22"/>
          <w:szCs w:val="22"/>
        </w:rPr>
        <w:t>Find additional information for your assignments. Don’t just rely on the set texts for a module</w:t>
      </w:r>
    </w:p>
    <w:p w14:paraId="65EA7B7E" w14:textId="77777777" w:rsidR="00E11948" w:rsidRPr="00A9634E" w:rsidRDefault="00B9485D" w:rsidP="000051C2">
      <w:pPr>
        <w:pStyle w:val="Default"/>
        <w:numPr>
          <w:ilvl w:val="0"/>
          <w:numId w:val="12"/>
        </w:numPr>
        <w:jc w:val="both"/>
        <w:rPr>
          <w:color w:val="auto"/>
          <w:sz w:val="22"/>
          <w:szCs w:val="22"/>
        </w:rPr>
      </w:pPr>
      <w:r>
        <w:rPr>
          <w:color w:val="auto"/>
          <w:sz w:val="22"/>
          <w:szCs w:val="22"/>
        </w:rPr>
        <w:t>Consolidate your knowledge and improve your academic skills</w:t>
      </w:r>
    </w:p>
    <w:p w14:paraId="6F907925" w14:textId="77777777" w:rsidR="00E11948" w:rsidRPr="00A9634E" w:rsidRDefault="00E11948" w:rsidP="005962C2">
      <w:pPr>
        <w:pStyle w:val="Default"/>
        <w:jc w:val="both"/>
        <w:rPr>
          <w:color w:val="auto"/>
          <w:sz w:val="22"/>
          <w:szCs w:val="22"/>
        </w:rPr>
      </w:pPr>
    </w:p>
    <w:p w14:paraId="1484819F" w14:textId="018BCE64" w:rsidR="00E11948" w:rsidRPr="00E11948" w:rsidRDefault="00E11948" w:rsidP="005962C2">
      <w:pPr>
        <w:pStyle w:val="Default"/>
        <w:jc w:val="both"/>
        <w:rPr>
          <w:color w:val="auto"/>
          <w:sz w:val="22"/>
          <w:szCs w:val="22"/>
        </w:rPr>
      </w:pPr>
      <w:r w:rsidRPr="00E11948">
        <w:rPr>
          <w:color w:val="auto"/>
          <w:sz w:val="22"/>
          <w:szCs w:val="22"/>
        </w:rPr>
        <w:t xml:space="preserve">You can expect to do around 19- 25 hours of independent study per week. A 15-credit module equates to 150 hours of your effort. If you have 36 hours of contact time/blended learning per 15 credit module, this means you can expect to be working independently for 114 hours on the module work, including preparing for assessments. </w:t>
      </w:r>
      <w:r w:rsidR="00C1605A">
        <w:rPr>
          <w:color w:val="auto"/>
          <w:sz w:val="22"/>
          <w:szCs w:val="22"/>
        </w:rPr>
        <w:t>Depending on the module delivery you may need to do this in the evenings and at weekends</w:t>
      </w:r>
      <w:r w:rsidR="00E658AF">
        <w:rPr>
          <w:color w:val="auto"/>
          <w:sz w:val="22"/>
          <w:szCs w:val="22"/>
        </w:rPr>
        <w:t>.</w:t>
      </w:r>
    </w:p>
    <w:p w14:paraId="3A6D69EF" w14:textId="77777777" w:rsidR="00E11948" w:rsidRPr="00E11948" w:rsidRDefault="00E11948" w:rsidP="005962C2">
      <w:pPr>
        <w:pStyle w:val="Default"/>
        <w:jc w:val="both"/>
        <w:rPr>
          <w:color w:val="auto"/>
          <w:sz w:val="22"/>
          <w:szCs w:val="22"/>
        </w:rPr>
      </w:pPr>
    </w:p>
    <w:p w14:paraId="1285C002" w14:textId="77777777" w:rsidR="00E11948" w:rsidRPr="00E11948" w:rsidRDefault="00E11948" w:rsidP="005962C2">
      <w:pPr>
        <w:jc w:val="both"/>
        <w:rPr>
          <w:rFonts w:cs="Arial"/>
          <w:sz w:val="22"/>
          <w:szCs w:val="22"/>
          <w:lang w:val="en-US"/>
        </w:rPr>
      </w:pPr>
      <w:r w:rsidRPr="00E11948">
        <w:rPr>
          <w:rFonts w:cs="Arial"/>
          <w:sz w:val="22"/>
          <w:szCs w:val="22"/>
          <w:lang w:val="en-US"/>
        </w:rPr>
        <w:t>The precise independent study hours will depend on the year of study as in the final year there is normally more independent study</w:t>
      </w:r>
      <w:r w:rsidR="006716B7">
        <w:rPr>
          <w:rFonts w:cs="Arial"/>
          <w:sz w:val="22"/>
          <w:szCs w:val="22"/>
          <w:lang w:val="en-US"/>
        </w:rPr>
        <w:t xml:space="preserve"> time. This will </w:t>
      </w:r>
      <w:r w:rsidRPr="00E11948">
        <w:rPr>
          <w:rFonts w:cs="Arial"/>
          <w:sz w:val="22"/>
          <w:szCs w:val="22"/>
          <w:lang w:val="en-US"/>
        </w:rPr>
        <w:t xml:space="preserve">allow you to complete </w:t>
      </w:r>
      <w:r w:rsidRPr="00E11948">
        <w:rPr>
          <w:rFonts w:cs="Arial"/>
          <w:sz w:val="22"/>
          <w:szCs w:val="22"/>
        </w:rPr>
        <w:t>an independent study, a sustained piece of individual work, which critically and ethically engages with professional practice, relevant to your chosen field of practice</w:t>
      </w:r>
      <w:r w:rsidRPr="00E11948">
        <w:rPr>
          <w:rFonts w:cs="Arial"/>
          <w:sz w:val="22"/>
          <w:szCs w:val="22"/>
          <w:lang w:val="en-US"/>
        </w:rPr>
        <w:t xml:space="preserve">. </w:t>
      </w:r>
    </w:p>
    <w:p w14:paraId="3023B976" w14:textId="77777777" w:rsidR="00E11948" w:rsidRPr="00E11948" w:rsidRDefault="00E11948" w:rsidP="005962C2">
      <w:pPr>
        <w:pStyle w:val="Default"/>
        <w:jc w:val="both"/>
        <w:rPr>
          <w:color w:val="auto"/>
          <w:sz w:val="22"/>
          <w:szCs w:val="22"/>
        </w:rPr>
      </w:pPr>
    </w:p>
    <w:p w14:paraId="658EA833" w14:textId="77777777" w:rsidR="00E11948" w:rsidRPr="00E11948" w:rsidRDefault="00E11948" w:rsidP="005962C2">
      <w:pPr>
        <w:jc w:val="both"/>
        <w:rPr>
          <w:rFonts w:cs="Arial"/>
          <w:sz w:val="22"/>
          <w:szCs w:val="22"/>
        </w:rPr>
      </w:pPr>
      <w:r w:rsidRPr="00E11948">
        <w:rPr>
          <w:rFonts w:cs="Arial"/>
          <w:sz w:val="22"/>
          <w:szCs w:val="22"/>
        </w:rPr>
        <w:t>Your year planner also identifies independent study weeks. These are built into the year to provide you with additional time to work on your assessments. Please note: these are not holiday weeks</w:t>
      </w:r>
      <w:r w:rsidR="00B9485D">
        <w:rPr>
          <w:rFonts w:cs="Arial"/>
          <w:sz w:val="22"/>
          <w:szCs w:val="22"/>
        </w:rPr>
        <w:t>!</w:t>
      </w:r>
    </w:p>
    <w:p w14:paraId="2CD79F8B" w14:textId="77777777" w:rsidR="00E11948" w:rsidRPr="00A3021D" w:rsidRDefault="00E11948" w:rsidP="005962C2">
      <w:pPr>
        <w:pStyle w:val="Default"/>
        <w:jc w:val="both"/>
        <w:rPr>
          <w:color w:val="auto"/>
          <w:sz w:val="22"/>
          <w:szCs w:val="22"/>
        </w:rPr>
      </w:pPr>
    </w:p>
    <w:p w14:paraId="477C7DA2" w14:textId="77777777" w:rsidR="00C5201A" w:rsidRDefault="00C5201A" w:rsidP="00626C0D">
      <w:pPr>
        <w:rPr>
          <w:b/>
        </w:rPr>
      </w:pPr>
    </w:p>
    <w:p w14:paraId="67106A5D" w14:textId="4853875B" w:rsidR="00E11948" w:rsidRPr="00462330" w:rsidRDefault="00E11948" w:rsidP="00936FEA">
      <w:pPr>
        <w:pStyle w:val="Heading2"/>
        <w:rPr>
          <w:sz w:val="22"/>
        </w:rPr>
      </w:pPr>
      <w:bookmarkStart w:id="22" w:name="_Toc82072882"/>
      <w:r w:rsidRPr="00626C0D">
        <w:t>What other resources are available to help me study?</w:t>
      </w:r>
      <w:bookmarkEnd w:id="22"/>
    </w:p>
    <w:p w14:paraId="7BCD6DF0" w14:textId="49420F18" w:rsidR="00E11948" w:rsidRDefault="00627DAB" w:rsidP="005962C2">
      <w:pPr>
        <w:pStyle w:val="Default"/>
        <w:jc w:val="both"/>
        <w:rPr>
          <w:color w:val="auto"/>
          <w:sz w:val="22"/>
          <w:szCs w:val="22"/>
        </w:rPr>
      </w:pPr>
      <w:r>
        <w:rPr>
          <w:color w:val="auto"/>
          <w:sz w:val="22"/>
          <w:szCs w:val="22"/>
        </w:rPr>
        <w:t>While encouraging independent learning we also acknowledge the importance of peer supported lear</w:t>
      </w:r>
      <w:r w:rsidR="00C26071">
        <w:rPr>
          <w:color w:val="auto"/>
          <w:sz w:val="22"/>
          <w:szCs w:val="22"/>
        </w:rPr>
        <w:t>n</w:t>
      </w:r>
      <w:r>
        <w:rPr>
          <w:color w:val="auto"/>
          <w:sz w:val="22"/>
          <w:szCs w:val="22"/>
        </w:rPr>
        <w:t>ing</w:t>
      </w:r>
      <w:r w:rsidR="00C26071">
        <w:rPr>
          <w:color w:val="auto"/>
          <w:sz w:val="22"/>
          <w:szCs w:val="22"/>
        </w:rPr>
        <w:t xml:space="preserve">. </w:t>
      </w:r>
      <w:r w:rsidR="000F4886">
        <w:rPr>
          <w:color w:val="auto"/>
          <w:sz w:val="22"/>
          <w:szCs w:val="22"/>
        </w:rPr>
        <w:t>Therefore,</w:t>
      </w:r>
      <w:r w:rsidR="00C26071">
        <w:rPr>
          <w:color w:val="auto"/>
          <w:sz w:val="22"/>
          <w:szCs w:val="22"/>
        </w:rPr>
        <w:t xml:space="preserve"> for each year of study you will be allocated a group learning platform</w:t>
      </w:r>
      <w:r w:rsidR="00A03D8F">
        <w:rPr>
          <w:color w:val="auto"/>
          <w:sz w:val="22"/>
          <w:szCs w:val="22"/>
        </w:rPr>
        <w:t xml:space="preserve"> within BS</w:t>
      </w:r>
      <w:r w:rsidR="00664999">
        <w:rPr>
          <w:color w:val="auto"/>
          <w:sz w:val="22"/>
          <w:szCs w:val="22"/>
        </w:rPr>
        <w:t>c (Hons) Pre-registration Nursing tab on Blackboard</w:t>
      </w:r>
      <w:r w:rsidR="00E07F6B">
        <w:rPr>
          <w:color w:val="auto"/>
          <w:sz w:val="22"/>
          <w:szCs w:val="22"/>
        </w:rPr>
        <w:t xml:space="preserve">. This will be available through Collaborate </w:t>
      </w:r>
      <w:r w:rsidR="0005442C">
        <w:rPr>
          <w:color w:val="auto"/>
          <w:sz w:val="22"/>
          <w:szCs w:val="22"/>
        </w:rPr>
        <w:t>virtual</w:t>
      </w:r>
      <w:r w:rsidR="00E07F6B">
        <w:rPr>
          <w:color w:val="auto"/>
          <w:sz w:val="22"/>
          <w:szCs w:val="22"/>
        </w:rPr>
        <w:t xml:space="preserve"> classroom</w:t>
      </w:r>
      <w:r w:rsidR="0005442C">
        <w:rPr>
          <w:color w:val="auto"/>
          <w:sz w:val="22"/>
          <w:szCs w:val="22"/>
        </w:rPr>
        <w:t xml:space="preserve"> so that your group can meet to discuss course work, work on projects</w:t>
      </w:r>
      <w:r w:rsidR="000F4886">
        <w:rPr>
          <w:color w:val="auto"/>
          <w:sz w:val="22"/>
          <w:szCs w:val="22"/>
        </w:rPr>
        <w:t>, assignments, and review teaching materials.</w:t>
      </w:r>
    </w:p>
    <w:p w14:paraId="2FA90786" w14:textId="77777777" w:rsidR="000F4886" w:rsidRPr="00A9634E" w:rsidRDefault="000F4886" w:rsidP="005962C2">
      <w:pPr>
        <w:pStyle w:val="Default"/>
        <w:jc w:val="both"/>
        <w:rPr>
          <w:color w:val="auto"/>
          <w:sz w:val="22"/>
          <w:szCs w:val="22"/>
        </w:rPr>
      </w:pPr>
    </w:p>
    <w:p w14:paraId="12FF8F92" w14:textId="77777777" w:rsidR="00E11948" w:rsidRPr="00A9634E" w:rsidRDefault="00E11948" w:rsidP="005962C2">
      <w:pPr>
        <w:pStyle w:val="Default"/>
        <w:jc w:val="both"/>
        <w:rPr>
          <w:color w:val="auto"/>
          <w:sz w:val="22"/>
          <w:szCs w:val="22"/>
        </w:rPr>
      </w:pPr>
      <w:r w:rsidRPr="00A9634E">
        <w:rPr>
          <w:color w:val="auto"/>
          <w:sz w:val="22"/>
          <w:szCs w:val="22"/>
        </w:rPr>
        <w:t>The VLE will also contain e-learning resources to support you</w:t>
      </w:r>
      <w:r>
        <w:rPr>
          <w:color w:val="auto"/>
          <w:sz w:val="22"/>
          <w:szCs w:val="22"/>
        </w:rPr>
        <w:t xml:space="preserve"> and help </w:t>
      </w:r>
      <w:r w:rsidR="006716B7">
        <w:rPr>
          <w:color w:val="auto"/>
          <w:sz w:val="22"/>
          <w:szCs w:val="22"/>
        </w:rPr>
        <w:t>personalise</w:t>
      </w:r>
      <w:r>
        <w:rPr>
          <w:color w:val="auto"/>
          <w:sz w:val="22"/>
          <w:szCs w:val="22"/>
        </w:rPr>
        <w:t xml:space="preserve"> your learning: </w:t>
      </w:r>
    </w:p>
    <w:p w14:paraId="71337F6B" w14:textId="77777777" w:rsidR="00E11948" w:rsidRPr="00A9634E" w:rsidRDefault="00E11948" w:rsidP="005962C2">
      <w:pPr>
        <w:pStyle w:val="Default"/>
        <w:jc w:val="both"/>
        <w:rPr>
          <w:color w:val="auto"/>
          <w:sz w:val="22"/>
          <w:szCs w:val="22"/>
        </w:rPr>
      </w:pPr>
    </w:p>
    <w:p w14:paraId="5FAC3297" w14:textId="77777777" w:rsidR="007A42CD" w:rsidRPr="000854A3" w:rsidRDefault="00E11948" w:rsidP="000051C2">
      <w:pPr>
        <w:pStyle w:val="Default"/>
        <w:numPr>
          <w:ilvl w:val="0"/>
          <w:numId w:val="11"/>
        </w:numPr>
        <w:jc w:val="both"/>
        <w:rPr>
          <w:color w:val="auto"/>
          <w:sz w:val="22"/>
          <w:szCs w:val="22"/>
        </w:rPr>
      </w:pPr>
      <w:r w:rsidRPr="00A9634E">
        <w:rPr>
          <w:color w:val="auto"/>
          <w:sz w:val="22"/>
          <w:szCs w:val="22"/>
        </w:rPr>
        <w:t>Anatomy and physiology will be supp</w:t>
      </w:r>
      <w:r w:rsidR="00B2565C">
        <w:rPr>
          <w:color w:val="auto"/>
          <w:sz w:val="22"/>
          <w:szCs w:val="22"/>
        </w:rPr>
        <w:t>orted by A&amp;P Connect, an online resource by McGraw-</w:t>
      </w:r>
      <w:r w:rsidRPr="00A9634E">
        <w:rPr>
          <w:color w:val="auto"/>
          <w:sz w:val="22"/>
          <w:szCs w:val="22"/>
        </w:rPr>
        <w:t xml:space="preserve">Hill. This will contain quizzes, diagrams, and interactive tools to help you learn. </w:t>
      </w:r>
    </w:p>
    <w:p w14:paraId="6C1DBB78" w14:textId="77777777" w:rsidR="000854A3" w:rsidRDefault="000854A3" w:rsidP="000051C2">
      <w:pPr>
        <w:pStyle w:val="Default"/>
        <w:numPr>
          <w:ilvl w:val="0"/>
          <w:numId w:val="11"/>
        </w:numPr>
        <w:jc w:val="both"/>
        <w:rPr>
          <w:color w:val="auto"/>
          <w:sz w:val="22"/>
          <w:szCs w:val="22"/>
        </w:rPr>
      </w:pPr>
      <w:r w:rsidRPr="00A9634E">
        <w:rPr>
          <w:color w:val="auto"/>
          <w:sz w:val="22"/>
          <w:szCs w:val="22"/>
        </w:rPr>
        <w:t>Numeracy and medicines calculations will be supported by Safe Medicate. This e- resource aims to be as realistic as possible with tablets, injections and liquid medicine calculations.</w:t>
      </w:r>
    </w:p>
    <w:p w14:paraId="4BADEB05" w14:textId="77777777" w:rsidR="00B2565C" w:rsidRDefault="006716B7" w:rsidP="000051C2">
      <w:pPr>
        <w:pStyle w:val="Default"/>
        <w:numPr>
          <w:ilvl w:val="0"/>
          <w:numId w:val="11"/>
        </w:numPr>
        <w:jc w:val="both"/>
        <w:rPr>
          <w:color w:val="auto"/>
          <w:sz w:val="22"/>
          <w:szCs w:val="22"/>
        </w:rPr>
      </w:pPr>
      <w:r>
        <w:rPr>
          <w:color w:val="auto"/>
          <w:sz w:val="22"/>
          <w:szCs w:val="22"/>
        </w:rPr>
        <w:t>ClinicalSkills.n</w:t>
      </w:r>
      <w:r w:rsidR="00B2565C">
        <w:rPr>
          <w:color w:val="auto"/>
          <w:sz w:val="22"/>
          <w:szCs w:val="22"/>
        </w:rPr>
        <w:t xml:space="preserve">et </w:t>
      </w:r>
      <w:r>
        <w:rPr>
          <w:color w:val="auto"/>
          <w:sz w:val="22"/>
          <w:szCs w:val="22"/>
        </w:rPr>
        <w:t>will support</w:t>
      </w:r>
      <w:r w:rsidR="00B2565C">
        <w:rPr>
          <w:color w:val="auto"/>
          <w:sz w:val="22"/>
          <w:szCs w:val="22"/>
        </w:rPr>
        <w:t xml:space="preserve"> your learning during skills and simulated learning.</w:t>
      </w:r>
    </w:p>
    <w:p w14:paraId="6A1E058A" w14:textId="77777777" w:rsidR="00B2565C" w:rsidRPr="00A9634E" w:rsidRDefault="00B2565C" w:rsidP="000051C2">
      <w:pPr>
        <w:pStyle w:val="Default"/>
        <w:numPr>
          <w:ilvl w:val="0"/>
          <w:numId w:val="11"/>
        </w:numPr>
        <w:jc w:val="both"/>
        <w:rPr>
          <w:color w:val="auto"/>
          <w:sz w:val="22"/>
          <w:szCs w:val="22"/>
        </w:rPr>
      </w:pPr>
      <w:r>
        <w:rPr>
          <w:color w:val="auto"/>
          <w:sz w:val="22"/>
          <w:szCs w:val="22"/>
        </w:rPr>
        <w:t>Your Essential Skills and Nursing Practice modules use Pebble Pad as a structured e-workbook and your practice assessment document (</w:t>
      </w:r>
      <w:r w:rsidR="006716B7">
        <w:rPr>
          <w:color w:val="auto"/>
          <w:sz w:val="22"/>
          <w:szCs w:val="22"/>
        </w:rPr>
        <w:t>MYE PAD) will be electronic, embedded in</w:t>
      </w:r>
      <w:r>
        <w:rPr>
          <w:color w:val="auto"/>
          <w:sz w:val="22"/>
          <w:szCs w:val="22"/>
        </w:rPr>
        <w:t xml:space="preserve"> Pebble Pad. </w:t>
      </w:r>
    </w:p>
    <w:p w14:paraId="1CC78076" w14:textId="77777777" w:rsidR="000854A3" w:rsidRPr="00A9634E" w:rsidRDefault="000854A3" w:rsidP="000051C2">
      <w:pPr>
        <w:pStyle w:val="Default"/>
        <w:numPr>
          <w:ilvl w:val="0"/>
          <w:numId w:val="11"/>
        </w:numPr>
        <w:jc w:val="both"/>
        <w:rPr>
          <w:color w:val="auto"/>
          <w:sz w:val="22"/>
          <w:szCs w:val="22"/>
        </w:rPr>
      </w:pPr>
      <w:r w:rsidRPr="00A9634E">
        <w:rPr>
          <w:color w:val="auto"/>
          <w:sz w:val="22"/>
          <w:szCs w:val="22"/>
        </w:rPr>
        <w:t xml:space="preserve">Each module will have a selection of quizzes and resources on the VLE. </w:t>
      </w:r>
    </w:p>
    <w:p w14:paraId="2C97F5FA" w14:textId="77777777" w:rsidR="000854A3" w:rsidRPr="00A9634E" w:rsidRDefault="000854A3" w:rsidP="000051C2">
      <w:pPr>
        <w:pStyle w:val="Default"/>
        <w:numPr>
          <w:ilvl w:val="0"/>
          <w:numId w:val="11"/>
        </w:numPr>
        <w:jc w:val="both"/>
        <w:rPr>
          <w:color w:val="auto"/>
          <w:sz w:val="22"/>
          <w:szCs w:val="22"/>
        </w:rPr>
      </w:pPr>
      <w:r w:rsidRPr="00A9634E">
        <w:rPr>
          <w:color w:val="auto"/>
          <w:sz w:val="22"/>
          <w:szCs w:val="22"/>
        </w:rPr>
        <w:t>The library is a key resource for you. There are physical resources (i</w:t>
      </w:r>
      <w:r w:rsidR="00B2565C">
        <w:rPr>
          <w:color w:val="auto"/>
          <w:sz w:val="22"/>
          <w:szCs w:val="22"/>
        </w:rPr>
        <w:t>.</w:t>
      </w:r>
      <w:r w:rsidRPr="00A9634E">
        <w:rPr>
          <w:color w:val="auto"/>
          <w:sz w:val="22"/>
          <w:szCs w:val="22"/>
        </w:rPr>
        <w:t>e</w:t>
      </w:r>
      <w:r w:rsidR="00B2565C">
        <w:rPr>
          <w:color w:val="auto"/>
          <w:sz w:val="22"/>
          <w:szCs w:val="22"/>
        </w:rPr>
        <w:t>.</w:t>
      </w:r>
      <w:r w:rsidRPr="00A9634E">
        <w:rPr>
          <w:color w:val="auto"/>
          <w:sz w:val="22"/>
          <w:szCs w:val="22"/>
        </w:rPr>
        <w:t xml:space="preserve"> books) plus lots of online resources. </w:t>
      </w:r>
    </w:p>
    <w:p w14:paraId="5CC439C1" w14:textId="77777777" w:rsidR="000854A3" w:rsidRDefault="000854A3" w:rsidP="005962C2">
      <w:pPr>
        <w:pStyle w:val="Default"/>
        <w:jc w:val="both"/>
        <w:outlineLvl w:val="0"/>
        <w:rPr>
          <w:color w:val="auto"/>
          <w:sz w:val="22"/>
          <w:szCs w:val="22"/>
        </w:rPr>
      </w:pPr>
    </w:p>
    <w:p w14:paraId="6EE89B52" w14:textId="77777777" w:rsidR="004C1F0A" w:rsidRPr="00353CB5" w:rsidRDefault="004C1F0A" w:rsidP="00353CB5">
      <w:pPr>
        <w:pStyle w:val="Heading2"/>
      </w:pPr>
      <w:bookmarkStart w:id="23" w:name="_Toc523921130"/>
      <w:bookmarkStart w:id="24" w:name="_Toc82072883"/>
      <w:r w:rsidRPr="00353CB5">
        <w:t xml:space="preserve">Personal </w:t>
      </w:r>
      <w:r w:rsidR="008B5D37" w:rsidRPr="00353CB5">
        <w:t>A</w:t>
      </w:r>
      <w:r w:rsidRPr="00353CB5">
        <w:t xml:space="preserve">cademic </w:t>
      </w:r>
      <w:r w:rsidR="008B5D37" w:rsidRPr="00353CB5">
        <w:t>T</w:t>
      </w:r>
      <w:r w:rsidRPr="00353CB5">
        <w:t>utors (PAT)</w:t>
      </w:r>
      <w:bookmarkEnd w:id="23"/>
      <w:bookmarkEnd w:id="24"/>
    </w:p>
    <w:p w14:paraId="6C9B7C71" w14:textId="77777777" w:rsidR="004C1F0A" w:rsidRPr="00A3021D" w:rsidRDefault="00462330" w:rsidP="008B5D37">
      <w:pPr>
        <w:pStyle w:val="Default"/>
        <w:rPr>
          <w:sz w:val="22"/>
          <w:szCs w:val="22"/>
        </w:rPr>
      </w:pPr>
      <w:r w:rsidRPr="00462330">
        <w:rPr>
          <w:rFonts w:ascii="Times New Roman" w:hAnsi="Times New Roman"/>
          <w:noProof/>
        </w:rPr>
        <w:drawing>
          <wp:anchor distT="0" distB="0" distL="114300" distR="114300" simplePos="0" relativeHeight="251658260" behindDoc="1" locked="0" layoutInCell="1" allowOverlap="1" wp14:anchorId="35B5196C" wp14:editId="7F9D0A5D">
            <wp:simplePos x="0" y="0"/>
            <wp:positionH relativeFrom="column">
              <wp:posOffset>50800</wp:posOffset>
            </wp:positionH>
            <wp:positionV relativeFrom="paragraph">
              <wp:posOffset>160020</wp:posOffset>
            </wp:positionV>
            <wp:extent cx="1377315" cy="956310"/>
            <wp:effectExtent l="0" t="0" r="0" b="0"/>
            <wp:wrapTight wrapText="bothSides">
              <wp:wrapPolygon edited="0">
                <wp:start x="0" y="0"/>
                <wp:lineTo x="0" y="21227"/>
                <wp:lineTo x="21311" y="21227"/>
                <wp:lineTo x="21311" y="0"/>
                <wp:lineTo x="0" y="0"/>
              </wp:wrapPolygon>
            </wp:wrapTight>
            <wp:docPr id="54" name="Picture 54"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7315"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1EB5F" w14:textId="77777777" w:rsidR="004C1F0A" w:rsidRPr="00A3021D" w:rsidRDefault="004C1F0A" w:rsidP="005962C2">
      <w:pPr>
        <w:pStyle w:val="Default"/>
        <w:jc w:val="both"/>
        <w:rPr>
          <w:sz w:val="22"/>
          <w:szCs w:val="22"/>
        </w:rPr>
      </w:pPr>
      <w:r w:rsidRPr="00A3021D">
        <w:rPr>
          <w:sz w:val="22"/>
          <w:szCs w:val="22"/>
        </w:rPr>
        <w:t xml:space="preserve">Personal academic tutoring is at the heart of supporting you personally, professionally and academically.  The programme team believe that the personal academic tutor system is fundamental to your success.  </w:t>
      </w:r>
    </w:p>
    <w:p w14:paraId="78AF59C6" w14:textId="77777777" w:rsidR="004C1F0A" w:rsidRPr="00A3021D" w:rsidRDefault="004C1F0A" w:rsidP="005962C2">
      <w:pPr>
        <w:pStyle w:val="Default"/>
        <w:jc w:val="both"/>
        <w:rPr>
          <w:sz w:val="22"/>
          <w:szCs w:val="22"/>
        </w:rPr>
      </w:pPr>
    </w:p>
    <w:p w14:paraId="7A13FEF5" w14:textId="77777777" w:rsidR="004C1F0A" w:rsidRPr="00A3021D" w:rsidRDefault="004C1F0A" w:rsidP="005962C2">
      <w:pPr>
        <w:jc w:val="both"/>
        <w:rPr>
          <w:rFonts w:eastAsia="Arial" w:cs="Arial"/>
          <w:sz w:val="22"/>
          <w:szCs w:val="22"/>
        </w:rPr>
      </w:pPr>
      <w:r w:rsidRPr="00A3021D">
        <w:rPr>
          <w:sz w:val="22"/>
          <w:szCs w:val="22"/>
        </w:rPr>
        <w:t>Your personal academic tutor will help you develop:</w:t>
      </w:r>
    </w:p>
    <w:p w14:paraId="6C28EAEC" w14:textId="77777777" w:rsidR="004C1F0A" w:rsidRPr="00A3021D" w:rsidRDefault="004C1F0A" w:rsidP="005962C2">
      <w:pPr>
        <w:jc w:val="both"/>
        <w:rPr>
          <w:rFonts w:cs="Arial"/>
          <w:sz w:val="22"/>
          <w:szCs w:val="22"/>
        </w:rPr>
      </w:pPr>
    </w:p>
    <w:p w14:paraId="78C94B8E" w14:textId="77777777" w:rsidR="004C1F0A" w:rsidRPr="00A3021D" w:rsidRDefault="004C1F0A" w:rsidP="000051C2">
      <w:pPr>
        <w:numPr>
          <w:ilvl w:val="0"/>
          <w:numId w:val="13"/>
        </w:numPr>
        <w:jc w:val="both"/>
        <w:rPr>
          <w:rFonts w:eastAsia="Arial" w:cs="Arial"/>
          <w:sz w:val="22"/>
          <w:szCs w:val="22"/>
        </w:rPr>
      </w:pPr>
      <w:r w:rsidRPr="00A3021D">
        <w:rPr>
          <w:sz w:val="22"/>
          <w:szCs w:val="22"/>
        </w:rPr>
        <w:t>Awareness of you own strengths and weaknesses</w:t>
      </w:r>
    </w:p>
    <w:p w14:paraId="5D646F1C" w14:textId="77777777" w:rsidR="004C1F0A" w:rsidRPr="00A3021D" w:rsidRDefault="004C1F0A" w:rsidP="000051C2">
      <w:pPr>
        <w:numPr>
          <w:ilvl w:val="0"/>
          <w:numId w:val="13"/>
        </w:numPr>
        <w:jc w:val="both"/>
        <w:rPr>
          <w:rFonts w:eastAsia="Arial" w:cs="Arial"/>
          <w:sz w:val="22"/>
          <w:szCs w:val="22"/>
        </w:rPr>
      </w:pPr>
      <w:r w:rsidRPr="00A3021D">
        <w:rPr>
          <w:sz w:val="22"/>
          <w:szCs w:val="22"/>
        </w:rPr>
        <w:t>A clear vision of what you want to achieve through HE study</w:t>
      </w:r>
    </w:p>
    <w:p w14:paraId="71076DFE" w14:textId="77777777" w:rsidR="004C1F0A" w:rsidRPr="00A3021D" w:rsidRDefault="004C1F0A" w:rsidP="000051C2">
      <w:pPr>
        <w:numPr>
          <w:ilvl w:val="0"/>
          <w:numId w:val="13"/>
        </w:numPr>
        <w:jc w:val="both"/>
        <w:rPr>
          <w:rFonts w:eastAsia="Arial" w:cs="Arial"/>
          <w:sz w:val="22"/>
          <w:szCs w:val="22"/>
        </w:rPr>
      </w:pPr>
      <w:r w:rsidRPr="00A3021D">
        <w:rPr>
          <w:sz w:val="22"/>
          <w:szCs w:val="22"/>
        </w:rPr>
        <w:t>Greater understanding of how study in your discipline area at the University can help you towards your goals</w:t>
      </w:r>
    </w:p>
    <w:p w14:paraId="4513ADE6" w14:textId="77777777" w:rsidR="004C1F0A" w:rsidRPr="00A3021D" w:rsidRDefault="004C1F0A" w:rsidP="000051C2">
      <w:pPr>
        <w:numPr>
          <w:ilvl w:val="0"/>
          <w:numId w:val="13"/>
        </w:numPr>
        <w:jc w:val="both"/>
        <w:rPr>
          <w:rFonts w:eastAsia="Arial" w:cs="Arial"/>
          <w:sz w:val="22"/>
          <w:szCs w:val="22"/>
        </w:rPr>
      </w:pPr>
      <w:r w:rsidRPr="00A3021D">
        <w:rPr>
          <w:sz w:val="22"/>
          <w:szCs w:val="22"/>
        </w:rPr>
        <w:t>Responsibility for your choices in modules, work and social life</w:t>
      </w:r>
    </w:p>
    <w:p w14:paraId="1F031784" w14:textId="77777777" w:rsidR="004C1F0A" w:rsidRPr="00A3021D" w:rsidRDefault="004C1F0A" w:rsidP="000051C2">
      <w:pPr>
        <w:numPr>
          <w:ilvl w:val="0"/>
          <w:numId w:val="13"/>
        </w:numPr>
        <w:jc w:val="both"/>
        <w:rPr>
          <w:rFonts w:eastAsia="Arial" w:cs="Arial"/>
          <w:sz w:val="22"/>
          <w:szCs w:val="22"/>
        </w:rPr>
      </w:pPr>
      <w:r w:rsidRPr="00A3021D">
        <w:rPr>
          <w:sz w:val="22"/>
          <w:szCs w:val="22"/>
        </w:rPr>
        <w:t>A reflective approach to the feedback you receive on your work</w:t>
      </w:r>
    </w:p>
    <w:p w14:paraId="54A9D6F4" w14:textId="77777777" w:rsidR="004C1F0A" w:rsidRPr="00A3021D" w:rsidRDefault="004C1F0A" w:rsidP="000051C2">
      <w:pPr>
        <w:numPr>
          <w:ilvl w:val="0"/>
          <w:numId w:val="13"/>
        </w:numPr>
        <w:jc w:val="both"/>
        <w:rPr>
          <w:rFonts w:eastAsia="Arial" w:cs="Arial"/>
          <w:sz w:val="22"/>
          <w:szCs w:val="22"/>
        </w:rPr>
      </w:pPr>
      <w:r w:rsidRPr="00A3021D">
        <w:rPr>
          <w:sz w:val="22"/>
          <w:szCs w:val="22"/>
        </w:rPr>
        <w:t>A sense and a record of progression and achievement in your development of subject and generic skills and attributes (qualities)</w:t>
      </w:r>
    </w:p>
    <w:p w14:paraId="12A82ABB" w14:textId="77777777" w:rsidR="004C1F0A" w:rsidRPr="00A3021D" w:rsidRDefault="004C1F0A" w:rsidP="000051C2">
      <w:pPr>
        <w:numPr>
          <w:ilvl w:val="0"/>
          <w:numId w:val="13"/>
        </w:numPr>
        <w:jc w:val="both"/>
        <w:rPr>
          <w:rFonts w:eastAsia="Arial" w:cs="Arial"/>
          <w:sz w:val="22"/>
          <w:szCs w:val="22"/>
        </w:rPr>
      </w:pPr>
      <w:r w:rsidRPr="00A3021D">
        <w:rPr>
          <w:sz w:val="22"/>
          <w:szCs w:val="22"/>
        </w:rPr>
        <w:t xml:space="preserve">An ability to use this greater awareness to articulate the benefits of your HE </w:t>
      </w:r>
      <w:r w:rsidR="00612CD2" w:rsidRPr="00A3021D">
        <w:rPr>
          <w:sz w:val="22"/>
          <w:szCs w:val="22"/>
        </w:rPr>
        <w:t>experiences</w:t>
      </w:r>
      <w:r w:rsidRPr="00A3021D">
        <w:rPr>
          <w:sz w:val="22"/>
          <w:szCs w:val="22"/>
        </w:rPr>
        <w:t xml:space="preserve"> to others including employers.</w:t>
      </w:r>
    </w:p>
    <w:p w14:paraId="587C0479" w14:textId="77777777" w:rsidR="004C1F0A" w:rsidRPr="00A3021D" w:rsidRDefault="004C1F0A" w:rsidP="005962C2">
      <w:pPr>
        <w:jc w:val="both"/>
        <w:rPr>
          <w:rFonts w:cs="Arial"/>
          <w:sz w:val="22"/>
          <w:szCs w:val="22"/>
        </w:rPr>
      </w:pPr>
    </w:p>
    <w:p w14:paraId="28C48D2B" w14:textId="77777777" w:rsidR="004C1F0A" w:rsidRPr="00A3021D" w:rsidRDefault="004C1F0A" w:rsidP="005962C2">
      <w:pPr>
        <w:jc w:val="both"/>
        <w:rPr>
          <w:rFonts w:eastAsia="Arial" w:cs="Arial"/>
          <w:sz w:val="22"/>
          <w:szCs w:val="22"/>
        </w:rPr>
      </w:pPr>
      <w:r w:rsidRPr="00A3021D">
        <w:rPr>
          <w:sz w:val="22"/>
          <w:szCs w:val="22"/>
        </w:rPr>
        <w:t xml:space="preserve">The personal academic tutor will also: </w:t>
      </w:r>
    </w:p>
    <w:p w14:paraId="17688417" w14:textId="77777777" w:rsidR="004C1F0A" w:rsidRPr="00A3021D" w:rsidRDefault="004C1F0A" w:rsidP="005962C2">
      <w:pPr>
        <w:jc w:val="both"/>
        <w:rPr>
          <w:rFonts w:cs="Arial"/>
          <w:sz w:val="22"/>
          <w:szCs w:val="22"/>
        </w:rPr>
      </w:pPr>
    </w:p>
    <w:p w14:paraId="1FA01530" w14:textId="77777777" w:rsidR="004C1F0A" w:rsidRPr="00A3021D" w:rsidRDefault="004C1F0A" w:rsidP="000051C2">
      <w:pPr>
        <w:numPr>
          <w:ilvl w:val="0"/>
          <w:numId w:val="14"/>
        </w:numPr>
        <w:jc w:val="both"/>
        <w:rPr>
          <w:rFonts w:eastAsia="Arial" w:cs="Arial"/>
          <w:sz w:val="22"/>
          <w:szCs w:val="22"/>
        </w:rPr>
      </w:pPr>
      <w:r w:rsidRPr="00A3021D">
        <w:rPr>
          <w:sz w:val="22"/>
          <w:szCs w:val="22"/>
        </w:rPr>
        <w:t>Respond to your requests for support and help with problems which affect academic work either at subject level or by referral to other University facilities</w:t>
      </w:r>
    </w:p>
    <w:p w14:paraId="5B599A11" w14:textId="77777777" w:rsidR="004C1F0A" w:rsidRPr="009C0EA4" w:rsidRDefault="004C1F0A" w:rsidP="000051C2">
      <w:pPr>
        <w:numPr>
          <w:ilvl w:val="0"/>
          <w:numId w:val="14"/>
        </w:numPr>
        <w:jc w:val="both"/>
        <w:rPr>
          <w:rFonts w:eastAsia="Arial" w:cs="Arial"/>
          <w:sz w:val="22"/>
          <w:szCs w:val="22"/>
        </w:rPr>
      </w:pPr>
      <w:r w:rsidRPr="00A3021D">
        <w:rPr>
          <w:sz w:val="22"/>
          <w:szCs w:val="22"/>
        </w:rPr>
        <w:t>Provide information for and assist in the drafting of the University reference at the end of your course</w:t>
      </w:r>
    </w:p>
    <w:p w14:paraId="177870E5" w14:textId="77777777" w:rsidR="009C0EA4" w:rsidRPr="00C545C9" w:rsidRDefault="009C0EA4" w:rsidP="000051C2">
      <w:pPr>
        <w:numPr>
          <w:ilvl w:val="0"/>
          <w:numId w:val="14"/>
        </w:numPr>
        <w:jc w:val="both"/>
        <w:rPr>
          <w:rFonts w:eastAsia="Arial" w:cs="Arial"/>
          <w:sz w:val="22"/>
          <w:szCs w:val="22"/>
        </w:rPr>
      </w:pPr>
      <w:r>
        <w:rPr>
          <w:rFonts w:eastAsia="Arial" w:cs="Arial"/>
          <w:sz w:val="22"/>
          <w:szCs w:val="22"/>
        </w:rPr>
        <w:t xml:space="preserve">Will </w:t>
      </w:r>
      <w:r w:rsidR="00D76166">
        <w:rPr>
          <w:rFonts w:eastAsia="Arial" w:cs="Arial"/>
          <w:sz w:val="22"/>
          <w:szCs w:val="22"/>
        </w:rPr>
        <w:t xml:space="preserve">also </w:t>
      </w:r>
      <w:r>
        <w:rPr>
          <w:rFonts w:eastAsia="Arial" w:cs="Arial"/>
          <w:sz w:val="22"/>
          <w:szCs w:val="22"/>
        </w:rPr>
        <w:t>act as</w:t>
      </w:r>
      <w:r w:rsidR="00567EF3">
        <w:rPr>
          <w:rFonts w:eastAsia="Arial" w:cs="Arial"/>
          <w:sz w:val="22"/>
          <w:szCs w:val="22"/>
        </w:rPr>
        <w:t xml:space="preserve"> your</w:t>
      </w:r>
      <w:r>
        <w:rPr>
          <w:rFonts w:eastAsia="Arial" w:cs="Arial"/>
          <w:sz w:val="22"/>
          <w:szCs w:val="22"/>
        </w:rPr>
        <w:t xml:space="preserve"> Academic Assessor (AA)</w:t>
      </w:r>
      <w:r w:rsidR="00567EF3">
        <w:rPr>
          <w:rFonts w:eastAsia="Arial" w:cs="Arial"/>
          <w:sz w:val="22"/>
          <w:szCs w:val="22"/>
        </w:rPr>
        <w:t xml:space="preserve"> (see “who will support me in practice” section p.64)</w:t>
      </w:r>
    </w:p>
    <w:p w14:paraId="028FB831" w14:textId="77777777" w:rsidR="004C1F0A" w:rsidRPr="00A3021D" w:rsidRDefault="004C1F0A" w:rsidP="005962C2">
      <w:pPr>
        <w:ind w:left="360"/>
        <w:jc w:val="both"/>
        <w:rPr>
          <w:rFonts w:cs="Arial"/>
          <w:sz w:val="22"/>
          <w:szCs w:val="22"/>
        </w:rPr>
      </w:pPr>
    </w:p>
    <w:p w14:paraId="5E99EFB7" w14:textId="77777777" w:rsidR="009C0EA4" w:rsidRDefault="009C0EA4" w:rsidP="005962C2">
      <w:pPr>
        <w:pStyle w:val="Default"/>
        <w:jc w:val="both"/>
        <w:rPr>
          <w:sz w:val="22"/>
          <w:szCs w:val="22"/>
        </w:rPr>
      </w:pPr>
      <w:r w:rsidRPr="009C0EA4">
        <w:rPr>
          <w:sz w:val="22"/>
          <w:szCs w:val="22"/>
        </w:rPr>
        <w:t>Your Personal Tutor</w:t>
      </w:r>
      <w:r>
        <w:rPr>
          <w:sz w:val="22"/>
          <w:szCs w:val="22"/>
        </w:rPr>
        <w:t>/Academic Assessor</w:t>
      </w:r>
      <w:r w:rsidRPr="009C0EA4">
        <w:rPr>
          <w:sz w:val="22"/>
          <w:szCs w:val="22"/>
        </w:rPr>
        <w:t xml:space="preserve"> (PAT</w:t>
      </w:r>
      <w:r>
        <w:rPr>
          <w:sz w:val="22"/>
          <w:szCs w:val="22"/>
        </w:rPr>
        <w:t>/AA</w:t>
      </w:r>
      <w:r w:rsidRPr="009C0EA4">
        <w:rPr>
          <w:sz w:val="22"/>
          <w:szCs w:val="22"/>
        </w:rPr>
        <w:t xml:space="preserve">) will (in general) be from </w:t>
      </w:r>
      <w:r w:rsidR="009106C6">
        <w:rPr>
          <w:sz w:val="22"/>
          <w:szCs w:val="22"/>
        </w:rPr>
        <w:t>your</w:t>
      </w:r>
      <w:r w:rsidRPr="009C0EA4">
        <w:rPr>
          <w:sz w:val="22"/>
          <w:szCs w:val="22"/>
        </w:rPr>
        <w:t xml:space="preserve"> year teaching team (i.e. Year 1 Year 2 and Year 3) and will support you through the f that year journey</w:t>
      </w:r>
      <w:r>
        <w:rPr>
          <w:sz w:val="22"/>
          <w:szCs w:val="22"/>
        </w:rPr>
        <w:t xml:space="preserve">. </w:t>
      </w:r>
      <w:r w:rsidR="004C1F0A" w:rsidRPr="009C0EA4">
        <w:rPr>
          <w:sz w:val="22"/>
          <w:szCs w:val="22"/>
        </w:rPr>
        <w:t xml:space="preserve">Throughout the programme you are advised to maintain regular contact with your personal academic tutor, with email being the communication tool of choice. </w:t>
      </w:r>
      <w:r w:rsidR="00D76166">
        <w:rPr>
          <w:sz w:val="22"/>
          <w:szCs w:val="22"/>
        </w:rPr>
        <w:t xml:space="preserve">The NMC requirements mean that every year you will be allocated a new PAT, this is a slight </w:t>
      </w:r>
      <w:r w:rsidR="009106C6">
        <w:rPr>
          <w:sz w:val="22"/>
          <w:szCs w:val="22"/>
        </w:rPr>
        <w:t>adjustment</w:t>
      </w:r>
      <w:r w:rsidR="00D76166">
        <w:rPr>
          <w:sz w:val="22"/>
          <w:szCs w:val="22"/>
        </w:rPr>
        <w:t xml:space="preserve"> to the University </w:t>
      </w:r>
      <w:hyperlink r:id="rId107" w:history="1">
        <w:r w:rsidR="00D76166" w:rsidRPr="00D76166">
          <w:rPr>
            <w:rStyle w:val="Hyperlink"/>
            <w:sz w:val="22"/>
            <w:szCs w:val="22"/>
          </w:rPr>
          <w:t>PAT model</w:t>
        </w:r>
      </w:hyperlink>
      <w:r w:rsidR="00D76166">
        <w:rPr>
          <w:sz w:val="22"/>
          <w:szCs w:val="22"/>
        </w:rPr>
        <w:t xml:space="preserve">. </w:t>
      </w:r>
    </w:p>
    <w:p w14:paraId="528E1700" w14:textId="77777777" w:rsidR="009106C6" w:rsidRPr="00A3021D" w:rsidRDefault="009106C6" w:rsidP="005962C2">
      <w:pPr>
        <w:pStyle w:val="Default"/>
        <w:jc w:val="both"/>
        <w:rPr>
          <w:sz w:val="22"/>
          <w:szCs w:val="22"/>
        </w:rPr>
      </w:pPr>
    </w:p>
    <w:p w14:paraId="30152B79" w14:textId="342B86D5" w:rsidR="000D2EFC" w:rsidRDefault="004C1F0A" w:rsidP="005962C2">
      <w:pPr>
        <w:jc w:val="both"/>
        <w:rPr>
          <w:sz w:val="22"/>
          <w:szCs w:val="22"/>
        </w:rPr>
      </w:pPr>
      <w:r w:rsidRPr="00A3021D">
        <w:rPr>
          <w:sz w:val="22"/>
          <w:szCs w:val="22"/>
        </w:rPr>
        <w:t xml:space="preserve">We recognise that the first year of any undergraduate programme can be </w:t>
      </w:r>
      <w:r w:rsidR="006716B7">
        <w:rPr>
          <w:sz w:val="22"/>
          <w:szCs w:val="22"/>
        </w:rPr>
        <w:t xml:space="preserve">a daunting experience, so you will meet your </w:t>
      </w:r>
      <w:r w:rsidR="00462330">
        <w:rPr>
          <w:sz w:val="22"/>
          <w:szCs w:val="22"/>
        </w:rPr>
        <w:t xml:space="preserve">first year </w:t>
      </w:r>
      <w:r w:rsidR="006716B7">
        <w:rPr>
          <w:sz w:val="22"/>
          <w:szCs w:val="22"/>
        </w:rPr>
        <w:t>PAT</w:t>
      </w:r>
      <w:r w:rsidR="005830EF">
        <w:rPr>
          <w:sz w:val="22"/>
          <w:szCs w:val="22"/>
        </w:rPr>
        <w:t>/AA</w:t>
      </w:r>
      <w:r w:rsidR="003E6506">
        <w:rPr>
          <w:sz w:val="22"/>
          <w:szCs w:val="22"/>
        </w:rPr>
        <w:t xml:space="preserve"> </w:t>
      </w:r>
      <w:r w:rsidR="00462330">
        <w:rPr>
          <w:sz w:val="22"/>
          <w:szCs w:val="22"/>
        </w:rPr>
        <w:t>during the induction period.</w:t>
      </w:r>
      <w:r w:rsidR="005707F2">
        <w:rPr>
          <w:sz w:val="22"/>
          <w:szCs w:val="22"/>
        </w:rPr>
        <w:t xml:space="preserve"> Within the first six</w:t>
      </w:r>
      <w:r w:rsidR="006716B7">
        <w:rPr>
          <w:sz w:val="22"/>
          <w:szCs w:val="22"/>
        </w:rPr>
        <w:t xml:space="preserve"> weeks of the academic year, you </w:t>
      </w:r>
      <w:r w:rsidR="006716B7">
        <w:rPr>
          <w:sz w:val="22"/>
          <w:szCs w:val="22"/>
        </w:rPr>
        <w:lastRenderedPageBreak/>
        <w:t>will need to</w:t>
      </w:r>
      <w:r w:rsidR="000D2EFC">
        <w:rPr>
          <w:sz w:val="22"/>
          <w:szCs w:val="22"/>
        </w:rPr>
        <w:t xml:space="preserve"> meet with your PAT</w:t>
      </w:r>
      <w:r w:rsidR="005830EF">
        <w:rPr>
          <w:sz w:val="22"/>
          <w:szCs w:val="22"/>
        </w:rPr>
        <w:t>/AA</w:t>
      </w:r>
      <w:r w:rsidR="00823441">
        <w:rPr>
          <w:sz w:val="22"/>
          <w:szCs w:val="22"/>
        </w:rPr>
        <w:t>, at which time</w:t>
      </w:r>
      <w:r w:rsidR="000D2EFC">
        <w:rPr>
          <w:sz w:val="22"/>
          <w:szCs w:val="22"/>
        </w:rPr>
        <w:t xml:space="preserve"> </w:t>
      </w:r>
      <w:r w:rsidR="00823441">
        <w:rPr>
          <w:sz w:val="22"/>
          <w:szCs w:val="22"/>
        </w:rPr>
        <w:t>y</w:t>
      </w:r>
      <w:r w:rsidR="000D2EFC">
        <w:rPr>
          <w:sz w:val="22"/>
          <w:szCs w:val="22"/>
        </w:rPr>
        <w:t xml:space="preserve">ou will be encouraged to provide your PAT with some information about your aspirations, </w:t>
      </w:r>
      <w:r w:rsidR="00DE1959">
        <w:rPr>
          <w:sz w:val="22"/>
          <w:szCs w:val="22"/>
        </w:rPr>
        <w:t>successes,</w:t>
      </w:r>
      <w:r w:rsidR="000D2EFC">
        <w:rPr>
          <w:sz w:val="22"/>
          <w:szCs w:val="22"/>
        </w:rPr>
        <w:t xml:space="preserve"> and challenges so they can get to know you better.  At the end of semester 1, you will meet with your PAT</w:t>
      </w:r>
      <w:r w:rsidR="005830EF">
        <w:rPr>
          <w:sz w:val="22"/>
          <w:szCs w:val="22"/>
        </w:rPr>
        <w:t>/AA</w:t>
      </w:r>
      <w:r w:rsidR="000D2EFC">
        <w:rPr>
          <w:sz w:val="22"/>
          <w:szCs w:val="22"/>
        </w:rPr>
        <w:t xml:space="preserve"> again</w:t>
      </w:r>
      <w:r w:rsidR="00611F2D">
        <w:rPr>
          <w:sz w:val="22"/>
          <w:szCs w:val="22"/>
        </w:rPr>
        <w:t xml:space="preserve"> </w:t>
      </w:r>
      <w:r w:rsidR="000D2EFC">
        <w:rPr>
          <w:sz w:val="22"/>
          <w:szCs w:val="22"/>
        </w:rPr>
        <w:t>- by this time you will have the results from your first assessments and together with your PAT</w:t>
      </w:r>
      <w:r w:rsidR="005830EF">
        <w:rPr>
          <w:sz w:val="22"/>
          <w:szCs w:val="22"/>
        </w:rPr>
        <w:t>/AA</w:t>
      </w:r>
      <w:r w:rsidR="000D2EFC">
        <w:rPr>
          <w:sz w:val="22"/>
          <w:szCs w:val="22"/>
        </w:rPr>
        <w:t xml:space="preserve"> you will be able to review these results. Your PAT</w:t>
      </w:r>
      <w:r w:rsidR="005830EF">
        <w:rPr>
          <w:sz w:val="22"/>
          <w:szCs w:val="22"/>
        </w:rPr>
        <w:t>/AA</w:t>
      </w:r>
      <w:r w:rsidR="003E6506">
        <w:rPr>
          <w:sz w:val="22"/>
          <w:szCs w:val="22"/>
        </w:rPr>
        <w:t xml:space="preserve"> </w:t>
      </w:r>
      <w:r w:rsidR="000D2EFC">
        <w:rPr>
          <w:sz w:val="22"/>
          <w:szCs w:val="22"/>
        </w:rPr>
        <w:t xml:space="preserve">will be able to signpost you to sources of support provided by the </w:t>
      </w:r>
      <w:r w:rsidR="00DE1959">
        <w:rPr>
          <w:sz w:val="22"/>
          <w:szCs w:val="22"/>
        </w:rPr>
        <w:t>University or</w:t>
      </w:r>
      <w:r w:rsidR="000D2EFC">
        <w:rPr>
          <w:sz w:val="22"/>
          <w:szCs w:val="22"/>
        </w:rPr>
        <w:t xml:space="preserve"> support your learning by helping you with key skills such as academic referencing. You will also do this at the end of semester 2. </w:t>
      </w:r>
    </w:p>
    <w:p w14:paraId="37319DF2" w14:textId="77777777" w:rsidR="000D2EFC" w:rsidRDefault="000D2EFC" w:rsidP="005962C2">
      <w:pPr>
        <w:jc w:val="both"/>
        <w:rPr>
          <w:sz w:val="22"/>
          <w:szCs w:val="22"/>
        </w:rPr>
      </w:pPr>
    </w:p>
    <w:p w14:paraId="0585105A" w14:textId="77777777" w:rsidR="004C1F0A" w:rsidRPr="00A3021D" w:rsidRDefault="000D2EFC" w:rsidP="005962C2">
      <w:pPr>
        <w:jc w:val="both"/>
        <w:rPr>
          <w:sz w:val="22"/>
          <w:szCs w:val="22"/>
        </w:rPr>
      </w:pPr>
      <w:r>
        <w:rPr>
          <w:sz w:val="22"/>
          <w:szCs w:val="22"/>
        </w:rPr>
        <w:t xml:space="preserve">During year two, you will repeat </w:t>
      </w:r>
      <w:r w:rsidR="005707F2">
        <w:rPr>
          <w:sz w:val="22"/>
          <w:szCs w:val="22"/>
        </w:rPr>
        <w:t>this and meet with your PAT</w:t>
      </w:r>
      <w:r w:rsidR="005830EF">
        <w:rPr>
          <w:sz w:val="22"/>
          <w:szCs w:val="22"/>
        </w:rPr>
        <w:t>/AA</w:t>
      </w:r>
      <w:r w:rsidR="005707F2">
        <w:rPr>
          <w:sz w:val="22"/>
          <w:szCs w:val="22"/>
        </w:rPr>
        <w:t xml:space="preserve"> three </w:t>
      </w:r>
      <w:r>
        <w:rPr>
          <w:sz w:val="22"/>
          <w:szCs w:val="22"/>
        </w:rPr>
        <w:t xml:space="preserve">times to review progress. </w:t>
      </w:r>
    </w:p>
    <w:p w14:paraId="5CD11274" w14:textId="77777777" w:rsidR="004C1F0A" w:rsidRPr="00A3021D" w:rsidRDefault="004C1F0A" w:rsidP="005962C2">
      <w:pPr>
        <w:pStyle w:val="Default"/>
        <w:jc w:val="both"/>
        <w:rPr>
          <w:sz w:val="22"/>
          <w:szCs w:val="22"/>
        </w:rPr>
      </w:pPr>
    </w:p>
    <w:p w14:paraId="5BBDCA19" w14:textId="77777777" w:rsidR="004C1F0A" w:rsidRDefault="004C1F0A" w:rsidP="005962C2">
      <w:pPr>
        <w:pStyle w:val="Default"/>
        <w:jc w:val="both"/>
        <w:rPr>
          <w:sz w:val="22"/>
          <w:szCs w:val="22"/>
        </w:rPr>
      </w:pPr>
      <w:r w:rsidRPr="00A3021D">
        <w:rPr>
          <w:sz w:val="22"/>
          <w:szCs w:val="22"/>
        </w:rPr>
        <w:t xml:space="preserve">During the third year, </w:t>
      </w:r>
      <w:r w:rsidR="000D2EFC">
        <w:rPr>
          <w:sz w:val="22"/>
          <w:szCs w:val="22"/>
        </w:rPr>
        <w:t xml:space="preserve">as well as your academic and personal progress, </w:t>
      </w:r>
      <w:r w:rsidRPr="00A3021D">
        <w:rPr>
          <w:sz w:val="22"/>
          <w:szCs w:val="22"/>
        </w:rPr>
        <w:t>the focus of the tutorials will be on your personal professional development planning</w:t>
      </w:r>
      <w:r w:rsidR="00C545C9">
        <w:rPr>
          <w:sz w:val="22"/>
          <w:szCs w:val="22"/>
        </w:rPr>
        <w:t xml:space="preserve"> and employability.</w:t>
      </w:r>
      <w:r w:rsidR="000D2EFC">
        <w:rPr>
          <w:sz w:val="22"/>
          <w:szCs w:val="22"/>
        </w:rPr>
        <w:t xml:space="preserve"> Your PAT</w:t>
      </w:r>
      <w:r w:rsidR="005830EF">
        <w:rPr>
          <w:sz w:val="22"/>
          <w:szCs w:val="22"/>
        </w:rPr>
        <w:t>/AA</w:t>
      </w:r>
      <w:r w:rsidR="000D2EFC">
        <w:rPr>
          <w:sz w:val="22"/>
          <w:szCs w:val="22"/>
        </w:rPr>
        <w:t xml:space="preserve"> will provide your end of course reference too. </w:t>
      </w:r>
    </w:p>
    <w:p w14:paraId="1AFF18BF" w14:textId="77777777" w:rsidR="000D2EFC" w:rsidRDefault="000D2EFC" w:rsidP="005962C2">
      <w:pPr>
        <w:pStyle w:val="Default"/>
        <w:jc w:val="both"/>
        <w:rPr>
          <w:sz w:val="22"/>
          <w:szCs w:val="22"/>
        </w:rPr>
      </w:pPr>
    </w:p>
    <w:p w14:paraId="47650DEF" w14:textId="77777777" w:rsidR="000D2EFC" w:rsidRPr="00A3021D" w:rsidRDefault="000D2EFC" w:rsidP="005962C2">
      <w:pPr>
        <w:pStyle w:val="Default"/>
        <w:jc w:val="both"/>
        <w:rPr>
          <w:sz w:val="22"/>
          <w:szCs w:val="22"/>
        </w:rPr>
      </w:pPr>
      <w:r>
        <w:rPr>
          <w:sz w:val="22"/>
          <w:szCs w:val="22"/>
        </w:rPr>
        <w:t xml:space="preserve">Your PAT will record an outline of meetings on the student record system </w:t>
      </w:r>
      <w:r w:rsidR="009106C6">
        <w:rPr>
          <w:sz w:val="22"/>
          <w:szCs w:val="22"/>
        </w:rPr>
        <w:t>(</w:t>
      </w:r>
      <w:r>
        <w:rPr>
          <w:sz w:val="22"/>
          <w:szCs w:val="22"/>
        </w:rPr>
        <w:t>SOLE</w:t>
      </w:r>
      <w:r w:rsidR="009106C6">
        <w:rPr>
          <w:sz w:val="22"/>
          <w:szCs w:val="22"/>
        </w:rPr>
        <w:t>)</w:t>
      </w:r>
      <w:r>
        <w:rPr>
          <w:sz w:val="22"/>
          <w:szCs w:val="22"/>
        </w:rPr>
        <w:t xml:space="preserve">. </w:t>
      </w:r>
    </w:p>
    <w:p w14:paraId="0AD46CA9" w14:textId="77777777" w:rsidR="004C1F0A" w:rsidRPr="00A3021D" w:rsidRDefault="004C1F0A" w:rsidP="005962C2">
      <w:pPr>
        <w:pStyle w:val="Default"/>
        <w:jc w:val="both"/>
        <w:rPr>
          <w:sz w:val="22"/>
          <w:szCs w:val="22"/>
        </w:rPr>
      </w:pPr>
    </w:p>
    <w:p w14:paraId="125932EA" w14:textId="77777777" w:rsidR="004C1F0A" w:rsidRPr="00A3021D" w:rsidRDefault="004C1F0A" w:rsidP="005962C2">
      <w:pPr>
        <w:jc w:val="both"/>
        <w:rPr>
          <w:rFonts w:eastAsia="Arial" w:cs="Arial"/>
          <w:i/>
          <w:iCs/>
          <w:color w:val="008000"/>
          <w:sz w:val="22"/>
          <w:szCs w:val="22"/>
        </w:rPr>
      </w:pPr>
      <w:r w:rsidRPr="00A3021D">
        <w:rPr>
          <w:sz w:val="22"/>
          <w:szCs w:val="22"/>
        </w:rPr>
        <w:t xml:space="preserve">While it is unlikely, you may request a change of personal academic tutor (or vice versa).  This is usually possible by the completing a ‘change of tutor’ form, available on Blackboard, which is forwarded to the </w:t>
      </w:r>
      <w:r w:rsidR="000D2EFC">
        <w:rPr>
          <w:sz w:val="22"/>
          <w:szCs w:val="22"/>
        </w:rPr>
        <w:t xml:space="preserve">Course </w:t>
      </w:r>
      <w:r w:rsidR="009C0EA4">
        <w:rPr>
          <w:sz w:val="22"/>
          <w:szCs w:val="22"/>
        </w:rPr>
        <w:t xml:space="preserve">Leader, </w:t>
      </w:r>
      <w:r w:rsidRPr="00A3021D">
        <w:rPr>
          <w:sz w:val="22"/>
          <w:szCs w:val="22"/>
        </w:rPr>
        <w:t>at whose discretion the change may be permitted</w:t>
      </w:r>
      <w:r w:rsidR="000D2EFC">
        <w:rPr>
          <w:sz w:val="22"/>
          <w:szCs w:val="22"/>
        </w:rPr>
        <w:t>.</w:t>
      </w:r>
      <w:r w:rsidRPr="00A3021D">
        <w:rPr>
          <w:sz w:val="22"/>
          <w:szCs w:val="22"/>
        </w:rPr>
        <w:t xml:space="preserve"> </w:t>
      </w:r>
      <w:r w:rsidR="000D2EFC">
        <w:rPr>
          <w:sz w:val="22"/>
          <w:szCs w:val="22"/>
        </w:rPr>
        <w:t>Please note-</w:t>
      </w:r>
      <w:r w:rsidRPr="00A3021D">
        <w:rPr>
          <w:sz w:val="22"/>
          <w:szCs w:val="22"/>
        </w:rPr>
        <w:t xml:space="preserve"> </w:t>
      </w:r>
      <w:r w:rsidR="000D2EFC">
        <w:rPr>
          <w:sz w:val="22"/>
          <w:szCs w:val="22"/>
        </w:rPr>
        <w:t>you will not be able to make a request</w:t>
      </w:r>
      <w:r w:rsidRPr="00A3021D">
        <w:rPr>
          <w:sz w:val="22"/>
          <w:szCs w:val="22"/>
        </w:rPr>
        <w:t xml:space="preserve"> for </w:t>
      </w:r>
      <w:r w:rsidR="000D2EFC">
        <w:rPr>
          <w:sz w:val="22"/>
          <w:szCs w:val="22"/>
        </w:rPr>
        <w:t xml:space="preserve">a </w:t>
      </w:r>
      <w:r w:rsidRPr="00A3021D">
        <w:rPr>
          <w:sz w:val="22"/>
          <w:szCs w:val="22"/>
        </w:rPr>
        <w:t>s</w:t>
      </w:r>
      <w:r w:rsidR="000D2EFC">
        <w:rPr>
          <w:sz w:val="22"/>
          <w:szCs w:val="22"/>
        </w:rPr>
        <w:t>pecific personal academic tutor</w:t>
      </w:r>
      <w:r w:rsidRPr="00A3021D">
        <w:rPr>
          <w:rFonts w:eastAsia="Arial" w:cs="Arial"/>
          <w:sz w:val="22"/>
          <w:szCs w:val="22"/>
        </w:rPr>
        <w:t xml:space="preserve">. </w:t>
      </w:r>
      <w:r w:rsidRPr="00A3021D">
        <w:rPr>
          <w:rFonts w:eastAsia="Arial" w:cs="Arial"/>
          <w:i/>
          <w:iCs/>
          <w:color w:val="008000"/>
          <w:sz w:val="22"/>
          <w:szCs w:val="22"/>
        </w:rPr>
        <w:t xml:space="preserve"> </w:t>
      </w:r>
    </w:p>
    <w:p w14:paraId="0302F23C" w14:textId="77777777" w:rsidR="004C1F0A" w:rsidRPr="00A3021D" w:rsidRDefault="004C1F0A" w:rsidP="005962C2">
      <w:pPr>
        <w:pStyle w:val="Default"/>
        <w:tabs>
          <w:tab w:val="num" w:pos="480"/>
        </w:tabs>
        <w:jc w:val="both"/>
        <w:rPr>
          <w:i/>
          <w:color w:val="008000"/>
          <w:sz w:val="22"/>
          <w:szCs w:val="22"/>
        </w:rPr>
      </w:pPr>
    </w:p>
    <w:p w14:paraId="23139641" w14:textId="77777777" w:rsidR="004C1F0A" w:rsidRPr="00936FEA" w:rsidRDefault="004C1F0A" w:rsidP="00936FEA">
      <w:pPr>
        <w:rPr>
          <w:b/>
          <w:bCs/>
        </w:rPr>
      </w:pPr>
      <w:bookmarkStart w:id="25" w:name="_Toc268255901"/>
      <w:bookmarkStart w:id="26" w:name="_Toc523921131"/>
      <w:r w:rsidRPr="00936FEA">
        <w:rPr>
          <w:b/>
          <w:bCs/>
        </w:rPr>
        <w:t>Personal Development Planning</w:t>
      </w:r>
      <w:bookmarkEnd w:id="25"/>
      <w:bookmarkEnd w:id="26"/>
    </w:p>
    <w:p w14:paraId="417806C5" w14:textId="77777777" w:rsidR="004C1F0A" w:rsidRPr="00A3021D" w:rsidRDefault="004C1F0A" w:rsidP="005962C2">
      <w:pPr>
        <w:pStyle w:val="Default"/>
        <w:jc w:val="both"/>
        <w:outlineLvl w:val="1"/>
        <w:rPr>
          <w:sz w:val="22"/>
          <w:szCs w:val="22"/>
          <w:u w:val="single"/>
        </w:rPr>
      </w:pPr>
    </w:p>
    <w:p w14:paraId="34A8852A" w14:textId="77777777" w:rsidR="004C1F0A" w:rsidRPr="00A3021D" w:rsidRDefault="004C1F0A" w:rsidP="005962C2">
      <w:pPr>
        <w:pStyle w:val="Default"/>
        <w:jc w:val="both"/>
        <w:rPr>
          <w:color w:val="auto"/>
          <w:sz w:val="22"/>
          <w:szCs w:val="22"/>
        </w:rPr>
      </w:pPr>
      <w:bookmarkStart w:id="27" w:name="_Toc244314799"/>
      <w:bookmarkStart w:id="28" w:name="_Toc244314800"/>
      <w:bookmarkStart w:id="29" w:name="_Toc244314801"/>
      <w:bookmarkStart w:id="30" w:name="_Toc244314802"/>
      <w:bookmarkStart w:id="31" w:name="_Toc244314805"/>
      <w:bookmarkStart w:id="32" w:name="_Toc244314807"/>
      <w:bookmarkStart w:id="33" w:name="_Toc244314811"/>
      <w:bookmarkStart w:id="34" w:name="_Toc242856584"/>
      <w:bookmarkStart w:id="35" w:name="_Toc242856843"/>
      <w:bookmarkStart w:id="36" w:name="_Toc242856880"/>
      <w:bookmarkStart w:id="37" w:name="_Toc242856917"/>
      <w:bookmarkStart w:id="38" w:name="_Toc242856952"/>
      <w:bookmarkStart w:id="39" w:name="_Toc242856989"/>
      <w:bookmarkStart w:id="40" w:name="_Toc2434512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3021D">
        <w:rPr>
          <w:color w:val="auto"/>
          <w:sz w:val="22"/>
          <w:szCs w:val="22"/>
        </w:rPr>
        <w:t xml:space="preserve">Your </w:t>
      </w:r>
      <w:r w:rsidRPr="00A3021D">
        <w:rPr>
          <w:sz w:val="22"/>
          <w:szCs w:val="22"/>
        </w:rPr>
        <w:t>personal academic tutor</w:t>
      </w:r>
      <w:r w:rsidRPr="00A3021D">
        <w:rPr>
          <w:color w:val="auto"/>
          <w:sz w:val="22"/>
          <w:szCs w:val="22"/>
        </w:rPr>
        <w:t xml:space="preserve"> is central to your personal development planning (PDP). </w:t>
      </w:r>
    </w:p>
    <w:p w14:paraId="40096EAE" w14:textId="77777777" w:rsidR="004C1F0A" w:rsidRPr="00A3021D" w:rsidRDefault="004C1F0A" w:rsidP="005962C2">
      <w:pPr>
        <w:pStyle w:val="Default"/>
        <w:jc w:val="both"/>
        <w:rPr>
          <w:sz w:val="22"/>
          <w:szCs w:val="22"/>
        </w:rPr>
      </w:pPr>
    </w:p>
    <w:p w14:paraId="44E7DB8F" w14:textId="17AA64C8" w:rsidR="004C1F0A" w:rsidRPr="00A3021D" w:rsidRDefault="004C1F0A" w:rsidP="005962C2">
      <w:pPr>
        <w:pStyle w:val="Default"/>
        <w:jc w:val="both"/>
        <w:rPr>
          <w:color w:val="auto"/>
          <w:sz w:val="22"/>
          <w:szCs w:val="22"/>
        </w:rPr>
      </w:pPr>
      <w:r w:rsidRPr="00A3021D">
        <w:rPr>
          <w:sz w:val="22"/>
          <w:szCs w:val="22"/>
        </w:rPr>
        <w:t xml:space="preserve">PDP allows you to reflect on your own learning, performance and achievements in a structured and supported way. It also provides you with opportunity to plan your personal, educational and career development and it facilitates integration of theory with practice. </w:t>
      </w:r>
      <w:r w:rsidRPr="00A3021D">
        <w:rPr>
          <w:color w:val="auto"/>
          <w:sz w:val="22"/>
          <w:szCs w:val="22"/>
        </w:rPr>
        <w:t xml:space="preserve">For nursing students, it helps support the development of portfolio building skills, including reflections, which are required in your future career as a registered nurse. </w:t>
      </w:r>
      <w:r w:rsidR="00D77493">
        <w:rPr>
          <w:color w:val="auto"/>
          <w:sz w:val="22"/>
          <w:szCs w:val="22"/>
        </w:rPr>
        <w:t>Th</w:t>
      </w:r>
      <w:r w:rsidR="008F208C">
        <w:rPr>
          <w:color w:val="auto"/>
          <w:sz w:val="22"/>
          <w:szCs w:val="22"/>
        </w:rPr>
        <w:t>ese activities are encourage</w:t>
      </w:r>
      <w:r w:rsidR="004A1CDA">
        <w:rPr>
          <w:color w:val="auto"/>
          <w:sz w:val="22"/>
          <w:szCs w:val="22"/>
        </w:rPr>
        <w:t>d</w:t>
      </w:r>
      <w:r w:rsidR="008F208C">
        <w:rPr>
          <w:color w:val="auto"/>
          <w:sz w:val="22"/>
          <w:szCs w:val="22"/>
        </w:rPr>
        <w:t xml:space="preserve"> during PD and independent study weeks as well as during PAT meetings.</w:t>
      </w:r>
      <w:r w:rsidRPr="00A3021D">
        <w:rPr>
          <w:color w:val="auto"/>
          <w:sz w:val="22"/>
          <w:szCs w:val="22"/>
        </w:rPr>
        <w:t xml:space="preserve">   </w:t>
      </w:r>
    </w:p>
    <w:p w14:paraId="0DDEC855" w14:textId="77777777" w:rsidR="004C1F0A" w:rsidRPr="00A3021D" w:rsidRDefault="004C1F0A" w:rsidP="005962C2">
      <w:pPr>
        <w:pStyle w:val="Default"/>
        <w:jc w:val="both"/>
        <w:rPr>
          <w:sz w:val="22"/>
          <w:szCs w:val="22"/>
        </w:rPr>
      </w:pPr>
    </w:p>
    <w:p w14:paraId="36B80E04" w14:textId="77777777" w:rsidR="004C1F0A" w:rsidRPr="00A3021D" w:rsidRDefault="001B361A" w:rsidP="005962C2">
      <w:pPr>
        <w:pStyle w:val="Default"/>
        <w:jc w:val="both"/>
        <w:rPr>
          <w:sz w:val="22"/>
          <w:szCs w:val="22"/>
        </w:rPr>
      </w:pPr>
      <w:r>
        <w:rPr>
          <w:sz w:val="22"/>
          <w:szCs w:val="22"/>
        </w:rPr>
        <w:t xml:space="preserve">The practice learning team </w:t>
      </w:r>
      <w:r w:rsidR="004C1F0A" w:rsidRPr="00A3021D">
        <w:rPr>
          <w:sz w:val="22"/>
          <w:szCs w:val="22"/>
        </w:rPr>
        <w:t xml:space="preserve">will </w:t>
      </w:r>
      <w:r>
        <w:rPr>
          <w:sz w:val="22"/>
          <w:szCs w:val="22"/>
        </w:rPr>
        <w:t>provide you</w:t>
      </w:r>
      <w:r w:rsidR="004C1F0A" w:rsidRPr="00A3021D">
        <w:rPr>
          <w:sz w:val="22"/>
          <w:szCs w:val="22"/>
        </w:rPr>
        <w:t xml:space="preserve"> with advice and guidance on the use of </w:t>
      </w:r>
      <w:r w:rsidR="004C1F0A">
        <w:rPr>
          <w:sz w:val="22"/>
          <w:szCs w:val="22"/>
        </w:rPr>
        <w:t xml:space="preserve">the </w:t>
      </w:r>
      <w:r w:rsidR="004C1F0A" w:rsidRPr="00A3021D">
        <w:rPr>
          <w:sz w:val="22"/>
          <w:szCs w:val="22"/>
        </w:rPr>
        <w:t>Pebble Pad</w:t>
      </w:r>
      <w:r w:rsidR="00C545C9">
        <w:rPr>
          <w:sz w:val="22"/>
          <w:szCs w:val="22"/>
        </w:rPr>
        <w:t xml:space="preserve"> as an e-workbook and e-</w:t>
      </w:r>
      <w:r w:rsidR="00D81952">
        <w:rPr>
          <w:sz w:val="22"/>
          <w:szCs w:val="22"/>
        </w:rPr>
        <w:t xml:space="preserve">MYE </w:t>
      </w:r>
      <w:r w:rsidR="00C545C9">
        <w:rPr>
          <w:sz w:val="22"/>
          <w:szCs w:val="22"/>
        </w:rPr>
        <w:t xml:space="preserve">PAD </w:t>
      </w:r>
      <w:r w:rsidR="004C1F0A" w:rsidRPr="00A3021D">
        <w:rPr>
          <w:sz w:val="22"/>
          <w:szCs w:val="22"/>
        </w:rPr>
        <w:t>during the first semester of the programme.  Furthermore, emphasis will be placed on the impor</w:t>
      </w:r>
      <w:r>
        <w:rPr>
          <w:sz w:val="22"/>
          <w:szCs w:val="22"/>
        </w:rPr>
        <w:t>tance of professional development</w:t>
      </w:r>
      <w:r w:rsidR="004C1F0A" w:rsidRPr="00A3021D">
        <w:rPr>
          <w:sz w:val="22"/>
          <w:szCs w:val="22"/>
        </w:rPr>
        <w:t xml:space="preserve"> planning and reflection as a tool for learning and development. </w:t>
      </w:r>
    </w:p>
    <w:p w14:paraId="4DFE7E94" w14:textId="77777777" w:rsidR="004C1F0A" w:rsidRPr="00A3021D" w:rsidRDefault="004C1F0A" w:rsidP="005962C2">
      <w:pPr>
        <w:pStyle w:val="Default"/>
        <w:jc w:val="both"/>
        <w:rPr>
          <w:sz w:val="22"/>
          <w:szCs w:val="22"/>
        </w:rPr>
      </w:pPr>
    </w:p>
    <w:p w14:paraId="374AC66A" w14:textId="77777777" w:rsidR="004C1F0A" w:rsidRPr="00A3021D" w:rsidRDefault="004C1F0A" w:rsidP="005962C2">
      <w:pPr>
        <w:pStyle w:val="Default"/>
        <w:jc w:val="both"/>
        <w:rPr>
          <w:sz w:val="22"/>
          <w:szCs w:val="22"/>
        </w:rPr>
      </w:pPr>
      <w:r w:rsidRPr="00A3021D">
        <w:rPr>
          <w:sz w:val="22"/>
          <w:szCs w:val="22"/>
        </w:rPr>
        <w:t>Core elements of the personal professional profile include:</w:t>
      </w:r>
    </w:p>
    <w:p w14:paraId="4AAA9165" w14:textId="77777777" w:rsidR="004C1F0A" w:rsidRPr="00A3021D" w:rsidRDefault="004C1F0A" w:rsidP="005962C2">
      <w:pPr>
        <w:pStyle w:val="Default"/>
        <w:jc w:val="both"/>
        <w:rPr>
          <w:sz w:val="22"/>
          <w:szCs w:val="22"/>
        </w:rPr>
      </w:pPr>
      <w:r w:rsidRPr="00A3021D">
        <w:rPr>
          <w:sz w:val="22"/>
          <w:szCs w:val="22"/>
        </w:rPr>
        <w:t xml:space="preserve"> </w:t>
      </w:r>
    </w:p>
    <w:p w14:paraId="0C98B513" w14:textId="77777777" w:rsidR="004C1F0A" w:rsidRPr="00A3021D" w:rsidRDefault="004C1F0A" w:rsidP="000051C2">
      <w:pPr>
        <w:pStyle w:val="Default"/>
        <w:numPr>
          <w:ilvl w:val="0"/>
          <w:numId w:val="15"/>
        </w:numPr>
        <w:jc w:val="both"/>
        <w:rPr>
          <w:sz w:val="22"/>
          <w:szCs w:val="22"/>
        </w:rPr>
      </w:pPr>
      <w:r w:rsidRPr="00A3021D">
        <w:rPr>
          <w:sz w:val="22"/>
          <w:szCs w:val="22"/>
        </w:rPr>
        <w:t xml:space="preserve">SWOT analysis of strengths and weaknesses </w:t>
      </w:r>
    </w:p>
    <w:p w14:paraId="59674429" w14:textId="77777777" w:rsidR="004C1F0A" w:rsidRPr="00A3021D" w:rsidRDefault="004C1F0A" w:rsidP="000051C2">
      <w:pPr>
        <w:pStyle w:val="Default"/>
        <w:numPr>
          <w:ilvl w:val="0"/>
          <w:numId w:val="15"/>
        </w:numPr>
        <w:jc w:val="both"/>
        <w:rPr>
          <w:sz w:val="22"/>
          <w:szCs w:val="22"/>
        </w:rPr>
      </w:pPr>
      <w:r w:rsidRPr="00A3021D">
        <w:rPr>
          <w:sz w:val="22"/>
          <w:szCs w:val="22"/>
        </w:rPr>
        <w:t xml:space="preserve">Inter-disciplinary learning record/reflections from inter-disciplinary workshops/conference days and inter-disciplinary learning and working in practice </w:t>
      </w:r>
    </w:p>
    <w:p w14:paraId="69AEC3D1" w14:textId="77777777" w:rsidR="004C1F0A" w:rsidRPr="00A3021D" w:rsidRDefault="004C1F0A" w:rsidP="000051C2">
      <w:pPr>
        <w:pStyle w:val="Default"/>
        <w:numPr>
          <w:ilvl w:val="0"/>
          <w:numId w:val="15"/>
        </w:numPr>
        <w:jc w:val="both"/>
        <w:rPr>
          <w:sz w:val="22"/>
          <w:szCs w:val="22"/>
        </w:rPr>
      </w:pPr>
      <w:r w:rsidRPr="00A3021D">
        <w:rPr>
          <w:sz w:val="22"/>
          <w:szCs w:val="22"/>
        </w:rPr>
        <w:t xml:space="preserve">Certificates from any workplace study days and evidence of learning </w:t>
      </w:r>
    </w:p>
    <w:p w14:paraId="709B0A7B" w14:textId="77777777" w:rsidR="004C1F0A" w:rsidRPr="00A3021D" w:rsidRDefault="004C1F0A" w:rsidP="000051C2">
      <w:pPr>
        <w:pStyle w:val="Default"/>
        <w:numPr>
          <w:ilvl w:val="0"/>
          <w:numId w:val="15"/>
        </w:numPr>
        <w:jc w:val="both"/>
        <w:rPr>
          <w:sz w:val="22"/>
          <w:szCs w:val="22"/>
        </w:rPr>
      </w:pPr>
      <w:r w:rsidRPr="00A3021D">
        <w:rPr>
          <w:sz w:val="22"/>
          <w:szCs w:val="22"/>
        </w:rPr>
        <w:t xml:space="preserve">Reflective accounts of learning in theory and practice </w:t>
      </w:r>
    </w:p>
    <w:p w14:paraId="06EDFD8F" w14:textId="77777777" w:rsidR="004C1F0A" w:rsidRDefault="004C1F0A" w:rsidP="000051C2">
      <w:pPr>
        <w:pStyle w:val="Default"/>
        <w:numPr>
          <w:ilvl w:val="0"/>
          <w:numId w:val="15"/>
        </w:numPr>
        <w:jc w:val="both"/>
        <w:rPr>
          <w:sz w:val="22"/>
          <w:szCs w:val="22"/>
        </w:rPr>
      </w:pPr>
      <w:r w:rsidRPr="00A3021D">
        <w:rPr>
          <w:sz w:val="22"/>
          <w:szCs w:val="22"/>
        </w:rPr>
        <w:t xml:space="preserve">Evidence of achievement of </w:t>
      </w:r>
      <w:r w:rsidRPr="00A3021D">
        <w:rPr>
          <w:color w:val="auto"/>
          <w:sz w:val="22"/>
          <w:szCs w:val="22"/>
        </w:rPr>
        <w:t>the EU Directive</w:t>
      </w:r>
      <w:r w:rsidRPr="00A3021D">
        <w:rPr>
          <w:sz w:val="22"/>
          <w:szCs w:val="22"/>
        </w:rPr>
        <w:t xml:space="preserve"> 2005/36/EC</w:t>
      </w:r>
    </w:p>
    <w:p w14:paraId="73250793" w14:textId="77777777" w:rsidR="00612CD2" w:rsidRPr="00A3021D" w:rsidRDefault="00612CD2" w:rsidP="000051C2">
      <w:pPr>
        <w:pStyle w:val="Default"/>
        <w:numPr>
          <w:ilvl w:val="0"/>
          <w:numId w:val="15"/>
        </w:numPr>
        <w:jc w:val="both"/>
        <w:rPr>
          <w:sz w:val="22"/>
          <w:szCs w:val="22"/>
        </w:rPr>
      </w:pPr>
      <w:r>
        <w:rPr>
          <w:sz w:val="22"/>
          <w:szCs w:val="22"/>
        </w:rPr>
        <w:t xml:space="preserve">Evidence of achievement of alternative field of practice experiences </w:t>
      </w:r>
    </w:p>
    <w:p w14:paraId="6EA08E2E" w14:textId="77777777" w:rsidR="004C1F0A" w:rsidRPr="00A3021D" w:rsidRDefault="004C1F0A" w:rsidP="000051C2">
      <w:pPr>
        <w:pStyle w:val="Default"/>
        <w:numPr>
          <w:ilvl w:val="0"/>
          <w:numId w:val="15"/>
        </w:numPr>
        <w:jc w:val="both"/>
        <w:rPr>
          <w:sz w:val="22"/>
          <w:szCs w:val="22"/>
        </w:rPr>
      </w:pPr>
      <w:r w:rsidRPr="00A3021D">
        <w:rPr>
          <w:sz w:val="22"/>
          <w:szCs w:val="22"/>
        </w:rPr>
        <w:t xml:space="preserve">Personal development plans in relation to future learning needs – personal, professional and academic </w:t>
      </w:r>
    </w:p>
    <w:p w14:paraId="207B7D9D" w14:textId="77777777" w:rsidR="004C1F0A" w:rsidRPr="00A3021D" w:rsidRDefault="004C1F0A" w:rsidP="005962C2">
      <w:pPr>
        <w:pStyle w:val="Default"/>
        <w:jc w:val="both"/>
        <w:rPr>
          <w:sz w:val="22"/>
          <w:szCs w:val="22"/>
        </w:rPr>
      </w:pPr>
    </w:p>
    <w:p w14:paraId="3C8EB019" w14:textId="77777777" w:rsidR="004C1F0A" w:rsidRPr="00611F2D" w:rsidRDefault="004C1F0A" w:rsidP="00611F2D">
      <w:pPr>
        <w:rPr>
          <w:rFonts w:cs="Arial"/>
          <w:color w:val="000000"/>
          <w:sz w:val="22"/>
          <w:szCs w:val="22"/>
          <w:lang w:eastAsia="en-GB"/>
        </w:rPr>
      </w:pPr>
      <w:r w:rsidRPr="00A3021D">
        <w:rPr>
          <w:sz w:val="22"/>
          <w:szCs w:val="22"/>
        </w:rPr>
        <w:t>It is expected that the personal professional profile will form the basis of your portfolio, which is an NMC re</w:t>
      </w:r>
      <w:r w:rsidR="00C545C9">
        <w:rPr>
          <w:sz w:val="22"/>
          <w:szCs w:val="22"/>
        </w:rPr>
        <w:t>quirement for registered nurses</w:t>
      </w:r>
      <w:r w:rsidRPr="00A3021D">
        <w:rPr>
          <w:sz w:val="22"/>
          <w:szCs w:val="22"/>
        </w:rPr>
        <w:t xml:space="preserve">. The profile will also support you when </w:t>
      </w:r>
      <w:r w:rsidR="001B361A">
        <w:rPr>
          <w:sz w:val="22"/>
          <w:szCs w:val="22"/>
        </w:rPr>
        <w:t xml:space="preserve">you </w:t>
      </w:r>
      <w:r w:rsidRPr="00A3021D">
        <w:rPr>
          <w:sz w:val="22"/>
          <w:szCs w:val="22"/>
        </w:rPr>
        <w:t xml:space="preserve">attend an interview for a registered nurse position, where evidence of your progression and achievement is required. </w:t>
      </w:r>
      <w:r w:rsidR="001B361A">
        <w:rPr>
          <w:sz w:val="22"/>
          <w:szCs w:val="22"/>
        </w:rPr>
        <w:t xml:space="preserve">Your personal tutor can support you with the elements of personal development planning, </w:t>
      </w:r>
      <w:r w:rsidR="00611F2D">
        <w:rPr>
          <w:sz w:val="22"/>
          <w:szCs w:val="22"/>
        </w:rPr>
        <w:t>and as</w:t>
      </w:r>
      <w:r w:rsidR="001B361A">
        <w:rPr>
          <w:sz w:val="22"/>
          <w:szCs w:val="22"/>
        </w:rPr>
        <w:t xml:space="preserve"> Academic Assessor will </w:t>
      </w:r>
      <w:r w:rsidR="00611F2D">
        <w:rPr>
          <w:sz w:val="22"/>
          <w:szCs w:val="22"/>
        </w:rPr>
        <w:t xml:space="preserve">also </w:t>
      </w:r>
      <w:r w:rsidR="001B361A">
        <w:rPr>
          <w:sz w:val="22"/>
          <w:szCs w:val="22"/>
        </w:rPr>
        <w:t>be responsible for assessing completion of the elements of the e-workbook, as detailed above.</w:t>
      </w:r>
    </w:p>
    <w:p w14:paraId="49069489" w14:textId="77777777" w:rsidR="004C1F0A" w:rsidRPr="00A3021D" w:rsidRDefault="004C1F0A" w:rsidP="005962C2">
      <w:pPr>
        <w:pStyle w:val="Default"/>
        <w:jc w:val="both"/>
        <w:rPr>
          <w:sz w:val="22"/>
          <w:szCs w:val="22"/>
        </w:rPr>
      </w:pPr>
    </w:p>
    <w:p w14:paraId="1C7D235D" w14:textId="77777777" w:rsidR="004C1F0A" w:rsidRPr="00A3021D" w:rsidRDefault="004C1F0A" w:rsidP="005962C2">
      <w:pPr>
        <w:pStyle w:val="Default"/>
        <w:jc w:val="both"/>
        <w:rPr>
          <w:sz w:val="22"/>
          <w:szCs w:val="22"/>
        </w:rPr>
      </w:pPr>
      <w:r w:rsidRPr="00A3021D">
        <w:rPr>
          <w:sz w:val="22"/>
          <w:szCs w:val="22"/>
        </w:rPr>
        <w:t xml:space="preserve">The </w:t>
      </w:r>
      <w:r w:rsidR="00C545C9">
        <w:rPr>
          <w:i/>
          <w:iCs/>
          <w:sz w:val="22"/>
          <w:szCs w:val="22"/>
        </w:rPr>
        <w:t>NMC (2019</w:t>
      </w:r>
      <w:r w:rsidRPr="00A3021D">
        <w:rPr>
          <w:i/>
          <w:iCs/>
          <w:sz w:val="22"/>
          <w:szCs w:val="22"/>
        </w:rPr>
        <w:t xml:space="preserve">) How to Revalidate with the NMC </w:t>
      </w:r>
      <w:r w:rsidRPr="00A3021D">
        <w:rPr>
          <w:sz w:val="22"/>
          <w:szCs w:val="22"/>
        </w:rPr>
        <w:t xml:space="preserve">requires a commitment to undertake continuing professional development, an essential element of lifelong learning.  As a registered nurse you will be </w:t>
      </w:r>
      <w:r w:rsidRPr="00A3021D">
        <w:rPr>
          <w:sz w:val="22"/>
          <w:szCs w:val="22"/>
        </w:rPr>
        <w:lastRenderedPageBreak/>
        <w:t xml:space="preserve">required to evidence in a portfolio 40 hours of learning activity, including 20 hours of participatory learning relevant to your practice every 3 years. </w:t>
      </w:r>
    </w:p>
    <w:p w14:paraId="07C2673A" w14:textId="77777777" w:rsidR="004C1F0A" w:rsidRPr="00A3021D" w:rsidRDefault="004C1F0A" w:rsidP="005962C2">
      <w:pPr>
        <w:pStyle w:val="Default"/>
        <w:jc w:val="both"/>
        <w:rPr>
          <w:sz w:val="22"/>
          <w:szCs w:val="22"/>
        </w:rPr>
      </w:pPr>
    </w:p>
    <w:p w14:paraId="47FED7A3" w14:textId="77777777" w:rsidR="004C1F0A" w:rsidRDefault="004C1F0A" w:rsidP="005962C2">
      <w:pPr>
        <w:pStyle w:val="Default"/>
        <w:jc w:val="both"/>
        <w:rPr>
          <w:sz w:val="22"/>
          <w:szCs w:val="22"/>
        </w:rPr>
      </w:pPr>
      <w:r w:rsidRPr="00A3021D">
        <w:rPr>
          <w:sz w:val="22"/>
          <w:szCs w:val="22"/>
        </w:rPr>
        <w:t xml:space="preserve">For further advice and information see NMC revalidation requirements please see </w:t>
      </w:r>
      <w:hyperlink r:id="rId108">
        <w:r w:rsidRPr="00A3021D">
          <w:rPr>
            <w:rStyle w:val="Hyperlink"/>
            <w:sz w:val="22"/>
            <w:szCs w:val="22"/>
          </w:rPr>
          <w:t>http://revalidation.nmc.org.uk</w:t>
        </w:r>
      </w:hyperlink>
      <w:r w:rsidRPr="00A3021D">
        <w:rPr>
          <w:sz w:val="22"/>
          <w:szCs w:val="22"/>
        </w:rPr>
        <w:t xml:space="preserve">. </w:t>
      </w:r>
    </w:p>
    <w:p w14:paraId="16A37191" w14:textId="77777777" w:rsidR="004C1F0A" w:rsidRDefault="004C1F0A" w:rsidP="005962C2">
      <w:pPr>
        <w:pStyle w:val="Default"/>
        <w:jc w:val="both"/>
        <w:rPr>
          <w:sz w:val="22"/>
          <w:szCs w:val="22"/>
        </w:rPr>
      </w:pPr>
    </w:p>
    <w:p w14:paraId="174889FD" w14:textId="77777777" w:rsidR="007A1A09" w:rsidRPr="00401107" w:rsidRDefault="007A1A09" w:rsidP="00626C0D">
      <w:pPr>
        <w:pStyle w:val="Heading2"/>
      </w:pPr>
      <w:bookmarkStart w:id="41" w:name="_Toc82072884"/>
      <w:r w:rsidRPr="00401107">
        <w:t>Disability Support</w:t>
      </w:r>
      <w:bookmarkEnd w:id="41"/>
      <w:r w:rsidRPr="00401107">
        <w:t xml:space="preserve"> </w:t>
      </w:r>
    </w:p>
    <w:p w14:paraId="54E27F3B" w14:textId="77777777" w:rsidR="007A1A09" w:rsidRPr="00D35AC1" w:rsidRDefault="007A1A09" w:rsidP="005962C2">
      <w:pPr>
        <w:jc w:val="both"/>
        <w:rPr>
          <w:rFonts w:cs="Arial"/>
          <w:b/>
          <w:sz w:val="22"/>
          <w:szCs w:val="22"/>
        </w:rPr>
      </w:pPr>
    </w:p>
    <w:p w14:paraId="1037EFD9" w14:textId="77777777" w:rsidR="007A1A09" w:rsidRPr="00D35AC1" w:rsidRDefault="007A1A09" w:rsidP="005962C2">
      <w:pPr>
        <w:jc w:val="both"/>
        <w:rPr>
          <w:rFonts w:cs="Arial"/>
          <w:sz w:val="22"/>
          <w:szCs w:val="22"/>
        </w:rPr>
      </w:pPr>
      <w:r w:rsidRPr="00D35AC1">
        <w:rPr>
          <w:rFonts w:cs="Arial"/>
          <w:sz w:val="22"/>
          <w:szCs w:val="22"/>
        </w:rPr>
        <w:t xml:space="preserve">The University has a Diversity and Equality Policy and does not discriminate in the admission, progress and assessment of students. However, any student who embarks on the professional pre-registration nursing course is required to achieve the same </w:t>
      </w:r>
      <w:r w:rsidR="009106C6">
        <w:rPr>
          <w:rFonts w:cs="Arial"/>
          <w:sz w:val="22"/>
          <w:szCs w:val="22"/>
        </w:rPr>
        <w:t>outcomes and proficiencies</w:t>
      </w:r>
      <w:r w:rsidRPr="00D35AC1">
        <w:rPr>
          <w:rFonts w:cs="Arial"/>
          <w:sz w:val="22"/>
          <w:szCs w:val="22"/>
        </w:rPr>
        <w:t xml:space="preserve"> as all students regardless of disability. </w:t>
      </w:r>
    </w:p>
    <w:p w14:paraId="4CF92382" w14:textId="77777777" w:rsidR="007A1A09" w:rsidRPr="00D35AC1" w:rsidRDefault="007A1A09" w:rsidP="005962C2">
      <w:pPr>
        <w:jc w:val="both"/>
        <w:rPr>
          <w:rFonts w:cs="Arial"/>
          <w:sz w:val="22"/>
          <w:szCs w:val="22"/>
        </w:rPr>
      </w:pPr>
    </w:p>
    <w:p w14:paraId="0CD41D9A" w14:textId="77777777" w:rsidR="007A1A09" w:rsidRDefault="00FC08FC" w:rsidP="005962C2">
      <w:pPr>
        <w:jc w:val="both"/>
        <w:rPr>
          <w:rFonts w:cs="Arial"/>
          <w:sz w:val="22"/>
          <w:szCs w:val="22"/>
        </w:rPr>
      </w:pPr>
      <w:r>
        <w:rPr>
          <w:rFonts w:cs="Arial"/>
          <w:sz w:val="22"/>
          <w:szCs w:val="22"/>
        </w:rPr>
        <w:t>The central U</w:t>
      </w:r>
      <w:r w:rsidR="007A1A09" w:rsidRPr="00D35AC1">
        <w:rPr>
          <w:rFonts w:cs="Arial"/>
          <w:sz w:val="22"/>
          <w:szCs w:val="22"/>
        </w:rPr>
        <w:t>niversity Disability and Dyslexia Service within Student Services provides screening and assessment of disabilities</w:t>
      </w:r>
      <w:r>
        <w:rPr>
          <w:rFonts w:cs="Arial"/>
          <w:sz w:val="22"/>
          <w:szCs w:val="22"/>
        </w:rPr>
        <w:t>, plus</w:t>
      </w:r>
      <w:r w:rsidR="007A1A09" w:rsidRPr="00D35AC1">
        <w:rPr>
          <w:rFonts w:cs="Arial"/>
          <w:sz w:val="22"/>
          <w:szCs w:val="22"/>
        </w:rPr>
        <w:t xml:space="preserve"> specialist disability support. This is a service available to all university stud</w:t>
      </w:r>
      <w:r w:rsidR="00C03BF0">
        <w:rPr>
          <w:rFonts w:cs="Arial"/>
          <w:sz w:val="22"/>
          <w:szCs w:val="22"/>
        </w:rPr>
        <w:t>ents regardless of their course.</w:t>
      </w:r>
    </w:p>
    <w:p w14:paraId="40805B96" w14:textId="77777777" w:rsidR="00C03BF0" w:rsidRPr="00D35AC1" w:rsidRDefault="00C03BF0" w:rsidP="005962C2">
      <w:pPr>
        <w:jc w:val="both"/>
        <w:rPr>
          <w:rFonts w:cs="Arial"/>
          <w:sz w:val="22"/>
          <w:szCs w:val="22"/>
        </w:rPr>
      </w:pPr>
    </w:p>
    <w:p w14:paraId="17465DA4" w14:textId="77777777" w:rsidR="007A1A09" w:rsidRPr="00D35AC1" w:rsidRDefault="007A1A09" w:rsidP="005962C2">
      <w:pPr>
        <w:jc w:val="both"/>
        <w:rPr>
          <w:rFonts w:cs="Arial"/>
          <w:sz w:val="22"/>
          <w:szCs w:val="22"/>
        </w:rPr>
      </w:pPr>
      <w:r w:rsidRPr="00D35AC1">
        <w:rPr>
          <w:rFonts w:cs="Arial"/>
          <w:sz w:val="22"/>
          <w:szCs w:val="22"/>
        </w:rPr>
        <w:t>Disability advisors can be accessed via First Point</w:t>
      </w:r>
      <w:r w:rsidR="00C03BF0">
        <w:rPr>
          <w:rFonts w:cs="Arial"/>
          <w:sz w:val="22"/>
          <w:szCs w:val="22"/>
        </w:rPr>
        <w:t>. T</w:t>
      </w:r>
      <w:r w:rsidRPr="00D35AC1">
        <w:rPr>
          <w:rFonts w:cs="Arial"/>
          <w:sz w:val="22"/>
          <w:szCs w:val="22"/>
        </w:rPr>
        <w:t>heir role includes:</w:t>
      </w:r>
    </w:p>
    <w:p w14:paraId="01830F62" w14:textId="77777777" w:rsidR="007A1A09" w:rsidRPr="00D35AC1" w:rsidRDefault="007A1A09" w:rsidP="005962C2">
      <w:pPr>
        <w:jc w:val="both"/>
        <w:rPr>
          <w:rFonts w:cs="Arial"/>
          <w:sz w:val="22"/>
          <w:szCs w:val="22"/>
        </w:rPr>
      </w:pPr>
    </w:p>
    <w:p w14:paraId="1BF1DBED" w14:textId="77777777" w:rsidR="007A1A09" w:rsidRPr="00D35AC1" w:rsidRDefault="007A1A09" w:rsidP="000051C2">
      <w:pPr>
        <w:numPr>
          <w:ilvl w:val="0"/>
          <w:numId w:val="17"/>
        </w:numPr>
        <w:jc w:val="both"/>
        <w:rPr>
          <w:rFonts w:cs="Arial"/>
          <w:sz w:val="22"/>
          <w:szCs w:val="22"/>
        </w:rPr>
      </w:pPr>
      <w:r w:rsidRPr="00D35AC1">
        <w:rPr>
          <w:rFonts w:cs="Arial"/>
          <w:sz w:val="22"/>
          <w:szCs w:val="22"/>
        </w:rPr>
        <w:t>Initiation of early support strategies during the induction programme</w:t>
      </w:r>
    </w:p>
    <w:p w14:paraId="288EC4DA" w14:textId="77777777" w:rsidR="007A1A09" w:rsidRPr="00D35AC1" w:rsidRDefault="007A1A09" w:rsidP="000051C2">
      <w:pPr>
        <w:numPr>
          <w:ilvl w:val="0"/>
          <w:numId w:val="17"/>
        </w:numPr>
        <w:jc w:val="both"/>
        <w:rPr>
          <w:rFonts w:cs="Arial"/>
          <w:sz w:val="22"/>
          <w:szCs w:val="22"/>
        </w:rPr>
      </w:pPr>
      <w:r w:rsidRPr="00D35AC1">
        <w:rPr>
          <w:rFonts w:cs="Arial"/>
          <w:sz w:val="22"/>
          <w:szCs w:val="22"/>
        </w:rPr>
        <w:t xml:space="preserve">Supporting you through both the screening and assessment process of diagnosis if you are suspected of having an undiagnosed disability whilst on the course </w:t>
      </w:r>
    </w:p>
    <w:p w14:paraId="0822B58E" w14:textId="77777777" w:rsidR="007A1A09" w:rsidRPr="007A1A09" w:rsidRDefault="007A1A09" w:rsidP="000051C2">
      <w:pPr>
        <w:pStyle w:val="BodyText"/>
        <w:numPr>
          <w:ilvl w:val="0"/>
          <w:numId w:val="17"/>
        </w:numPr>
        <w:spacing w:after="0"/>
        <w:jc w:val="both"/>
        <w:rPr>
          <w:color w:val="000000"/>
          <w:sz w:val="22"/>
          <w:szCs w:val="22"/>
        </w:rPr>
      </w:pPr>
      <w:r w:rsidRPr="00D35AC1">
        <w:rPr>
          <w:rFonts w:cs="Arial"/>
          <w:sz w:val="22"/>
          <w:szCs w:val="22"/>
        </w:rPr>
        <w:t>Providing you with opportunity to discuss your learning differences within both the theory and practice learning components of the course and offering support</w:t>
      </w:r>
      <w:r>
        <w:rPr>
          <w:rFonts w:cs="Arial"/>
          <w:sz w:val="22"/>
          <w:szCs w:val="22"/>
        </w:rPr>
        <w:t xml:space="preserve"> </w:t>
      </w:r>
      <w:r w:rsidRPr="007A1A09">
        <w:rPr>
          <w:rFonts w:cs="Arial"/>
          <w:sz w:val="22"/>
          <w:szCs w:val="22"/>
        </w:rPr>
        <w:t xml:space="preserve">suggestions </w:t>
      </w:r>
    </w:p>
    <w:p w14:paraId="369BB5F5" w14:textId="77777777" w:rsidR="007A1A09" w:rsidRPr="00D35AC1" w:rsidRDefault="007A1A09" w:rsidP="000051C2">
      <w:pPr>
        <w:numPr>
          <w:ilvl w:val="0"/>
          <w:numId w:val="17"/>
        </w:numPr>
        <w:jc w:val="both"/>
        <w:rPr>
          <w:rFonts w:cs="Arial"/>
          <w:sz w:val="22"/>
          <w:szCs w:val="22"/>
        </w:rPr>
      </w:pPr>
      <w:r w:rsidRPr="00D35AC1">
        <w:rPr>
          <w:rFonts w:cs="Arial"/>
          <w:sz w:val="22"/>
          <w:szCs w:val="22"/>
        </w:rPr>
        <w:t>Encouraging and supporting you to disclose your disability within both theory and practice learning environments in order to facilitate safe systems of support and address patient safety</w:t>
      </w:r>
    </w:p>
    <w:p w14:paraId="0EA03E07" w14:textId="77777777" w:rsidR="007A1A09" w:rsidRPr="00D35AC1" w:rsidRDefault="007A1A09" w:rsidP="000051C2">
      <w:pPr>
        <w:numPr>
          <w:ilvl w:val="0"/>
          <w:numId w:val="17"/>
        </w:numPr>
        <w:jc w:val="both"/>
        <w:rPr>
          <w:rFonts w:cs="Arial"/>
          <w:sz w:val="22"/>
          <w:szCs w:val="22"/>
        </w:rPr>
      </w:pPr>
      <w:r w:rsidRPr="00D35AC1">
        <w:rPr>
          <w:rFonts w:cs="Arial"/>
          <w:sz w:val="22"/>
          <w:szCs w:val="22"/>
        </w:rPr>
        <w:t xml:space="preserve">Ensuring any reasonable adjustments and/or different support strategies you require within practice will be undertaken in conjunction with both the practice supervisor/ practice assessor and practice facilitator/educator </w:t>
      </w:r>
    </w:p>
    <w:p w14:paraId="34784F63" w14:textId="77777777" w:rsidR="007A1A09" w:rsidRPr="00D35AC1" w:rsidRDefault="007A1A09" w:rsidP="005962C2">
      <w:pPr>
        <w:jc w:val="both"/>
        <w:rPr>
          <w:rFonts w:cs="Arial"/>
          <w:sz w:val="22"/>
          <w:szCs w:val="22"/>
        </w:rPr>
      </w:pPr>
    </w:p>
    <w:p w14:paraId="068A4F54" w14:textId="77777777" w:rsidR="007A1A09" w:rsidRPr="00D35AC1" w:rsidRDefault="007A1A09" w:rsidP="005962C2">
      <w:pPr>
        <w:jc w:val="both"/>
        <w:rPr>
          <w:rFonts w:cs="Arial"/>
          <w:sz w:val="22"/>
          <w:szCs w:val="22"/>
        </w:rPr>
      </w:pPr>
      <w:r w:rsidRPr="00D35AC1">
        <w:rPr>
          <w:rFonts w:cs="Arial"/>
          <w:sz w:val="22"/>
          <w:szCs w:val="22"/>
        </w:rPr>
        <w:t>The commitment expected from you as a nursing student with a disability includes:</w:t>
      </w:r>
    </w:p>
    <w:p w14:paraId="0311EC23" w14:textId="77777777" w:rsidR="007A1A09" w:rsidRPr="00D35AC1" w:rsidRDefault="007A1A09" w:rsidP="005962C2">
      <w:pPr>
        <w:jc w:val="both"/>
        <w:rPr>
          <w:rFonts w:cs="Arial"/>
          <w:sz w:val="22"/>
          <w:szCs w:val="22"/>
        </w:rPr>
      </w:pPr>
    </w:p>
    <w:p w14:paraId="619CAB0B" w14:textId="77777777" w:rsidR="007A1A09" w:rsidRPr="00D35AC1" w:rsidRDefault="007A1A09" w:rsidP="000051C2">
      <w:pPr>
        <w:pStyle w:val="ColorfulList-Accent11"/>
        <w:numPr>
          <w:ilvl w:val="0"/>
          <w:numId w:val="16"/>
        </w:numPr>
        <w:jc w:val="both"/>
        <w:rPr>
          <w:rFonts w:cs="Arial"/>
          <w:sz w:val="22"/>
          <w:szCs w:val="22"/>
        </w:rPr>
      </w:pPr>
      <w:r w:rsidRPr="00D35AC1">
        <w:rPr>
          <w:rFonts w:cs="Arial"/>
          <w:sz w:val="22"/>
          <w:szCs w:val="22"/>
        </w:rPr>
        <w:t>Being proactive about seeking support</w:t>
      </w:r>
    </w:p>
    <w:p w14:paraId="525AA4E8" w14:textId="77777777" w:rsidR="007A1A09" w:rsidRPr="00D35AC1" w:rsidRDefault="007A1A09" w:rsidP="000051C2">
      <w:pPr>
        <w:pStyle w:val="ColorfulList-Accent11"/>
        <w:numPr>
          <w:ilvl w:val="0"/>
          <w:numId w:val="16"/>
        </w:numPr>
        <w:jc w:val="both"/>
        <w:rPr>
          <w:rFonts w:cs="Arial"/>
          <w:sz w:val="22"/>
          <w:szCs w:val="22"/>
        </w:rPr>
      </w:pPr>
      <w:r w:rsidRPr="00D35AC1">
        <w:rPr>
          <w:rFonts w:cs="Arial"/>
          <w:sz w:val="22"/>
          <w:szCs w:val="22"/>
        </w:rPr>
        <w:t>Fostering independence rather than dependence of support strategies</w:t>
      </w:r>
    </w:p>
    <w:p w14:paraId="7A7535F0" w14:textId="77777777" w:rsidR="007A1A09" w:rsidRPr="00D35AC1" w:rsidRDefault="007A1A09" w:rsidP="000051C2">
      <w:pPr>
        <w:pStyle w:val="ColorfulList-Accent11"/>
        <w:numPr>
          <w:ilvl w:val="0"/>
          <w:numId w:val="16"/>
        </w:numPr>
        <w:jc w:val="both"/>
        <w:rPr>
          <w:rFonts w:cs="Arial"/>
          <w:sz w:val="22"/>
          <w:szCs w:val="22"/>
        </w:rPr>
      </w:pPr>
      <w:r w:rsidRPr="00D35AC1">
        <w:rPr>
          <w:rFonts w:cs="Arial"/>
          <w:sz w:val="22"/>
          <w:szCs w:val="22"/>
        </w:rPr>
        <w:t>Being self-aware and educating peers when necessary to create conducive learning experiences</w:t>
      </w:r>
    </w:p>
    <w:p w14:paraId="7DA33A56" w14:textId="77777777" w:rsidR="007A1A09" w:rsidRPr="00D35AC1" w:rsidRDefault="007A1A09" w:rsidP="000051C2">
      <w:pPr>
        <w:pStyle w:val="ColorfulList-Accent11"/>
        <w:numPr>
          <w:ilvl w:val="0"/>
          <w:numId w:val="16"/>
        </w:numPr>
        <w:jc w:val="both"/>
        <w:rPr>
          <w:rFonts w:cs="Arial"/>
          <w:sz w:val="22"/>
          <w:szCs w:val="22"/>
        </w:rPr>
      </w:pPr>
      <w:r w:rsidRPr="00D35AC1">
        <w:rPr>
          <w:rFonts w:cs="Arial"/>
          <w:sz w:val="22"/>
          <w:szCs w:val="22"/>
        </w:rPr>
        <w:t xml:space="preserve">Being respectful of support systems  </w:t>
      </w:r>
    </w:p>
    <w:p w14:paraId="7A01E2B6" w14:textId="77777777" w:rsidR="007A1A09" w:rsidRPr="00D35AC1" w:rsidRDefault="007A1A09" w:rsidP="000051C2">
      <w:pPr>
        <w:pStyle w:val="ColorfulList-Accent11"/>
        <w:numPr>
          <w:ilvl w:val="0"/>
          <w:numId w:val="16"/>
        </w:numPr>
        <w:jc w:val="both"/>
        <w:rPr>
          <w:rFonts w:cs="Arial"/>
          <w:sz w:val="22"/>
          <w:szCs w:val="22"/>
        </w:rPr>
      </w:pPr>
      <w:r w:rsidRPr="00D35AC1">
        <w:rPr>
          <w:rFonts w:cs="Arial"/>
          <w:sz w:val="22"/>
          <w:szCs w:val="22"/>
        </w:rPr>
        <w:t>Active engagement to disclose your disability within both theory and practice for effective support to be put in place</w:t>
      </w:r>
    </w:p>
    <w:p w14:paraId="3563487E" w14:textId="77777777" w:rsidR="007A1A09" w:rsidRPr="00D35AC1" w:rsidRDefault="007A1A09" w:rsidP="005962C2">
      <w:pPr>
        <w:jc w:val="both"/>
        <w:rPr>
          <w:rFonts w:cs="Arial"/>
          <w:sz w:val="22"/>
          <w:szCs w:val="22"/>
        </w:rPr>
      </w:pPr>
    </w:p>
    <w:p w14:paraId="3CE0E4A9" w14:textId="2544BB71" w:rsidR="007A1A09" w:rsidRDefault="007A1A09" w:rsidP="00611F2D">
      <w:pPr>
        <w:rPr>
          <w:rFonts w:cs="Arial"/>
          <w:sz w:val="22"/>
          <w:szCs w:val="22"/>
        </w:rPr>
      </w:pPr>
      <w:r w:rsidRPr="00D35AC1">
        <w:rPr>
          <w:rFonts w:cs="Arial"/>
          <w:sz w:val="22"/>
          <w:szCs w:val="22"/>
        </w:rPr>
        <w:t xml:space="preserve">Meeting your needs as a nursing student with a disability requires a balancing of creative reasonable adjustments and support strategies within a context of professional regulation and competency. Any reasonable adjustments and support strategies must be professionally acceptable and ensure patient safety and can only operate within a culture of open disclosure. </w:t>
      </w:r>
    </w:p>
    <w:p w14:paraId="58D7A0A9" w14:textId="633B5F97" w:rsidR="00037C7D" w:rsidRDefault="00037C7D" w:rsidP="00611F2D">
      <w:pPr>
        <w:rPr>
          <w:rFonts w:cs="Arial"/>
          <w:sz w:val="22"/>
          <w:szCs w:val="22"/>
        </w:rPr>
      </w:pPr>
    </w:p>
    <w:p w14:paraId="1AB10DE6" w14:textId="77777777" w:rsidR="007A1A09" w:rsidRDefault="007A1A09" w:rsidP="005962C2">
      <w:pPr>
        <w:pStyle w:val="Default"/>
        <w:jc w:val="both"/>
        <w:rPr>
          <w:b/>
          <w:sz w:val="22"/>
          <w:szCs w:val="22"/>
        </w:rPr>
      </w:pPr>
    </w:p>
    <w:p w14:paraId="156EF69E" w14:textId="77777777" w:rsidR="00E45328" w:rsidRPr="00626C0D" w:rsidRDefault="00E45328" w:rsidP="00626C0D">
      <w:pPr>
        <w:rPr>
          <w:b/>
        </w:rPr>
      </w:pPr>
      <w:r w:rsidRPr="00626C0D">
        <w:rPr>
          <w:b/>
        </w:rPr>
        <w:t xml:space="preserve">Inclusive </w:t>
      </w:r>
      <w:r w:rsidR="008B5D37" w:rsidRPr="00626C0D">
        <w:rPr>
          <w:b/>
        </w:rPr>
        <w:t>L</w:t>
      </w:r>
      <w:r w:rsidRPr="00626C0D">
        <w:rPr>
          <w:b/>
        </w:rPr>
        <w:t xml:space="preserve">earning and </w:t>
      </w:r>
      <w:r w:rsidR="008B5D37" w:rsidRPr="00626C0D">
        <w:rPr>
          <w:b/>
        </w:rPr>
        <w:t>T</w:t>
      </w:r>
      <w:r w:rsidRPr="00626C0D">
        <w:rPr>
          <w:b/>
        </w:rPr>
        <w:t>eaching</w:t>
      </w:r>
    </w:p>
    <w:p w14:paraId="5CF7B881" w14:textId="77777777" w:rsidR="008B5D37" w:rsidRDefault="008B5D37" w:rsidP="005962C2">
      <w:pPr>
        <w:jc w:val="both"/>
        <w:rPr>
          <w:rFonts w:cs="Arial"/>
          <w:sz w:val="22"/>
          <w:szCs w:val="22"/>
        </w:rPr>
      </w:pPr>
    </w:p>
    <w:p w14:paraId="266E140B" w14:textId="77777777" w:rsidR="00912540" w:rsidRPr="002A1361" w:rsidRDefault="00E45328" w:rsidP="005962C2">
      <w:pPr>
        <w:jc w:val="both"/>
        <w:rPr>
          <w:rFonts w:cs="Arial"/>
          <w:sz w:val="22"/>
          <w:szCs w:val="22"/>
        </w:rPr>
      </w:pPr>
      <w:r w:rsidRPr="002A1361">
        <w:rPr>
          <w:rFonts w:cs="Arial"/>
          <w:sz w:val="22"/>
          <w:szCs w:val="22"/>
        </w:rPr>
        <w:t xml:space="preserve">The </w:t>
      </w:r>
      <w:r w:rsidR="00912540" w:rsidRPr="002A1361">
        <w:rPr>
          <w:rFonts w:cs="Arial"/>
          <w:sz w:val="22"/>
          <w:szCs w:val="22"/>
        </w:rPr>
        <w:t>course</w:t>
      </w:r>
      <w:r w:rsidRPr="002A1361">
        <w:rPr>
          <w:rFonts w:cs="Arial"/>
          <w:sz w:val="22"/>
          <w:szCs w:val="22"/>
        </w:rPr>
        <w:t xml:space="preserve"> takes an inclusive approach to facilitating </w:t>
      </w:r>
      <w:r w:rsidR="00C7308D" w:rsidRPr="002A1361">
        <w:rPr>
          <w:rFonts w:cs="Arial"/>
          <w:sz w:val="22"/>
          <w:szCs w:val="22"/>
        </w:rPr>
        <w:t>your</w:t>
      </w:r>
      <w:r w:rsidRPr="002A1361">
        <w:rPr>
          <w:rFonts w:cs="Arial"/>
          <w:sz w:val="22"/>
          <w:szCs w:val="22"/>
        </w:rPr>
        <w:t xml:space="preserve"> learning, including </w:t>
      </w:r>
      <w:r w:rsidR="00C7308D" w:rsidRPr="002A1361">
        <w:rPr>
          <w:rFonts w:cs="Arial"/>
          <w:sz w:val="22"/>
          <w:szCs w:val="22"/>
        </w:rPr>
        <w:t>if you require reasonable</w:t>
      </w:r>
      <w:r w:rsidRPr="002A1361">
        <w:rPr>
          <w:rFonts w:cs="Arial"/>
          <w:sz w:val="22"/>
          <w:szCs w:val="22"/>
        </w:rPr>
        <w:t xml:space="preserve"> adjustments</w:t>
      </w:r>
      <w:r w:rsidR="00912540" w:rsidRPr="002A1361">
        <w:rPr>
          <w:rFonts w:cs="Arial"/>
          <w:sz w:val="22"/>
          <w:szCs w:val="22"/>
        </w:rPr>
        <w:t xml:space="preserve">.  </w:t>
      </w:r>
      <w:r w:rsidR="00C03BF0">
        <w:rPr>
          <w:rFonts w:cs="Arial"/>
          <w:sz w:val="22"/>
          <w:szCs w:val="22"/>
        </w:rPr>
        <w:t>B</w:t>
      </w:r>
      <w:r w:rsidR="000A3439" w:rsidRPr="002A1361">
        <w:rPr>
          <w:rFonts w:cs="Arial"/>
          <w:sz w:val="22"/>
          <w:szCs w:val="22"/>
        </w:rPr>
        <w:t>lended learning</w:t>
      </w:r>
      <w:r w:rsidR="00611F2D">
        <w:rPr>
          <w:rFonts w:cs="Arial"/>
          <w:sz w:val="22"/>
          <w:szCs w:val="22"/>
        </w:rPr>
        <w:t xml:space="preserve"> </w:t>
      </w:r>
      <w:r w:rsidR="00C03BF0">
        <w:rPr>
          <w:rFonts w:cs="Arial"/>
          <w:sz w:val="22"/>
          <w:szCs w:val="22"/>
        </w:rPr>
        <w:t>-</w:t>
      </w:r>
      <w:r w:rsidR="000A3439" w:rsidRPr="002A1361">
        <w:rPr>
          <w:rFonts w:cs="Arial"/>
          <w:sz w:val="22"/>
          <w:szCs w:val="22"/>
        </w:rPr>
        <w:t xml:space="preserve"> </w:t>
      </w:r>
      <w:r w:rsidR="00C7308D" w:rsidRPr="002A1361">
        <w:rPr>
          <w:rFonts w:cs="Arial"/>
          <w:sz w:val="22"/>
          <w:szCs w:val="22"/>
        </w:rPr>
        <w:t xml:space="preserve">involving both </w:t>
      </w:r>
      <w:r w:rsidR="000A3439" w:rsidRPr="002A1361">
        <w:rPr>
          <w:rFonts w:cs="Arial"/>
          <w:sz w:val="22"/>
          <w:szCs w:val="22"/>
        </w:rPr>
        <w:t xml:space="preserve">face-to-face and </w:t>
      </w:r>
      <w:r w:rsidR="00611F2D">
        <w:rPr>
          <w:rFonts w:cs="Arial"/>
          <w:sz w:val="22"/>
          <w:szCs w:val="22"/>
        </w:rPr>
        <w:t xml:space="preserve">online sessions via </w:t>
      </w:r>
      <w:r w:rsidR="000A3439" w:rsidRPr="002A1361">
        <w:rPr>
          <w:rFonts w:cs="Arial"/>
          <w:sz w:val="22"/>
          <w:szCs w:val="22"/>
        </w:rPr>
        <w:t>Blackboard Collaborate</w:t>
      </w:r>
      <w:r w:rsidR="00C7308D" w:rsidRPr="002A1361">
        <w:rPr>
          <w:rFonts w:cs="Arial"/>
          <w:sz w:val="22"/>
          <w:szCs w:val="22"/>
        </w:rPr>
        <w:t xml:space="preserve"> </w:t>
      </w:r>
      <w:r w:rsidR="00C03BF0">
        <w:rPr>
          <w:rFonts w:cs="Arial"/>
          <w:sz w:val="22"/>
          <w:szCs w:val="22"/>
        </w:rPr>
        <w:t>-</w:t>
      </w:r>
      <w:r w:rsidR="00611F2D">
        <w:rPr>
          <w:rFonts w:cs="Arial"/>
          <w:sz w:val="22"/>
          <w:szCs w:val="22"/>
        </w:rPr>
        <w:t xml:space="preserve"> </w:t>
      </w:r>
      <w:r w:rsidR="000A3439" w:rsidRPr="002A1361">
        <w:rPr>
          <w:rFonts w:cs="Arial"/>
          <w:sz w:val="22"/>
          <w:szCs w:val="22"/>
        </w:rPr>
        <w:t xml:space="preserve">supported by a wide range of e-learning resources, </w:t>
      </w:r>
      <w:r w:rsidR="00C03BF0">
        <w:rPr>
          <w:rFonts w:cs="Arial"/>
          <w:sz w:val="22"/>
          <w:szCs w:val="22"/>
        </w:rPr>
        <w:t>will allow</w:t>
      </w:r>
      <w:r w:rsidR="000A3439" w:rsidRPr="002A1361">
        <w:rPr>
          <w:rFonts w:cs="Arial"/>
          <w:sz w:val="22"/>
          <w:szCs w:val="22"/>
        </w:rPr>
        <w:t xml:space="preserve"> </w:t>
      </w:r>
      <w:r w:rsidR="00C7308D" w:rsidRPr="002A1361">
        <w:rPr>
          <w:rFonts w:cs="Arial"/>
          <w:sz w:val="22"/>
          <w:szCs w:val="22"/>
        </w:rPr>
        <w:t>you</w:t>
      </w:r>
      <w:r w:rsidR="000A3439" w:rsidRPr="002A1361">
        <w:rPr>
          <w:rFonts w:cs="Arial"/>
          <w:sz w:val="22"/>
          <w:szCs w:val="22"/>
        </w:rPr>
        <w:t xml:space="preserve"> to</w:t>
      </w:r>
      <w:r w:rsidR="00C7308D" w:rsidRPr="002A1361">
        <w:rPr>
          <w:rFonts w:cs="Arial"/>
          <w:sz w:val="22"/>
          <w:szCs w:val="22"/>
        </w:rPr>
        <w:t xml:space="preserve"> personalise your </w:t>
      </w:r>
      <w:r w:rsidR="000A3439" w:rsidRPr="002A1361">
        <w:rPr>
          <w:rFonts w:cs="Arial"/>
          <w:sz w:val="22"/>
          <w:szCs w:val="22"/>
        </w:rPr>
        <w:t xml:space="preserve">learning. </w:t>
      </w:r>
      <w:r w:rsidR="00C7308D" w:rsidRPr="002A1361">
        <w:rPr>
          <w:rFonts w:cs="Arial"/>
          <w:sz w:val="22"/>
          <w:szCs w:val="22"/>
        </w:rPr>
        <w:t xml:space="preserve">Study skills are embedded in the early stages of the course to promote achievement and confidence with learning and assessment.  </w:t>
      </w:r>
      <w:r w:rsidR="00912540" w:rsidRPr="002A1361">
        <w:rPr>
          <w:rFonts w:cs="Arial"/>
          <w:sz w:val="22"/>
          <w:szCs w:val="22"/>
        </w:rPr>
        <w:t xml:space="preserve">Several modules provide a choice </w:t>
      </w:r>
      <w:r w:rsidR="000A3439" w:rsidRPr="002A1361">
        <w:rPr>
          <w:rFonts w:cs="Arial"/>
          <w:sz w:val="22"/>
          <w:szCs w:val="22"/>
        </w:rPr>
        <w:t xml:space="preserve">of assessment strategy, recognising </w:t>
      </w:r>
      <w:r w:rsidR="00C7308D" w:rsidRPr="002A1361">
        <w:rPr>
          <w:rFonts w:cs="Arial"/>
          <w:sz w:val="22"/>
          <w:szCs w:val="22"/>
        </w:rPr>
        <w:t>that</w:t>
      </w:r>
      <w:r w:rsidR="000A3439" w:rsidRPr="002A1361">
        <w:rPr>
          <w:rFonts w:cs="Arial"/>
          <w:sz w:val="22"/>
          <w:szCs w:val="22"/>
        </w:rPr>
        <w:t xml:space="preserve"> </w:t>
      </w:r>
      <w:r w:rsidR="00C7308D" w:rsidRPr="002A1361">
        <w:rPr>
          <w:rFonts w:cs="Arial"/>
          <w:sz w:val="22"/>
          <w:szCs w:val="22"/>
        </w:rPr>
        <w:t xml:space="preserve">you each learn in a different way.  This choice of assessment can lead to increased confidence as it promotes achievement. </w:t>
      </w:r>
    </w:p>
    <w:p w14:paraId="6803A20A" w14:textId="77777777" w:rsidR="00912540" w:rsidRPr="003F2B79" w:rsidRDefault="00912540" w:rsidP="005962C2">
      <w:pPr>
        <w:widowControl w:val="0"/>
        <w:autoSpaceDE w:val="0"/>
        <w:autoSpaceDN w:val="0"/>
        <w:adjustRightInd w:val="0"/>
        <w:jc w:val="both"/>
        <w:rPr>
          <w:color w:val="000000"/>
          <w:sz w:val="22"/>
          <w:szCs w:val="22"/>
        </w:rPr>
      </w:pPr>
      <w:r w:rsidRPr="003F2B79">
        <w:rPr>
          <w:rFonts w:cs="Times"/>
          <w:bCs/>
          <w:color w:val="000000"/>
          <w:sz w:val="22"/>
          <w:szCs w:val="22"/>
          <w:lang w:val="en-US"/>
        </w:rPr>
        <w:t xml:space="preserve">In line with the UW guidance on </w:t>
      </w:r>
      <w:r w:rsidRPr="003F2B79">
        <w:rPr>
          <w:rFonts w:cs="Times"/>
          <w:bCs/>
          <w:i/>
          <w:color w:val="000000"/>
          <w:sz w:val="22"/>
          <w:szCs w:val="22"/>
          <w:lang w:val="en-US"/>
        </w:rPr>
        <w:t>accessible high-quality placements and work-based learning for all students</w:t>
      </w:r>
      <w:r w:rsidRPr="003F2B79">
        <w:rPr>
          <w:rFonts w:cs="Times"/>
          <w:bCs/>
          <w:color w:val="000000"/>
          <w:sz w:val="22"/>
          <w:szCs w:val="22"/>
          <w:lang w:val="en-US"/>
        </w:rPr>
        <w:t xml:space="preserve">, practice learning </w:t>
      </w:r>
      <w:r w:rsidR="00C03BF0" w:rsidRPr="003F2B79">
        <w:rPr>
          <w:color w:val="000000"/>
          <w:sz w:val="22"/>
          <w:szCs w:val="22"/>
        </w:rPr>
        <w:t xml:space="preserve">is inclusive and supports </w:t>
      </w:r>
      <w:r w:rsidRPr="003F2B79">
        <w:rPr>
          <w:color w:val="000000"/>
          <w:sz w:val="22"/>
          <w:szCs w:val="22"/>
        </w:rPr>
        <w:t xml:space="preserve">diverse needs.  </w:t>
      </w:r>
      <w:r w:rsidR="00FD5E8C" w:rsidRPr="003F2B79">
        <w:rPr>
          <w:color w:val="000000"/>
          <w:sz w:val="22"/>
          <w:szCs w:val="22"/>
        </w:rPr>
        <w:t xml:space="preserve">If you have </w:t>
      </w:r>
      <w:r w:rsidRPr="003F2B79">
        <w:rPr>
          <w:color w:val="000000"/>
          <w:sz w:val="22"/>
          <w:szCs w:val="22"/>
        </w:rPr>
        <w:t>identified learning needs/disability</w:t>
      </w:r>
      <w:r w:rsidR="00FD5E8C" w:rsidRPr="003F2B79">
        <w:rPr>
          <w:color w:val="000000"/>
          <w:sz w:val="22"/>
          <w:szCs w:val="22"/>
        </w:rPr>
        <w:t xml:space="preserve"> and require</w:t>
      </w:r>
      <w:r w:rsidRPr="003F2B79">
        <w:rPr>
          <w:color w:val="000000"/>
          <w:sz w:val="22"/>
          <w:szCs w:val="22"/>
        </w:rPr>
        <w:t xml:space="preserve"> reasonable adjustment</w:t>
      </w:r>
      <w:r w:rsidR="00C03BF0" w:rsidRPr="003F2B79">
        <w:rPr>
          <w:color w:val="000000"/>
          <w:sz w:val="22"/>
          <w:szCs w:val="22"/>
        </w:rPr>
        <w:t>s</w:t>
      </w:r>
      <w:r w:rsidRPr="003F2B79">
        <w:rPr>
          <w:color w:val="000000"/>
          <w:sz w:val="22"/>
          <w:szCs w:val="22"/>
        </w:rPr>
        <w:t xml:space="preserve">, </w:t>
      </w:r>
      <w:r w:rsidR="00FD5E8C" w:rsidRPr="003F2B79">
        <w:rPr>
          <w:color w:val="000000"/>
          <w:sz w:val="22"/>
          <w:szCs w:val="22"/>
        </w:rPr>
        <w:t>the course team</w:t>
      </w:r>
      <w:r w:rsidRPr="003F2B79">
        <w:rPr>
          <w:color w:val="000000"/>
          <w:sz w:val="22"/>
          <w:szCs w:val="22"/>
        </w:rPr>
        <w:t xml:space="preserve"> will work with the practice setting to ensure these </w:t>
      </w:r>
      <w:r w:rsidRPr="003F2B79">
        <w:rPr>
          <w:color w:val="000000"/>
          <w:sz w:val="22"/>
          <w:szCs w:val="22"/>
        </w:rPr>
        <w:lastRenderedPageBreak/>
        <w:t>reasonable a</w:t>
      </w:r>
      <w:r w:rsidR="00FD5E8C" w:rsidRPr="003F2B79">
        <w:rPr>
          <w:color w:val="000000"/>
          <w:sz w:val="22"/>
          <w:szCs w:val="22"/>
        </w:rPr>
        <w:t>djustments are in place.  If your</w:t>
      </w:r>
      <w:r w:rsidRPr="003F2B79">
        <w:rPr>
          <w:color w:val="000000"/>
          <w:sz w:val="22"/>
          <w:szCs w:val="22"/>
        </w:rPr>
        <w:t xml:space="preserve"> health needs require </w:t>
      </w:r>
      <w:r w:rsidR="00FD5E8C" w:rsidRPr="003F2B79">
        <w:rPr>
          <w:color w:val="000000"/>
          <w:sz w:val="22"/>
          <w:szCs w:val="22"/>
        </w:rPr>
        <w:t>you</w:t>
      </w:r>
      <w:r w:rsidRPr="003F2B79">
        <w:rPr>
          <w:color w:val="000000"/>
          <w:sz w:val="22"/>
          <w:szCs w:val="22"/>
        </w:rPr>
        <w:t xml:space="preserve"> to have reasonable adjustments made in relation to </w:t>
      </w:r>
      <w:r w:rsidR="00FD5E8C" w:rsidRPr="003F2B79">
        <w:rPr>
          <w:color w:val="000000"/>
          <w:sz w:val="22"/>
          <w:szCs w:val="22"/>
        </w:rPr>
        <w:t xml:space="preserve">your </w:t>
      </w:r>
      <w:r w:rsidRPr="003F2B79">
        <w:rPr>
          <w:color w:val="000000"/>
          <w:sz w:val="22"/>
          <w:szCs w:val="22"/>
        </w:rPr>
        <w:t xml:space="preserve">practice learning, </w:t>
      </w:r>
      <w:r w:rsidR="00FD5E8C" w:rsidRPr="003F2B79">
        <w:rPr>
          <w:color w:val="000000"/>
          <w:sz w:val="22"/>
          <w:szCs w:val="22"/>
        </w:rPr>
        <w:t xml:space="preserve">you </w:t>
      </w:r>
      <w:r w:rsidRPr="003F2B79">
        <w:rPr>
          <w:color w:val="000000"/>
          <w:sz w:val="22"/>
          <w:szCs w:val="22"/>
        </w:rPr>
        <w:t>will receive an occupational health review</w:t>
      </w:r>
      <w:r w:rsidR="00FD5E8C" w:rsidRPr="003F2B79">
        <w:rPr>
          <w:color w:val="000000"/>
          <w:sz w:val="22"/>
          <w:szCs w:val="22"/>
        </w:rPr>
        <w:t xml:space="preserve"> (with your consent)</w:t>
      </w:r>
      <w:r w:rsidRPr="003F2B79">
        <w:rPr>
          <w:color w:val="000000"/>
          <w:sz w:val="22"/>
          <w:szCs w:val="22"/>
        </w:rPr>
        <w:t xml:space="preserve">, which will confirm the required adjustments. Reasonable adjustments may require </w:t>
      </w:r>
      <w:r w:rsidR="00FD5E8C" w:rsidRPr="003F2B79">
        <w:rPr>
          <w:color w:val="000000"/>
          <w:sz w:val="22"/>
          <w:szCs w:val="22"/>
        </w:rPr>
        <w:t>your</w:t>
      </w:r>
      <w:r w:rsidRPr="003F2B79">
        <w:rPr>
          <w:color w:val="000000"/>
          <w:sz w:val="22"/>
          <w:szCs w:val="22"/>
        </w:rPr>
        <w:t xml:space="preserve"> placement experience to be changed to tailor the experience to </w:t>
      </w:r>
      <w:r w:rsidR="00FD5E8C" w:rsidRPr="003F2B79">
        <w:rPr>
          <w:color w:val="000000"/>
          <w:sz w:val="22"/>
          <w:szCs w:val="22"/>
        </w:rPr>
        <w:t>your</w:t>
      </w:r>
      <w:r w:rsidRPr="003F2B79">
        <w:rPr>
          <w:color w:val="000000"/>
          <w:sz w:val="22"/>
          <w:szCs w:val="22"/>
        </w:rPr>
        <w:t xml:space="preserve"> requirements. </w:t>
      </w:r>
      <w:r w:rsidR="00FD5E8C" w:rsidRPr="003F2B79">
        <w:rPr>
          <w:color w:val="000000"/>
          <w:sz w:val="22"/>
          <w:szCs w:val="22"/>
        </w:rPr>
        <w:t>If you have a specific learning need</w:t>
      </w:r>
      <w:r w:rsidRPr="003F2B79">
        <w:rPr>
          <w:color w:val="000000"/>
          <w:sz w:val="22"/>
          <w:szCs w:val="22"/>
        </w:rPr>
        <w:t xml:space="preserve"> or a disability </w:t>
      </w:r>
      <w:r w:rsidR="00FD5E8C" w:rsidRPr="003F2B79">
        <w:rPr>
          <w:color w:val="000000"/>
          <w:sz w:val="22"/>
          <w:szCs w:val="22"/>
        </w:rPr>
        <w:t xml:space="preserve">you </w:t>
      </w:r>
      <w:r w:rsidRPr="003F2B79">
        <w:rPr>
          <w:color w:val="000000"/>
          <w:sz w:val="22"/>
          <w:szCs w:val="22"/>
        </w:rPr>
        <w:t xml:space="preserve">are encouraged to share this information with </w:t>
      </w:r>
      <w:r w:rsidR="00FD5E8C" w:rsidRPr="003F2B79">
        <w:rPr>
          <w:color w:val="000000"/>
          <w:sz w:val="22"/>
          <w:szCs w:val="22"/>
        </w:rPr>
        <w:t>your practice supervisor, practice assessor and academic assessor</w:t>
      </w:r>
      <w:r w:rsidRPr="003F2B79">
        <w:rPr>
          <w:color w:val="000000"/>
          <w:sz w:val="22"/>
          <w:szCs w:val="22"/>
        </w:rPr>
        <w:t xml:space="preserve">. All practice supervisors and assessors are required to have completed equality and diversity training and supporting </w:t>
      </w:r>
      <w:r w:rsidR="00FD5E8C" w:rsidRPr="003F2B79">
        <w:rPr>
          <w:color w:val="000000"/>
          <w:sz w:val="22"/>
          <w:szCs w:val="22"/>
        </w:rPr>
        <w:t>you if you have a disability or specific learning need</w:t>
      </w:r>
      <w:r w:rsidRPr="003F2B79">
        <w:rPr>
          <w:color w:val="000000"/>
          <w:sz w:val="22"/>
          <w:szCs w:val="22"/>
        </w:rPr>
        <w:t xml:space="preserve"> forms part of practice supervisor and assessor preparation. </w:t>
      </w:r>
    </w:p>
    <w:p w14:paraId="6E6C54BD" w14:textId="025F680A" w:rsidR="008B5D37" w:rsidRDefault="008B5D37" w:rsidP="008B5D37">
      <w:pPr>
        <w:widowControl w:val="0"/>
        <w:autoSpaceDE w:val="0"/>
        <w:autoSpaceDN w:val="0"/>
        <w:adjustRightInd w:val="0"/>
        <w:rPr>
          <w:color w:val="000000"/>
          <w:sz w:val="22"/>
          <w:szCs w:val="22"/>
        </w:rPr>
      </w:pPr>
    </w:p>
    <w:p w14:paraId="0586AD7D" w14:textId="77777777" w:rsidR="00A352EB" w:rsidRPr="00A352EB" w:rsidRDefault="00A352EB" w:rsidP="00A352EB">
      <w:pPr>
        <w:widowControl w:val="0"/>
        <w:autoSpaceDE w:val="0"/>
        <w:autoSpaceDN w:val="0"/>
        <w:adjustRightInd w:val="0"/>
        <w:rPr>
          <w:color w:val="000000"/>
          <w:sz w:val="22"/>
          <w:szCs w:val="22"/>
        </w:rPr>
      </w:pPr>
      <w:r w:rsidRPr="00A352EB">
        <w:rPr>
          <w:color w:val="000000"/>
          <w:sz w:val="22"/>
          <w:szCs w:val="22"/>
        </w:rPr>
        <w:t xml:space="preserve">To read the inclusive assessment policy please follow: </w:t>
      </w:r>
      <w:hyperlink r:id="rId109" w:history="1">
        <w:r w:rsidRPr="00A352EB">
          <w:rPr>
            <w:rStyle w:val="Hyperlink"/>
            <w:sz w:val="22"/>
            <w:szCs w:val="22"/>
          </w:rPr>
          <w:t>https://www2.worc.ac.uk/aqu/documents/InclusiveAssessmentPolicy.pdf</w:t>
        </w:r>
      </w:hyperlink>
    </w:p>
    <w:p w14:paraId="21270261" w14:textId="7093064C" w:rsidR="00A352EB" w:rsidRDefault="00A352EB" w:rsidP="008B5D37">
      <w:pPr>
        <w:widowControl w:val="0"/>
        <w:autoSpaceDE w:val="0"/>
        <w:autoSpaceDN w:val="0"/>
        <w:adjustRightInd w:val="0"/>
        <w:rPr>
          <w:color w:val="000000"/>
          <w:sz w:val="22"/>
          <w:szCs w:val="22"/>
        </w:rPr>
      </w:pPr>
    </w:p>
    <w:p w14:paraId="53659841" w14:textId="496CEFFE" w:rsidR="00A352EB" w:rsidRDefault="00A352EB" w:rsidP="008B5D37">
      <w:pPr>
        <w:widowControl w:val="0"/>
        <w:autoSpaceDE w:val="0"/>
        <w:autoSpaceDN w:val="0"/>
        <w:adjustRightInd w:val="0"/>
        <w:rPr>
          <w:color w:val="000000"/>
          <w:sz w:val="22"/>
          <w:szCs w:val="22"/>
        </w:rPr>
      </w:pPr>
    </w:p>
    <w:p w14:paraId="733FB372" w14:textId="77777777" w:rsidR="00A352EB" w:rsidRPr="003F2B79" w:rsidRDefault="00A352EB" w:rsidP="008B5D37">
      <w:pPr>
        <w:widowControl w:val="0"/>
        <w:autoSpaceDE w:val="0"/>
        <w:autoSpaceDN w:val="0"/>
        <w:adjustRightInd w:val="0"/>
        <w:rPr>
          <w:color w:val="000000"/>
          <w:sz w:val="22"/>
          <w:szCs w:val="22"/>
        </w:rPr>
      </w:pPr>
    </w:p>
    <w:p w14:paraId="4CFBC135" w14:textId="77777777" w:rsidR="00A67B37" w:rsidRPr="00626C0D" w:rsidRDefault="006F1CA3" w:rsidP="00B737EB">
      <w:pPr>
        <w:pStyle w:val="Heading2"/>
      </w:pPr>
      <w:bookmarkStart w:id="42" w:name="_Toc82072885"/>
      <w:r w:rsidRPr="00626C0D">
        <w:t>Practice Learning</w:t>
      </w:r>
      <w:bookmarkEnd w:id="42"/>
    </w:p>
    <w:p w14:paraId="712FF37B" w14:textId="77777777" w:rsidR="008B5D37" w:rsidRDefault="008B5D37" w:rsidP="008B5D37">
      <w:pPr>
        <w:rPr>
          <w:sz w:val="22"/>
          <w:szCs w:val="22"/>
        </w:rPr>
      </w:pPr>
    </w:p>
    <w:p w14:paraId="579C9EBB" w14:textId="77777777" w:rsidR="00A67B37" w:rsidRDefault="00611F2D" w:rsidP="005962C2">
      <w:pPr>
        <w:jc w:val="both"/>
        <w:rPr>
          <w:sz w:val="22"/>
          <w:szCs w:val="22"/>
        </w:rPr>
      </w:pPr>
      <w:r w:rsidRPr="00462330">
        <w:rPr>
          <w:rFonts w:ascii="Times New Roman" w:hAnsi="Times New Roman"/>
          <w:noProof/>
          <w:lang w:eastAsia="en-GB"/>
        </w:rPr>
        <w:drawing>
          <wp:anchor distT="0" distB="0" distL="114300" distR="114300" simplePos="0" relativeHeight="251658263" behindDoc="1" locked="0" layoutInCell="1" allowOverlap="1" wp14:anchorId="46A39296" wp14:editId="162EA1B3">
            <wp:simplePos x="0" y="0"/>
            <wp:positionH relativeFrom="column">
              <wp:posOffset>5039360</wp:posOffset>
            </wp:positionH>
            <wp:positionV relativeFrom="paragraph">
              <wp:posOffset>83185</wp:posOffset>
            </wp:positionV>
            <wp:extent cx="1377315" cy="956310"/>
            <wp:effectExtent l="0" t="0" r="0" b="0"/>
            <wp:wrapTight wrapText="bothSides">
              <wp:wrapPolygon edited="0">
                <wp:start x="0" y="0"/>
                <wp:lineTo x="0" y="21227"/>
                <wp:lineTo x="21311" y="21227"/>
                <wp:lineTo x="21311" y="0"/>
                <wp:lineTo x="0" y="0"/>
              </wp:wrapPolygon>
            </wp:wrapTight>
            <wp:docPr id="57" name="Picture 57"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731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6F1CA3" w:rsidRPr="00A77EC9">
        <w:rPr>
          <w:sz w:val="22"/>
          <w:szCs w:val="22"/>
        </w:rPr>
        <w:t>At the core of the nursing programme is learning in a diverse range of clinical placements,</w:t>
      </w:r>
      <w:r w:rsidR="00C03BF0">
        <w:rPr>
          <w:sz w:val="22"/>
          <w:szCs w:val="22"/>
        </w:rPr>
        <w:t xml:space="preserve"> </w:t>
      </w:r>
      <w:r w:rsidR="006F1CA3" w:rsidRPr="00A77EC9">
        <w:rPr>
          <w:sz w:val="22"/>
          <w:szCs w:val="22"/>
        </w:rPr>
        <w:t xml:space="preserve">which facilitates work-readiness, personal and professional development. </w:t>
      </w:r>
    </w:p>
    <w:p w14:paraId="2E825F40" w14:textId="77777777" w:rsidR="008B5D37" w:rsidRDefault="008B5D37" w:rsidP="005962C2">
      <w:pPr>
        <w:jc w:val="both"/>
        <w:rPr>
          <w:sz w:val="22"/>
          <w:szCs w:val="22"/>
          <w:lang w:val="en-US"/>
        </w:rPr>
      </w:pPr>
    </w:p>
    <w:p w14:paraId="5A8CE2A1" w14:textId="77777777" w:rsidR="00A67B37" w:rsidRDefault="006F1CA3" w:rsidP="005962C2">
      <w:pPr>
        <w:jc w:val="both"/>
        <w:rPr>
          <w:sz w:val="22"/>
          <w:szCs w:val="22"/>
          <w:lang w:val="en-US"/>
        </w:rPr>
      </w:pPr>
      <w:r w:rsidRPr="00C513CC">
        <w:rPr>
          <w:sz w:val="22"/>
          <w:szCs w:val="22"/>
          <w:lang w:val="en-US"/>
        </w:rPr>
        <w:t>Mandato</w:t>
      </w:r>
      <w:r w:rsidRPr="00A77EC9">
        <w:rPr>
          <w:sz w:val="22"/>
          <w:szCs w:val="22"/>
          <w:lang w:val="en-US"/>
        </w:rPr>
        <w:t xml:space="preserve">ry practice learning equates to </w:t>
      </w:r>
      <w:r w:rsidRPr="00C513CC">
        <w:rPr>
          <w:sz w:val="22"/>
          <w:szCs w:val="22"/>
          <w:lang w:val="en-US"/>
        </w:rPr>
        <w:t xml:space="preserve">50% of the </w:t>
      </w:r>
      <w:r w:rsidR="00C03BF0">
        <w:rPr>
          <w:sz w:val="22"/>
          <w:szCs w:val="22"/>
          <w:lang w:val="en-US"/>
        </w:rPr>
        <w:t xml:space="preserve">programme credit </w:t>
      </w:r>
      <w:r w:rsidRPr="00C513CC">
        <w:rPr>
          <w:sz w:val="22"/>
          <w:szCs w:val="22"/>
          <w:lang w:val="en-US"/>
        </w:rPr>
        <w:t xml:space="preserve">for </w:t>
      </w:r>
      <w:r w:rsidRPr="00A77EC9">
        <w:rPr>
          <w:sz w:val="22"/>
          <w:szCs w:val="22"/>
          <w:lang w:val="en-US"/>
        </w:rPr>
        <w:t>each year</w:t>
      </w:r>
      <w:r>
        <w:rPr>
          <w:sz w:val="22"/>
          <w:szCs w:val="22"/>
          <w:lang w:val="en-US"/>
        </w:rPr>
        <w:t xml:space="preserve">, with the programme weeks equally shared between theory and practice learning.  </w:t>
      </w:r>
    </w:p>
    <w:p w14:paraId="69DF2628" w14:textId="77777777" w:rsidR="008B5D37" w:rsidRDefault="008B5D37" w:rsidP="005962C2">
      <w:pPr>
        <w:jc w:val="both"/>
        <w:rPr>
          <w:sz w:val="22"/>
          <w:szCs w:val="22"/>
          <w:lang w:val="en-US"/>
        </w:rPr>
      </w:pPr>
    </w:p>
    <w:p w14:paraId="30C7CD69" w14:textId="77777777" w:rsidR="00A67B37" w:rsidRDefault="00A67B37" w:rsidP="005962C2">
      <w:pPr>
        <w:jc w:val="both"/>
        <w:rPr>
          <w:sz w:val="22"/>
          <w:szCs w:val="22"/>
          <w:lang w:val="en-US"/>
        </w:rPr>
      </w:pPr>
      <w:r>
        <w:rPr>
          <w:sz w:val="22"/>
          <w:szCs w:val="22"/>
          <w:lang w:val="en-US"/>
        </w:rPr>
        <w:t>Your</w:t>
      </w:r>
      <w:r w:rsidR="006F1CA3">
        <w:rPr>
          <w:sz w:val="22"/>
          <w:szCs w:val="22"/>
          <w:lang w:val="en-US"/>
        </w:rPr>
        <w:t xml:space="preserve"> practice learning is mapped across the programme, gradually increasing as </w:t>
      </w:r>
      <w:r>
        <w:rPr>
          <w:sz w:val="22"/>
          <w:szCs w:val="22"/>
          <w:lang w:val="en-US"/>
        </w:rPr>
        <w:t>you</w:t>
      </w:r>
      <w:r w:rsidR="006F1CA3">
        <w:rPr>
          <w:sz w:val="22"/>
          <w:szCs w:val="22"/>
          <w:lang w:val="en-US"/>
        </w:rPr>
        <w:t xml:space="preserve"> gain in confidence</w:t>
      </w:r>
      <w:r w:rsidR="00C03BF0">
        <w:rPr>
          <w:sz w:val="22"/>
          <w:szCs w:val="22"/>
          <w:lang w:val="en-US"/>
        </w:rPr>
        <w:t>. By year three</w:t>
      </w:r>
      <w:r w:rsidR="006F1CA3">
        <w:rPr>
          <w:sz w:val="22"/>
          <w:szCs w:val="22"/>
          <w:lang w:val="en-US"/>
        </w:rPr>
        <w:t xml:space="preserve"> </w:t>
      </w:r>
      <w:r>
        <w:rPr>
          <w:sz w:val="22"/>
          <w:szCs w:val="22"/>
          <w:lang w:val="en-US"/>
        </w:rPr>
        <w:t xml:space="preserve">you will </w:t>
      </w:r>
      <w:r w:rsidR="006F1CA3">
        <w:rPr>
          <w:sz w:val="22"/>
          <w:szCs w:val="22"/>
          <w:lang w:val="en-US"/>
        </w:rPr>
        <w:t xml:space="preserve">complete over 60% of the programme in practice learning environments, supporting </w:t>
      </w:r>
      <w:r>
        <w:rPr>
          <w:sz w:val="22"/>
          <w:szCs w:val="22"/>
          <w:lang w:val="en-US"/>
        </w:rPr>
        <w:t xml:space="preserve">your </w:t>
      </w:r>
      <w:r w:rsidR="006F1CA3">
        <w:rPr>
          <w:sz w:val="22"/>
          <w:szCs w:val="22"/>
          <w:lang w:val="en-US"/>
        </w:rPr>
        <w:t xml:space="preserve">transition from student to Registered Nurse.   </w:t>
      </w:r>
    </w:p>
    <w:p w14:paraId="7C1FF8CD" w14:textId="77777777" w:rsidR="008B5D37" w:rsidRDefault="008B5D37" w:rsidP="005962C2">
      <w:pPr>
        <w:jc w:val="both"/>
        <w:rPr>
          <w:sz w:val="22"/>
          <w:szCs w:val="22"/>
          <w:lang w:val="en-US"/>
        </w:rPr>
      </w:pPr>
    </w:p>
    <w:p w14:paraId="7198D17F" w14:textId="77777777" w:rsidR="00A67B37" w:rsidRDefault="00A67B37" w:rsidP="005962C2">
      <w:pPr>
        <w:jc w:val="both"/>
        <w:rPr>
          <w:sz w:val="22"/>
          <w:szCs w:val="22"/>
          <w:lang w:val="en-US"/>
        </w:rPr>
      </w:pPr>
      <w:r>
        <w:rPr>
          <w:sz w:val="22"/>
          <w:szCs w:val="22"/>
          <w:lang w:val="en-US"/>
        </w:rPr>
        <w:t>P</w:t>
      </w:r>
      <w:r w:rsidR="006F1CA3" w:rsidRPr="00A77EC9">
        <w:rPr>
          <w:sz w:val="22"/>
          <w:szCs w:val="22"/>
          <w:lang w:val="en-US"/>
        </w:rPr>
        <w:t xml:space="preserve">lacements run in blocks across the year, with experiences normally in a minimum of </w:t>
      </w:r>
      <w:r w:rsidR="006F1CA3" w:rsidRPr="00C513CC">
        <w:rPr>
          <w:sz w:val="22"/>
          <w:szCs w:val="22"/>
          <w:lang w:val="en-US"/>
        </w:rPr>
        <w:t xml:space="preserve">two practice placements each year in a </w:t>
      </w:r>
      <w:r w:rsidR="006F1CA3" w:rsidRPr="00A77EC9">
        <w:rPr>
          <w:sz w:val="22"/>
          <w:szCs w:val="22"/>
          <w:lang w:val="en-US"/>
        </w:rPr>
        <w:t xml:space="preserve">setting </w:t>
      </w:r>
      <w:r w:rsidR="006F1CA3" w:rsidRPr="00C513CC">
        <w:rPr>
          <w:sz w:val="22"/>
          <w:szCs w:val="22"/>
          <w:lang w:val="en-US"/>
        </w:rPr>
        <w:t xml:space="preserve">appropriate to </w:t>
      </w:r>
      <w:r>
        <w:rPr>
          <w:sz w:val="22"/>
          <w:szCs w:val="22"/>
          <w:lang w:val="en-US"/>
        </w:rPr>
        <w:t>your</w:t>
      </w:r>
      <w:r w:rsidR="006F1CA3" w:rsidRPr="00C513CC">
        <w:rPr>
          <w:sz w:val="22"/>
          <w:szCs w:val="22"/>
          <w:lang w:val="en-US"/>
        </w:rPr>
        <w:t xml:space="preserve"> field of practice. </w:t>
      </w:r>
      <w:r w:rsidR="006F1CA3" w:rsidRPr="00A77EC9">
        <w:rPr>
          <w:sz w:val="22"/>
          <w:szCs w:val="22"/>
          <w:lang w:val="en-US"/>
        </w:rPr>
        <w:t xml:space="preserve">The use of ‘spokes’ </w:t>
      </w:r>
      <w:r w:rsidR="007D01D2">
        <w:rPr>
          <w:sz w:val="22"/>
          <w:szCs w:val="22"/>
          <w:lang w:val="en-US"/>
        </w:rPr>
        <w:t xml:space="preserve">(visits to other settings) </w:t>
      </w:r>
      <w:r w:rsidR="006F1CA3" w:rsidRPr="00C513CC">
        <w:rPr>
          <w:sz w:val="22"/>
          <w:szCs w:val="22"/>
          <w:lang w:val="en-US"/>
        </w:rPr>
        <w:t>maximise learning opportunities offered by diverse and non-traditional settings</w:t>
      </w:r>
      <w:r w:rsidR="006F1CA3" w:rsidRPr="00A77EC9">
        <w:rPr>
          <w:sz w:val="22"/>
          <w:szCs w:val="22"/>
          <w:lang w:val="en-US"/>
        </w:rPr>
        <w:t>, offering exposure to opportunities to care for people from across the life-span, with ment</w:t>
      </w:r>
      <w:r w:rsidR="00C03BF0">
        <w:rPr>
          <w:sz w:val="22"/>
          <w:szCs w:val="22"/>
          <w:lang w:val="en-US"/>
        </w:rPr>
        <w:t>al and physical health needs or</w:t>
      </w:r>
      <w:r w:rsidR="006F1CA3" w:rsidRPr="00A77EC9">
        <w:rPr>
          <w:sz w:val="22"/>
          <w:szCs w:val="22"/>
          <w:lang w:val="en-US"/>
        </w:rPr>
        <w:t xml:space="preserve"> learning disabilities. </w:t>
      </w:r>
    </w:p>
    <w:p w14:paraId="0EA9ED40" w14:textId="77777777" w:rsidR="008B5D37" w:rsidRDefault="008B5D37" w:rsidP="005962C2">
      <w:pPr>
        <w:jc w:val="both"/>
        <w:rPr>
          <w:rFonts w:cs="Arial"/>
          <w:sz w:val="22"/>
        </w:rPr>
      </w:pPr>
    </w:p>
    <w:p w14:paraId="27FF6A52" w14:textId="77777777" w:rsidR="00C03BF0" w:rsidRPr="00C03BF0" w:rsidRDefault="00C03BF0" w:rsidP="005962C2">
      <w:pPr>
        <w:jc w:val="both"/>
        <w:rPr>
          <w:rFonts w:cs="Arial"/>
          <w:sz w:val="22"/>
        </w:rPr>
      </w:pPr>
      <w:r>
        <w:rPr>
          <w:rFonts w:cs="Arial"/>
          <w:sz w:val="22"/>
        </w:rPr>
        <w:t xml:space="preserve">Within each year’s practice module, </w:t>
      </w:r>
      <w:r w:rsidRPr="00C03BF0">
        <w:rPr>
          <w:rFonts w:cs="Arial"/>
          <w:sz w:val="22"/>
        </w:rPr>
        <w:t xml:space="preserve">enhanced practice learning days, </w:t>
      </w:r>
      <w:r w:rsidRPr="00C03BF0">
        <w:rPr>
          <w:rFonts w:cs="Arial"/>
          <w:sz w:val="22"/>
          <w:lang w:val="en-US"/>
        </w:rPr>
        <w:t>rooted in clinical practice, will be organized by the practice module lead. They will provide opportunities to consolidate practice learning, provide opportunity for reflection via clinical supervision activities with academic or practice assessors and supervisors, and opportunity to integrate theory to practice learning. Also, enhanced practice learning days will include practice- based inter-professional learning opportunities.</w:t>
      </w:r>
    </w:p>
    <w:p w14:paraId="0C9E9CDD" w14:textId="77777777" w:rsidR="008B5D37" w:rsidRDefault="008B5D37" w:rsidP="005962C2">
      <w:pPr>
        <w:pStyle w:val="NormalWeb"/>
        <w:spacing w:before="0" w:beforeAutospacing="0" w:after="0" w:afterAutospacing="0"/>
        <w:jc w:val="both"/>
        <w:rPr>
          <w:sz w:val="22"/>
          <w:szCs w:val="22"/>
          <w:lang w:val="en-US" w:eastAsia="en-US"/>
        </w:rPr>
      </w:pPr>
    </w:p>
    <w:p w14:paraId="3BF4924B" w14:textId="77777777" w:rsidR="002A1361" w:rsidRDefault="002A1361" w:rsidP="005962C2">
      <w:pPr>
        <w:pStyle w:val="NormalWeb"/>
        <w:spacing w:before="0" w:beforeAutospacing="0" w:after="0" w:afterAutospacing="0"/>
        <w:jc w:val="both"/>
        <w:rPr>
          <w:sz w:val="22"/>
          <w:szCs w:val="22"/>
          <w:lang w:val="en-US" w:eastAsia="en-US"/>
        </w:rPr>
      </w:pPr>
      <w:r>
        <w:rPr>
          <w:sz w:val="22"/>
          <w:szCs w:val="22"/>
          <w:lang w:val="en-US" w:eastAsia="en-US"/>
        </w:rPr>
        <w:t xml:space="preserve">While on </w:t>
      </w:r>
      <w:r w:rsidR="006F1CA3" w:rsidRPr="00A77EC9">
        <w:rPr>
          <w:sz w:val="22"/>
          <w:szCs w:val="22"/>
          <w:lang w:val="en-US" w:eastAsia="en-US"/>
        </w:rPr>
        <w:t xml:space="preserve">placement </w:t>
      </w:r>
      <w:r>
        <w:rPr>
          <w:sz w:val="22"/>
          <w:szCs w:val="22"/>
          <w:lang w:val="en-US" w:eastAsia="en-US"/>
        </w:rPr>
        <w:t xml:space="preserve">you </w:t>
      </w:r>
      <w:r w:rsidR="006F1CA3" w:rsidRPr="00A77EC9">
        <w:rPr>
          <w:sz w:val="22"/>
          <w:szCs w:val="22"/>
          <w:lang w:val="en-US" w:eastAsia="en-US"/>
        </w:rPr>
        <w:t xml:space="preserve">are supernumerary and are supported by a practice supervisor and assessed by a practice assessor, both having undergone appropriate preparation for their roles. </w:t>
      </w:r>
      <w:r w:rsidR="001E59FB">
        <w:rPr>
          <w:sz w:val="22"/>
          <w:szCs w:val="22"/>
          <w:lang w:val="en-US" w:eastAsia="en-US"/>
        </w:rPr>
        <w:t xml:space="preserve">This is underpinned by </w:t>
      </w:r>
      <w:hyperlink r:id="rId110" w:history="1">
        <w:r w:rsidR="001E59FB" w:rsidRPr="001E59FB">
          <w:rPr>
            <w:rStyle w:val="Hyperlink"/>
            <w:sz w:val="22"/>
            <w:szCs w:val="22"/>
            <w:lang w:val="en-US" w:eastAsia="en-US"/>
          </w:rPr>
          <w:t>NMC standards</w:t>
        </w:r>
      </w:hyperlink>
      <w:r w:rsidR="001E59FB">
        <w:rPr>
          <w:sz w:val="22"/>
          <w:szCs w:val="22"/>
          <w:lang w:val="en-US" w:eastAsia="en-US"/>
        </w:rPr>
        <w:t>.</w:t>
      </w:r>
    </w:p>
    <w:p w14:paraId="309D1014" w14:textId="77777777" w:rsidR="008B5D37" w:rsidRDefault="008B5D37" w:rsidP="005962C2">
      <w:pPr>
        <w:pStyle w:val="NormalWeb"/>
        <w:spacing w:before="0" w:beforeAutospacing="0" w:after="0" w:afterAutospacing="0"/>
        <w:jc w:val="both"/>
        <w:rPr>
          <w:sz w:val="22"/>
          <w:szCs w:val="22"/>
          <w:lang w:val="en-US" w:eastAsia="en-US"/>
        </w:rPr>
      </w:pPr>
    </w:p>
    <w:p w14:paraId="147E9806" w14:textId="77777777" w:rsidR="002A1361" w:rsidRDefault="006F1CA3" w:rsidP="005962C2">
      <w:pPr>
        <w:pStyle w:val="NormalWeb"/>
        <w:spacing w:before="0" w:beforeAutospacing="0" w:after="0" w:afterAutospacing="0"/>
        <w:jc w:val="both"/>
        <w:rPr>
          <w:sz w:val="22"/>
          <w:szCs w:val="22"/>
          <w:lang w:val="en-US" w:eastAsia="en-US"/>
        </w:rPr>
      </w:pPr>
      <w:r w:rsidRPr="00A77EC9">
        <w:rPr>
          <w:sz w:val="22"/>
          <w:szCs w:val="22"/>
          <w:lang w:val="en-US" w:eastAsia="en-US"/>
        </w:rPr>
        <w:t xml:space="preserve">Further support is provided by </w:t>
      </w:r>
      <w:r w:rsidR="001E59FB">
        <w:rPr>
          <w:sz w:val="22"/>
          <w:szCs w:val="22"/>
          <w:lang w:val="en-US" w:eastAsia="en-US"/>
        </w:rPr>
        <w:t xml:space="preserve">your PAT, who will act as </w:t>
      </w:r>
      <w:r w:rsidRPr="00A77EC9">
        <w:rPr>
          <w:sz w:val="22"/>
          <w:szCs w:val="22"/>
          <w:lang w:val="en-US" w:eastAsia="en-US"/>
        </w:rPr>
        <w:t xml:space="preserve">academic assessor allocated for part of the programme. </w:t>
      </w:r>
      <w:r w:rsidRPr="00C513CC">
        <w:rPr>
          <w:sz w:val="22"/>
          <w:szCs w:val="22"/>
          <w:lang w:val="en-US" w:eastAsia="en-US"/>
        </w:rPr>
        <w:t xml:space="preserve"> </w:t>
      </w:r>
    </w:p>
    <w:p w14:paraId="579ADFF7" w14:textId="77777777" w:rsidR="008B5D37" w:rsidRDefault="008B5D37" w:rsidP="005962C2">
      <w:pPr>
        <w:pStyle w:val="NormalWeb"/>
        <w:spacing w:before="0" w:beforeAutospacing="0" w:after="0" w:afterAutospacing="0"/>
        <w:jc w:val="both"/>
        <w:rPr>
          <w:sz w:val="22"/>
          <w:szCs w:val="22"/>
          <w:lang w:val="en-US" w:eastAsia="en-US"/>
        </w:rPr>
      </w:pPr>
    </w:p>
    <w:p w14:paraId="6B8EF300" w14:textId="77777777" w:rsidR="006F1CA3" w:rsidRDefault="002A1361" w:rsidP="005962C2">
      <w:pPr>
        <w:pStyle w:val="NormalWeb"/>
        <w:spacing w:before="0" w:beforeAutospacing="0" w:after="0" w:afterAutospacing="0"/>
        <w:jc w:val="both"/>
        <w:rPr>
          <w:sz w:val="22"/>
          <w:szCs w:val="22"/>
          <w:lang w:val="en-US" w:eastAsia="en-US"/>
        </w:rPr>
      </w:pPr>
      <w:r>
        <w:rPr>
          <w:sz w:val="22"/>
          <w:szCs w:val="22"/>
          <w:lang w:val="en-US" w:eastAsia="en-US"/>
        </w:rPr>
        <w:t xml:space="preserve">You </w:t>
      </w:r>
      <w:r w:rsidR="006F1CA3" w:rsidRPr="00C513CC">
        <w:rPr>
          <w:sz w:val="22"/>
          <w:szCs w:val="22"/>
          <w:lang w:val="en-US" w:eastAsia="en-US"/>
        </w:rPr>
        <w:t xml:space="preserve">will have access to </w:t>
      </w:r>
      <w:r>
        <w:rPr>
          <w:sz w:val="22"/>
          <w:szCs w:val="22"/>
          <w:lang w:val="en-US" w:eastAsia="en-US"/>
        </w:rPr>
        <w:t xml:space="preserve">the </w:t>
      </w:r>
      <w:r w:rsidR="006F1CA3" w:rsidRPr="00C513CC">
        <w:rPr>
          <w:sz w:val="22"/>
          <w:szCs w:val="22"/>
          <w:lang w:val="en-US" w:eastAsia="en-US"/>
        </w:rPr>
        <w:t xml:space="preserve">internet and library resources whilst on placement. </w:t>
      </w:r>
    </w:p>
    <w:p w14:paraId="660D32E5" w14:textId="77777777" w:rsidR="008B5D37" w:rsidRDefault="008B5D37" w:rsidP="005962C2">
      <w:pPr>
        <w:pStyle w:val="NormalWeb"/>
        <w:spacing w:before="0" w:beforeAutospacing="0" w:after="0" w:afterAutospacing="0"/>
        <w:jc w:val="both"/>
        <w:rPr>
          <w:sz w:val="22"/>
          <w:szCs w:val="22"/>
          <w:lang w:val="en-US"/>
        </w:rPr>
      </w:pPr>
    </w:p>
    <w:p w14:paraId="23666A9D" w14:textId="77777777" w:rsidR="002A1361" w:rsidRDefault="002A1361" w:rsidP="005962C2">
      <w:pPr>
        <w:pStyle w:val="NormalWeb"/>
        <w:spacing w:before="0" w:beforeAutospacing="0" w:after="0" w:afterAutospacing="0"/>
        <w:jc w:val="both"/>
        <w:rPr>
          <w:color w:val="auto"/>
          <w:sz w:val="22"/>
          <w:szCs w:val="22"/>
        </w:rPr>
      </w:pPr>
      <w:r w:rsidRPr="002A1361">
        <w:rPr>
          <w:sz w:val="22"/>
          <w:szCs w:val="22"/>
          <w:lang w:val="en-US"/>
        </w:rPr>
        <w:t xml:space="preserve">Practice learning assessment involves the assessment of knowledge, skills, attitude and values progressing from guided participation in care (Year one) to leading and coordinating care (Year 3). </w:t>
      </w:r>
      <w:r w:rsidR="00706036">
        <w:rPr>
          <w:sz w:val="22"/>
          <w:szCs w:val="22"/>
          <w:lang w:val="en-US"/>
        </w:rPr>
        <w:t xml:space="preserve"> </w:t>
      </w:r>
      <w:r w:rsidR="00706036" w:rsidRPr="00A9634E">
        <w:rPr>
          <w:color w:val="auto"/>
          <w:sz w:val="22"/>
          <w:szCs w:val="22"/>
        </w:rPr>
        <w:t>Placements are assessed through the e-</w:t>
      </w:r>
      <w:r w:rsidR="00706036">
        <w:rPr>
          <w:color w:val="auto"/>
          <w:sz w:val="22"/>
          <w:szCs w:val="22"/>
        </w:rPr>
        <w:t xml:space="preserve">MYE </w:t>
      </w:r>
      <w:r w:rsidR="00C03BF0">
        <w:rPr>
          <w:color w:val="auto"/>
          <w:sz w:val="22"/>
          <w:szCs w:val="22"/>
        </w:rPr>
        <w:t xml:space="preserve">PAD </w:t>
      </w:r>
      <w:r w:rsidR="00706036">
        <w:rPr>
          <w:color w:val="auto"/>
          <w:sz w:val="22"/>
          <w:szCs w:val="22"/>
        </w:rPr>
        <w:t xml:space="preserve">(Midlands, </w:t>
      </w:r>
      <w:r w:rsidR="00706036" w:rsidRPr="00A9634E">
        <w:rPr>
          <w:color w:val="auto"/>
          <w:sz w:val="22"/>
          <w:szCs w:val="22"/>
        </w:rPr>
        <w:t>York</w:t>
      </w:r>
      <w:r w:rsidR="00706036">
        <w:rPr>
          <w:color w:val="auto"/>
          <w:sz w:val="22"/>
          <w:szCs w:val="22"/>
        </w:rPr>
        <w:t>shire &amp;</w:t>
      </w:r>
      <w:r w:rsidR="00706036" w:rsidRPr="00A9634E">
        <w:rPr>
          <w:color w:val="auto"/>
          <w:sz w:val="22"/>
          <w:szCs w:val="22"/>
        </w:rPr>
        <w:t xml:space="preserve"> East) Practice Assessment Document (e-MYE PAD). This has been developed collaboratively with many other Universities across the UK. You will have a different document for each year (part) of your course, as well as an ongoing record of achievement.</w:t>
      </w:r>
    </w:p>
    <w:p w14:paraId="2B14C055" w14:textId="77777777" w:rsidR="00EB550F" w:rsidRDefault="00EB550F" w:rsidP="005962C2">
      <w:pPr>
        <w:pStyle w:val="NormalWeb"/>
        <w:spacing w:before="0" w:beforeAutospacing="0" w:after="0" w:afterAutospacing="0"/>
        <w:jc w:val="both"/>
        <w:rPr>
          <w:color w:val="auto"/>
          <w:sz w:val="22"/>
          <w:szCs w:val="22"/>
        </w:rPr>
      </w:pPr>
    </w:p>
    <w:p w14:paraId="562358AA" w14:textId="77777777" w:rsidR="00EB550F" w:rsidRPr="00A1183C" w:rsidRDefault="00EB550F" w:rsidP="00EB550F">
      <w:pPr>
        <w:jc w:val="both"/>
        <w:textAlignment w:val="top"/>
        <w:rPr>
          <w:rFonts w:cs="Arial"/>
          <w:bCs/>
          <w:color w:val="000000" w:themeColor="text1"/>
          <w:sz w:val="22"/>
          <w:szCs w:val="22"/>
        </w:rPr>
      </w:pPr>
      <w:r w:rsidRPr="00A1183C">
        <w:rPr>
          <w:rFonts w:cs="Arial"/>
          <w:bCs/>
          <w:color w:val="000000" w:themeColor="text1"/>
          <w:sz w:val="22"/>
          <w:szCs w:val="22"/>
        </w:rPr>
        <w:lastRenderedPageBreak/>
        <w:t xml:space="preserve">Each student will complete an individual </w:t>
      </w:r>
      <w:r w:rsidRPr="001B2A64">
        <w:rPr>
          <w:rFonts w:cs="Arial"/>
          <w:b/>
          <w:color w:val="000000" w:themeColor="text1"/>
          <w:sz w:val="22"/>
          <w:szCs w:val="22"/>
        </w:rPr>
        <w:t>risk assessment</w:t>
      </w:r>
      <w:r w:rsidRPr="00A1183C">
        <w:rPr>
          <w:rFonts w:cs="Arial"/>
          <w:bCs/>
          <w:color w:val="000000" w:themeColor="text1"/>
          <w:sz w:val="22"/>
          <w:szCs w:val="22"/>
        </w:rPr>
        <w:t xml:space="preserve"> to identify any individual placement requirements/reasonable adjustments related to COVID-19.  These will be completed pre-placement and where an issue is identified this will be shared with our practice partners to facilitate an appropriate practice learning experience. </w:t>
      </w:r>
    </w:p>
    <w:p w14:paraId="250D5F28" w14:textId="77777777" w:rsidR="00EB550F" w:rsidRDefault="00EB550F" w:rsidP="005962C2">
      <w:pPr>
        <w:pStyle w:val="NormalWeb"/>
        <w:spacing w:before="0" w:beforeAutospacing="0" w:after="0" w:afterAutospacing="0"/>
        <w:jc w:val="both"/>
        <w:rPr>
          <w:color w:val="auto"/>
          <w:sz w:val="22"/>
          <w:szCs w:val="22"/>
        </w:rPr>
      </w:pPr>
    </w:p>
    <w:p w14:paraId="0D083C81" w14:textId="77777777" w:rsidR="00F021C2" w:rsidRDefault="00F021C2" w:rsidP="002A1361">
      <w:pPr>
        <w:jc w:val="both"/>
        <w:rPr>
          <w:sz w:val="22"/>
          <w:szCs w:val="22"/>
          <w:lang w:val="en-US"/>
        </w:rPr>
      </w:pPr>
    </w:p>
    <w:p w14:paraId="1005D278" w14:textId="77777777" w:rsidR="002A1361" w:rsidRPr="00F021C2" w:rsidRDefault="002A1361" w:rsidP="00F021C2">
      <w:pPr>
        <w:jc w:val="both"/>
        <w:rPr>
          <w:rFonts w:cs="Arial"/>
          <w:color w:val="000000"/>
          <w:sz w:val="22"/>
          <w:szCs w:val="22"/>
          <w:lang w:val="en-US" w:eastAsia="en-GB"/>
        </w:rPr>
      </w:pPr>
      <w:r w:rsidRPr="002A1361">
        <w:rPr>
          <w:rFonts w:cs="Arial"/>
          <w:b/>
          <w:bCs/>
          <w:sz w:val="22"/>
          <w:szCs w:val="22"/>
          <w:lang w:val="en-US"/>
        </w:rPr>
        <w:t xml:space="preserve">Year 1 </w:t>
      </w:r>
    </w:p>
    <w:p w14:paraId="4A680283" w14:textId="77777777" w:rsidR="002A1361" w:rsidRPr="002A1361" w:rsidRDefault="002A1361" w:rsidP="000051C2">
      <w:pPr>
        <w:pStyle w:val="ColorfulList-Accent11"/>
        <w:numPr>
          <w:ilvl w:val="0"/>
          <w:numId w:val="18"/>
        </w:numPr>
        <w:jc w:val="both"/>
        <w:rPr>
          <w:rFonts w:cs="Arial"/>
          <w:sz w:val="22"/>
          <w:szCs w:val="22"/>
          <w:lang w:val="en-US"/>
        </w:rPr>
      </w:pPr>
      <w:r w:rsidRPr="002A1361">
        <w:rPr>
          <w:rFonts w:cs="Arial"/>
          <w:sz w:val="22"/>
          <w:szCs w:val="22"/>
          <w:lang w:val="en-US"/>
        </w:rPr>
        <w:t>Reflective e-workbook (</w:t>
      </w:r>
      <w:r w:rsidR="007D01D2">
        <w:rPr>
          <w:rFonts w:cs="Arial"/>
          <w:sz w:val="22"/>
          <w:szCs w:val="22"/>
          <w:lang w:val="en-US"/>
        </w:rPr>
        <w:t>visual</w:t>
      </w:r>
      <w:r w:rsidRPr="002A1361">
        <w:rPr>
          <w:rFonts w:cs="Arial"/>
          <w:sz w:val="22"/>
          <w:szCs w:val="22"/>
          <w:lang w:val="en-US"/>
        </w:rPr>
        <w:t xml:space="preserve"> or written), with evidence of medicines calculation test at 80%</w:t>
      </w:r>
    </w:p>
    <w:p w14:paraId="133528EB" w14:textId="77777777" w:rsidR="002A1361" w:rsidRPr="002A1361" w:rsidRDefault="002A1361" w:rsidP="000051C2">
      <w:pPr>
        <w:pStyle w:val="ColorfulList-Accent11"/>
        <w:numPr>
          <w:ilvl w:val="0"/>
          <w:numId w:val="18"/>
        </w:numPr>
        <w:jc w:val="both"/>
        <w:rPr>
          <w:rFonts w:cs="Arial"/>
          <w:sz w:val="22"/>
          <w:szCs w:val="22"/>
          <w:lang w:val="en-US"/>
        </w:rPr>
      </w:pPr>
      <w:r w:rsidRPr="002A1361">
        <w:rPr>
          <w:rFonts w:cs="Arial"/>
          <w:sz w:val="22"/>
          <w:szCs w:val="22"/>
          <w:lang w:val="en-US"/>
        </w:rPr>
        <w:t>Assessment of practice learning using e-MYE Practice Assessment Document</w:t>
      </w:r>
    </w:p>
    <w:p w14:paraId="796F843A" w14:textId="77777777" w:rsidR="002A1361" w:rsidRPr="002A1361" w:rsidRDefault="002A1361" w:rsidP="00F021C2">
      <w:pPr>
        <w:jc w:val="both"/>
        <w:rPr>
          <w:rFonts w:cs="Arial"/>
          <w:sz w:val="22"/>
          <w:szCs w:val="22"/>
          <w:lang w:val="en-US"/>
        </w:rPr>
      </w:pPr>
    </w:p>
    <w:p w14:paraId="4630A280" w14:textId="77777777" w:rsidR="002A1361" w:rsidRPr="002A1361" w:rsidRDefault="002A1361" w:rsidP="00F021C2">
      <w:pPr>
        <w:jc w:val="both"/>
        <w:rPr>
          <w:rFonts w:eastAsia="Calibri" w:cs="Arial"/>
          <w:b/>
          <w:sz w:val="22"/>
          <w:szCs w:val="22"/>
        </w:rPr>
      </w:pPr>
      <w:r w:rsidRPr="002A1361">
        <w:rPr>
          <w:rFonts w:eastAsia="Calibri" w:cs="Arial"/>
          <w:b/>
          <w:sz w:val="22"/>
          <w:szCs w:val="22"/>
        </w:rPr>
        <w:t>Year 2</w:t>
      </w:r>
    </w:p>
    <w:p w14:paraId="52D6E509" w14:textId="77777777" w:rsidR="002A1361" w:rsidRPr="002A1361" w:rsidRDefault="00C03BF0" w:rsidP="000051C2">
      <w:pPr>
        <w:pStyle w:val="ColorfulList-Accent11"/>
        <w:numPr>
          <w:ilvl w:val="0"/>
          <w:numId w:val="19"/>
        </w:numPr>
        <w:jc w:val="both"/>
        <w:rPr>
          <w:rFonts w:cs="Arial"/>
          <w:sz w:val="22"/>
          <w:szCs w:val="22"/>
          <w:lang w:val="en-US"/>
        </w:rPr>
      </w:pPr>
      <w:r>
        <w:rPr>
          <w:rFonts w:cs="Arial"/>
          <w:sz w:val="22"/>
          <w:szCs w:val="22"/>
          <w:lang w:val="en-US"/>
        </w:rPr>
        <w:t>R</w:t>
      </w:r>
      <w:r w:rsidR="007D01D2">
        <w:rPr>
          <w:rFonts w:cs="Arial"/>
          <w:sz w:val="22"/>
          <w:szCs w:val="22"/>
          <w:lang w:val="en-US"/>
        </w:rPr>
        <w:t>eflective</w:t>
      </w:r>
      <w:r>
        <w:rPr>
          <w:rFonts w:cs="Arial"/>
          <w:sz w:val="22"/>
          <w:szCs w:val="22"/>
          <w:lang w:val="en-US"/>
        </w:rPr>
        <w:t xml:space="preserve"> and analytical</w:t>
      </w:r>
      <w:r w:rsidR="007D01D2">
        <w:rPr>
          <w:rFonts w:cs="Arial"/>
          <w:sz w:val="22"/>
          <w:szCs w:val="22"/>
          <w:lang w:val="en-US"/>
        </w:rPr>
        <w:t xml:space="preserve"> e-workbook (visual</w:t>
      </w:r>
      <w:r w:rsidR="002A1361" w:rsidRPr="002A1361">
        <w:rPr>
          <w:rFonts w:cs="Arial"/>
          <w:sz w:val="22"/>
          <w:szCs w:val="22"/>
          <w:lang w:val="en-US"/>
        </w:rPr>
        <w:t xml:space="preserve"> or written), with evidence of medicines calculation test at 90%</w:t>
      </w:r>
    </w:p>
    <w:p w14:paraId="191D70A0" w14:textId="77777777" w:rsidR="002A1361" w:rsidRPr="002A1361" w:rsidRDefault="002A1361" w:rsidP="000051C2">
      <w:pPr>
        <w:pStyle w:val="ColorfulList-Accent11"/>
        <w:numPr>
          <w:ilvl w:val="0"/>
          <w:numId w:val="19"/>
        </w:numPr>
        <w:jc w:val="both"/>
        <w:rPr>
          <w:rFonts w:cs="Arial"/>
          <w:sz w:val="22"/>
          <w:szCs w:val="22"/>
          <w:lang w:val="en-US"/>
        </w:rPr>
      </w:pPr>
      <w:r w:rsidRPr="002A1361">
        <w:rPr>
          <w:rFonts w:cs="Arial"/>
          <w:sz w:val="22"/>
          <w:szCs w:val="22"/>
          <w:lang w:val="en-US"/>
        </w:rPr>
        <w:t>Assessment of practice learning using e-MYE Practice Assessment Document</w:t>
      </w:r>
    </w:p>
    <w:p w14:paraId="19766240" w14:textId="77777777" w:rsidR="00F021C2" w:rsidRPr="002A1361" w:rsidRDefault="00F021C2" w:rsidP="00F021C2">
      <w:pPr>
        <w:jc w:val="both"/>
        <w:rPr>
          <w:rFonts w:cs="Arial"/>
          <w:sz w:val="22"/>
          <w:szCs w:val="22"/>
          <w:lang w:val="en-US"/>
        </w:rPr>
      </w:pPr>
    </w:p>
    <w:p w14:paraId="6DA3E699" w14:textId="77777777" w:rsidR="002A1361" w:rsidRPr="002A1361" w:rsidRDefault="002A1361" w:rsidP="00F021C2">
      <w:pPr>
        <w:jc w:val="both"/>
        <w:rPr>
          <w:rFonts w:eastAsia="Calibri" w:cs="Arial"/>
          <w:b/>
          <w:sz w:val="22"/>
          <w:szCs w:val="22"/>
        </w:rPr>
      </w:pPr>
      <w:r w:rsidRPr="002A1361">
        <w:rPr>
          <w:rFonts w:eastAsia="Calibri" w:cs="Arial"/>
          <w:b/>
          <w:sz w:val="22"/>
          <w:szCs w:val="22"/>
        </w:rPr>
        <w:t>Year 3</w:t>
      </w:r>
    </w:p>
    <w:p w14:paraId="43D26202" w14:textId="77777777" w:rsidR="002A1361" w:rsidRPr="002A1361" w:rsidRDefault="007D01D2" w:rsidP="000051C2">
      <w:pPr>
        <w:pStyle w:val="ColorfulList-Accent11"/>
        <w:numPr>
          <w:ilvl w:val="0"/>
          <w:numId w:val="20"/>
        </w:numPr>
        <w:jc w:val="both"/>
        <w:rPr>
          <w:rFonts w:cs="Arial"/>
          <w:sz w:val="22"/>
          <w:szCs w:val="22"/>
          <w:lang w:val="en-US"/>
        </w:rPr>
      </w:pPr>
      <w:r>
        <w:rPr>
          <w:rFonts w:cs="Arial"/>
          <w:sz w:val="22"/>
          <w:szCs w:val="22"/>
          <w:lang w:val="en-US"/>
        </w:rPr>
        <w:t>Critically r</w:t>
      </w:r>
      <w:r w:rsidR="002A1361" w:rsidRPr="002A1361">
        <w:rPr>
          <w:rFonts w:cs="Arial"/>
          <w:sz w:val="22"/>
          <w:szCs w:val="22"/>
          <w:lang w:val="en-US"/>
        </w:rPr>
        <w:t>eflective e-workbook (</w:t>
      </w:r>
      <w:r>
        <w:rPr>
          <w:rFonts w:cs="Arial"/>
          <w:sz w:val="22"/>
          <w:szCs w:val="22"/>
          <w:lang w:val="en-US"/>
        </w:rPr>
        <w:t>visual</w:t>
      </w:r>
      <w:r w:rsidR="002A1361" w:rsidRPr="002A1361">
        <w:rPr>
          <w:rFonts w:cs="Arial"/>
          <w:sz w:val="22"/>
          <w:szCs w:val="22"/>
          <w:lang w:val="en-US"/>
        </w:rPr>
        <w:t xml:space="preserve"> or </w:t>
      </w:r>
      <w:r>
        <w:rPr>
          <w:rFonts w:cs="Arial"/>
          <w:sz w:val="22"/>
          <w:szCs w:val="22"/>
          <w:lang w:val="en-US"/>
        </w:rPr>
        <w:t>written</w:t>
      </w:r>
      <w:r w:rsidR="002A1361" w:rsidRPr="002A1361">
        <w:rPr>
          <w:rFonts w:cs="Arial"/>
          <w:sz w:val="22"/>
          <w:szCs w:val="22"/>
          <w:lang w:val="en-US"/>
        </w:rPr>
        <w:t>), including evidence of achievement of EU directives and medicines calculation test at 100%</w:t>
      </w:r>
    </w:p>
    <w:p w14:paraId="7906CC40" w14:textId="77777777" w:rsidR="002A1361" w:rsidRPr="002A1361" w:rsidRDefault="002A1361" w:rsidP="000051C2">
      <w:pPr>
        <w:pStyle w:val="ColorfulList-Accent11"/>
        <w:numPr>
          <w:ilvl w:val="0"/>
          <w:numId w:val="20"/>
        </w:numPr>
        <w:jc w:val="both"/>
        <w:rPr>
          <w:rFonts w:cs="Arial"/>
          <w:sz w:val="22"/>
          <w:szCs w:val="22"/>
          <w:lang w:val="en-US"/>
        </w:rPr>
      </w:pPr>
      <w:r w:rsidRPr="002A1361">
        <w:rPr>
          <w:rFonts w:cs="Arial"/>
          <w:sz w:val="22"/>
          <w:szCs w:val="22"/>
          <w:lang w:val="en-US"/>
        </w:rPr>
        <w:t>Assessment of practice learning using e-MYE Practice Assessment Document</w:t>
      </w:r>
    </w:p>
    <w:p w14:paraId="14D6B82D" w14:textId="77777777" w:rsidR="00F021C2" w:rsidRDefault="00F021C2" w:rsidP="00F021C2">
      <w:pPr>
        <w:pStyle w:val="NormalWeb"/>
        <w:spacing w:before="0" w:beforeAutospacing="0" w:after="0" w:afterAutospacing="0"/>
        <w:jc w:val="both"/>
        <w:rPr>
          <w:color w:val="auto"/>
          <w:sz w:val="22"/>
          <w:szCs w:val="22"/>
          <w:lang w:val="en-US" w:eastAsia="en-US"/>
        </w:rPr>
      </w:pPr>
    </w:p>
    <w:p w14:paraId="0C6452D1" w14:textId="77777777" w:rsidR="002A1361" w:rsidRDefault="002A1361" w:rsidP="00F021C2">
      <w:pPr>
        <w:pStyle w:val="NormalWeb"/>
        <w:spacing w:before="0" w:beforeAutospacing="0" w:after="0" w:afterAutospacing="0"/>
        <w:jc w:val="both"/>
        <w:rPr>
          <w:sz w:val="22"/>
          <w:szCs w:val="22"/>
          <w:lang w:val="en-US" w:eastAsia="en-US"/>
        </w:rPr>
      </w:pPr>
      <w:r w:rsidRPr="002A1361">
        <w:rPr>
          <w:color w:val="auto"/>
          <w:sz w:val="22"/>
          <w:szCs w:val="22"/>
          <w:lang w:val="en-US" w:eastAsia="en-US"/>
        </w:rPr>
        <w:t xml:space="preserve">You will have opportunity to complete a UK or international elective placement, during Year 3, semester one.  This can be </w:t>
      </w:r>
      <w:r w:rsidRPr="002A1361">
        <w:rPr>
          <w:sz w:val="22"/>
          <w:szCs w:val="22"/>
          <w:lang w:val="en-US" w:eastAsia="en-US"/>
        </w:rPr>
        <w:t xml:space="preserve">either a formative four-week experience or a summative 12-week </w:t>
      </w:r>
      <w:r w:rsidRPr="008B5D37">
        <w:rPr>
          <w:sz w:val="22"/>
          <w:szCs w:val="22"/>
          <w:lang w:val="en-US" w:eastAsia="en-US"/>
        </w:rPr>
        <w:t xml:space="preserve">experience, helping with the globalization of your programme and employability. </w:t>
      </w:r>
    </w:p>
    <w:p w14:paraId="7FC9E5CD" w14:textId="77777777" w:rsidR="008B5D37" w:rsidRPr="008B5D37" w:rsidRDefault="008B5D37" w:rsidP="00F021C2">
      <w:pPr>
        <w:pStyle w:val="NormalWeb"/>
        <w:spacing w:before="0" w:beforeAutospacing="0" w:after="0" w:afterAutospacing="0"/>
        <w:jc w:val="both"/>
        <w:rPr>
          <w:sz w:val="22"/>
          <w:szCs w:val="22"/>
          <w:lang w:val="en-US" w:eastAsia="en-US"/>
        </w:rPr>
      </w:pPr>
    </w:p>
    <w:p w14:paraId="7F81ED6B" w14:textId="77777777" w:rsidR="009106C6" w:rsidRDefault="009106C6" w:rsidP="00626C0D">
      <w:pPr>
        <w:rPr>
          <w:b/>
        </w:rPr>
      </w:pPr>
      <w:bookmarkStart w:id="43" w:name="_Toc523921102"/>
    </w:p>
    <w:p w14:paraId="367E1D21" w14:textId="77777777" w:rsidR="00706036" w:rsidRPr="00626C0D" w:rsidRDefault="00706036" w:rsidP="00626C0D">
      <w:pPr>
        <w:rPr>
          <w:b/>
        </w:rPr>
      </w:pPr>
      <w:r w:rsidRPr="00626C0D">
        <w:rPr>
          <w:b/>
        </w:rPr>
        <w:t>Simulated Learning</w:t>
      </w:r>
      <w:bookmarkEnd w:id="43"/>
      <w:r w:rsidRPr="00626C0D">
        <w:rPr>
          <w:b/>
        </w:rPr>
        <w:t xml:space="preserve"> </w:t>
      </w:r>
    </w:p>
    <w:p w14:paraId="1F304D30" w14:textId="77777777" w:rsidR="00706036" w:rsidRPr="008B5D37" w:rsidRDefault="00706036" w:rsidP="00F021C2">
      <w:pPr>
        <w:jc w:val="both"/>
        <w:rPr>
          <w:rFonts w:cs="Arial"/>
          <w:sz w:val="22"/>
          <w:szCs w:val="22"/>
          <w:lang w:val="en-US"/>
        </w:rPr>
      </w:pPr>
    </w:p>
    <w:p w14:paraId="1B0DE7E2" w14:textId="77777777" w:rsidR="00706036" w:rsidRPr="008B5D37" w:rsidRDefault="00706036" w:rsidP="00F021C2">
      <w:pPr>
        <w:pStyle w:val="Default"/>
        <w:jc w:val="both"/>
        <w:rPr>
          <w:color w:val="auto"/>
          <w:sz w:val="22"/>
          <w:szCs w:val="22"/>
        </w:rPr>
      </w:pPr>
      <w:r w:rsidRPr="008B5D37">
        <w:rPr>
          <w:color w:val="auto"/>
          <w:sz w:val="22"/>
          <w:szCs w:val="22"/>
        </w:rPr>
        <w:t>To prepare you for practice you will also have a number of skills and simulation days each year. In year 1, you will have 150 hours of skills learning, and in years 2 and 3 you will have 75 hours</w:t>
      </w:r>
      <w:r w:rsidR="00A27B64" w:rsidRPr="008B5D37">
        <w:rPr>
          <w:color w:val="auto"/>
          <w:sz w:val="22"/>
          <w:szCs w:val="22"/>
        </w:rPr>
        <w:t xml:space="preserve"> each year</w:t>
      </w:r>
      <w:r w:rsidRPr="008B5D37">
        <w:rPr>
          <w:color w:val="auto"/>
          <w:sz w:val="22"/>
          <w:szCs w:val="22"/>
        </w:rPr>
        <w:t xml:space="preserve">. </w:t>
      </w:r>
    </w:p>
    <w:p w14:paraId="7F857A7A" w14:textId="77777777" w:rsidR="00706036" w:rsidRPr="008B5D37" w:rsidRDefault="00706036" w:rsidP="00F021C2">
      <w:pPr>
        <w:jc w:val="both"/>
        <w:rPr>
          <w:rFonts w:cs="Arial"/>
          <w:sz w:val="22"/>
          <w:szCs w:val="22"/>
          <w:lang w:val="en-US"/>
        </w:rPr>
      </w:pPr>
    </w:p>
    <w:p w14:paraId="3EB88F0F" w14:textId="1F331384" w:rsidR="00706036" w:rsidRPr="008B5D37" w:rsidRDefault="00706036" w:rsidP="00F021C2">
      <w:pPr>
        <w:pStyle w:val="Default"/>
        <w:jc w:val="both"/>
        <w:rPr>
          <w:sz w:val="22"/>
          <w:szCs w:val="22"/>
        </w:rPr>
      </w:pPr>
      <w:r w:rsidRPr="008B5D37">
        <w:rPr>
          <w:sz w:val="22"/>
          <w:szCs w:val="22"/>
        </w:rPr>
        <w:t>Simulated learning usually takes place in the University’s simulation laboratories, replicating community and hospital environments (Sheila Scott</w:t>
      </w:r>
      <w:r w:rsidR="007C6692">
        <w:rPr>
          <w:sz w:val="22"/>
          <w:szCs w:val="22"/>
        </w:rPr>
        <w:t xml:space="preserve">, </w:t>
      </w:r>
      <w:r w:rsidRPr="008B5D37">
        <w:rPr>
          <w:sz w:val="22"/>
          <w:szCs w:val="22"/>
        </w:rPr>
        <w:t>Ability House</w:t>
      </w:r>
      <w:r w:rsidR="007C6692">
        <w:rPr>
          <w:sz w:val="22"/>
          <w:szCs w:val="22"/>
        </w:rPr>
        <w:t xml:space="preserve"> and ‘old gym</w:t>
      </w:r>
      <w:r w:rsidR="0087352F">
        <w:rPr>
          <w:sz w:val="22"/>
          <w:szCs w:val="22"/>
        </w:rPr>
        <w:t>’ in Edward Elgar</w:t>
      </w:r>
      <w:r w:rsidRPr="008B5D37">
        <w:rPr>
          <w:sz w:val="22"/>
          <w:szCs w:val="22"/>
        </w:rPr>
        <w:t xml:space="preserve">). The learning environment is regularly risk-assessed. There are facilities for video recording and playback to facilitate review and provide feedback on your performance and progression.  </w:t>
      </w:r>
      <w:r w:rsidRPr="008B5D37">
        <w:rPr>
          <w:bCs/>
          <w:color w:val="09090F"/>
          <w:sz w:val="22"/>
          <w:szCs w:val="22"/>
        </w:rPr>
        <w:t xml:space="preserve">All skills and simulation activities involve a range of people including students, peers, service users/carers, practitioners, </w:t>
      </w:r>
      <w:r w:rsidR="00112E2D" w:rsidRPr="008B5D37">
        <w:rPr>
          <w:bCs/>
          <w:color w:val="09090F"/>
          <w:sz w:val="22"/>
          <w:szCs w:val="22"/>
        </w:rPr>
        <w:t>technicians,</w:t>
      </w:r>
      <w:r w:rsidRPr="008B5D37">
        <w:rPr>
          <w:bCs/>
          <w:color w:val="09090F"/>
          <w:sz w:val="22"/>
          <w:szCs w:val="22"/>
        </w:rPr>
        <w:t xml:space="preserve"> and academics.</w:t>
      </w:r>
    </w:p>
    <w:p w14:paraId="49550C4A" w14:textId="77777777" w:rsidR="00706036" w:rsidRPr="008B5D37" w:rsidRDefault="00706036" w:rsidP="00F021C2">
      <w:pPr>
        <w:tabs>
          <w:tab w:val="left" w:pos="567"/>
          <w:tab w:val="left" w:pos="4800"/>
        </w:tabs>
        <w:jc w:val="both"/>
        <w:rPr>
          <w:rFonts w:cs="Arial"/>
          <w:sz w:val="22"/>
          <w:szCs w:val="22"/>
        </w:rPr>
      </w:pPr>
    </w:p>
    <w:p w14:paraId="5EC5448E" w14:textId="77777777" w:rsidR="00706036" w:rsidRDefault="00706036" w:rsidP="00F021C2">
      <w:pPr>
        <w:tabs>
          <w:tab w:val="left" w:pos="567"/>
          <w:tab w:val="left" w:pos="4800"/>
        </w:tabs>
        <w:jc w:val="both"/>
        <w:rPr>
          <w:rFonts w:cs="Arial"/>
          <w:sz w:val="22"/>
          <w:szCs w:val="22"/>
        </w:rPr>
      </w:pPr>
      <w:r w:rsidRPr="008B5D37">
        <w:rPr>
          <w:rFonts w:cs="Arial"/>
          <w:sz w:val="22"/>
          <w:szCs w:val="22"/>
        </w:rPr>
        <w:t xml:space="preserve">During year one, the emphasis in practice learning modules is on developing essential nursing skills in a safe environment, preparing you for your practice learning experience.  As the programme progresses, simulated learning weeks are utilised to promote acquisition of increasingly complex, technical skills including venepuncture and cannulation.  A scenario-based approach will usually be utilised. In Year 3, you will take part in a simulation activity or case- conference with other professionals so you can learn about and from other people who contribute to patient care. </w:t>
      </w:r>
    </w:p>
    <w:p w14:paraId="50E3D4FA" w14:textId="77777777" w:rsidR="009106C6" w:rsidRDefault="009106C6" w:rsidP="00F021C2">
      <w:pPr>
        <w:tabs>
          <w:tab w:val="left" w:pos="567"/>
          <w:tab w:val="left" w:pos="4800"/>
        </w:tabs>
        <w:jc w:val="both"/>
        <w:rPr>
          <w:rFonts w:cs="Arial"/>
          <w:sz w:val="22"/>
          <w:szCs w:val="22"/>
        </w:rPr>
      </w:pPr>
    </w:p>
    <w:p w14:paraId="4F6E490B" w14:textId="3CEBFD10" w:rsidR="009106C6" w:rsidRPr="008B5D37" w:rsidRDefault="009106C6" w:rsidP="00F021C2">
      <w:pPr>
        <w:tabs>
          <w:tab w:val="left" w:pos="567"/>
          <w:tab w:val="left" w:pos="4800"/>
        </w:tabs>
        <w:jc w:val="both"/>
        <w:rPr>
          <w:rFonts w:cs="Arial"/>
          <w:sz w:val="22"/>
          <w:szCs w:val="22"/>
        </w:rPr>
      </w:pPr>
      <w:r>
        <w:rPr>
          <w:rFonts w:cs="Arial"/>
          <w:sz w:val="22"/>
          <w:szCs w:val="22"/>
        </w:rPr>
        <w:t xml:space="preserve">To ensure your safety during the COVID-19 pandemic you may be required to undertake simulated learning wearing personal protective equipment (PPE). This will be provided for </w:t>
      </w:r>
      <w:r w:rsidR="00112E2D">
        <w:rPr>
          <w:rFonts w:cs="Arial"/>
          <w:sz w:val="22"/>
          <w:szCs w:val="22"/>
        </w:rPr>
        <w:t>you,</w:t>
      </w:r>
      <w:r>
        <w:rPr>
          <w:rFonts w:cs="Arial"/>
          <w:sz w:val="22"/>
          <w:szCs w:val="22"/>
        </w:rPr>
        <w:t xml:space="preserve"> and you will be taught how to use it correctly. It is important that you check communications from </w:t>
      </w:r>
      <w:r w:rsidR="00112E2D">
        <w:rPr>
          <w:rFonts w:cs="Arial"/>
          <w:sz w:val="22"/>
          <w:szCs w:val="22"/>
        </w:rPr>
        <w:t>university</w:t>
      </w:r>
      <w:r>
        <w:rPr>
          <w:rFonts w:cs="Arial"/>
          <w:sz w:val="22"/>
          <w:szCs w:val="22"/>
        </w:rPr>
        <w:t xml:space="preserve"> frequently so that you are prepared for sessions as the Government guidance may change.</w:t>
      </w:r>
    </w:p>
    <w:p w14:paraId="54F51D1C" w14:textId="77777777" w:rsidR="00706036" w:rsidRPr="008B5D37" w:rsidRDefault="00706036" w:rsidP="00F021C2">
      <w:pPr>
        <w:tabs>
          <w:tab w:val="left" w:pos="567"/>
          <w:tab w:val="left" w:pos="4800"/>
        </w:tabs>
        <w:jc w:val="both"/>
        <w:rPr>
          <w:rFonts w:cs="Arial"/>
          <w:sz w:val="22"/>
          <w:szCs w:val="22"/>
        </w:rPr>
      </w:pPr>
    </w:p>
    <w:p w14:paraId="5A6AAD83" w14:textId="77777777" w:rsidR="00706036" w:rsidRPr="008B5D37" w:rsidRDefault="00706036" w:rsidP="00F021C2">
      <w:pPr>
        <w:tabs>
          <w:tab w:val="left" w:pos="567"/>
          <w:tab w:val="left" w:pos="4800"/>
        </w:tabs>
        <w:jc w:val="both"/>
        <w:rPr>
          <w:rFonts w:cs="Arial"/>
          <w:sz w:val="22"/>
          <w:szCs w:val="22"/>
        </w:rPr>
      </w:pPr>
      <w:r w:rsidRPr="008B5D37">
        <w:rPr>
          <w:rFonts w:cs="Arial"/>
          <w:sz w:val="22"/>
          <w:szCs w:val="22"/>
        </w:rPr>
        <w:t xml:space="preserve">The following are </w:t>
      </w:r>
      <w:r w:rsidR="00A27B64" w:rsidRPr="008B5D37">
        <w:rPr>
          <w:rFonts w:cs="Arial"/>
          <w:sz w:val="22"/>
          <w:szCs w:val="22"/>
        </w:rPr>
        <w:t>mandatory sessions</w:t>
      </w:r>
      <w:r w:rsidR="008248A0" w:rsidRPr="008B5D37">
        <w:rPr>
          <w:rFonts w:cs="Arial"/>
          <w:sz w:val="22"/>
          <w:szCs w:val="22"/>
        </w:rPr>
        <w:t>. You will need to</w:t>
      </w:r>
      <w:r w:rsidR="00A27B64" w:rsidRPr="008B5D37">
        <w:rPr>
          <w:rFonts w:cs="Arial"/>
          <w:sz w:val="22"/>
          <w:szCs w:val="22"/>
        </w:rPr>
        <w:t xml:space="preserve"> confirm your attendance and upload evidence of attendance to your e-workbook: </w:t>
      </w:r>
    </w:p>
    <w:p w14:paraId="498F5B79" w14:textId="77777777" w:rsidR="00706036" w:rsidRPr="008B5D37" w:rsidRDefault="00706036" w:rsidP="000051C2">
      <w:pPr>
        <w:pStyle w:val="ColorfulList-Accent11"/>
        <w:numPr>
          <w:ilvl w:val="0"/>
          <w:numId w:val="21"/>
        </w:numPr>
        <w:tabs>
          <w:tab w:val="left" w:pos="567"/>
          <w:tab w:val="left" w:pos="4800"/>
        </w:tabs>
        <w:jc w:val="both"/>
        <w:rPr>
          <w:rFonts w:cs="Arial"/>
          <w:sz w:val="22"/>
          <w:szCs w:val="22"/>
        </w:rPr>
      </w:pPr>
      <w:r w:rsidRPr="008B5D37">
        <w:rPr>
          <w:rFonts w:cs="Arial"/>
          <w:sz w:val="22"/>
          <w:szCs w:val="22"/>
        </w:rPr>
        <w:t>Moving and handling (annual)</w:t>
      </w:r>
    </w:p>
    <w:p w14:paraId="1BB5057B" w14:textId="77777777" w:rsidR="00706036" w:rsidRPr="008B5D37" w:rsidRDefault="00706036" w:rsidP="000051C2">
      <w:pPr>
        <w:pStyle w:val="ColorfulList-Accent11"/>
        <w:numPr>
          <w:ilvl w:val="0"/>
          <w:numId w:val="21"/>
        </w:numPr>
        <w:tabs>
          <w:tab w:val="left" w:pos="567"/>
          <w:tab w:val="left" w:pos="4800"/>
        </w:tabs>
        <w:jc w:val="both"/>
        <w:rPr>
          <w:rFonts w:cs="Arial"/>
          <w:sz w:val="22"/>
          <w:szCs w:val="22"/>
        </w:rPr>
      </w:pPr>
      <w:r w:rsidRPr="008B5D37">
        <w:rPr>
          <w:rFonts w:cs="Arial"/>
          <w:sz w:val="22"/>
          <w:szCs w:val="22"/>
        </w:rPr>
        <w:t>Basic life support sessions (annual)</w:t>
      </w:r>
    </w:p>
    <w:p w14:paraId="0A9FEEF8" w14:textId="77777777" w:rsidR="00706036" w:rsidRPr="008B5D37" w:rsidRDefault="00706036" w:rsidP="000051C2">
      <w:pPr>
        <w:pStyle w:val="ColorfulList-Accent11"/>
        <w:numPr>
          <w:ilvl w:val="0"/>
          <w:numId w:val="21"/>
        </w:numPr>
        <w:tabs>
          <w:tab w:val="left" w:pos="567"/>
          <w:tab w:val="left" w:pos="4800"/>
        </w:tabs>
        <w:jc w:val="both"/>
        <w:rPr>
          <w:rFonts w:cs="Arial"/>
          <w:sz w:val="22"/>
          <w:szCs w:val="22"/>
        </w:rPr>
      </w:pPr>
      <w:r w:rsidRPr="008B5D37">
        <w:rPr>
          <w:rFonts w:cs="Arial"/>
          <w:sz w:val="22"/>
          <w:szCs w:val="22"/>
        </w:rPr>
        <w:t>Conflict resolution (annual)</w:t>
      </w:r>
    </w:p>
    <w:p w14:paraId="349F44CF" w14:textId="77777777" w:rsidR="00706036" w:rsidRDefault="00706036" w:rsidP="000051C2">
      <w:pPr>
        <w:pStyle w:val="ColorfulList-Accent11"/>
        <w:numPr>
          <w:ilvl w:val="0"/>
          <w:numId w:val="21"/>
        </w:numPr>
        <w:tabs>
          <w:tab w:val="left" w:pos="567"/>
          <w:tab w:val="left" w:pos="4800"/>
        </w:tabs>
        <w:jc w:val="both"/>
        <w:rPr>
          <w:rFonts w:cs="Arial"/>
          <w:sz w:val="22"/>
          <w:szCs w:val="22"/>
        </w:rPr>
      </w:pPr>
      <w:r w:rsidRPr="008B5D37">
        <w:rPr>
          <w:rFonts w:cs="Arial"/>
          <w:sz w:val="22"/>
          <w:szCs w:val="22"/>
        </w:rPr>
        <w:t xml:space="preserve">Fire </w:t>
      </w:r>
      <w:r w:rsidR="00A27B64" w:rsidRPr="008B5D37">
        <w:rPr>
          <w:rFonts w:cs="Arial"/>
          <w:sz w:val="22"/>
          <w:szCs w:val="22"/>
        </w:rPr>
        <w:t>training</w:t>
      </w:r>
      <w:r w:rsidRPr="008B5D37">
        <w:rPr>
          <w:rFonts w:cs="Arial"/>
          <w:sz w:val="22"/>
          <w:szCs w:val="22"/>
        </w:rPr>
        <w:t xml:space="preserve"> (in year one provided in your preparation for practice sessions)</w:t>
      </w:r>
    </w:p>
    <w:p w14:paraId="5D1F9330" w14:textId="77777777" w:rsidR="00CC44CD" w:rsidRPr="008B5D37" w:rsidRDefault="00CC44CD" w:rsidP="000051C2">
      <w:pPr>
        <w:pStyle w:val="ColorfulList-Accent11"/>
        <w:numPr>
          <w:ilvl w:val="0"/>
          <w:numId w:val="21"/>
        </w:numPr>
        <w:tabs>
          <w:tab w:val="left" w:pos="567"/>
          <w:tab w:val="left" w:pos="4800"/>
        </w:tabs>
        <w:jc w:val="both"/>
        <w:rPr>
          <w:rFonts w:cs="Arial"/>
          <w:sz w:val="22"/>
          <w:szCs w:val="22"/>
        </w:rPr>
      </w:pPr>
      <w:r>
        <w:rPr>
          <w:rFonts w:cs="Arial"/>
          <w:sz w:val="22"/>
          <w:szCs w:val="22"/>
        </w:rPr>
        <w:t xml:space="preserve">Data security (annually via e- Learning for </w:t>
      </w:r>
      <w:r w:rsidR="009106C6">
        <w:rPr>
          <w:rFonts w:cs="Arial"/>
          <w:sz w:val="22"/>
          <w:szCs w:val="22"/>
        </w:rPr>
        <w:t>Health</w:t>
      </w:r>
      <w:r>
        <w:rPr>
          <w:rFonts w:cs="Arial"/>
          <w:sz w:val="22"/>
          <w:szCs w:val="22"/>
        </w:rPr>
        <w:t>)</w:t>
      </w:r>
    </w:p>
    <w:p w14:paraId="1F5E780C" w14:textId="77777777" w:rsidR="00706036" w:rsidRPr="008B5D37" w:rsidRDefault="001E59FB" w:rsidP="00F021C2">
      <w:pPr>
        <w:pStyle w:val="ColorfulList-Accent11"/>
        <w:tabs>
          <w:tab w:val="left" w:pos="567"/>
          <w:tab w:val="left" w:pos="4800"/>
        </w:tabs>
        <w:jc w:val="both"/>
        <w:rPr>
          <w:rFonts w:cs="Arial"/>
          <w:sz w:val="22"/>
          <w:szCs w:val="22"/>
        </w:rPr>
      </w:pPr>
      <w:r w:rsidRPr="00462330">
        <w:rPr>
          <w:rFonts w:ascii="Times New Roman" w:hAnsi="Times New Roman"/>
          <w:noProof/>
          <w:lang w:eastAsia="en-GB"/>
        </w:rPr>
        <w:lastRenderedPageBreak/>
        <w:drawing>
          <wp:anchor distT="0" distB="0" distL="114300" distR="114300" simplePos="0" relativeHeight="251658264" behindDoc="1" locked="0" layoutInCell="1" allowOverlap="1" wp14:anchorId="5E032483" wp14:editId="399CA90E">
            <wp:simplePos x="0" y="0"/>
            <wp:positionH relativeFrom="column">
              <wp:posOffset>-111760</wp:posOffset>
            </wp:positionH>
            <wp:positionV relativeFrom="paragraph">
              <wp:posOffset>205105</wp:posOffset>
            </wp:positionV>
            <wp:extent cx="1377315" cy="1158240"/>
            <wp:effectExtent l="0" t="0" r="0" b="0"/>
            <wp:wrapTight wrapText="bothSides">
              <wp:wrapPolygon edited="0">
                <wp:start x="0" y="0"/>
                <wp:lineTo x="0" y="21316"/>
                <wp:lineTo x="21311" y="21316"/>
                <wp:lineTo x="21311" y="0"/>
                <wp:lineTo x="0" y="0"/>
              </wp:wrapPolygon>
            </wp:wrapTight>
            <wp:docPr id="58" name="Picture 58"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731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036" w:rsidRPr="008B5D37">
        <w:rPr>
          <w:rFonts w:cs="Arial"/>
          <w:sz w:val="22"/>
          <w:szCs w:val="22"/>
        </w:rPr>
        <w:t xml:space="preserve"> </w:t>
      </w:r>
    </w:p>
    <w:p w14:paraId="06303583" w14:textId="77777777" w:rsidR="00706036" w:rsidRPr="008B5D37" w:rsidRDefault="00706036" w:rsidP="00F021C2">
      <w:pPr>
        <w:tabs>
          <w:tab w:val="left" w:pos="567"/>
          <w:tab w:val="left" w:pos="4800"/>
        </w:tabs>
        <w:jc w:val="both"/>
        <w:rPr>
          <w:rFonts w:cs="Arial"/>
          <w:sz w:val="22"/>
          <w:szCs w:val="22"/>
        </w:rPr>
      </w:pPr>
      <w:r w:rsidRPr="008B5D37">
        <w:rPr>
          <w:rFonts w:cs="Arial"/>
          <w:b/>
          <w:sz w:val="22"/>
          <w:szCs w:val="22"/>
        </w:rPr>
        <w:t>Please note</w:t>
      </w:r>
      <w:r w:rsidRPr="008B5D37">
        <w:rPr>
          <w:rFonts w:cs="Arial"/>
          <w:sz w:val="22"/>
          <w:szCs w:val="22"/>
        </w:rPr>
        <w:t xml:space="preserve">: Failure to attend moving and handling, conflict resolution or basic life support </w:t>
      </w:r>
      <w:r w:rsidRPr="006B76A7">
        <w:rPr>
          <w:rFonts w:cs="Arial"/>
          <w:b/>
          <w:bCs/>
          <w:sz w:val="22"/>
          <w:szCs w:val="22"/>
        </w:rPr>
        <w:t>will delay you starting your practice placement</w:t>
      </w:r>
      <w:r w:rsidRPr="008B5D37">
        <w:rPr>
          <w:rFonts w:cs="Arial"/>
          <w:sz w:val="22"/>
          <w:szCs w:val="22"/>
        </w:rPr>
        <w:t>. Completing these sessions is a requirement</w:t>
      </w:r>
      <w:r w:rsidRPr="008B5D37">
        <w:rPr>
          <w:rFonts w:cs="Arial"/>
          <w:i/>
          <w:sz w:val="22"/>
          <w:szCs w:val="22"/>
        </w:rPr>
        <w:t xml:space="preserve"> before</w:t>
      </w:r>
      <w:r w:rsidRPr="008B5D37">
        <w:rPr>
          <w:rFonts w:cs="Arial"/>
          <w:sz w:val="22"/>
          <w:szCs w:val="22"/>
        </w:rPr>
        <w:t xml:space="preserve"> placement.</w:t>
      </w:r>
    </w:p>
    <w:p w14:paraId="02818B34" w14:textId="77777777" w:rsidR="00D96949" w:rsidRPr="008B5D37" w:rsidRDefault="00D96949" w:rsidP="00F021C2">
      <w:pPr>
        <w:tabs>
          <w:tab w:val="left" w:pos="567"/>
          <w:tab w:val="left" w:pos="4800"/>
        </w:tabs>
        <w:jc w:val="both"/>
        <w:rPr>
          <w:rFonts w:cs="Arial"/>
          <w:sz w:val="22"/>
          <w:szCs w:val="22"/>
        </w:rPr>
      </w:pPr>
    </w:p>
    <w:p w14:paraId="3EC60E9A" w14:textId="77777777" w:rsidR="00F021C2" w:rsidRDefault="00D96949" w:rsidP="00F021C2">
      <w:pPr>
        <w:tabs>
          <w:tab w:val="left" w:pos="360"/>
          <w:tab w:val="left" w:pos="567"/>
          <w:tab w:val="left" w:pos="4800"/>
        </w:tabs>
        <w:jc w:val="both"/>
        <w:rPr>
          <w:rFonts w:cs="Arial"/>
          <w:sz w:val="22"/>
          <w:szCs w:val="22"/>
        </w:rPr>
      </w:pPr>
      <w:r w:rsidRPr="008B5D37">
        <w:rPr>
          <w:rFonts w:cs="Arial"/>
          <w:sz w:val="22"/>
          <w:szCs w:val="22"/>
        </w:rPr>
        <w:t>Prior to starting your first placement you will be required to complete a ‘</w:t>
      </w:r>
      <w:r w:rsidRPr="008B5D37">
        <w:rPr>
          <w:rFonts w:cs="Arial"/>
          <w:i/>
          <w:sz w:val="22"/>
          <w:szCs w:val="22"/>
          <w:u w:val="single"/>
        </w:rPr>
        <w:t>prep</w:t>
      </w:r>
      <w:r w:rsidR="008248A0" w:rsidRPr="008B5D37">
        <w:rPr>
          <w:rFonts w:cs="Arial"/>
          <w:i/>
          <w:sz w:val="22"/>
          <w:szCs w:val="22"/>
          <w:u w:val="single"/>
        </w:rPr>
        <w:t>aration</w:t>
      </w:r>
      <w:r w:rsidRPr="008B5D37">
        <w:rPr>
          <w:rFonts w:cs="Arial"/>
          <w:i/>
          <w:sz w:val="22"/>
          <w:szCs w:val="22"/>
          <w:u w:val="single"/>
        </w:rPr>
        <w:t xml:space="preserve"> for practice checklist’</w:t>
      </w:r>
      <w:r w:rsidRPr="008B5D37">
        <w:rPr>
          <w:rFonts w:cs="Arial"/>
          <w:sz w:val="22"/>
          <w:szCs w:val="22"/>
        </w:rPr>
        <w:t>, to confirm you understand the professional requirements of practice learning</w:t>
      </w:r>
      <w:r w:rsidR="008248A0" w:rsidRPr="008B5D37">
        <w:rPr>
          <w:rFonts w:cs="Arial"/>
          <w:sz w:val="22"/>
          <w:szCs w:val="22"/>
        </w:rPr>
        <w:t xml:space="preserve">. You will need to </w:t>
      </w:r>
      <w:r w:rsidRPr="008B5D37">
        <w:rPr>
          <w:rFonts w:cs="Arial"/>
          <w:sz w:val="22"/>
          <w:szCs w:val="22"/>
        </w:rPr>
        <w:t xml:space="preserve">upload this to your e-workbook. </w:t>
      </w:r>
    </w:p>
    <w:p w14:paraId="4F2AF314" w14:textId="77777777" w:rsidR="00B96191" w:rsidRDefault="00B96191" w:rsidP="00626C0D">
      <w:pPr>
        <w:pStyle w:val="Heading2"/>
      </w:pPr>
    </w:p>
    <w:p w14:paraId="3DBC1B89" w14:textId="77777777" w:rsidR="00706036" w:rsidRPr="00401107" w:rsidRDefault="00706036" w:rsidP="00626C0D">
      <w:pPr>
        <w:pStyle w:val="Heading2"/>
      </w:pPr>
      <w:bookmarkStart w:id="44" w:name="_Toc82072886"/>
      <w:r w:rsidRPr="00401107">
        <w:t>Attendance Requirements</w:t>
      </w:r>
      <w:bookmarkEnd w:id="44"/>
    </w:p>
    <w:p w14:paraId="7479255E" w14:textId="77777777" w:rsidR="00706036" w:rsidRPr="008B5D37" w:rsidRDefault="00706036" w:rsidP="00F021C2">
      <w:pPr>
        <w:jc w:val="both"/>
        <w:rPr>
          <w:rFonts w:cs="Arial"/>
          <w:sz w:val="22"/>
          <w:szCs w:val="22"/>
        </w:rPr>
      </w:pPr>
    </w:p>
    <w:p w14:paraId="669B75BE" w14:textId="77777777" w:rsidR="00706036" w:rsidRPr="008B5D37" w:rsidRDefault="00706036" w:rsidP="00F021C2">
      <w:pPr>
        <w:jc w:val="both"/>
        <w:rPr>
          <w:rFonts w:cs="Arial"/>
          <w:b/>
          <w:sz w:val="22"/>
          <w:szCs w:val="22"/>
        </w:rPr>
      </w:pPr>
      <w:r w:rsidRPr="008B5D37">
        <w:rPr>
          <w:rFonts w:cs="Arial"/>
          <w:b/>
          <w:sz w:val="22"/>
          <w:szCs w:val="22"/>
        </w:rPr>
        <w:t>Theory modules</w:t>
      </w:r>
    </w:p>
    <w:p w14:paraId="7500D7C1" w14:textId="77777777" w:rsidR="00706036" w:rsidRPr="008B5D37" w:rsidRDefault="00706036" w:rsidP="00F021C2">
      <w:pPr>
        <w:jc w:val="both"/>
        <w:rPr>
          <w:sz w:val="22"/>
          <w:szCs w:val="22"/>
        </w:rPr>
      </w:pPr>
      <w:r w:rsidRPr="008B5D37">
        <w:rPr>
          <w:sz w:val="22"/>
          <w:szCs w:val="22"/>
        </w:rPr>
        <w:t>You are expected to participate fully in your programme of study, engage actively with learning opportunities, and attend all scheduled sessions</w:t>
      </w:r>
      <w:r w:rsidR="003E6506">
        <w:rPr>
          <w:sz w:val="22"/>
          <w:szCs w:val="22"/>
        </w:rPr>
        <w:t xml:space="preserve"> (including online sessions).</w:t>
      </w:r>
      <w:r w:rsidRPr="008B5D37">
        <w:rPr>
          <w:sz w:val="22"/>
          <w:szCs w:val="22"/>
        </w:rPr>
        <w:t xml:space="preserve">  If you are unable to attend a particular session, you need to contact the module leader as soon as possible to let them know why you cannot attend.  Your engagement with study is monitored. The University has a policy of attendance monitoring and lack of engagement with your study will result in an email asking you to explain your absence. Persistent failure to engage may ultimately result in you being withdrawn from your course. </w:t>
      </w:r>
    </w:p>
    <w:p w14:paraId="3C62103C" w14:textId="77777777" w:rsidR="00226F47" w:rsidRPr="008B5D37" w:rsidRDefault="00226F47" w:rsidP="00F021C2">
      <w:pPr>
        <w:jc w:val="both"/>
        <w:rPr>
          <w:rFonts w:eastAsia="Arial" w:cs="Arial"/>
          <w:sz w:val="22"/>
          <w:szCs w:val="22"/>
          <w:lang w:val="en-US"/>
        </w:rPr>
      </w:pPr>
    </w:p>
    <w:p w14:paraId="191590DC" w14:textId="3B1C6335" w:rsidR="00706036" w:rsidRPr="008B5D37" w:rsidRDefault="00706036" w:rsidP="00F021C2">
      <w:pPr>
        <w:jc w:val="both"/>
        <w:rPr>
          <w:rFonts w:eastAsia="Arial" w:cs="Arial"/>
          <w:sz w:val="22"/>
          <w:szCs w:val="22"/>
          <w:lang w:val="en-US"/>
        </w:rPr>
      </w:pPr>
      <w:r w:rsidRPr="008B5D37">
        <w:rPr>
          <w:rFonts w:eastAsia="Arial" w:cs="Arial"/>
          <w:sz w:val="22"/>
          <w:szCs w:val="22"/>
          <w:lang w:val="en-US"/>
        </w:rPr>
        <w:t xml:space="preserve">The </w:t>
      </w:r>
      <w:hyperlink r:id="rId111" w:history="1">
        <w:r w:rsidR="007832C8" w:rsidRPr="001E59FB">
          <w:rPr>
            <w:rStyle w:val="Hyperlink"/>
            <w:sz w:val="22"/>
            <w:szCs w:val="22"/>
          </w:rPr>
          <w:t>University Student Attendance Policy</w:t>
        </w:r>
      </w:hyperlink>
      <w:r w:rsidR="007832C8">
        <w:rPr>
          <w:rStyle w:val="Hyperlink"/>
          <w:b/>
          <w:sz w:val="22"/>
          <w:szCs w:val="22"/>
        </w:rPr>
        <w:t xml:space="preserve"> </w:t>
      </w:r>
      <w:r w:rsidRPr="008B5D37">
        <w:rPr>
          <w:rFonts w:eastAsia="Arial" w:cs="Arial"/>
          <w:sz w:val="22"/>
          <w:szCs w:val="22"/>
          <w:lang w:val="en-US"/>
        </w:rPr>
        <w:t>can be found here.</w:t>
      </w:r>
    </w:p>
    <w:p w14:paraId="6B631133" w14:textId="77777777" w:rsidR="00706036" w:rsidRPr="008B5D37" w:rsidRDefault="00706036" w:rsidP="00F021C2">
      <w:pPr>
        <w:jc w:val="both"/>
        <w:rPr>
          <w:rFonts w:cs="Arial"/>
          <w:b/>
          <w:sz w:val="22"/>
          <w:szCs w:val="22"/>
        </w:rPr>
      </w:pPr>
    </w:p>
    <w:p w14:paraId="5297C418" w14:textId="77777777" w:rsidR="00B96191" w:rsidRDefault="00B96191" w:rsidP="00F021C2">
      <w:pPr>
        <w:jc w:val="both"/>
        <w:rPr>
          <w:rFonts w:cs="Arial"/>
          <w:b/>
          <w:sz w:val="22"/>
          <w:szCs w:val="22"/>
        </w:rPr>
      </w:pPr>
    </w:p>
    <w:p w14:paraId="234A9C38" w14:textId="77777777" w:rsidR="00706036" w:rsidRPr="008B5D37" w:rsidRDefault="00706036" w:rsidP="00F021C2">
      <w:pPr>
        <w:jc w:val="both"/>
        <w:rPr>
          <w:rFonts w:cs="Arial"/>
          <w:b/>
          <w:sz w:val="22"/>
          <w:szCs w:val="22"/>
        </w:rPr>
      </w:pPr>
      <w:r w:rsidRPr="008B5D37">
        <w:rPr>
          <w:rFonts w:cs="Arial"/>
          <w:b/>
          <w:sz w:val="22"/>
          <w:szCs w:val="22"/>
        </w:rPr>
        <w:t xml:space="preserve">Placement </w:t>
      </w:r>
    </w:p>
    <w:p w14:paraId="0057DF79" w14:textId="77777777" w:rsidR="00706036" w:rsidRPr="008B5D37" w:rsidRDefault="00706036" w:rsidP="00F021C2">
      <w:pPr>
        <w:jc w:val="both"/>
        <w:rPr>
          <w:rFonts w:cs="Arial"/>
          <w:b/>
          <w:sz w:val="22"/>
          <w:szCs w:val="22"/>
        </w:rPr>
      </w:pPr>
      <w:r w:rsidRPr="008B5D37">
        <w:rPr>
          <w:rFonts w:cs="Arial"/>
          <w:sz w:val="22"/>
          <w:szCs w:val="22"/>
          <w:lang w:eastAsia="en-GB"/>
        </w:rPr>
        <w:t xml:space="preserve">Given the professional NMC requirements of achieving 2300 hours of practice learning, attendance in the practice learning environment is mandatory. This includes attendance at skills and simulated learning activities.  </w:t>
      </w:r>
      <w:r w:rsidRPr="008B5D37">
        <w:rPr>
          <w:rFonts w:cs="Arial"/>
          <w:sz w:val="22"/>
          <w:szCs w:val="22"/>
        </w:rPr>
        <w:t xml:space="preserve">All lost practice hours will need to be made-up and recorded to ensure that the NMC required hours are achieved. </w:t>
      </w:r>
    </w:p>
    <w:p w14:paraId="4624D13D" w14:textId="77777777" w:rsidR="00706036" w:rsidRPr="008B5D37" w:rsidRDefault="00706036" w:rsidP="00F021C2">
      <w:pPr>
        <w:jc w:val="both"/>
        <w:rPr>
          <w:b/>
          <w:sz w:val="22"/>
          <w:szCs w:val="22"/>
        </w:rPr>
      </w:pPr>
    </w:p>
    <w:p w14:paraId="0D7BF86B" w14:textId="77777777" w:rsidR="00706036" w:rsidRPr="00626C0D" w:rsidRDefault="00706036" w:rsidP="00626C0D">
      <w:pPr>
        <w:rPr>
          <w:b/>
        </w:rPr>
      </w:pPr>
      <w:r w:rsidRPr="00626C0D">
        <w:rPr>
          <w:b/>
        </w:rPr>
        <w:t>When can I take holidays?</w:t>
      </w:r>
      <w:r w:rsidR="00462330" w:rsidRPr="00462330">
        <w:rPr>
          <w:rFonts w:ascii="Times New Roman" w:hAnsi="Times New Roman"/>
          <w:noProof/>
        </w:rPr>
        <w:t xml:space="preserve"> </w:t>
      </w:r>
    </w:p>
    <w:p w14:paraId="67F5C7E8" w14:textId="77777777" w:rsidR="00706036" w:rsidRPr="008B5D37" w:rsidRDefault="00706036" w:rsidP="00F021C2">
      <w:pPr>
        <w:jc w:val="both"/>
        <w:rPr>
          <w:sz w:val="22"/>
          <w:szCs w:val="22"/>
        </w:rPr>
      </w:pPr>
    </w:p>
    <w:p w14:paraId="5B030178" w14:textId="77777777" w:rsidR="00706036" w:rsidRPr="008B5D37" w:rsidRDefault="00B737EB" w:rsidP="00F021C2">
      <w:pPr>
        <w:jc w:val="both"/>
        <w:rPr>
          <w:sz w:val="22"/>
          <w:szCs w:val="22"/>
        </w:rPr>
      </w:pPr>
      <w:r w:rsidRPr="00462330">
        <w:rPr>
          <w:rFonts w:ascii="Times New Roman" w:hAnsi="Times New Roman"/>
          <w:noProof/>
          <w:lang w:eastAsia="en-GB"/>
        </w:rPr>
        <w:drawing>
          <wp:anchor distT="0" distB="0" distL="114300" distR="114300" simplePos="0" relativeHeight="251658261" behindDoc="1" locked="0" layoutInCell="1" allowOverlap="1" wp14:anchorId="4A0E5467" wp14:editId="22C8D6DA">
            <wp:simplePos x="0" y="0"/>
            <wp:positionH relativeFrom="column">
              <wp:posOffset>5272644</wp:posOffset>
            </wp:positionH>
            <wp:positionV relativeFrom="paragraph">
              <wp:posOffset>17771</wp:posOffset>
            </wp:positionV>
            <wp:extent cx="1377315" cy="1189990"/>
            <wp:effectExtent l="0" t="0" r="0" b="3810"/>
            <wp:wrapTight wrapText="bothSides">
              <wp:wrapPolygon edited="0">
                <wp:start x="0" y="0"/>
                <wp:lineTo x="0" y="21439"/>
                <wp:lineTo x="21311" y="21439"/>
                <wp:lineTo x="21311" y="0"/>
                <wp:lineTo x="0" y="0"/>
              </wp:wrapPolygon>
            </wp:wrapTight>
            <wp:docPr id="55" name="Picture 55"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731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036" w:rsidRPr="008B5D37">
        <w:rPr>
          <w:sz w:val="22"/>
          <w:szCs w:val="22"/>
        </w:rPr>
        <w:t xml:space="preserve">To ensure you complete all the theory and practice you need, holidays are pre-planned into your planner. You have seven weeks’ holiday per year. It is important that you keep to these dates- if you take holiday outside these weeks you will be missing something important like classes or placement. You have one or two weeks off at Christmas, a week around Easter, and three to four weeks over summer. If, for some reason, holiday is booked outside these dates you will need to discuss with your PAT because </w:t>
      </w:r>
      <w:r w:rsidR="006038B3" w:rsidRPr="008B5D37">
        <w:rPr>
          <w:sz w:val="22"/>
          <w:szCs w:val="22"/>
        </w:rPr>
        <w:t>it may impact on your progression and achievement</w:t>
      </w:r>
      <w:r w:rsidR="00706036" w:rsidRPr="008B5D37">
        <w:rPr>
          <w:sz w:val="22"/>
          <w:szCs w:val="22"/>
        </w:rPr>
        <w:t xml:space="preserve">. We cannot authorise holiday taken outside the pre- planned dates. </w:t>
      </w:r>
    </w:p>
    <w:p w14:paraId="1D5C51E8" w14:textId="77777777" w:rsidR="00706036" w:rsidRPr="008B5D37" w:rsidRDefault="00706036" w:rsidP="00F021C2">
      <w:pPr>
        <w:jc w:val="both"/>
        <w:rPr>
          <w:b/>
          <w:sz w:val="22"/>
          <w:szCs w:val="22"/>
        </w:rPr>
      </w:pPr>
    </w:p>
    <w:p w14:paraId="79BEE7AD" w14:textId="77777777" w:rsidR="005D6A05" w:rsidRDefault="005D6A05" w:rsidP="00626C0D">
      <w:pPr>
        <w:rPr>
          <w:b/>
          <w:lang w:eastAsia="en-GB"/>
        </w:rPr>
      </w:pPr>
      <w:bookmarkStart w:id="45" w:name="_Toc462303537"/>
      <w:bookmarkStart w:id="46" w:name="_Toc523921122"/>
    </w:p>
    <w:p w14:paraId="2BCAD31B" w14:textId="77777777" w:rsidR="005D6A05" w:rsidRDefault="005D6A05" w:rsidP="00626C0D">
      <w:pPr>
        <w:rPr>
          <w:b/>
          <w:lang w:eastAsia="en-GB"/>
        </w:rPr>
      </w:pPr>
    </w:p>
    <w:p w14:paraId="1F118502" w14:textId="77777777" w:rsidR="005D6A05" w:rsidRDefault="005D6A05" w:rsidP="00626C0D">
      <w:pPr>
        <w:rPr>
          <w:b/>
          <w:lang w:eastAsia="en-GB"/>
        </w:rPr>
      </w:pPr>
    </w:p>
    <w:p w14:paraId="7E285B2A" w14:textId="77777777" w:rsidR="005D6A05" w:rsidRDefault="005D6A05" w:rsidP="00626C0D">
      <w:pPr>
        <w:rPr>
          <w:b/>
          <w:lang w:eastAsia="en-GB"/>
        </w:rPr>
      </w:pPr>
    </w:p>
    <w:p w14:paraId="6D3E585C" w14:textId="77777777" w:rsidR="005D6A05" w:rsidRDefault="005D6A05" w:rsidP="00626C0D">
      <w:pPr>
        <w:rPr>
          <w:b/>
          <w:lang w:eastAsia="en-GB"/>
        </w:rPr>
      </w:pPr>
    </w:p>
    <w:p w14:paraId="0BD0B63D" w14:textId="77777777" w:rsidR="005D6A05" w:rsidRDefault="005D6A05" w:rsidP="00626C0D">
      <w:pPr>
        <w:rPr>
          <w:b/>
          <w:lang w:eastAsia="en-GB"/>
        </w:rPr>
      </w:pPr>
    </w:p>
    <w:p w14:paraId="60EBFC87" w14:textId="77777777" w:rsidR="005D6A05" w:rsidRDefault="005D6A05" w:rsidP="00626C0D">
      <w:pPr>
        <w:rPr>
          <w:b/>
          <w:lang w:eastAsia="en-GB"/>
        </w:rPr>
      </w:pPr>
    </w:p>
    <w:p w14:paraId="5843B3FD" w14:textId="77777777" w:rsidR="005D6A05" w:rsidRDefault="005D6A05" w:rsidP="00626C0D">
      <w:pPr>
        <w:rPr>
          <w:b/>
          <w:lang w:eastAsia="en-GB"/>
        </w:rPr>
      </w:pPr>
    </w:p>
    <w:p w14:paraId="385CCECC" w14:textId="77777777" w:rsidR="005D6A05" w:rsidRDefault="005D6A05" w:rsidP="00626C0D">
      <w:pPr>
        <w:rPr>
          <w:b/>
          <w:lang w:eastAsia="en-GB"/>
        </w:rPr>
      </w:pPr>
    </w:p>
    <w:p w14:paraId="5B763270" w14:textId="77777777" w:rsidR="005D6A05" w:rsidRDefault="005D6A05" w:rsidP="00626C0D">
      <w:pPr>
        <w:rPr>
          <w:b/>
          <w:lang w:eastAsia="en-GB"/>
        </w:rPr>
      </w:pPr>
    </w:p>
    <w:p w14:paraId="6079D3B8" w14:textId="77777777" w:rsidR="005D6A05" w:rsidRDefault="005D6A05" w:rsidP="00626C0D">
      <w:pPr>
        <w:rPr>
          <w:b/>
          <w:lang w:eastAsia="en-GB"/>
        </w:rPr>
      </w:pPr>
    </w:p>
    <w:p w14:paraId="3CBC1C4D" w14:textId="77777777" w:rsidR="00B737EB" w:rsidRDefault="00B737EB" w:rsidP="00626C0D">
      <w:pPr>
        <w:rPr>
          <w:b/>
          <w:lang w:eastAsia="en-GB"/>
        </w:rPr>
      </w:pPr>
    </w:p>
    <w:p w14:paraId="1E7700A7" w14:textId="77777777" w:rsidR="007709AE" w:rsidRDefault="007709AE" w:rsidP="00626C0D">
      <w:pPr>
        <w:rPr>
          <w:b/>
          <w:lang w:eastAsia="en-GB"/>
        </w:rPr>
      </w:pPr>
    </w:p>
    <w:p w14:paraId="59309F56" w14:textId="77777777" w:rsidR="007709AE" w:rsidRDefault="007709AE" w:rsidP="00626C0D">
      <w:pPr>
        <w:rPr>
          <w:b/>
          <w:lang w:eastAsia="en-GB"/>
        </w:rPr>
      </w:pPr>
    </w:p>
    <w:p w14:paraId="525AFF0F" w14:textId="77777777" w:rsidR="007709AE" w:rsidRDefault="007709AE" w:rsidP="00626C0D">
      <w:pPr>
        <w:rPr>
          <w:b/>
          <w:lang w:eastAsia="en-GB"/>
        </w:rPr>
      </w:pPr>
    </w:p>
    <w:p w14:paraId="17968360" w14:textId="11D1ECA4" w:rsidR="004F5862" w:rsidRPr="00626C0D" w:rsidRDefault="00706036" w:rsidP="00BD4063">
      <w:pPr>
        <w:pStyle w:val="Heading2"/>
        <w:rPr>
          <w:lang w:eastAsia="en-GB"/>
        </w:rPr>
      </w:pPr>
      <w:bookmarkStart w:id="47" w:name="_Toc82072887"/>
      <w:r w:rsidRPr="00626C0D">
        <w:rPr>
          <w:lang w:eastAsia="en-GB"/>
        </w:rPr>
        <w:lastRenderedPageBreak/>
        <w:t xml:space="preserve">Expectations of </w:t>
      </w:r>
      <w:r w:rsidR="00B240C3" w:rsidRPr="00626C0D">
        <w:rPr>
          <w:lang w:eastAsia="en-GB"/>
        </w:rPr>
        <w:t>S</w:t>
      </w:r>
      <w:r w:rsidRPr="00626C0D">
        <w:rPr>
          <w:lang w:eastAsia="en-GB"/>
        </w:rPr>
        <w:t xml:space="preserve">tudent </w:t>
      </w:r>
      <w:r w:rsidR="00B240C3" w:rsidRPr="00626C0D">
        <w:rPr>
          <w:lang w:eastAsia="en-GB"/>
        </w:rPr>
        <w:t>B</w:t>
      </w:r>
      <w:r w:rsidRPr="00626C0D">
        <w:rPr>
          <w:lang w:eastAsia="en-GB"/>
        </w:rPr>
        <w:t>ehaviour in the University</w:t>
      </w:r>
      <w:bookmarkEnd w:id="45"/>
      <w:bookmarkEnd w:id="46"/>
      <w:bookmarkEnd w:id="47"/>
    </w:p>
    <w:p w14:paraId="043AC5B5" w14:textId="77777777" w:rsidR="004F5862" w:rsidRPr="008B5D37" w:rsidRDefault="004F5862" w:rsidP="008B5D37">
      <w:pPr>
        <w:rPr>
          <w:lang w:val="en-US" w:eastAsia="en-GB"/>
        </w:rPr>
      </w:pPr>
    </w:p>
    <w:p w14:paraId="5DBF5D56" w14:textId="77777777" w:rsidR="004F5862" w:rsidRPr="008B5D37" w:rsidRDefault="007605EC" w:rsidP="008B5D37">
      <w:pPr>
        <w:rPr>
          <w:lang w:val="en-US" w:eastAsia="en-GB"/>
        </w:rPr>
      </w:pPr>
      <w:r>
        <w:rPr>
          <w:noProof/>
          <w:sz w:val="22"/>
          <w:szCs w:val="22"/>
          <w:lang w:eastAsia="en-GB"/>
        </w:rPr>
        <w:drawing>
          <wp:inline distT="0" distB="0" distL="0" distR="0" wp14:anchorId="0DE71E19" wp14:editId="767A61B2">
            <wp:extent cx="5372100" cy="3178810"/>
            <wp:effectExtent l="0" t="38100" r="0" b="116840"/>
            <wp:docPr id="4"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116C8902" w14:textId="77777777" w:rsidR="004F5862" w:rsidRPr="008B5D37" w:rsidRDefault="004F5862" w:rsidP="008B5D37">
      <w:pPr>
        <w:rPr>
          <w:lang w:val="en-US" w:eastAsia="en-GB"/>
        </w:rPr>
      </w:pPr>
    </w:p>
    <w:p w14:paraId="0BD0C043" w14:textId="77777777" w:rsidR="00706036" w:rsidRPr="008B5D37" w:rsidRDefault="00706036" w:rsidP="00F021C2">
      <w:pPr>
        <w:jc w:val="both"/>
        <w:rPr>
          <w:rFonts w:cs="Arial"/>
          <w:sz w:val="22"/>
          <w:szCs w:val="22"/>
          <w:lang w:eastAsia="en-GB"/>
        </w:rPr>
      </w:pPr>
      <w:r w:rsidRPr="008B5D37">
        <w:rPr>
          <w:rFonts w:cs="Arial"/>
          <w:sz w:val="22"/>
          <w:szCs w:val="22"/>
          <w:lang w:eastAsia="en-GB"/>
        </w:rPr>
        <w:t>It is expected that you will be punctual in arriving at lectures</w:t>
      </w:r>
      <w:r w:rsidR="00462330">
        <w:rPr>
          <w:rFonts w:cs="Arial"/>
          <w:sz w:val="22"/>
          <w:szCs w:val="22"/>
          <w:lang w:eastAsia="en-GB"/>
        </w:rPr>
        <w:t xml:space="preserve"> (and online activities)</w:t>
      </w:r>
      <w:r w:rsidRPr="008B5D37">
        <w:rPr>
          <w:rFonts w:cs="Arial"/>
          <w:sz w:val="22"/>
          <w:szCs w:val="22"/>
          <w:lang w:eastAsia="en-GB"/>
        </w:rPr>
        <w:t>. If you arrive more than 15 minutes late, out of courtesy to fellow students and lecturers, it is expected that you will wait for an appropriate point to enter the session.  Students who are continually late for sessions will be referred to their personal academic tutor in the first instance.</w:t>
      </w:r>
    </w:p>
    <w:p w14:paraId="626C7619" w14:textId="77777777" w:rsidR="00706036" w:rsidRPr="008B5D37" w:rsidRDefault="00706036" w:rsidP="00F021C2">
      <w:pPr>
        <w:jc w:val="both"/>
        <w:rPr>
          <w:rFonts w:cs="Arial"/>
          <w:sz w:val="22"/>
          <w:szCs w:val="22"/>
          <w:highlight w:val="yellow"/>
          <w:lang w:eastAsia="en-GB"/>
        </w:rPr>
      </w:pPr>
    </w:p>
    <w:p w14:paraId="75FB79EA" w14:textId="77777777" w:rsidR="00706036" w:rsidRPr="008B5D37" w:rsidRDefault="00706036" w:rsidP="00F021C2">
      <w:pPr>
        <w:jc w:val="both"/>
        <w:rPr>
          <w:rFonts w:cs="Arial"/>
          <w:sz w:val="22"/>
          <w:szCs w:val="22"/>
          <w:lang w:eastAsia="en-GB"/>
        </w:rPr>
      </w:pPr>
      <w:r w:rsidRPr="008B5D37">
        <w:rPr>
          <w:rFonts w:cs="Arial"/>
          <w:sz w:val="22"/>
          <w:szCs w:val="22"/>
          <w:lang w:eastAsia="en-GB"/>
        </w:rPr>
        <w:t xml:space="preserve">Whilst tutors want enthusiastic engagement with their sessions, disruptive behaviour will not be tolerated.  This includes chatting with fellow students about personal issues rather than taking part in the session’s group activities, talking while the lecturer is delivering the session and the use of mobile phone. Mobile phones should be turned off during sessions (excepting circumstances agreed with the module leader) and placed out of sight.   </w:t>
      </w:r>
    </w:p>
    <w:p w14:paraId="4B81083C" w14:textId="77777777" w:rsidR="00706036" w:rsidRPr="008B5D37" w:rsidRDefault="00706036" w:rsidP="00F021C2">
      <w:pPr>
        <w:jc w:val="both"/>
        <w:rPr>
          <w:rFonts w:cs="Arial"/>
          <w:sz w:val="22"/>
          <w:szCs w:val="22"/>
          <w:highlight w:val="yellow"/>
          <w:lang w:eastAsia="en-GB"/>
        </w:rPr>
      </w:pPr>
    </w:p>
    <w:p w14:paraId="3025B3F3" w14:textId="77777777" w:rsidR="00706036" w:rsidRPr="008B5D37" w:rsidRDefault="00706036" w:rsidP="00F021C2">
      <w:pPr>
        <w:jc w:val="both"/>
        <w:rPr>
          <w:rFonts w:cs="Arial"/>
          <w:sz w:val="22"/>
          <w:szCs w:val="22"/>
          <w:lang w:eastAsia="en-GB"/>
        </w:rPr>
      </w:pPr>
      <w:r w:rsidRPr="008B5D37">
        <w:rPr>
          <w:rFonts w:cs="Arial"/>
          <w:sz w:val="22"/>
          <w:szCs w:val="22"/>
          <w:lang w:eastAsia="en-GB"/>
        </w:rPr>
        <w:t xml:space="preserve">Those students who continue to disrupt the learning of others will be asked to leave the session. Continuing disruptive behaviour will involve the students being referred to their personal academic tutor and as appropriate the Programme Lead.  </w:t>
      </w:r>
    </w:p>
    <w:p w14:paraId="31753610" w14:textId="77777777" w:rsidR="00706036" w:rsidRPr="008B5D37" w:rsidRDefault="00706036" w:rsidP="00F021C2">
      <w:pPr>
        <w:jc w:val="both"/>
        <w:rPr>
          <w:rFonts w:cs="Arial"/>
          <w:sz w:val="22"/>
          <w:szCs w:val="22"/>
          <w:highlight w:val="yellow"/>
          <w:lang w:eastAsia="en-GB"/>
        </w:rPr>
      </w:pPr>
    </w:p>
    <w:p w14:paraId="78A7D3E8" w14:textId="77777777" w:rsidR="002A1361" w:rsidRPr="008B5D37" w:rsidRDefault="00706036" w:rsidP="00F021C2">
      <w:pPr>
        <w:jc w:val="both"/>
        <w:rPr>
          <w:rFonts w:cs="Arial"/>
          <w:i/>
          <w:sz w:val="22"/>
          <w:szCs w:val="22"/>
          <w:lang w:eastAsia="en-GB"/>
        </w:rPr>
      </w:pPr>
      <w:r w:rsidRPr="008B5D37">
        <w:rPr>
          <w:rFonts w:cs="Arial"/>
          <w:sz w:val="22"/>
          <w:szCs w:val="22"/>
          <w:lang w:eastAsia="en-GB"/>
        </w:rPr>
        <w:t xml:space="preserve">Please note as a student on a professional programme it is imperative that you abide by the </w:t>
      </w:r>
      <w:hyperlink r:id="rId117" w:history="1">
        <w:r w:rsidR="00626C0D" w:rsidRPr="00626C0D">
          <w:rPr>
            <w:rStyle w:val="Hyperlink"/>
            <w:rFonts w:cs="Arial"/>
            <w:sz w:val="22"/>
            <w:szCs w:val="22"/>
            <w:lang w:eastAsia="en-GB"/>
          </w:rPr>
          <w:t>University's student disciplinary procedures</w:t>
        </w:r>
      </w:hyperlink>
      <w:r w:rsidR="00F23097">
        <w:rPr>
          <w:rFonts w:cs="Arial"/>
          <w:sz w:val="22"/>
          <w:szCs w:val="22"/>
          <w:lang w:eastAsia="en-GB"/>
        </w:rPr>
        <w:t xml:space="preserve"> </w:t>
      </w:r>
      <w:r w:rsidRPr="008B5D37">
        <w:rPr>
          <w:rFonts w:cs="Arial"/>
          <w:sz w:val="22"/>
          <w:szCs w:val="22"/>
          <w:lang w:eastAsia="en-GB"/>
        </w:rPr>
        <w:t xml:space="preserve">as well as the </w:t>
      </w:r>
      <w:r w:rsidRPr="008B5D37">
        <w:rPr>
          <w:rFonts w:cs="Arial"/>
          <w:i/>
          <w:sz w:val="22"/>
          <w:szCs w:val="22"/>
          <w:lang w:eastAsia="en-GB"/>
        </w:rPr>
        <w:t>NMC (2018) Code</w:t>
      </w:r>
      <w:r w:rsidR="00236583" w:rsidRPr="008B5D37">
        <w:rPr>
          <w:rFonts w:cs="Arial"/>
          <w:i/>
          <w:sz w:val="22"/>
          <w:szCs w:val="22"/>
          <w:lang w:eastAsia="en-GB"/>
        </w:rPr>
        <w:t>.</w:t>
      </w:r>
    </w:p>
    <w:p w14:paraId="59797227" w14:textId="77777777" w:rsidR="004F5862" w:rsidRPr="008B5D37" w:rsidRDefault="004F5862" w:rsidP="00F021C2">
      <w:pPr>
        <w:jc w:val="both"/>
        <w:rPr>
          <w:rFonts w:cs="Arial"/>
          <w:i/>
          <w:sz w:val="22"/>
          <w:szCs w:val="22"/>
        </w:rPr>
      </w:pPr>
    </w:p>
    <w:p w14:paraId="231D1A36" w14:textId="77777777" w:rsidR="006038B3" w:rsidRPr="00401107" w:rsidRDefault="006038B3" w:rsidP="00401107">
      <w:pPr>
        <w:pStyle w:val="Heading2"/>
      </w:pPr>
      <w:bookmarkStart w:id="48" w:name="_Toc82072888"/>
      <w:r w:rsidRPr="00401107">
        <w:t>Employability</w:t>
      </w:r>
      <w:bookmarkEnd w:id="48"/>
    </w:p>
    <w:p w14:paraId="2E834D81" w14:textId="77777777" w:rsidR="006038B3" w:rsidRPr="008B5D37" w:rsidRDefault="006038B3" w:rsidP="00F021C2">
      <w:pPr>
        <w:jc w:val="both"/>
        <w:rPr>
          <w:rFonts w:cs="Arial"/>
          <w:sz w:val="22"/>
          <w:szCs w:val="22"/>
          <w:lang w:val="en-US"/>
        </w:rPr>
      </w:pPr>
    </w:p>
    <w:p w14:paraId="7E411711" w14:textId="77777777" w:rsidR="006038B3" w:rsidRPr="008B5D37" w:rsidRDefault="006038B3" w:rsidP="00F021C2">
      <w:pPr>
        <w:jc w:val="both"/>
        <w:rPr>
          <w:rFonts w:cs="Arial"/>
          <w:sz w:val="22"/>
          <w:szCs w:val="22"/>
          <w:lang w:val="en-US"/>
        </w:rPr>
      </w:pPr>
      <w:r w:rsidRPr="008B5D37">
        <w:rPr>
          <w:rFonts w:cs="Arial"/>
          <w:sz w:val="22"/>
          <w:szCs w:val="22"/>
          <w:lang w:val="en-US"/>
        </w:rPr>
        <w:t>A number of initiatives are embedded within your programme.</w:t>
      </w:r>
    </w:p>
    <w:p w14:paraId="221ED2C6" w14:textId="77777777" w:rsidR="006038B3" w:rsidRPr="008B5D37" w:rsidRDefault="006038B3" w:rsidP="00F021C2">
      <w:pPr>
        <w:jc w:val="both"/>
        <w:rPr>
          <w:rFonts w:cs="Arial"/>
          <w:sz w:val="22"/>
          <w:szCs w:val="22"/>
          <w:lang w:val="en-US"/>
        </w:rPr>
      </w:pPr>
    </w:p>
    <w:p w14:paraId="1388C97A" w14:textId="77777777" w:rsidR="006038B3" w:rsidRPr="008B5D37" w:rsidRDefault="006038B3" w:rsidP="00F021C2">
      <w:pPr>
        <w:jc w:val="both"/>
        <w:rPr>
          <w:rFonts w:cs="Arial"/>
          <w:sz w:val="22"/>
          <w:szCs w:val="22"/>
          <w:lang w:val="en-US"/>
        </w:rPr>
      </w:pPr>
      <w:r w:rsidRPr="008B5D37">
        <w:rPr>
          <w:rFonts w:cs="Arial"/>
          <w:sz w:val="22"/>
          <w:szCs w:val="22"/>
          <w:lang w:val="en-US"/>
        </w:rPr>
        <w:t xml:space="preserve">You will have the opportunity to </w:t>
      </w:r>
      <w:r w:rsidRPr="008B5D37">
        <w:rPr>
          <w:rFonts w:cs="Arial"/>
          <w:i/>
          <w:iCs/>
          <w:sz w:val="22"/>
          <w:szCs w:val="22"/>
          <w:lang w:val="en-US"/>
        </w:rPr>
        <w:t>‘earn while you learn’</w:t>
      </w:r>
      <w:r w:rsidRPr="008B5D37">
        <w:rPr>
          <w:rFonts w:cs="Arial"/>
          <w:sz w:val="22"/>
          <w:szCs w:val="22"/>
          <w:lang w:val="en-US"/>
        </w:rPr>
        <w:t xml:space="preserve">, with opportunities to gain work as a student ambassador, helping at open days, induction weeks, selection and taster events. </w:t>
      </w:r>
    </w:p>
    <w:p w14:paraId="01A6151B" w14:textId="77777777" w:rsidR="006038B3" w:rsidRPr="008B5D37" w:rsidRDefault="006038B3" w:rsidP="00F021C2">
      <w:pPr>
        <w:jc w:val="both"/>
        <w:rPr>
          <w:rFonts w:cs="Arial"/>
          <w:sz w:val="22"/>
          <w:szCs w:val="22"/>
          <w:lang w:val="en-US"/>
        </w:rPr>
      </w:pPr>
    </w:p>
    <w:p w14:paraId="5B8460BC" w14:textId="77777777" w:rsidR="006038B3" w:rsidRPr="008B5D37" w:rsidRDefault="006038B3" w:rsidP="00F021C2">
      <w:pPr>
        <w:jc w:val="both"/>
        <w:rPr>
          <w:rFonts w:cs="Arial"/>
          <w:sz w:val="22"/>
          <w:szCs w:val="22"/>
        </w:rPr>
      </w:pPr>
      <w:r w:rsidRPr="008B5D37">
        <w:rPr>
          <w:rFonts w:cs="Arial"/>
          <w:sz w:val="22"/>
          <w:szCs w:val="22"/>
        </w:rPr>
        <w:t>NHS professionals work with the career department to hold workshops for those of you on professional courses who have completed one placement, to allow you to gain part-time</w:t>
      </w:r>
      <w:r w:rsidR="003C339D">
        <w:rPr>
          <w:rFonts w:cs="Arial"/>
          <w:sz w:val="22"/>
          <w:szCs w:val="22"/>
        </w:rPr>
        <w:t>, flexible</w:t>
      </w:r>
      <w:r w:rsidRPr="008B5D37">
        <w:rPr>
          <w:rFonts w:cs="Arial"/>
          <w:sz w:val="22"/>
          <w:szCs w:val="22"/>
        </w:rPr>
        <w:t xml:space="preserve"> healthcare work in the NHS.</w:t>
      </w:r>
    </w:p>
    <w:p w14:paraId="007FE16C" w14:textId="77777777" w:rsidR="006038B3" w:rsidRPr="008B5D37" w:rsidRDefault="006038B3" w:rsidP="00F021C2">
      <w:pPr>
        <w:jc w:val="both"/>
        <w:rPr>
          <w:rFonts w:cs="Arial"/>
          <w:sz w:val="22"/>
          <w:szCs w:val="22"/>
          <w:lang w:val="en-US"/>
        </w:rPr>
      </w:pPr>
    </w:p>
    <w:p w14:paraId="44F79200" w14:textId="77777777" w:rsidR="006038B3" w:rsidRPr="008B5D37" w:rsidRDefault="006038B3" w:rsidP="00F021C2">
      <w:pPr>
        <w:jc w:val="both"/>
        <w:rPr>
          <w:rFonts w:cs="Arial"/>
          <w:sz w:val="22"/>
          <w:szCs w:val="22"/>
          <w:lang w:val="en-US"/>
        </w:rPr>
      </w:pPr>
      <w:r w:rsidRPr="008B5D37">
        <w:rPr>
          <w:rFonts w:cs="Arial"/>
          <w:sz w:val="22"/>
          <w:szCs w:val="22"/>
          <w:lang w:val="en-US"/>
        </w:rPr>
        <w:t xml:space="preserve">Personal Academic Tutors provide further support with your career planning and writing personal statements. </w:t>
      </w:r>
    </w:p>
    <w:p w14:paraId="68A8D274" w14:textId="77777777" w:rsidR="006038B3" w:rsidRPr="008B5D37" w:rsidRDefault="006038B3" w:rsidP="00F021C2">
      <w:pPr>
        <w:jc w:val="both"/>
        <w:rPr>
          <w:rFonts w:cs="Arial"/>
          <w:sz w:val="22"/>
          <w:szCs w:val="22"/>
          <w:lang w:val="en-US"/>
        </w:rPr>
      </w:pPr>
    </w:p>
    <w:p w14:paraId="2F9EAA3F" w14:textId="77777777" w:rsidR="003D0F77" w:rsidRPr="008B5D37" w:rsidRDefault="006038B3" w:rsidP="00F021C2">
      <w:pPr>
        <w:jc w:val="both"/>
        <w:rPr>
          <w:rFonts w:cs="Arial"/>
          <w:sz w:val="22"/>
          <w:szCs w:val="22"/>
          <w:lang w:val="en-US"/>
        </w:rPr>
      </w:pPr>
      <w:r w:rsidRPr="008B5D37">
        <w:rPr>
          <w:rFonts w:cs="Arial"/>
          <w:sz w:val="22"/>
          <w:szCs w:val="22"/>
          <w:lang w:val="en-US"/>
        </w:rPr>
        <w:lastRenderedPageBreak/>
        <w:t xml:space="preserve">Local employers from within the Worcestershire and Herefordshire counties and surrounding areas are invited to meet with you and discuss career opportunities and further professional development. The programme </w:t>
      </w:r>
      <w:r w:rsidR="005D6A05" w:rsidRPr="008B5D37">
        <w:rPr>
          <w:rFonts w:cs="Arial"/>
          <w:sz w:val="22"/>
          <w:szCs w:val="22"/>
          <w:lang w:val="en-US"/>
        </w:rPr>
        <w:t>teamwork</w:t>
      </w:r>
      <w:r w:rsidRPr="008B5D37">
        <w:rPr>
          <w:rFonts w:cs="Arial"/>
          <w:sz w:val="22"/>
          <w:szCs w:val="22"/>
          <w:lang w:val="en-US"/>
        </w:rPr>
        <w:t xml:space="preserve"> with the University Careers &amp; Employability Service ensuring details of Trust recruitment events and individual jobs are forwarded to you during your final year. </w:t>
      </w:r>
    </w:p>
    <w:p w14:paraId="74F60142" w14:textId="77777777" w:rsidR="003D0F77" w:rsidRPr="008B5D37" w:rsidRDefault="003D0F77" w:rsidP="00F021C2">
      <w:pPr>
        <w:jc w:val="both"/>
        <w:rPr>
          <w:shd w:val="clear" w:color="auto" w:fill="FFFFFF"/>
        </w:rPr>
      </w:pPr>
    </w:p>
    <w:p w14:paraId="1C9B4108" w14:textId="77777777" w:rsidR="006038B3" w:rsidRPr="008B5D37" w:rsidRDefault="006038B3" w:rsidP="00F021C2">
      <w:pPr>
        <w:jc w:val="both"/>
        <w:rPr>
          <w:rFonts w:cs="Arial"/>
          <w:sz w:val="22"/>
          <w:szCs w:val="22"/>
          <w:shd w:val="clear" w:color="auto" w:fill="FFFFFF"/>
        </w:rPr>
      </w:pPr>
      <w:r w:rsidRPr="008B5D37">
        <w:rPr>
          <w:rFonts w:cs="Arial"/>
          <w:sz w:val="22"/>
          <w:szCs w:val="22"/>
          <w:shd w:val="clear" w:color="auto" w:fill="FFFFFF"/>
        </w:rPr>
        <w:t xml:space="preserve">Since 2016, Nursing has offered the opportunity for </w:t>
      </w:r>
      <w:r w:rsidR="003D0F77" w:rsidRPr="008B5D37">
        <w:rPr>
          <w:rFonts w:cs="Arial"/>
          <w:sz w:val="22"/>
          <w:szCs w:val="22"/>
          <w:shd w:val="clear" w:color="auto" w:fill="FFFFFF"/>
        </w:rPr>
        <w:t>you to have your final placement in a specific setting</w:t>
      </w:r>
      <w:r w:rsidR="008248A0" w:rsidRPr="008B5D37">
        <w:rPr>
          <w:rFonts w:cs="Arial"/>
          <w:sz w:val="22"/>
          <w:szCs w:val="22"/>
          <w:shd w:val="clear" w:color="auto" w:fill="FFFFFF"/>
        </w:rPr>
        <w:t>. I</w:t>
      </w:r>
      <w:r w:rsidR="003D0F77" w:rsidRPr="008B5D37">
        <w:rPr>
          <w:rFonts w:cs="Arial"/>
          <w:sz w:val="22"/>
          <w:szCs w:val="22"/>
          <w:shd w:val="clear" w:color="auto" w:fill="FFFFFF"/>
        </w:rPr>
        <w:t>f you have</w:t>
      </w:r>
      <w:r w:rsidRPr="008B5D37">
        <w:rPr>
          <w:rFonts w:cs="Arial"/>
          <w:sz w:val="22"/>
          <w:szCs w:val="22"/>
          <w:shd w:val="clear" w:color="auto" w:fill="FFFFFF"/>
        </w:rPr>
        <w:t xml:space="preserve"> already secured a job </w:t>
      </w:r>
      <w:r w:rsidR="008248A0" w:rsidRPr="008B5D37">
        <w:rPr>
          <w:rFonts w:cs="Arial"/>
          <w:sz w:val="22"/>
          <w:szCs w:val="22"/>
          <w:shd w:val="clear" w:color="auto" w:fill="FFFFFF"/>
        </w:rPr>
        <w:t>in a clinical setting</w:t>
      </w:r>
      <w:r w:rsidR="003D0F77" w:rsidRPr="008B5D37">
        <w:rPr>
          <w:rFonts w:cs="Arial"/>
          <w:sz w:val="22"/>
          <w:szCs w:val="22"/>
          <w:shd w:val="clear" w:color="auto" w:fill="FFFFFF"/>
        </w:rPr>
        <w:t xml:space="preserve"> and have met all other course requirements, this supports your</w:t>
      </w:r>
      <w:r w:rsidRPr="008B5D37">
        <w:rPr>
          <w:rFonts w:cs="Arial"/>
          <w:sz w:val="22"/>
          <w:szCs w:val="22"/>
          <w:shd w:val="clear" w:color="auto" w:fill="FFFFFF"/>
        </w:rPr>
        <w:t xml:space="preserve"> transition from student to registered nurse.</w:t>
      </w:r>
    </w:p>
    <w:p w14:paraId="0B1A93B8" w14:textId="77777777" w:rsidR="006038B3" w:rsidRPr="008B5D37" w:rsidRDefault="006038B3" w:rsidP="00F021C2">
      <w:pPr>
        <w:jc w:val="both"/>
        <w:rPr>
          <w:rFonts w:cs="Arial"/>
          <w:sz w:val="22"/>
          <w:szCs w:val="22"/>
          <w:lang w:val="en-US"/>
        </w:rPr>
      </w:pPr>
    </w:p>
    <w:p w14:paraId="15A1BC15" w14:textId="77777777" w:rsidR="006038B3" w:rsidRPr="008B5D37" w:rsidRDefault="006038B3" w:rsidP="00F021C2">
      <w:pPr>
        <w:jc w:val="both"/>
        <w:rPr>
          <w:rFonts w:cs="Arial"/>
          <w:sz w:val="22"/>
          <w:szCs w:val="22"/>
          <w:lang w:val="en-US"/>
        </w:rPr>
      </w:pPr>
      <w:r w:rsidRPr="008B5D37">
        <w:rPr>
          <w:rFonts w:cs="Arial"/>
          <w:sz w:val="22"/>
          <w:szCs w:val="22"/>
          <w:lang w:val="en-US"/>
        </w:rPr>
        <w:t>Elective placements within the UK during Yea</w:t>
      </w:r>
      <w:r w:rsidR="003D0F77" w:rsidRPr="008B5D37">
        <w:rPr>
          <w:rFonts w:cs="Arial"/>
          <w:sz w:val="22"/>
          <w:szCs w:val="22"/>
          <w:lang w:val="en-US"/>
        </w:rPr>
        <w:t>r 3 semester 1 of the programme allow a formative placement experience outside of He</w:t>
      </w:r>
      <w:r w:rsidR="008248A0" w:rsidRPr="008B5D37">
        <w:rPr>
          <w:rFonts w:cs="Arial"/>
          <w:sz w:val="22"/>
          <w:szCs w:val="22"/>
          <w:lang w:val="en-US"/>
        </w:rPr>
        <w:t>refordshire or Worcestershire. T</w:t>
      </w:r>
      <w:r w:rsidR="003D0F77" w:rsidRPr="008B5D37">
        <w:rPr>
          <w:rFonts w:cs="Arial"/>
          <w:sz w:val="22"/>
          <w:szCs w:val="22"/>
          <w:lang w:val="en-US"/>
        </w:rPr>
        <w:t>his is particularly beneficial if you do not live locally and are considering apply</w:t>
      </w:r>
      <w:r w:rsidR="008248A0" w:rsidRPr="008B5D37">
        <w:rPr>
          <w:rFonts w:cs="Arial"/>
          <w:sz w:val="22"/>
          <w:szCs w:val="22"/>
          <w:lang w:val="en-US"/>
        </w:rPr>
        <w:t>ing</w:t>
      </w:r>
      <w:r w:rsidR="003D0F77" w:rsidRPr="008B5D37">
        <w:rPr>
          <w:rFonts w:cs="Arial"/>
          <w:sz w:val="22"/>
          <w:szCs w:val="22"/>
          <w:lang w:val="en-US"/>
        </w:rPr>
        <w:t xml:space="preserve"> to a specific area for a job as a Registered Nurse. </w:t>
      </w:r>
      <w:r w:rsidRPr="008B5D37">
        <w:rPr>
          <w:rFonts w:cs="Arial"/>
          <w:sz w:val="22"/>
          <w:szCs w:val="22"/>
          <w:lang w:val="en-US"/>
        </w:rPr>
        <w:t xml:space="preserve">This process is supported by </w:t>
      </w:r>
      <w:r w:rsidR="008248A0" w:rsidRPr="008B5D37">
        <w:rPr>
          <w:rFonts w:cs="Arial"/>
          <w:sz w:val="22"/>
          <w:szCs w:val="22"/>
          <w:lang w:val="en-US"/>
        </w:rPr>
        <w:t xml:space="preserve">the </w:t>
      </w:r>
      <w:r w:rsidRPr="008B5D37">
        <w:rPr>
          <w:rFonts w:cs="Arial"/>
          <w:sz w:val="22"/>
          <w:szCs w:val="22"/>
          <w:lang w:val="en-US"/>
        </w:rPr>
        <w:t xml:space="preserve">Work Based Learning Support team and </w:t>
      </w:r>
      <w:r w:rsidR="003D0F77" w:rsidRPr="008B5D37">
        <w:rPr>
          <w:rFonts w:cs="Arial"/>
          <w:sz w:val="22"/>
          <w:szCs w:val="22"/>
          <w:lang w:val="en-US"/>
        </w:rPr>
        <w:t>your Personal Academic T</w:t>
      </w:r>
      <w:r w:rsidRPr="008B5D37">
        <w:rPr>
          <w:rFonts w:cs="Arial"/>
          <w:sz w:val="22"/>
          <w:szCs w:val="22"/>
          <w:lang w:val="en-US"/>
        </w:rPr>
        <w:t xml:space="preserve">utor. </w:t>
      </w:r>
    </w:p>
    <w:p w14:paraId="78B93AFB" w14:textId="77777777" w:rsidR="008248A0" w:rsidRPr="008B5D37" w:rsidRDefault="008248A0" w:rsidP="00F021C2">
      <w:pPr>
        <w:jc w:val="both"/>
        <w:rPr>
          <w:rFonts w:cs="Arial"/>
          <w:sz w:val="22"/>
          <w:szCs w:val="22"/>
          <w:lang w:val="en-US"/>
        </w:rPr>
      </w:pPr>
    </w:p>
    <w:p w14:paraId="7518A8B7" w14:textId="77777777" w:rsidR="008248A0" w:rsidRPr="008B5D37" w:rsidRDefault="008248A0" w:rsidP="00F021C2">
      <w:pPr>
        <w:jc w:val="both"/>
        <w:rPr>
          <w:rFonts w:cs="Arial"/>
          <w:sz w:val="22"/>
          <w:szCs w:val="22"/>
          <w:lang w:val="en-US"/>
        </w:rPr>
      </w:pPr>
    </w:p>
    <w:p w14:paraId="731A4826" w14:textId="77777777" w:rsidR="006038B3" w:rsidRPr="00F836CE" w:rsidRDefault="006038B3" w:rsidP="00F021C2">
      <w:pPr>
        <w:jc w:val="both"/>
        <w:rPr>
          <w:rFonts w:cs="Arial"/>
          <w:b/>
          <w:sz w:val="22"/>
          <w:szCs w:val="22"/>
          <w:lang w:val="en-US"/>
        </w:rPr>
      </w:pPr>
    </w:p>
    <w:p w14:paraId="524ED224" w14:textId="77777777" w:rsidR="00401107" w:rsidRDefault="00401107">
      <w:pPr>
        <w:rPr>
          <w:b/>
          <w:sz w:val="26"/>
        </w:rPr>
      </w:pPr>
      <w:r>
        <w:rPr>
          <w:b/>
          <w:sz w:val="26"/>
        </w:rPr>
        <w:br w:type="page"/>
      </w:r>
    </w:p>
    <w:p w14:paraId="34E07E21" w14:textId="77777777" w:rsidR="002B4F2A" w:rsidRPr="00F836CE" w:rsidRDefault="002B4F2A" w:rsidP="00F23097">
      <w:pPr>
        <w:pStyle w:val="Heading1"/>
        <w:rPr>
          <w:szCs w:val="22"/>
        </w:rPr>
      </w:pPr>
      <w:bookmarkStart w:id="49" w:name="_Toc82072889"/>
      <w:r w:rsidRPr="00F836CE">
        <w:lastRenderedPageBreak/>
        <w:t xml:space="preserve">Section 3: </w:t>
      </w:r>
      <w:r w:rsidR="005B3003" w:rsidRPr="00F836CE">
        <w:t xml:space="preserve"> </w:t>
      </w:r>
      <w:r w:rsidRPr="00F836CE">
        <w:t>Assessment</w:t>
      </w:r>
      <w:bookmarkEnd w:id="49"/>
    </w:p>
    <w:p w14:paraId="235383AB" w14:textId="77777777" w:rsidR="002B4F2A" w:rsidRPr="00333AB0" w:rsidRDefault="002B4F2A" w:rsidP="008B5D37">
      <w:pPr>
        <w:rPr>
          <w:b/>
          <w:sz w:val="22"/>
          <w:szCs w:val="22"/>
        </w:rPr>
      </w:pPr>
    </w:p>
    <w:p w14:paraId="55EEFC21" w14:textId="37CCFD88" w:rsidR="00221F28" w:rsidRPr="00E05497" w:rsidRDefault="00812B48" w:rsidP="009D7C81">
      <w:pPr>
        <w:jc w:val="both"/>
        <w:rPr>
          <w:rFonts w:cs="Arial"/>
          <w:iCs/>
          <w:sz w:val="22"/>
          <w:szCs w:val="22"/>
        </w:rPr>
      </w:pPr>
      <w:r w:rsidRPr="00462330">
        <w:rPr>
          <w:rFonts w:ascii="Times New Roman" w:hAnsi="Times New Roman"/>
          <w:noProof/>
          <w:lang w:eastAsia="en-GB"/>
        </w:rPr>
        <w:drawing>
          <wp:anchor distT="0" distB="0" distL="114300" distR="114300" simplePos="0" relativeHeight="251658262" behindDoc="1" locked="0" layoutInCell="1" allowOverlap="1" wp14:anchorId="5002E7D8" wp14:editId="1E7746B8">
            <wp:simplePos x="0" y="0"/>
            <wp:positionH relativeFrom="column">
              <wp:posOffset>5014595</wp:posOffset>
            </wp:positionH>
            <wp:positionV relativeFrom="paragraph">
              <wp:posOffset>17145</wp:posOffset>
            </wp:positionV>
            <wp:extent cx="1199515" cy="833120"/>
            <wp:effectExtent l="0" t="0" r="0" b="5080"/>
            <wp:wrapTight wrapText="bothSides">
              <wp:wrapPolygon edited="0">
                <wp:start x="0" y="0"/>
                <wp:lineTo x="0" y="21402"/>
                <wp:lineTo x="21268" y="21402"/>
                <wp:lineTo x="21268" y="0"/>
                <wp:lineTo x="0" y="0"/>
              </wp:wrapPolygon>
            </wp:wrapTight>
            <wp:docPr id="56" name="Picture 56"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118" cstate="hqprint">
                      <a:extLst>
                        <a:ext uri="{28A0092B-C50C-407E-A947-70E740481C1C}">
                          <a14:useLocalDpi xmlns:a14="http://schemas.microsoft.com/office/drawing/2010/main" val="0"/>
                        </a:ext>
                      </a:extLst>
                    </a:blip>
                    <a:srcRect/>
                    <a:stretch>
                      <a:fillRect/>
                    </a:stretch>
                  </pic:blipFill>
                  <pic:spPr bwMode="auto">
                    <a:xfrm>
                      <a:off x="0" y="0"/>
                      <a:ext cx="119951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187" w:rsidRPr="00E05497">
        <w:rPr>
          <w:rFonts w:cs="Arial"/>
          <w:sz w:val="22"/>
          <w:szCs w:val="22"/>
        </w:rPr>
        <w:t xml:space="preserve">The </w:t>
      </w:r>
      <w:hyperlink r:id="rId119" w:history="1">
        <w:r w:rsidR="00F72187" w:rsidRPr="009C0EA4">
          <w:rPr>
            <w:rStyle w:val="Hyperlink"/>
            <w:rFonts w:cs="Arial"/>
            <w:sz w:val="22"/>
            <w:szCs w:val="22"/>
          </w:rPr>
          <w:t>University’s Assessment Policy</w:t>
        </w:r>
      </w:hyperlink>
      <w:r w:rsidR="00F72187" w:rsidRPr="00E05497">
        <w:rPr>
          <w:rFonts w:cs="Arial"/>
          <w:sz w:val="22"/>
          <w:szCs w:val="22"/>
        </w:rPr>
        <w:t xml:space="preserve"> informs the </w:t>
      </w:r>
      <w:r w:rsidR="008D642A">
        <w:rPr>
          <w:rFonts w:cs="Arial"/>
          <w:sz w:val="22"/>
          <w:szCs w:val="22"/>
        </w:rPr>
        <w:t>B.Sc.</w:t>
      </w:r>
      <w:r w:rsidR="00F72187" w:rsidRPr="00E05497">
        <w:rPr>
          <w:rFonts w:cs="Arial"/>
          <w:sz w:val="22"/>
          <w:szCs w:val="22"/>
        </w:rPr>
        <w:t xml:space="preserve"> (Hons) Nursing assessment strategy. </w:t>
      </w:r>
      <w:r w:rsidR="00F72187" w:rsidRPr="00E05497">
        <w:rPr>
          <w:rFonts w:cs="Arial"/>
          <w:iCs/>
          <w:sz w:val="22"/>
          <w:szCs w:val="22"/>
        </w:rPr>
        <w:t xml:space="preserve">Assessment forms an integral part of the programme design. </w:t>
      </w:r>
    </w:p>
    <w:p w14:paraId="4C4B62FE" w14:textId="22D09ABD" w:rsidR="00221F28" w:rsidRPr="00E05497" w:rsidRDefault="00221F28" w:rsidP="009D7C81">
      <w:pPr>
        <w:jc w:val="both"/>
        <w:rPr>
          <w:rFonts w:cs="Arial"/>
          <w:iCs/>
          <w:sz w:val="22"/>
          <w:szCs w:val="22"/>
        </w:rPr>
      </w:pPr>
    </w:p>
    <w:p w14:paraId="03217E6C" w14:textId="77777777" w:rsidR="00221F28" w:rsidRPr="00E05497" w:rsidRDefault="008248A0" w:rsidP="009D7C81">
      <w:pPr>
        <w:jc w:val="both"/>
        <w:rPr>
          <w:rFonts w:cs="Arial"/>
          <w:sz w:val="22"/>
          <w:szCs w:val="22"/>
          <w:lang w:val="en-US"/>
        </w:rPr>
      </w:pPr>
      <w:r>
        <w:rPr>
          <w:rFonts w:cs="Arial"/>
          <w:iCs/>
          <w:sz w:val="22"/>
          <w:szCs w:val="22"/>
        </w:rPr>
        <w:t>Assessment i</w:t>
      </w:r>
      <w:r w:rsidR="00221F28" w:rsidRPr="00E05497">
        <w:rPr>
          <w:rFonts w:cs="Arial"/>
          <w:iCs/>
          <w:sz w:val="22"/>
          <w:szCs w:val="22"/>
        </w:rPr>
        <w:t xml:space="preserve">s planned across the programme and allows you to </w:t>
      </w:r>
      <w:r w:rsidR="00221F28" w:rsidRPr="00E05497">
        <w:rPr>
          <w:rFonts w:cs="Arial"/>
          <w:sz w:val="22"/>
          <w:szCs w:val="22"/>
          <w:lang w:val="en-US"/>
        </w:rPr>
        <w:t>to learn about yourself as a learner, reflecting on your learning experiences and providing opportunity to demonstrate your academic, practical, technical and professional progress and achievement in theory and practice.  It facilitates you to</w:t>
      </w:r>
      <w:r w:rsidR="00E05497" w:rsidRPr="00E05497">
        <w:rPr>
          <w:rFonts w:cs="Arial"/>
          <w:sz w:val="22"/>
          <w:szCs w:val="22"/>
          <w:lang w:val="en-US"/>
        </w:rPr>
        <w:t xml:space="preserve"> </w:t>
      </w:r>
      <w:r w:rsidR="00E05497" w:rsidRPr="00E05497">
        <w:rPr>
          <w:rFonts w:cs="Arial"/>
          <w:iCs/>
          <w:sz w:val="22"/>
          <w:szCs w:val="22"/>
        </w:rPr>
        <w:t>become</w:t>
      </w:r>
      <w:r w:rsidR="00221F28" w:rsidRPr="00E05497">
        <w:rPr>
          <w:rFonts w:cs="Arial"/>
          <w:iCs/>
          <w:sz w:val="22"/>
          <w:szCs w:val="22"/>
        </w:rPr>
        <w:t xml:space="preserve"> a confident, competent, autonomous practitioner. </w:t>
      </w:r>
    </w:p>
    <w:p w14:paraId="36FBA809" w14:textId="77777777" w:rsidR="00F72187" w:rsidRPr="00E05497" w:rsidRDefault="00F72187" w:rsidP="009D7C81">
      <w:pPr>
        <w:jc w:val="both"/>
        <w:rPr>
          <w:rFonts w:cs="Arial"/>
          <w:i/>
          <w:sz w:val="22"/>
          <w:szCs w:val="22"/>
        </w:rPr>
      </w:pPr>
    </w:p>
    <w:p w14:paraId="6F6A40F4" w14:textId="77777777" w:rsidR="003609EE" w:rsidRPr="00E05497" w:rsidRDefault="00173D4A" w:rsidP="009D7C81">
      <w:pPr>
        <w:jc w:val="both"/>
        <w:rPr>
          <w:rFonts w:cs="Arial"/>
          <w:iCs/>
          <w:sz w:val="22"/>
          <w:szCs w:val="22"/>
        </w:rPr>
      </w:pPr>
      <w:r w:rsidRPr="00E05497">
        <w:rPr>
          <w:rFonts w:cs="Arial"/>
          <w:sz w:val="22"/>
          <w:szCs w:val="22"/>
        </w:rPr>
        <w:t xml:space="preserve">50% of the credits for your programme are obtained from </w:t>
      </w:r>
      <w:r w:rsidR="00F72187" w:rsidRPr="00E05497">
        <w:rPr>
          <w:rFonts w:cs="Arial"/>
          <w:sz w:val="22"/>
          <w:szCs w:val="22"/>
        </w:rPr>
        <w:t xml:space="preserve">essential skill and nursing </w:t>
      </w:r>
      <w:r w:rsidR="003B4EE2">
        <w:rPr>
          <w:rFonts w:cs="Arial"/>
          <w:sz w:val="22"/>
          <w:szCs w:val="22"/>
        </w:rPr>
        <w:t xml:space="preserve">practice </w:t>
      </w:r>
      <w:r w:rsidRPr="00E05497">
        <w:rPr>
          <w:rFonts w:cs="Arial"/>
          <w:sz w:val="22"/>
          <w:szCs w:val="22"/>
        </w:rPr>
        <w:t xml:space="preserve">modules and 50% of the credits for your programme are obtained from academic modules, both </w:t>
      </w:r>
      <w:r w:rsidR="00F72187" w:rsidRPr="00E05497">
        <w:rPr>
          <w:rFonts w:cs="Arial"/>
          <w:sz w:val="22"/>
          <w:szCs w:val="22"/>
        </w:rPr>
        <w:t xml:space="preserve">core </w:t>
      </w:r>
      <w:r w:rsidRPr="00E05497">
        <w:rPr>
          <w:rFonts w:cs="Arial"/>
          <w:sz w:val="22"/>
          <w:szCs w:val="22"/>
        </w:rPr>
        <w:t xml:space="preserve">and field of practice. </w:t>
      </w:r>
      <w:r w:rsidR="008248A0">
        <w:rPr>
          <w:rFonts w:cs="Arial"/>
          <w:sz w:val="22"/>
          <w:szCs w:val="22"/>
        </w:rPr>
        <w:t>A</w:t>
      </w:r>
      <w:r w:rsidR="003609EE" w:rsidRPr="00E05497">
        <w:rPr>
          <w:rFonts w:cs="Arial"/>
          <w:iCs/>
          <w:sz w:val="22"/>
          <w:szCs w:val="22"/>
        </w:rPr>
        <w:t>ss</w:t>
      </w:r>
      <w:r w:rsidR="003609EE">
        <w:rPr>
          <w:rFonts w:cs="Arial"/>
          <w:iCs/>
          <w:sz w:val="22"/>
          <w:szCs w:val="22"/>
        </w:rPr>
        <w:t xml:space="preserve">essment of practice learning </w:t>
      </w:r>
      <w:r w:rsidR="008248A0">
        <w:rPr>
          <w:rFonts w:cs="Arial"/>
          <w:iCs/>
          <w:sz w:val="22"/>
          <w:szCs w:val="22"/>
        </w:rPr>
        <w:t xml:space="preserve">is </w:t>
      </w:r>
      <w:r w:rsidR="003609EE" w:rsidRPr="00E05497">
        <w:rPr>
          <w:rFonts w:cs="Arial"/>
          <w:iCs/>
          <w:sz w:val="22"/>
          <w:szCs w:val="22"/>
        </w:rPr>
        <w:t>aligned to one 60 credit Essential Skills and Nursing Practice module that run across each year.</w:t>
      </w:r>
    </w:p>
    <w:p w14:paraId="5A4ABFC2" w14:textId="77777777" w:rsidR="00F72187" w:rsidRPr="00E05497" w:rsidRDefault="00F72187" w:rsidP="009D7C81">
      <w:pPr>
        <w:autoSpaceDE w:val="0"/>
        <w:autoSpaceDN w:val="0"/>
        <w:adjustRightInd w:val="0"/>
        <w:jc w:val="both"/>
        <w:rPr>
          <w:rFonts w:cs="Arial"/>
          <w:color w:val="000000"/>
          <w:sz w:val="22"/>
          <w:szCs w:val="22"/>
          <w:lang w:eastAsia="en-GB"/>
        </w:rPr>
      </w:pPr>
    </w:p>
    <w:p w14:paraId="00AB5DB5" w14:textId="77777777" w:rsidR="00173D4A" w:rsidRPr="003F2B79" w:rsidRDefault="00173D4A" w:rsidP="009D7C81">
      <w:pPr>
        <w:autoSpaceDE w:val="0"/>
        <w:autoSpaceDN w:val="0"/>
        <w:adjustRightInd w:val="0"/>
        <w:jc w:val="both"/>
        <w:rPr>
          <w:rFonts w:cs="Arial"/>
          <w:color w:val="000000"/>
          <w:sz w:val="22"/>
          <w:szCs w:val="22"/>
          <w:lang w:eastAsia="en-GB"/>
        </w:rPr>
      </w:pPr>
      <w:r w:rsidRPr="003F2B79">
        <w:rPr>
          <w:rFonts w:cs="Arial"/>
          <w:color w:val="000000"/>
          <w:sz w:val="22"/>
          <w:szCs w:val="22"/>
          <w:lang w:eastAsia="en-GB"/>
        </w:rPr>
        <w:t>All modules must be successfully passed to be eligible for t</w:t>
      </w:r>
      <w:r w:rsidR="00882B8E" w:rsidRPr="003F2B79">
        <w:rPr>
          <w:rFonts w:cs="Arial"/>
          <w:color w:val="000000"/>
          <w:sz w:val="22"/>
          <w:szCs w:val="22"/>
          <w:lang w:eastAsia="en-GB"/>
        </w:rPr>
        <w:t xml:space="preserve">he award of </w:t>
      </w:r>
      <w:r w:rsidR="008D642A">
        <w:rPr>
          <w:rFonts w:cs="Arial"/>
          <w:color w:val="000000"/>
          <w:sz w:val="22"/>
          <w:szCs w:val="22"/>
          <w:lang w:eastAsia="en-GB"/>
        </w:rPr>
        <w:t>B.Sc.</w:t>
      </w:r>
      <w:r w:rsidR="00882B8E" w:rsidRPr="003F2B79">
        <w:rPr>
          <w:rFonts w:cs="Arial"/>
          <w:color w:val="000000"/>
          <w:sz w:val="22"/>
          <w:szCs w:val="22"/>
          <w:lang w:eastAsia="en-GB"/>
        </w:rPr>
        <w:t xml:space="preserve"> (Hons) Nursing</w:t>
      </w:r>
      <w:r w:rsidR="00F72187" w:rsidRPr="003F2B79">
        <w:rPr>
          <w:rFonts w:cs="Arial"/>
          <w:color w:val="000000"/>
          <w:sz w:val="22"/>
          <w:szCs w:val="22"/>
          <w:lang w:eastAsia="en-GB"/>
        </w:rPr>
        <w:t xml:space="preserve"> </w:t>
      </w:r>
      <w:r w:rsidR="00882B8E" w:rsidRPr="003F2B79">
        <w:rPr>
          <w:rFonts w:cs="Arial"/>
          <w:color w:val="000000"/>
          <w:sz w:val="22"/>
          <w:szCs w:val="22"/>
          <w:lang w:eastAsia="en-GB"/>
        </w:rPr>
        <w:t>(</w:t>
      </w:r>
      <w:r w:rsidRPr="003F2B79">
        <w:rPr>
          <w:rFonts w:cs="Arial"/>
          <w:color w:val="000000"/>
          <w:sz w:val="22"/>
          <w:szCs w:val="22"/>
          <w:lang w:eastAsia="en-GB"/>
        </w:rPr>
        <w:t>Ad</w:t>
      </w:r>
      <w:r w:rsidR="00F72187" w:rsidRPr="003F2B79">
        <w:rPr>
          <w:rFonts w:cs="Arial"/>
          <w:color w:val="000000"/>
          <w:sz w:val="22"/>
          <w:szCs w:val="22"/>
          <w:lang w:eastAsia="en-GB"/>
        </w:rPr>
        <w:t>ult</w:t>
      </w:r>
      <w:r w:rsidR="00882B8E" w:rsidRPr="003F2B79">
        <w:rPr>
          <w:rFonts w:cs="Arial"/>
          <w:color w:val="000000"/>
          <w:sz w:val="22"/>
          <w:szCs w:val="22"/>
          <w:lang w:eastAsia="en-GB"/>
        </w:rPr>
        <w:t>)</w:t>
      </w:r>
      <w:r w:rsidR="00F72187" w:rsidRPr="003F2B79">
        <w:rPr>
          <w:rFonts w:cs="Arial"/>
          <w:color w:val="000000"/>
          <w:sz w:val="22"/>
          <w:szCs w:val="22"/>
          <w:lang w:eastAsia="en-GB"/>
        </w:rPr>
        <w:t xml:space="preserve">, </w:t>
      </w:r>
      <w:r w:rsidR="00882B8E" w:rsidRPr="003F2B79">
        <w:rPr>
          <w:rFonts w:cs="Arial"/>
          <w:color w:val="000000"/>
          <w:sz w:val="22"/>
          <w:szCs w:val="22"/>
          <w:lang w:eastAsia="en-GB"/>
        </w:rPr>
        <w:t>(</w:t>
      </w:r>
      <w:r w:rsidR="00F72187" w:rsidRPr="003F2B79">
        <w:rPr>
          <w:rFonts w:cs="Arial"/>
          <w:color w:val="000000"/>
          <w:sz w:val="22"/>
          <w:szCs w:val="22"/>
          <w:lang w:eastAsia="en-GB"/>
        </w:rPr>
        <w:t>Children’s</w:t>
      </w:r>
      <w:r w:rsidR="00882B8E" w:rsidRPr="003F2B79">
        <w:rPr>
          <w:rFonts w:cs="Arial"/>
          <w:color w:val="000000"/>
          <w:sz w:val="22"/>
          <w:szCs w:val="22"/>
          <w:lang w:eastAsia="en-GB"/>
        </w:rPr>
        <w:t>)</w:t>
      </w:r>
      <w:r w:rsidR="00F72187" w:rsidRPr="003F2B79">
        <w:rPr>
          <w:rFonts w:cs="Arial"/>
          <w:color w:val="000000"/>
          <w:sz w:val="22"/>
          <w:szCs w:val="22"/>
          <w:lang w:eastAsia="en-GB"/>
        </w:rPr>
        <w:t xml:space="preserve">, </w:t>
      </w:r>
      <w:r w:rsidR="008248A0" w:rsidRPr="003F2B79">
        <w:rPr>
          <w:rFonts w:cs="Arial"/>
          <w:color w:val="000000"/>
          <w:sz w:val="22"/>
          <w:szCs w:val="22"/>
          <w:lang w:eastAsia="en-GB"/>
        </w:rPr>
        <w:t xml:space="preserve">or </w:t>
      </w:r>
      <w:r w:rsidR="00882B8E" w:rsidRPr="003F2B79">
        <w:rPr>
          <w:rFonts w:cs="Arial"/>
          <w:color w:val="000000"/>
          <w:sz w:val="22"/>
          <w:szCs w:val="22"/>
          <w:lang w:eastAsia="en-GB"/>
        </w:rPr>
        <w:t>(</w:t>
      </w:r>
      <w:r w:rsidR="00F72187" w:rsidRPr="003F2B79">
        <w:rPr>
          <w:rFonts w:cs="Arial"/>
          <w:color w:val="000000"/>
          <w:sz w:val="22"/>
          <w:szCs w:val="22"/>
          <w:lang w:eastAsia="en-GB"/>
        </w:rPr>
        <w:t>Mental Health</w:t>
      </w:r>
      <w:r w:rsidR="00882B8E" w:rsidRPr="003F2B79">
        <w:rPr>
          <w:rFonts w:cs="Arial"/>
          <w:color w:val="000000"/>
          <w:sz w:val="22"/>
          <w:szCs w:val="22"/>
          <w:lang w:eastAsia="en-GB"/>
        </w:rPr>
        <w:t>)</w:t>
      </w:r>
      <w:r w:rsidR="00F72187" w:rsidRPr="003F2B79">
        <w:rPr>
          <w:rFonts w:cs="Arial"/>
          <w:color w:val="000000"/>
          <w:sz w:val="22"/>
          <w:szCs w:val="22"/>
          <w:lang w:eastAsia="en-GB"/>
        </w:rPr>
        <w:t xml:space="preserve"> </w:t>
      </w:r>
      <w:r w:rsidRPr="003F2B79">
        <w:rPr>
          <w:rFonts w:cs="Arial"/>
          <w:color w:val="000000"/>
          <w:sz w:val="22"/>
          <w:szCs w:val="22"/>
          <w:lang w:eastAsia="en-GB"/>
        </w:rPr>
        <w:t xml:space="preserve">and </w:t>
      </w:r>
      <w:r w:rsidR="008248A0" w:rsidRPr="003F2B79">
        <w:rPr>
          <w:rFonts w:cs="Arial"/>
          <w:color w:val="000000"/>
          <w:sz w:val="22"/>
          <w:szCs w:val="22"/>
          <w:lang w:eastAsia="en-GB"/>
        </w:rPr>
        <w:t>provide eligibility to r</w:t>
      </w:r>
      <w:r w:rsidR="00F72187" w:rsidRPr="003F2B79">
        <w:rPr>
          <w:rFonts w:cs="Arial"/>
          <w:color w:val="000000"/>
          <w:sz w:val="22"/>
          <w:szCs w:val="22"/>
          <w:lang w:eastAsia="en-GB"/>
        </w:rPr>
        <w:t>egister</w:t>
      </w:r>
      <w:r w:rsidRPr="003F2B79">
        <w:rPr>
          <w:rFonts w:cs="Arial"/>
          <w:color w:val="000000"/>
          <w:sz w:val="22"/>
          <w:szCs w:val="22"/>
          <w:lang w:eastAsia="en-GB"/>
        </w:rPr>
        <w:t xml:space="preserve"> with the NMC.</w:t>
      </w:r>
    </w:p>
    <w:p w14:paraId="49368F44" w14:textId="77777777" w:rsidR="002B4F2A" w:rsidRPr="00E05497" w:rsidRDefault="002B4F2A" w:rsidP="009D7C81">
      <w:pPr>
        <w:jc w:val="both"/>
        <w:rPr>
          <w:rFonts w:cs="Arial"/>
          <w:iCs/>
          <w:sz w:val="22"/>
          <w:szCs w:val="22"/>
        </w:rPr>
      </w:pPr>
    </w:p>
    <w:p w14:paraId="4D230B7B" w14:textId="77777777" w:rsidR="002B4F2A" w:rsidRPr="00E05497" w:rsidRDefault="002B4F2A" w:rsidP="009D7C81">
      <w:pPr>
        <w:jc w:val="both"/>
        <w:rPr>
          <w:rFonts w:cs="Arial"/>
          <w:iCs/>
          <w:sz w:val="22"/>
          <w:szCs w:val="22"/>
        </w:rPr>
      </w:pPr>
      <w:r w:rsidRPr="00E05497">
        <w:rPr>
          <w:rFonts w:cs="Arial"/>
          <w:iCs/>
          <w:sz w:val="22"/>
          <w:szCs w:val="22"/>
        </w:rPr>
        <w:t xml:space="preserve">An integrated approach has been taken to ensure assessment is appropriate, valid and reliable and aligns to module learning outcomes. In-line with NMC requirements, no compensation exists between the assessment of theory and practice or with the assessment of individual items of assessment in a module, ensuring all programme outcomes are met. </w:t>
      </w:r>
    </w:p>
    <w:p w14:paraId="547C4294" w14:textId="77777777" w:rsidR="002B4F2A" w:rsidRPr="00E05497" w:rsidRDefault="002B4F2A" w:rsidP="009D7C81">
      <w:pPr>
        <w:jc w:val="both"/>
        <w:rPr>
          <w:rFonts w:cs="Arial"/>
          <w:iCs/>
          <w:sz w:val="22"/>
          <w:szCs w:val="22"/>
        </w:rPr>
      </w:pPr>
    </w:p>
    <w:p w14:paraId="3E12F9E3" w14:textId="77777777" w:rsidR="002B4F2A" w:rsidRPr="00E05497" w:rsidRDefault="002B4F2A" w:rsidP="009D7C81">
      <w:pPr>
        <w:jc w:val="both"/>
        <w:rPr>
          <w:rFonts w:cs="Arial"/>
          <w:iCs/>
          <w:sz w:val="22"/>
          <w:szCs w:val="22"/>
        </w:rPr>
      </w:pPr>
      <w:r w:rsidRPr="00E05497">
        <w:rPr>
          <w:rFonts w:cs="Arial"/>
          <w:iCs/>
          <w:sz w:val="22"/>
          <w:szCs w:val="22"/>
        </w:rPr>
        <w:t>Your assessments are designed to reflect the real world of nursing practice and to be motivating, engaging, simulating and challenging.  They encourage you to integrate theoretical knowled</w:t>
      </w:r>
      <w:r w:rsidR="008248A0">
        <w:rPr>
          <w:rFonts w:cs="Arial"/>
          <w:iCs/>
          <w:sz w:val="22"/>
          <w:szCs w:val="22"/>
        </w:rPr>
        <w:t>ge with practice experiences. We recognise</w:t>
      </w:r>
      <w:r w:rsidRPr="00E05497">
        <w:rPr>
          <w:rFonts w:cs="Arial"/>
          <w:iCs/>
          <w:sz w:val="22"/>
          <w:szCs w:val="22"/>
        </w:rPr>
        <w:t xml:space="preserve"> that students learn differently, with a choice of assessment offered in some modules, promoting inclusivity. </w:t>
      </w:r>
    </w:p>
    <w:p w14:paraId="7909564C" w14:textId="77777777" w:rsidR="00E05497" w:rsidRPr="00E05497" w:rsidRDefault="00E05497" w:rsidP="009D7C81">
      <w:pPr>
        <w:jc w:val="both"/>
        <w:rPr>
          <w:rFonts w:cs="Arial"/>
          <w:iCs/>
          <w:sz w:val="22"/>
          <w:szCs w:val="22"/>
        </w:rPr>
      </w:pPr>
    </w:p>
    <w:p w14:paraId="7640A3D5" w14:textId="77777777" w:rsidR="00E05497" w:rsidRPr="00E05497" w:rsidRDefault="00E05497" w:rsidP="009D7C81">
      <w:pPr>
        <w:jc w:val="both"/>
        <w:rPr>
          <w:rFonts w:cs="Arial"/>
          <w:sz w:val="22"/>
          <w:szCs w:val="22"/>
          <w:lang w:val="en-US"/>
        </w:rPr>
      </w:pPr>
      <w:r w:rsidRPr="00E05497">
        <w:rPr>
          <w:rFonts w:cs="Arial"/>
          <w:sz w:val="22"/>
          <w:szCs w:val="22"/>
          <w:lang w:val="en-US"/>
        </w:rPr>
        <w:t xml:space="preserve">Both formative (informal and developmental) and summative (formal) assessment strategies are incorporated. </w:t>
      </w:r>
      <w:r w:rsidR="005072AC" w:rsidRPr="005072AC">
        <w:rPr>
          <w:rFonts w:cs="Arial"/>
          <w:iCs/>
          <w:sz w:val="22"/>
          <w:szCs w:val="22"/>
        </w:rPr>
        <w:t>Formative assessments do not carry a grade contributing to the final overall grade for the module.</w:t>
      </w:r>
      <w:r w:rsidR="005072AC">
        <w:rPr>
          <w:rFonts w:cs="Arial"/>
          <w:iCs/>
          <w:sz w:val="22"/>
          <w:szCs w:val="22"/>
        </w:rPr>
        <w:t xml:space="preserve"> </w:t>
      </w:r>
      <w:r w:rsidRPr="00E05497">
        <w:rPr>
          <w:rFonts w:cs="Arial"/>
          <w:sz w:val="22"/>
          <w:szCs w:val="22"/>
          <w:lang w:val="en-US"/>
        </w:rPr>
        <w:t xml:space="preserve">Each module has one or more </w:t>
      </w:r>
      <w:r w:rsidR="008248A0">
        <w:rPr>
          <w:rFonts w:cs="Arial"/>
          <w:sz w:val="22"/>
          <w:szCs w:val="22"/>
          <w:lang w:val="en-US"/>
        </w:rPr>
        <w:t>‘summative’ assessments which are</w:t>
      </w:r>
      <w:r w:rsidRPr="00E05497">
        <w:rPr>
          <w:rFonts w:cs="Arial"/>
          <w:sz w:val="22"/>
          <w:szCs w:val="22"/>
          <w:lang w:val="en-US"/>
        </w:rPr>
        <w:t xml:space="preserve"> graded and count towards the overall module grade. </w:t>
      </w:r>
    </w:p>
    <w:p w14:paraId="28DA16E5" w14:textId="77777777" w:rsidR="002B4F2A" w:rsidRPr="00E05497" w:rsidRDefault="002B4F2A" w:rsidP="009D7C81">
      <w:pPr>
        <w:jc w:val="both"/>
        <w:rPr>
          <w:rFonts w:cs="Arial"/>
          <w:iCs/>
          <w:sz w:val="22"/>
          <w:szCs w:val="22"/>
        </w:rPr>
      </w:pPr>
    </w:p>
    <w:p w14:paraId="51AD140D" w14:textId="77777777" w:rsidR="002B4F2A" w:rsidRPr="00E05497" w:rsidRDefault="002B4F2A" w:rsidP="005072AC">
      <w:pPr>
        <w:jc w:val="both"/>
        <w:rPr>
          <w:rFonts w:cs="Arial"/>
          <w:iCs/>
          <w:sz w:val="22"/>
          <w:szCs w:val="22"/>
        </w:rPr>
      </w:pPr>
      <w:r w:rsidRPr="00E05497">
        <w:rPr>
          <w:rFonts w:cs="Arial"/>
          <w:iCs/>
          <w:sz w:val="22"/>
          <w:szCs w:val="22"/>
        </w:rPr>
        <w:t>Formative assessment is central to your learning, achievement and progression.  It provides opportunity for you to develop assessment literacy</w:t>
      </w:r>
      <w:r w:rsidR="00EE4188" w:rsidRPr="00E05497">
        <w:rPr>
          <w:rFonts w:cs="Arial"/>
          <w:iCs/>
          <w:sz w:val="22"/>
          <w:szCs w:val="22"/>
        </w:rPr>
        <w:t>,</w:t>
      </w:r>
      <w:r w:rsidRPr="00E05497">
        <w:rPr>
          <w:rFonts w:cs="Arial"/>
          <w:iCs/>
          <w:sz w:val="22"/>
          <w:szCs w:val="22"/>
        </w:rPr>
        <w:t xml:space="preserve"> learning about yourself as a learner and to gain constructive feedback that supports summative assessment, increasing confidence in the assessment process. You are strongly advised to engage with all formative activities to promote increasing independence and active engagement in the learning process.  Formative feedback is provided from a number of sources including the module teaching team, Personal Academic Tutors, clinical practitioners and peers. </w:t>
      </w:r>
    </w:p>
    <w:p w14:paraId="77E70DC9" w14:textId="77777777" w:rsidR="002B4F2A" w:rsidRPr="00E05497" w:rsidRDefault="002B4F2A" w:rsidP="009D7C81">
      <w:pPr>
        <w:jc w:val="both"/>
        <w:rPr>
          <w:rFonts w:cs="Arial"/>
          <w:iCs/>
          <w:sz w:val="22"/>
          <w:szCs w:val="22"/>
        </w:rPr>
      </w:pPr>
    </w:p>
    <w:p w14:paraId="7608DAC4" w14:textId="77777777" w:rsidR="00EE4188" w:rsidRPr="00E05497" w:rsidRDefault="00EE4188" w:rsidP="009D7C81">
      <w:pPr>
        <w:jc w:val="both"/>
        <w:rPr>
          <w:rFonts w:cs="Arial"/>
          <w:iCs/>
          <w:sz w:val="22"/>
          <w:szCs w:val="22"/>
        </w:rPr>
      </w:pPr>
      <w:r w:rsidRPr="00E05497">
        <w:rPr>
          <w:rFonts w:cs="Arial"/>
          <w:iCs/>
          <w:sz w:val="22"/>
          <w:szCs w:val="22"/>
        </w:rPr>
        <w:t xml:space="preserve">All module outlines provide details of formative and summative assessment strategies. </w:t>
      </w:r>
    </w:p>
    <w:p w14:paraId="4CBD900E" w14:textId="77777777" w:rsidR="005072AC" w:rsidRDefault="005072AC" w:rsidP="009D7C81">
      <w:pPr>
        <w:jc w:val="both"/>
        <w:rPr>
          <w:rFonts w:cs="Arial"/>
          <w:iCs/>
          <w:sz w:val="22"/>
          <w:szCs w:val="22"/>
        </w:rPr>
      </w:pPr>
    </w:p>
    <w:p w14:paraId="1F4C56DC" w14:textId="77777777" w:rsidR="00EE4188" w:rsidRPr="00E05497" w:rsidRDefault="002B4F2A" w:rsidP="009D7C81">
      <w:pPr>
        <w:jc w:val="both"/>
        <w:rPr>
          <w:rFonts w:cs="Arial"/>
          <w:iCs/>
          <w:sz w:val="22"/>
          <w:szCs w:val="22"/>
        </w:rPr>
      </w:pPr>
      <w:r w:rsidRPr="00E05497">
        <w:rPr>
          <w:rFonts w:cs="Arial"/>
          <w:iCs/>
          <w:sz w:val="22"/>
          <w:szCs w:val="22"/>
        </w:rPr>
        <w:t xml:space="preserve">For summative assessments, a comprehensive assignment guide will be provided. It will contain explicit assessment criteria, aligned to the module learning outcomes, indicating what you need to do to successfully complete the assessment. </w:t>
      </w:r>
    </w:p>
    <w:p w14:paraId="4EACED5E" w14:textId="77777777" w:rsidR="00EE4188" w:rsidRPr="00E05497" w:rsidRDefault="00EE4188" w:rsidP="009D7C81">
      <w:pPr>
        <w:jc w:val="both"/>
        <w:rPr>
          <w:rFonts w:cs="Arial"/>
          <w:iCs/>
          <w:sz w:val="22"/>
          <w:szCs w:val="22"/>
        </w:rPr>
      </w:pPr>
    </w:p>
    <w:p w14:paraId="5B1B18DF" w14:textId="77777777" w:rsidR="002B4F2A" w:rsidRPr="00E05497" w:rsidRDefault="002B4F2A" w:rsidP="009D7C81">
      <w:pPr>
        <w:jc w:val="both"/>
        <w:rPr>
          <w:rFonts w:cs="Arial"/>
          <w:iCs/>
          <w:sz w:val="22"/>
          <w:szCs w:val="22"/>
        </w:rPr>
      </w:pPr>
      <w:r w:rsidRPr="00E05497">
        <w:rPr>
          <w:rFonts w:cs="Arial"/>
          <w:iCs/>
          <w:sz w:val="22"/>
          <w:szCs w:val="22"/>
        </w:rPr>
        <w:t xml:space="preserve">Each assessment item will have clear marking criteria, benchmarked to the University Grade Descriptors at levels 4-6, with assignments marked using a marking matrix. </w:t>
      </w:r>
    </w:p>
    <w:p w14:paraId="3996082A" w14:textId="77777777" w:rsidR="002B4F2A" w:rsidRPr="00E05497" w:rsidRDefault="002B4F2A" w:rsidP="009D7C81">
      <w:pPr>
        <w:jc w:val="both"/>
        <w:rPr>
          <w:rFonts w:cs="Arial"/>
          <w:iCs/>
          <w:sz w:val="22"/>
          <w:szCs w:val="22"/>
        </w:rPr>
      </w:pPr>
    </w:p>
    <w:p w14:paraId="4BC41557" w14:textId="77777777" w:rsidR="005072AC" w:rsidRDefault="002B4F2A" w:rsidP="005072AC">
      <w:pPr>
        <w:jc w:val="both"/>
        <w:rPr>
          <w:rFonts w:cs="Arial"/>
          <w:iCs/>
          <w:sz w:val="22"/>
          <w:szCs w:val="22"/>
        </w:rPr>
      </w:pPr>
      <w:r w:rsidRPr="00E05497">
        <w:rPr>
          <w:rFonts w:cs="Arial"/>
          <w:iCs/>
          <w:sz w:val="22"/>
          <w:szCs w:val="22"/>
        </w:rPr>
        <w:t xml:space="preserve">All summative written theory assignments are submitted </w:t>
      </w:r>
      <w:r w:rsidR="00EE4188" w:rsidRPr="00E05497">
        <w:rPr>
          <w:rFonts w:cs="Arial"/>
          <w:iCs/>
          <w:sz w:val="22"/>
          <w:szCs w:val="22"/>
        </w:rPr>
        <w:t>electronically, using</w:t>
      </w:r>
      <w:r w:rsidR="003C339D">
        <w:rPr>
          <w:rFonts w:cs="Arial"/>
          <w:iCs/>
          <w:sz w:val="22"/>
          <w:szCs w:val="22"/>
        </w:rPr>
        <w:t xml:space="preserve"> </w:t>
      </w:r>
      <w:r w:rsidR="00D9546D">
        <w:rPr>
          <w:rFonts w:cs="Arial"/>
          <w:iCs/>
          <w:sz w:val="22"/>
          <w:szCs w:val="22"/>
        </w:rPr>
        <w:t>similarity detection</w:t>
      </w:r>
      <w:r w:rsidRPr="00E05497">
        <w:rPr>
          <w:rFonts w:cs="Arial"/>
          <w:iCs/>
          <w:sz w:val="22"/>
          <w:szCs w:val="22"/>
        </w:rPr>
        <w:t xml:space="preserve"> software.</w:t>
      </w:r>
    </w:p>
    <w:p w14:paraId="3C737B87" w14:textId="77777777" w:rsidR="002717C8" w:rsidRPr="005072AC" w:rsidRDefault="002717C8" w:rsidP="005072AC">
      <w:pPr>
        <w:jc w:val="both"/>
        <w:rPr>
          <w:rFonts w:cs="Arial"/>
          <w:b/>
          <w:iCs/>
          <w:sz w:val="22"/>
          <w:szCs w:val="22"/>
        </w:rPr>
      </w:pPr>
      <w:r w:rsidRPr="005072AC">
        <w:rPr>
          <w:b/>
        </w:rPr>
        <w:t>What will my assessments be?</w:t>
      </w:r>
    </w:p>
    <w:p w14:paraId="3556CA7A" w14:textId="77777777" w:rsidR="002717C8" w:rsidRPr="00A3021D" w:rsidRDefault="002717C8" w:rsidP="008B5D37">
      <w:pPr>
        <w:pStyle w:val="Default"/>
        <w:rPr>
          <w:color w:val="auto"/>
          <w:sz w:val="22"/>
          <w:szCs w:val="22"/>
        </w:rPr>
      </w:pPr>
    </w:p>
    <w:p w14:paraId="5DA27B64" w14:textId="77777777" w:rsidR="002717C8" w:rsidRDefault="002717C8" w:rsidP="009D7C81">
      <w:pPr>
        <w:pStyle w:val="Default"/>
        <w:jc w:val="both"/>
        <w:rPr>
          <w:color w:val="auto"/>
          <w:sz w:val="22"/>
          <w:szCs w:val="22"/>
        </w:rPr>
      </w:pPr>
      <w:r w:rsidRPr="00A3021D">
        <w:rPr>
          <w:color w:val="auto"/>
          <w:sz w:val="22"/>
          <w:szCs w:val="22"/>
        </w:rPr>
        <w:t>Each module of study will have its own assessments</w:t>
      </w:r>
      <w:r>
        <w:rPr>
          <w:color w:val="auto"/>
          <w:sz w:val="22"/>
          <w:szCs w:val="22"/>
        </w:rPr>
        <w:t xml:space="preserve">. </w:t>
      </w:r>
      <w:r w:rsidRPr="00A3021D">
        <w:rPr>
          <w:color w:val="auto"/>
          <w:sz w:val="22"/>
          <w:szCs w:val="22"/>
        </w:rPr>
        <w:t xml:space="preserve">This table details the assessments you can expect each year, and how much each assessment contributes to the overall module grade (weighting). Some of </w:t>
      </w:r>
      <w:r w:rsidRPr="00A3021D">
        <w:rPr>
          <w:color w:val="auto"/>
          <w:sz w:val="22"/>
          <w:szCs w:val="22"/>
        </w:rPr>
        <w:lastRenderedPageBreak/>
        <w:t>the modules have a choice of assessment. This is designed to be inclusive, so that you can choose the one that best meets your own skills and talents. Your module team will help you decide by describing what each choice involves.</w:t>
      </w:r>
    </w:p>
    <w:p w14:paraId="3D6499B3" w14:textId="77777777" w:rsidR="002717C8" w:rsidRPr="00A3021D" w:rsidRDefault="002717C8" w:rsidP="008B5D37">
      <w:pPr>
        <w:pStyle w:val="Default"/>
        <w:rPr>
          <w:color w:val="auto"/>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630"/>
        <w:gridCol w:w="720"/>
        <w:gridCol w:w="715"/>
        <w:gridCol w:w="6"/>
        <w:gridCol w:w="11"/>
        <w:gridCol w:w="896"/>
        <w:gridCol w:w="11"/>
        <w:gridCol w:w="900"/>
        <w:gridCol w:w="6"/>
        <w:gridCol w:w="907"/>
        <w:gridCol w:w="868"/>
        <w:gridCol w:w="836"/>
        <w:gridCol w:w="852"/>
        <w:gridCol w:w="993"/>
      </w:tblGrid>
      <w:tr w:rsidR="002717C8" w14:paraId="2CC18FD0" w14:textId="77777777" w:rsidTr="004115A0">
        <w:trPr>
          <w:cantSplit/>
          <w:trHeight w:val="2198"/>
        </w:trPr>
        <w:tc>
          <w:tcPr>
            <w:tcW w:w="1255" w:type="dxa"/>
            <w:shd w:val="clear" w:color="auto" w:fill="C6D9F1"/>
          </w:tcPr>
          <w:p w14:paraId="576930DB" w14:textId="77777777" w:rsidR="002717C8" w:rsidRPr="00C863CD" w:rsidRDefault="002717C8" w:rsidP="008B5D37">
            <w:pPr>
              <w:rPr>
                <w:rFonts w:cs="Arial"/>
                <w:sz w:val="20"/>
                <w:szCs w:val="20"/>
              </w:rPr>
            </w:pPr>
          </w:p>
        </w:tc>
        <w:tc>
          <w:tcPr>
            <w:tcW w:w="630" w:type="dxa"/>
            <w:shd w:val="clear" w:color="auto" w:fill="C6D9F1"/>
            <w:textDirection w:val="btLr"/>
          </w:tcPr>
          <w:p w14:paraId="798430AD" w14:textId="77777777" w:rsidR="002717C8" w:rsidRPr="00E6337A" w:rsidRDefault="002717C8" w:rsidP="008B5D37">
            <w:pPr>
              <w:ind w:left="113" w:right="113"/>
              <w:rPr>
                <w:rFonts w:eastAsia="Arial" w:cs="Arial"/>
                <w:b/>
                <w:bCs/>
                <w:smallCaps/>
                <w:sz w:val="18"/>
                <w:szCs w:val="18"/>
              </w:rPr>
            </w:pPr>
            <w:r w:rsidRPr="00E6337A">
              <w:rPr>
                <w:b/>
                <w:bCs/>
                <w:smallCaps/>
                <w:sz w:val="18"/>
                <w:szCs w:val="18"/>
              </w:rPr>
              <w:t>Practice assessment document</w:t>
            </w:r>
          </w:p>
        </w:tc>
        <w:tc>
          <w:tcPr>
            <w:tcW w:w="720" w:type="dxa"/>
            <w:shd w:val="clear" w:color="auto" w:fill="C6D9F1"/>
            <w:textDirection w:val="btLr"/>
          </w:tcPr>
          <w:p w14:paraId="5F4C44FF" w14:textId="77777777" w:rsidR="002717C8" w:rsidRPr="00E6337A" w:rsidRDefault="002717C8" w:rsidP="008B5D37">
            <w:pPr>
              <w:ind w:left="113" w:right="113"/>
              <w:rPr>
                <w:rFonts w:eastAsia="Arial" w:cs="Arial"/>
                <w:b/>
                <w:bCs/>
                <w:smallCaps/>
                <w:sz w:val="18"/>
                <w:szCs w:val="18"/>
              </w:rPr>
            </w:pPr>
            <w:r w:rsidRPr="00E6337A">
              <w:rPr>
                <w:b/>
                <w:bCs/>
                <w:smallCaps/>
                <w:sz w:val="18"/>
                <w:szCs w:val="18"/>
              </w:rPr>
              <w:t xml:space="preserve">e-workbook </w:t>
            </w:r>
            <w:r>
              <w:rPr>
                <w:b/>
                <w:bCs/>
                <w:smallCaps/>
                <w:sz w:val="18"/>
                <w:szCs w:val="18"/>
              </w:rPr>
              <w:t xml:space="preserve">with numeracy </w:t>
            </w:r>
            <w:r w:rsidRPr="00E6337A">
              <w:rPr>
                <w:b/>
                <w:bCs/>
                <w:smallCaps/>
                <w:sz w:val="18"/>
                <w:szCs w:val="18"/>
              </w:rPr>
              <w:t>evidence</w:t>
            </w:r>
            <w:r>
              <w:rPr>
                <w:b/>
                <w:bCs/>
                <w:smallCaps/>
                <w:sz w:val="18"/>
                <w:szCs w:val="18"/>
              </w:rPr>
              <w:t xml:space="preserve"> </w:t>
            </w:r>
            <w:r w:rsidRPr="00606ED0">
              <w:rPr>
                <w:bCs/>
                <w:i/>
                <w:smallCaps/>
                <w:sz w:val="18"/>
                <w:szCs w:val="18"/>
              </w:rPr>
              <w:t>(80/90/100%)</w:t>
            </w:r>
          </w:p>
        </w:tc>
        <w:tc>
          <w:tcPr>
            <w:tcW w:w="715" w:type="dxa"/>
            <w:shd w:val="clear" w:color="auto" w:fill="C6D9F1"/>
            <w:textDirection w:val="btLr"/>
          </w:tcPr>
          <w:p w14:paraId="0BFFD710" w14:textId="77777777" w:rsidR="002717C8" w:rsidRPr="00033DFD" w:rsidRDefault="002717C8" w:rsidP="008B5D37">
            <w:pPr>
              <w:ind w:left="113" w:right="113"/>
              <w:rPr>
                <w:rFonts w:eastAsia="Arial" w:cs="Arial"/>
                <w:b/>
                <w:bCs/>
                <w:smallCaps/>
                <w:sz w:val="18"/>
                <w:szCs w:val="18"/>
              </w:rPr>
            </w:pPr>
            <w:r>
              <w:rPr>
                <w:b/>
                <w:bCs/>
                <w:smallCaps/>
                <w:sz w:val="18"/>
                <w:szCs w:val="18"/>
              </w:rPr>
              <w:t xml:space="preserve">Group presentation </w:t>
            </w:r>
          </w:p>
        </w:tc>
        <w:tc>
          <w:tcPr>
            <w:tcW w:w="913" w:type="dxa"/>
            <w:gridSpan w:val="3"/>
            <w:shd w:val="clear" w:color="auto" w:fill="C6D9F1"/>
            <w:textDirection w:val="btLr"/>
          </w:tcPr>
          <w:p w14:paraId="70EA2DEB" w14:textId="77777777" w:rsidR="002717C8" w:rsidRPr="00033DFD" w:rsidRDefault="002717C8" w:rsidP="008B5D37">
            <w:pPr>
              <w:ind w:left="113" w:right="113"/>
              <w:rPr>
                <w:rFonts w:eastAsia="Arial" w:cs="Arial"/>
                <w:b/>
                <w:bCs/>
                <w:smallCaps/>
                <w:sz w:val="18"/>
                <w:szCs w:val="18"/>
              </w:rPr>
            </w:pPr>
            <w:r>
              <w:rPr>
                <w:b/>
                <w:bCs/>
                <w:smallCaps/>
                <w:sz w:val="18"/>
                <w:szCs w:val="18"/>
              </w:rPr>
              <w:t xml:space="preserve">individual </w:t>
            </w:r>
            <w:r w:rsidRPr="55435EA4">
              <w:rPr>
                <w:b/>
                <w:bCs/>
                <w:smallCaps/>
                <w:sz w:val="18"/>
                <w:szCs w:val="18"/>
              </w:rPr>
              <w:t xml:space="preserve">Presentation  </w:t>
            </w:r>
          </w:p>
        </w:tc>
        <w:tc>
          <w:tcPr>
            <w:tcW w:w="911" w:type="dxa"/>
            <w:gridSpan w:val="2"/>
            <w:shd w:val="clear" w:color="auto" w:fill="C6D9F1"/>
            <w:textDirection w:val="btLr"/>
          </w:tcPr>
          <w:p w14:paraId="62F0778C" w14:textId="77777777" w:rsidR="002717C8" w:rsidRPr="00033DFD" w:rsidRDefault="002717C8" w:rsidP="008B5D37">
            <w:pPr>
              <w:ind w:left="113" w:right="113"/>
              <w:rPr>
                <w:rFonts w:eastAsia="Arial" w:cs="Arial"/>
                <w:b/>
                <w:bCs/>
                <w:smallCaps/>
                <w:sz w:val="18"/>
                <w:szCs w:val="18"/>
              </w:rPr>
            </w:pPr>
            <w:r w:rsidRPr="55435EA4">
              <w:rPr>
                <w:b/>
                <w:bCs/>
                <w:smallCaps/>
                <w:sz w:val="18"/>
                <w:szCs w:val="18"/>
              </w:rPr>
              <w:t xml:space="preserve">exam </w:t>
            </w:r>
          </w:p>
        </w:tc>
        <w:tc>
          <w:tcPr>
            <w:tcW w:w="913" w:type="dxa"/>
            <w:gridSpan w:val="2"/>
            <w:shd w:val="clear" w:color="auto" w:fill="C6D9F1"/>
            <w:textDirection w:val="btLr"/>
          </w:tcPr>
          <w:p w14:paraId="3E271458" w14:textId="77777777" w:rsidR="002717C8" w:rsidRPr="00033DFD" w:rsidRDefault="002717C8" w:rsidP="008B5D37">
            <w:pPr>
              <w:ind w:left="113" w:right="113"/>
              <w:rPr>
                <w:rFonts w:eastAsia="Arial" w:cs="Arial"/>
                <w:b/>
                <w:bCs/>
                <w:smallCaps/>
                <w:sz w:val="18"/>
                <w:szCs w:val="18"/>
              </w:rPr>
            </w:pPr>
            <w:r>
              <w:rPr>
                <w:b/>
                <w:bCs/>
                <w:smallCaps/>
                <w:sz w:val="18"/>
                <w:szCs w:val="18"/>
              </w:rPr>
              <w:t>Essay</w:t>
            </w:r>
          </w:p>
        </w:tc>
        <w:tc>
          <w:tcPr>
            <w:tcW w:w="868" w:type="dxa"/>
            <w:shd w:val="clear" w:color="auto" w:fill="C6D9F1"/>
            <w:textDirection w:val="btLr"/>
          </w:tcPr>
          <w:p w14:paraId="7C444FAD" w14:textId="77777777" w:rsidR="002717C8" w:rsidRPr="00033DFD" w:rsidRDefault="002717C8" w:rsidP="008B5D37">
            <w:pPr>
              <w:ind w:left="113" w:right="113"/>
              <w:rPr>
                <w:rFonts w:cs="Arial"/>
                <w:b/>
                <w:smallCaps/>
                <w:sz w:val="18"/>
                <w:szCs w:val="18"/>
              </w:rPr>
            </w:pPr>
            <w:r>
              <w:rPr>
                <w:b/>
                <w:bCs/>
                <w:smallCaps/>
                <w:sz w:val="18"/>
                <w:szCs w:val="18"/>
              </w:rPr>
              <w:t>Care plan + supporting report or presentation</w:t>
            </w:r>
          </w:p>
        </w:tc>
        <w:tc>
          <w:tcPr>
            <w:tcW w:w="836" w:type="dxa"/>
            <w:shd w:val="clear" w:color="auto" w:fill="C6D9F1"/>
            <w:textDirection w:val="btLr"/>
          </w:tcPr>
          <w:p w14:paraId="63B1ACA3" w14:textId="77777777" w:rsidR="002717C8" w:rsidRPr="00033DFD" w:rsidRDefault="002717C8" w:rsidP="008B5D37">
            <w:pPr>
              <w:ind w:left="113" w:right="113"/>
              <w:rPr>
                <w:rFonts w:cs="Arial"/>
                <w:b/>
                <w:smallCaps/>
                <w:sz w:val="18"/>
                <w:szCs w:val="18"/>
              </w:rPr>
            </w:pPr>
            <w:r>
              <w:rPr>
                <w:b/>
                <w:bCs/>
                <w:smallCaps/>
                <w:sz w:val="18"/>
                <w:szCs w:val="18"/>
              </w:rPr>
              <w:t xml:space="preserve">report </w:t>
            </w:r>
          </w:p>
        </w:tc>
        <w:tc>
          <w:tcPr>
            <w:tcW w:w="852" w:type="dxa"/>
            <w:shd w:val="clear" w:color="auto" w:fill="C6D9F1"/>
            <w:textDirection w:val="btLr"/>
          </w:tcPr>
          <w:p w14:paraId="3238CEBE" w14:textId="77777777" w:rsidR="002717C8" w:rsidRPr="00033DFD" w:rsidRDefault="002717C8" w:rsidP="008B5D37">
            <w:pPr>
              <w:ind w:left="113" w:right="113"/>
              <w:rPr>
                <w:rFonts w:cs="Arial"/>
                <w:b/>
                <w:smallCaps/>
                <w:sz w:val="18"/>
                <w:szCs w:val="18"/>
              </w:rPr>
            </w:pPr>
            <w:r>
              <w:rPr>
                <w:b/>
                <w:bCs/>
                <w:smallCaps/>
                <w:sz w:val="18"/>
                <w:szCs w:val="18"/>
              </w:rPr>
              <w:t>e-poster/patient leaflet + supporting paper</w:t>
            </w:r>
          </w:p>
        </w:tc>
        <w:tc>
          <w:tcPr>
            <w:tcW w:w="993" w:type="dxa"/>
            <w:shd w:val="clear" w:color="auto" w:fill="C6D9F1"/>
            <w:textDirection w:val="btLr"/>
          </w:tcPr>
          <w:p w14:paraId="48602D95" w14:textId="77777777" w:rsidR="002717C8" w:rsidRPr="00033DFD" w:rsidRDefault="002717C8" w:rsidP="008B5D37">
            <w:pPr>
              <w:rPr>
                <w:rFonts w:eastAsia="Arial" w:cs="Arial"/>
                <w:b/>
                <w:bCs/>
                <w:smallCaps/>
                <w:sz w:val="18"/>
                <w:szCs w:val="18"/>
              </w:rPr>
            </w:pPr>
            <w:r w:rsidRPr="55435EA4">
              <w:rPr>
                <w:b/>
                <w:bCs/>
                <w:smallCaps/>
                <w:sz w:val="18"/>
                <w:szCs w:val="18"/>
              </w:rPr>
              <w:t>Independent study</w:t>
            </w:r>
            <w:r>
              <w:rPr>
                <w:b/>
                <w:bCs/>
                <w:smallCaps/>
                <w:sz w:val="18"/>
                <w:szCs w:val="18"/>
              </w:rPr>
              <w:t xml:space="preserve">- report format </w:t>
            </w:r>
          </w:p>
        </w:tc>
      </w:tr>
      <w:tr w:rsidR="002717C8" w14:paraId="39E96CB1" w14:textId="77777777" w:rsidTr="004115A0">
        <w:tc>
          <w:tcPr>
            <w:tcW w:w="9606" w:type="dxa"/>
            <w:gridSpan w:val="15"/>
            <w:shd w:val="clear" w:color="auto" w:fill="DAEEF3"/>
          </w:tcPr>
          <w:p w14:paraId="18B6DA82" w14:textId="77777777" w:rsidR="002717C8" w:rsidRPr="00033DFD" w:rsidRDefault="002717C8" w:rsidP="008B5D37">
            <w:pPr>
              <w:rPr>
                <w:rFonts w:eastAsia="Arial" w:cs="Arial"/>
                <w:b/>
                <w:bCs/>
                <w:smallCaps/>
                <w:sz w:val="18"/>
                <w:szCs w:val="18"/>
              </w:rPr>
            </w:pPr>
            <w:r w:rsidRPr="55435EA4">
              <w:rPr>
                <w:b/>
                <w:bCs/>
                <w:smallCaps/>
                <w:sz w:val="18"/>
                <w:szCs w:val="18"/>
              </w:rPr>
              <w:t xml:space="preserve">Year one </w:t>
            </w:r>
          </w:p>
        </w:tc>
      </w:tr>
      <w:tr w:rsidR="002717C8" w14:paraId="7C6631EF" w14:textId="77777777" w:rsidTr="004115A0">
        <w:tc>
          <w:tcPr>
            <w:tcW w:w="1255" w:type="dxa"/>
            <w:shd w:val="clear" w:color="auto" w:fill="F2DBDB"/>
          </w:tcPr>
          <w:p w14:paraId="4AFB965F" w14:textId="77777777" w:rsidR="002717C8" w:rsidRPr="00033DFD" w:rsidRDefault="002717C8" w:rsidP="008B5D37">
            <w:pPr>
              <w:rPr>
                <w:rFonts w:eastAsia="Arial" w:cs="Arial"/>
                <w:b/>
                <w:bCs/>
                <w:sz w:val="18"/>
                <w:szCs w:val="18"/>
              </w:rPr>
            </w:pPr>
            <w:r>
              <w:rPr>
                <w:b/>
                <w:bCs/>
                <w:sz w:val="18"/>
                <w:szCs w:val="18"/>
              </w:rPr>
              <w:t>*PRNG11</w:t>
            </w:r>
            <w:r w:rsidRPr="55435EA4">
              <w:rPr>
                <w:b/>
                <w:bCs/>
                <w:sz w:val="18"/>
                <w:szCs w:val="18"/>
              </w:rPr>
              <w:t>01</w:t>
            </w:r>
          </w:p>
        </w:tc>
        <w:tc>
          <w:tcPr>
            <w:tcW w:w="630" w:type="dxa"/>
            <w:shd w:val="clear" w:color="auto" w:fill="F2DBDB"/>
          </w:tcPr>
          <w:p w14:paraId="30C48CB6" w14:textId="77777777" w:rsidR="002717C8" w:rsidRPr="00033DFD" w:rsidRDefault="002717C8" w:rsidP="008B5D37">
            <w:pPr>
              <w:rPr>
                <w:rFonts w:cs="Arial"/>
                <w:b/>
                <w:sz w:val="18"/>
                <w:szCs w:val="18"/>
              </w:rPr>
            </w:pPr>
          </w:p>
        </w:tc>
        <w:tc>
          <w:tcPr>
            <w:tcW w:w="720" w:type="dxa"/>
            <w:shd w:val="clear" w:color="auto" w:fill="F2DBDB"/>
          </w:tcPr>
          <w:p w14:paraId="7F56DF8E" w14:textId="77777777" w:rsidR="002717C8" w:rsidRPr="00033DFD" w:rsidRDefault="002717C8" w:rsidP="008B5D37">
            <w:pPr>
              <w:rPr>
                <w:rFonts w:cs="Arial"/>
                <w:b/>
                <w:sz w:val="18"/>
                <w:szCs w:val="18"/>
              </w:rPr>
            </w:pPr>
          </w:p>
        </w:tc>
        <w:tc>
          <w:tcPr>
            <w:tcW w:w="715" w:type="dxa"/>
            <w:shd w:val="clear" w:color="auto" w:fill="F2DBDB"/>
          </w:tcPr>
          <w:p w14:paraId="42CB48B1" w14:textId="77777777" w:rsidR="002717C8" w:rsidRPr="0043590D" w:rsidRDefault="002717C8" w:rsidP="008B5D37">
            <w:pPr>
              <w:rPr>
                <w:rFonts w:cs="Arial"/>
                <w:sz w:val="18"/>
                <w:szCs w:val="18"/>
              </w:rPr>
            </w:pPr>
            <w:r w:rsidRPr="0043590D">
              <w:rPr>
                <w:rFonts w:cs="Arial"/>
                <w:sz w:val="18"/>
                <w:szCs w:val="18"/>
              </w:rPr>
              <w:t>40%</w:t>
            </w:r>
          </w:p>
        </w:tc>
        <w:tc>
          <w:tcPr>
            <w:tcW w:w="913" w:type="dxa"/>
            <w:gridSpan w:val="3"/>
            <w:shd w:val="clear" w:color="auto" w:fill="F2DBDB"/>
          </w:tcPr>
          <w:p w14:paraId="0BB07CC1" w14:textId="77777777" w:rsidR="002717C8" w:rsidRPr="0043590D" w:rsidRDefault="002717C8" w:rsidP="008B5D37">
            <w:pPr>
              <w:rPr>
                <w:rFonts w:cs="Arial"/>
                <w:sz w:val="18"/>
                <w:szCs w:val="18"/>
              </w:rPr>
            </w:pPr>
          </w:p>
        </w:tc>
        <w:tc>
          <w:tcPr>
            <w:tcW w:w="911" w:type="dxa"/>
            <w:gridSpan w:val="2"/>
            <w:shd w:val="clear" w:color="auto" w:fill="F2DBDB"/>
          </w:tcPr>
          <w:p w14:paraId="0CAEB269" w14:textId="77777777" w:rsidR="002717C8" w:rsidRPr="0043590D" w:rsidRDefault="002717C8" w:rsidP="008B5D37">
            <w:pPr>
              <w:rPr>
                <w:rFonts w:cs="Arial"/>
                <w:sz w:val="18"/>
                <w:szCs w:val="18"/>
              </w:rPr>
            </w:pPr>
          </w:p>
        </w:tc>
        <w:tc>
          <w:tcPr>
            <w:tcW w:w="913" w:type="dxa"/>
            <w:gridSpan w:val="2"/>
            <w:shd w:val="clear" w:color="auto" w:fill="F2DBDB"/>
          </w:tcPr>
          <w:p w14:paraId="24FF25C3" w14:textId="4B0DBFA6" w:rsidR="002717C8" w:rsidRPr="0043590D" w:rsidRDefault="00812B48" w:rsidP="008B5D37">
            <w:pPr>
              <w:rPr>
                <w:rFonts w:eastAsia="Arial" w:cs="Arial"/>
                <w:sz w:val="18"/>
                <w:szCs w:val="18"/>
              </w:rPr>
            </w:pPr>
            <w:r>
              <w:rPr>
                <w:rFonts w:eastAsia="Arial" w:cs="Arial"/>
                <w:sz w:val="18"/>
                <w:szCs w:val="18"/>
              </w:rPr>
              <w:t>60%</w:t>
            </w:r>
          </w:p>
        </w:tc>
        <w:tc>
          <w:tcPr>
            <w:tcW w:w="868" w:type="dxa"/>
            <w:shd w:val="clear" w:color="auto" w:fill="F2DBDB"/>
          </w:tcPr>
          <w:p w14:paraId="6B58657B" w14:textId="77777777" w:rsidR="002717C8" w:rsidRPr="0043590D" w:rsidRDefault="002717C8" w:rsidP="008B5D37">
            <w:pPr>
              <w:rPr>
                <w:rFonts w:eastAsia="Arial" w:cs="Arial"/>
                <w:sz w:val="18"/>
                <w:szCs w:val="18"/>
              </w:rPr>
            </w:pPr>
          </w:p>
        </w:tc>
        <w:tc>
          <w:tcPr>
            <w:tcW w:w="836" w:type="dxa"/>
            <w:shd w:val="clear" w:color="auto" w:fill="F2DBDB"/>
          </w:tcPr>
          <w:p w14:paraId="393A1000" w14:textId="77777777" w:rsidR="002717C8" w:rsidRPr="0043590D" w:rsidRDefault="002717C8" w:rsidP="008B5D37">
            <w:pPr>
              <w:rPr>
                <w:rFonts w:cs="Arial"/>
                <w:sz w:val="18"/>
                <w:szCs w:val="18"/>
              </w:rPr>
            </w:pPr>
          </w:p>
        </w:tc>
        <w:tc>
          <w:tcPr>
            <w:tcW w:w="852" w:type="dxa"/>
            <w:shd w:val="clear" w:color="auto" w:fill="F2DBDB"/>
          </w:tcPr>
          <w:p w14:paraId="0384B4A2" w14:textId="3228E96C" w:rsidR="002717C8" w:rsidRPr="0043590D" w:rsidRDefault="002717C8" w:rsidP="008B5D37">
            <w:pPr>
              <w:rPr>
                <w:rFonts w:cs="Arial"/>
                <w:sz w:val="18"/>
                <w:szCs w:val="18"/>
              </w:rPr>
            </w:pPr>
          </w:p>
        </w:tc>
        <w:tc>
          <w:tcPr>
            <w:tcW w:w="993" w:type="dxa"/>
            <w:shd w:val="clear" w:color="auto" w:fill="F2DBDB"/>
          </w:tcPr>
          <w:p w14:paraId="15125C28" w14:textId="77777777" w:rsidR="002717C8" w:rsidRPr="00033DFD" w:rsidRDefault="002717C8" w:rsidP="008B5D37">
            <w:pPr>
              <w:rPr>
                <w:rFonts w:cs="Arial"/>
                <w:b/>
                <w:sz w:val="18"/>
                <w:szCs w:val="18"/>
              </w:rPr>
            </w:pPr>
          </w:p>
        </w:tc>
      </w:tr>
      <w:tr w:rsidR="002717C8" w14:paraId="14B2A1A8" w14:textId="77777777" w:rsidTr="004115A0">
        <w:tc>
          <w:tcPr>
            <w:tcW w:w="1255" w:type="dxa"/>
            <w:shd w:val="clear" w:color="auto" w:fill="F2DBDB"/>
          </w:tcPr>
          <w:p w14:paraId="7796A1FF" w14:textId="77777777" w:rsidR="002717C8" w:rsidRPr="00033DFD" w:rsidRDefault="002717C8" w:rsidP="008B5D37">
            <w:pPr>
              <w:rPr>
                <w:rFonts w:eastAsia="Arial" w:cs="Arial"/>
                <w:b/>
                <w:bCs/>
                <w:sz w:val="18"/>
                <w:szCs w:val="18"/>
              </w:rPr>
            </w:pPr>
            <w:r w:rsidRPr="55435EA4">
              <w:rPr>
                <w:b/>
                <w:bCs/>
                <w:sz w:val="18"/>
                <w:szCs w:val="18"/>
              </w:rPr>
              <w:t>PRN</w:t>
            </w:r>
            <w:r>
              <w:rPr>
                <w:b/>
                <w:bCs/>
                <w:sz w:val="18"/>
                <w:szCs w:val="18"/>
              </w:rPr>
              <w:t>G1102</w:t>
            </w:r>
          </w:p>
        </w:tc>
        <w:tc>
          <w:tcPr>
            <w:tcW w:w="630" w:type="dxa"/>
            <w:shd w:val="clear" w:color="auto" w:fill="F2DBDB"/>
          </w:tcPr>
          <w:p w14:paraId="68D19D5C" w14:textId="77777777" w:rsidR="002717C8" w:rsidRPr="00033DFD" w:rsidRDefault="002717C8" w:rsidP="008B5D37">
            <w:pPr>
              <w:rPr>
                <w:rFonts w:cs="Arial"/>
                <w:b/>
                <w:sz w:val="18"/>
                <w:szCs w:val="18"/>
              </w:rPr>
            </w:pPr>
          </w:p>
        </w:tc>
        <w:tc>
          <w:tcPr>
            <w:tcW w:w="720" w:type="dxa"/>
            <w:shd w:val="clear" w:color="auto" w:fill="F2DBDB"/>
          </w:tcPr>
          <w:p w14:paraId="4C8EB7A6" w14:textId="77777777" w:rsidR="002717C8" w:rsidRPr="00033DFD" w:rsidRDefault="002717C8" w:rsidP="008B5D37">
            <w:pPr>
              <w:rPr>
                <w:rFonts w:cs="Arial"/>
                <w:b/>
                <w:sz w:val="18"/>
                <w:szCs w:val="18"/>
              </w:rPr>
            </w:pPr>
          </w:p>
        </w:tc>
        <w:tc>
          <w:tcPr>
            <w:tcW w:w="715" w:type="dxa"/>
            <w:shd w:val="clear" w:color="auto" w:fill="F2DBDB"/>
          </w:tcPr>
          <w:p w14:paraId="1A28445B" w14:textId="77777777" w:rsidR="002717C8" w:rsidRPr="00033DFD" w:rsidRDefault="002717C8" w:rsidP="008B5D37">
            <w:pPr>
              <w:rPr>
                <w:rFonts w:cs="Arial"/>
                <w:b/>
                <w:sz w:val="18"/>
                <w:szCs w:val="18"/>
              </w:rPr>
            </w:pPr>
          </w:p>
        </w:tc>
        <w:tc>
          <w:tcPr>
            <w:tcW w:w="913" w:type="dxa"/>
            <w:gridSpan w:val="3"/>
            <w:shd w:val="clear" w:color="auto" w:fill="F2DBDB"/>
          </w:tcPr>
          <w:p w14:paraId="15D323DD" w14:textId="77777777" w:rsidR="002717C8" w:rsidRPr="00033DFD" w:rsidRDefault="002717C8" w:rsidP="008B5D37">
            <w:pPr>
              <w:rPr>
                <w:rFonts w:eastAsia="Arial" w:cs="Arial"/>
                <w:sz w:val="18"/>
                <w:szCs w:val="18"/>
              </w:rPr>
            </w:pPr>
          </w:p>
        </w:tc>
        <w:tc>
          <w:tcPr>
            <w:tcW w:w="911" w:type="dxa"/>
            <w:gridSpan w:val="2"/>
            <w:shd w:val="clear" w:color="auto" w:fill="F2DBDB"/>
          </w:tcPr>
          <w:p w14:paraId="60138FBA" w14:textId="77777777" w:rsidR="002717C8" w:rsidRPr="00033DFD" w:rsidRDefault="002717C8" w:rsidP="008B5D37">
            <w:pPr>
              <w:rPr>
                <w:rFonts w:cs="Arial"/>
                <w:sz w:val="18"/>
                <w:szCs w:val="18"/>
              </w:rPr>
            </w:pPr>
            <w:r>
              <w:rPr>
                <w:rFonts w:cs="Arial"/>
                <w:sz w:val="18"/>
                <w:szCs w:val="18"/>
              </w:rPr>
              <w:t>100%</w:t>
            </w:r>
          </w:p>
        </w:tc>
        <w:tc>
          <w:tcPr>
            <w:tcW w:w="913" w:type="dxa"/>
            <w:gridSpan w:val="2"/>
            <w:shd w:val="clear" w:color="auto" w:fill="F2DBDB"/>
          </w:tcPr>
          <w:p w14:paraId="697DC67B" w14:textId="77777777" w:rsidR="002717C8" w:rsidRPr="00033DFD" w:rsidRDefault="002717C8" w:rsidP="008B5D37">
            <w:pPr>
              <w:rPr>
                <w:rFonts w:cs="Arial"/>
                <w:sz w:val="18"/>
                <w:szCs w:val="18"/>
              </w:rPr>
            </w:pPr>
          </w:p>
        </w:tc>
        <w:tc>
          <w:tcPr>
            <w:tcW w:w="868" w:type="dxa"/>
            <w:shd w:val="clear" w:color="auto" w:fill="F2DBDB"/>
          </w:tcPr>
          <w:p w14:paraId="19345CD0" w14:textId="77777777" w:rsidR="002717C8" w:rsidRPr="00033DFD" w:rsidRDefault="002717C8" w:rsidP="008B5D37">
            <w:pPr>
              <w:rPr>
                <w:rFonts w:cs="Arial"/>
                <w:sz w:val="18"/>
                <w:szCs w:val="18"/>
              </w:rPr>
            </w:pPr>
          </w:p>
        </w:tc>
        <w:tc>
          <w:tcPr>
            <w:tcW w:w="836" w:type="dxa"/>
            <w:shd w:val="clear" w:color="auto" w:fill="F2DBDB"/>
          </w:tcPr>
          <w:p w14:paraId="08D96245" w14:textId="77777777" w:rsidR="002717C8" w:rsidRPr="00033DFD" w:rsidRDefault="002717C8" w:rsidP="008B5D37">
            <w:pPr>
              <w:rPr>
                <w:rFonts w:eastAsia="Arial" w:cs="Arial"/>
                <w:sz w:val="18"/>
                <w:szCs w:val="18"/>
              </w:rPr>
            </w:pPr>
          </w:p>
        </w:tc>
        <w:tc>
          <w:tcPr>
            <w:tcW w:w="852" w:type="dxa"/>
            <w:shd w:val="clear" w:color="auto" w:fill="F2DBDB"/>
          </w:tcPr>
          <w:p w14:paraId="169BA837" w14:textId="77777777" w:rsidR="002717C8" w:rsidRPr="00033DFD" w:rsidRDefault="002717C8" w:rsidP="008B5D37">
            <w:pPr>
              <w:rPr>
                <w:rFonts w:cs="Arial"/>
                <w:sz w:val="18"/>
                <w:szCs w:val="18"/>
              </w:rPr>
            </w:pPr>
          </w:p>
        </w:tc>
        <w:tc>
          <w:tcPr>
            <w:tcW w:w="993" w:type="dxa"/>
            <w:shd w:val="clear" w:color="auto" w:fill="F2DBDB"/>
          </w:tcPr>
          <w:p w14:paraId="6C9113D4" w14:textId="77777777" w:rsidR="002717C8" w:rsidRPr="00033DFD" w:rsidRDefault="002717C8" w:rsidP="008B5D37">
            <w:pPr>
              <w:rPr>
                <w:rFonts w:cs="Arial"/>
                <w:b/>
                <w:sz w:val="18"/>
                <w:szCs w:val="18"/>
              </w:rPr>
            </w:pPr>
          </w:p>
        </w:tc>
      </w:tr>
      <w:tr w:rsidR="002717C8" w14:paraId="32551668" w14:textId="77777777" w:rsidTr="004115A0">
        <w:tc>
          <w:tcPr>
            <w:tcW w:w="1255" w:type="dxa"/>
            <w:shd w:val="clear" w:color="auto" w:fill="F2DBDB"/>
          </w:tcPr>
          <w:p w14:paraId="23F06467" w14:textId="77777777" w:rsidR="002717C8" w:rsidRPr="00033DFD" w:rsidRDefault="002717C8" w:rsidP="008B5D37">
            <w:pPr>
              <w:rPr>
                <w:rFonts w:eastAsia="Arial" w:cs="Arial"/>
                <w:b/>
                <w:bCs/>
                <w:sz w:val="18"/>
                <w:szCs w:val="18"/>
              </w:rPr>
            </w:pPr>
            <w:r>
              <w:rPr>
                <w:b/>
                <w:bCs/>
                <w:sz w:val="18"/>
                <w:szCs w:val="18"/>
              </w:rPr>
              <w:t>PRNA11</w:t>
            </w:r>
            <w:r w:rsidRPr="55435EA4">
              <w:rPr>
                <w:b/>
                <w:bCs/>
                <w:sz w:val="18"/>
                <w:szCs w:val="18"/>
              </w:rPr>
              <w:t>01</w:t>
            </w:r>
          </w:p>
        </w:tc>
        <w:tc>
          <w:tcPr>
            <w:tcW w:w="630" w:type="dxa"/>
            <w:shd w:val="clear" w:color="auto" w:fill="F2DBDB"/>
          </w:tcPr>
          <w:p w14:paraId="58488A00" w14:textId="77777777" w:rsidR="002717C8" w:rsidRPr="00033DFD" w:rsidRDefault="002717C8" w:rsidP="008B5D37">
            <w:pPr>
              <w:rPr>
                <w:rFonts w:cs="Arial"/>
                <w:b/>
                <w:sz w:val="18"/>
                <w:szCs w:val="18"/>
              </w:rPr>
            </w:pPr>
          </w:p>
        </w:tc>
        <w:tc>
          <w:tcPr>
            <w:tcW w:w="720" w:type="dxa"/>
            <w:shd w:val="clear" w:color="auto" w:fill="F2DBDB"/>
          </w:tcPr>
          <w:p w14:paraId="71E2FFE2" w14:textId="77777777" w:rsidR="002717C8" w:rsidRPr="00033DFD" w:rsidRDefault="002717C8" w:rsidP="008B5D37">
            <w:pPr>
              <w:rPr>
                <w:rFonts w:cs="Arial"/>
                <w:b/>
                <w:sz w:val="18"/>
                <w:szCs w:val="18"/>
              </w:rPr>
            </w:pPr>
          </w:p>
        </w:tc>
        <w:tc>
          <w:tcPr>
            <w:tcW w:w="715" w:type="dxa"/>
            <w:shd w:val="clear" w:color="auto" w:fill="F2DBDB"/>
          </w:tcPr>
          <w:p w14:paraId="2C7F71CC" w14:textId="77777777" w:rsidR="002717C8" w:rsidRPr="00033DFD" w:rsidRDefault="002717C8" w:rsidP="008B5D37">
            <w:pPr>
              <w:rPr>
                <w:rFonts w:cs="Arial"/>
                <w:b/>
                <w:sz w:val="18"/>
                <w:szCs w:val="18"/>
              </w:rPr>
            </w:pPr>
          </w:p>
        </w:tc>
        <w:tc>
          <w:tcPr>
            <w:tcW w:w="913" w:type="dxa"/>
            <w:gridSpan w:val="3"/>
            <w:shd w:val="clear" w:color="auto" w:fill="F2DBDB"/>
          </w:tcPr>
          <w:p w14:paraId="303D59C8" w14:textId="77777777" w:rsidR="002717C8" w:rsidRPr="00033DFD" w:rsidRDefault="002717C8" w:rsidP="008B5D37">
            <w:pPr>
              <w:rPr>
                <w:rFonts w:eastAsia="Arial" w:cs="Arial"/>
                <w:sz w:val="18"/>
                <w:szCs w:val="18"/>
              </w:rPr>
            </w:pPr>
          </w:p>
        </w:tc>
        <w:tc>
          <w:tcPr>
            <w:tcW w:w="911" w:type="dxa"/>
            <w:gridSpan w:val="2"/>
            <w:shd w:val="clear" w:color="auto" w:fill="F2DBDB"/>
          </w:tcPr>
          <w:p w14:paraId="3CAA09C0" w14:textId="77777777" w:rsidR="002717C8" w:rsidRPr="00033DFD" w:rsidRDefault="002717C8" w:rsidP="008B5D37">
            <w:pPr>
              <w:rPr>
                <w:rFonts w:cs="Arial"/>
                <w:sz w:val="18"/>
                <w:szCs w:val="18"/>
              </w:rPr>
            </w:pPr>
          </w:p>
        </w:tc>
        <w:tc>
          <w:tcPr>
            <w:tcW w:w="913" w:type="dxa"/>
            <w:gridSpan w:val="2"/>
            <w:shd w:val="clear" w:color="auto" w:fill="F2DBDB"/>
          </w:tcPr>
          <w:p w14:paraId="6244D826" w14:textId="77777777" w:rsidR="002717C8" w:rsidRPr="0043590D" w:rsidRDefault="002717C8" w:rsidP="008B5D37">
            <w:pPr>
              <w:rPr>
                <w:rFonts w:cs="Arial"/>
                <w:sz w:val="18"/>
                <w:szCs w:val="18"/>
              </w:rPr>
            </w:pPr>
            <w:r w:rsidRPr="0043590D">
              <w:rPr>
                <w:rFonts w:cs="Arial"/>
                <w:sz w:val="18"/>
                <w:szCs w:val="18"/>
              </w:rPr>
              <w:t>100%</w:t>
            </w:r>
          </w:p>
        </w:tc>
        <w:tc>
          <w:tcPr>
            <w:tcW w:w="868" w:type="dxa"/>
            <w:shd w:val="clear" w:color="auto" w:fill="F2DBDB"/>
          </w:tcPr>
          <w:p w14:paraId="06251C00" w14:textId="77777777" w:rsidR="002717C8" w:rsidRPr="00033DFD" w:rsidRDefault="002717C8" w:rsidP="008B5D37">
            <w:pPr>
              <w:rPr>
                <w:rFonts w:cs="Arial"/>
                <w:sz w:val="18"/>
                <w:szCs w:val="18"/>
              </w:rPr>
            </w:pPr>
          </w:p>
        </w:tc>
        <w:tc>
          <w:tcPr>
            <w:tcW w:w="836" w:type="dxa"/>
            <w:shd w:val="clear" w:color="auto" w:fill="F2DBDB"/>
          </w:tcPr>
          <w:p w14:paraId="58AFD895" w14:textId="77777777" w:rsidR="002717C8" w:rsidRPr="00033DFD" w:rsidRDefault="002717C8" w:rsidP="008B5D37">
            <w:pPr>
              <w:rPr>
                <w:rFonts w:eastAsia="Arial" w:cs="Arial"/>
                <w:sz w:val="18"/>
                <w:szCs w:val="18"/>
              </w:rPr>
            </w:pPr>
          </w:p>
        </w:tc>
        <w:tc>
          <w:tcPr>
            <w:tcW w:w="852" w:type="dxa"/>
            <w:shd w:val="clear" w:color="auto" w:fill="F2DBDB"/>
          </w:tcPr>
          <w:p w14:paraId="6D14A8E3" w14:textId="77777777" w:rsidR="002717C8" w:rsidRPr="00033DFD" w:rsidRDefault="002717C8" w:rsidP="008B5D37">
            <w:pPr>
              <w:rPr>
                <w:rFonts w:cs="Arial"/>
                <w:b/>
                <w:sz w:val="18"/>
                <w:szCs w:val="18"/>
              </w:rPr>
            </w:pPr>
          </w:p>
        </w:tc>
        <w:tc>
          <w:tcPr>
            <w:tcW w:w="993" w:type="dxa"/>
            <w:shd w:val="clear" w:color="auto" w:fill="F2DBDB"/>
          </w:tcPr>
          <w:p w14:paraId="4CA007B9" w14:textId="77777777" w:rsidR="002717C8" w:rsidRPr="00033DFD" w:rsidRDefault="002717C8" w:rsidP="008B5D37">
            <w:pPr>
              <w:rPr>
                <w:rFonts w:cs="Arial"/>
                <w:b/>
                <w:sz w:val="18"/>
                <w:szCs w:val="18"/>
              </w:rPr>
            </w:pPr>
          </w:p>
        </w:tc>
      </w:tr>
      <w:tr w:rsidR="002717C8" w14:paraId="35E87097" w14:textId="77777777" w:rsidTr="004115A0">
        <w:tc>
          <w:tcPr>
            <w:tcW w:w="1255" w:type="dxa"/>
            <w:shd w:val="clear" w:color="auto" w:fill="F2DBDB"/>
          </w:tcPr>
          <w:p w14:paraId="0549513A" w14:textId="77777777" w:rsidR="002717C8" w:rsidRPr="00033DFD" w:rsidRDefault="002717C8" w:rsidP="008B5D37">
            <w:pPr>
              <w:rPr>
                <w:rFonts w:eastAsia="Arial" w:cs="Arial"/>
                <w:b/>
                <w:bCs/>
                <w:sz w:val="18"/>
                <w:szCs w:val="18"/>
              </w:rPr>
            </w:pPr>
            <w:r>
              <w:rPr>
                <w:b/>
                <w:bCs/>
                <w:sz w:val="18"/>
                <w:szCs w:val="18"/>
              </w:rPr>
              <w:t>PRNC11</w:t>
            </w:r>
            <w:r w:rsidRPr="55435EA4">
              <w:rPr>
                <w:b/>
                <w:bCs/>
                <w:sz w:val="18"/>
                <w:szCs w:val="18"/>
              </w:rPr>
              <w:t>01</w:t>
            </w:r>
          </w:p>
        </w:tc>
        <w:tc>
          <w:tcPr>
            <w:tcW w:w="630" w:type="dxa"/>
            <w:shd w:val="clear" w:color="auto" w:fill="F2DBDB"/>
          </w:tcPr>
          <w:p w14:paraId="68BDCF72" w14:textId="77777777" w:rsidR="002717C8" w:rsidRPr="00033DFD" w:rsidRDefault="002717C8" w:rsidP="008B5D37">
            <w:pPr>
              <w:rPr>
                <w:rFonts w:cs="Arial"/>
                <w:b/>
                <w:sz w:val="18"/>
                <w:szCs w:val="18"/>
              </w:rPr>
            </w:pPr>
          </w:p>
        </w:tc>
        <w:tc>
          <w:tcPr>
            <w:tcW w:w="720" w:type="dxa"/>
            <w:shd w:val="clear" w:color="auto" w:fill="F2DBDB"/>
          </w:tcPr>
          <w:p w14:paraId="54CC3D27" w14:textId="77777777" w:rsidR="002717C8" w:rsidRPr="00033DFD" w:rsidRDefault="002717C8" w:rsidP="008B5D37">
            <w:pPr>
              <w:rPr>
                <w:rFonts w:cs="Arial"/>
                <w:b/>
                <w:sz w:val="18"/>
                <w:szCs w:val="18"/>
              </w:rPr>
            </w:pPr>
          </w:p>
        </w:tc>
        <w:tc>
          <w:tcPr>
            <w:tcW w:w="715" w:type="dxa"/>
            <w:shd w:val="clear" w:color="auto" w:fill="F2DBDB"/>
          </w:tcPr>
          <w:p w14:paraId="3A52DADC" w14:textId="77777777" w:rsidR="002717C8" w:rsidRPr="00033DFD" w:rsidRDefault="002717C8" w:rsidP="008B5D37">
            <w:pPr>
              <w:rPr>
                <w:rFonts w:cs="Arial"/>
                <w:b/>
                <w:sz w:val="18"/>
                <w:szCs w:val="18"/>
              </w:rPr>
            </w:pPr>
          </w:p>
        </w:tc>
        <w:tc>
          <w:tcPr>
            <w:tcW w:w="913" w:type="dxa"/>
            <w:gridSpan w:val="3"/>
            <w:shd w:val="clear" w:color="auto" w:fill="F2DBDB"/>
          </w:tcPr>
          <w:p w14:paraId="17A2EDA9" w14:textId="77777777" w:rsidR="002717C8" w:rsidRPr="00033DFD" w:rsidRDefault="002717C8" w:rsidP="008B5D37">
            <w:pPr>
              <w:rPr>
                <w:rFonts w:eastAsia="Arial" w:cs="Arial"/>
                <w:sz w:val="18"/>
                <w:szCs w:val="18"/>
              </w:rPr>
            </w:pPr>
          </w:p>
        </w:tc>
        <w:tc>
          <w:tcPr>
            <w:tcW w:w="911" w:type="dxa"/>
            <w:gridSpan w:val="2"/>
            <w:shd w:val="clear" w:color="auto" w:fill="F2DBDB"/>
          </w:tcPr>
          <w:p w14:paraId="608427A9" w14:textId="77777777" w:rsidR="002717C8" w:rsidRPr="00033DFD" w:rsidRDefault="002717C8" w:rsidP="008B5D37">
            <w:pPr>
              <w:rPr>
                <w:rFonts w:cs="Arial"/>
                <w:sz w:val="18"/>
                <w:szCs w:val="18"/>
              </w:rPr>
            </w:pPr>
          </w:p>
        </w:tc>
        <w:tc>
          <w:tcPr>
            <w:tcW w:w="913" w:type="dxa"/>
            <w:gridSpan w:val="2"/>
            <w:shd w:val="clear" w:color="auto" w:fill="F2DBDB"/>
          </w:tcPr>
          <w:p w14:paraId="48F2723C" w14:textId="77777777" w:rsidR="002717C8" w:rsidRPr="0043590D" w:rsidRDefault="002717C8" w:rsidP="008B5D37">
            <w:pPr>
              <w:rPr>
                <w:rFonts w:cs="Arial"/>
                <w:sz w:val="18"/>
                <w:szCs w:val="18"/>
              </w:rPr>
            </w:pPr>
            <w:r w:rsidRPr="0043590D">
              <w:rPr>
                <w:rFonts w:cs="Arial"/>
                <w:sz w:val="18"/>
                <w:szCs w:val="18"/>
              </w:rPr>
              <w:t>100%</w:t>
            </w:r>
          </w:p>
        </w:tc>
        <w:tc>
          <w:tcPr>
            <w:tcW w:w="868" w:type="dxa"/>
            <w:shd w:val="clear" w:color="auto" w:fill="F2DBDB"/>
          </w:tcPr>
          <w:p w14:paraId="18153A98" w14:textId="77777777" w:rsidR="002717C8" w:rsidRPr="00033DFD" w:rsidRDefault="002717C8" w:rsidP="008B5D37">
            <w:pPr>
              <w:rPr>
                <w:rFonts w:eastAsia="Arial" w:cs="Arial"/>
                <w:sz w:val="18"/>
                <w:szCs w:val="18"/>
              </w:rPr>
            </w:pPr>
          </w:p>
        </w:tc>
        <w:tc>
          <w:tcPr>
            <w:tcW w:w="836" w:type="dxa"/>
            <w:shd w:val="clear" w:color="auto" w:fill="F2DBDB"/>
          </w:tcPr>
          <w:p w14:paraId="0175A80C" w14:textId="77777777" w:rsidR="002717C8" w:rsidRPr="00033DFD" w:rsidRDefault="002717C8" w:rsidP="008B5D37">
            <w:pPr>
              <w:rPr>
                <w:rFonts w:cs="Arial"/>
                <w:sz w:val="18"/>
                <w:szCs w:val="18"/>
              </w:rPr>
            </w:pPr>
          </w:p>
        </w:tc>
        <w:tc>
          <w:tcPr>
            <w:tcW w:w="852" w:type="dxa"/>
            <w:shd w:val="clear" w:color="auto" w:fill="F2DBDB"/>
          </w:tcPr>
          <w:p w14:paraId="19BC8B22" w14:textId="77777777" w:rsidR="002717C8" w:rsidRPr="00033DFD" w:rsidRDefault="002717C8" w:rsidP="008B5D37">
            <w:pPr>
              <w:rPr>
                <w:rFonts w:cs="Arial"/>
                <w:b/>
                <w:sz w:val="18"/>
                <w:szCs w:val="18"/>
              </w:rPr>
            </w:pPr>
          </w:p>
        </w:tc>
        <w:tc>
          <w:tcPr>
            <w:tcW w:w="993" w:type="dxa"/>
            <w:shd w:val="clear" w:color="auto" w:fill="F2DBDB"/>
          </w:tcPr>
          <w:p w14:paraId="713268B9" w14:textId="77777777" w:rsidR="002717C8" w:rsidRPr="00033DFD" w:rsidRDefault="002717C8" w:rsidP="008B5D37">
            <w:pPr>
              <w:rPr>
                <w:rFonts w:cs="Arial"/>
                <w:b/>
                <w:sz w:val="18"/>
                <w:szCs w:val="18"/>
              </w:rPr>
            </w:pPr>
          </w:p>
        </w:tc>
      </w:tr>
      <w:tr w:rsidR="002717C8" w14:paraId="23E92BC3" w14:textId="77777777" w:rsidTr="004115A0">
        <w:tc>
          <w:tcPr>
            <w:tcW w:w="1255" w:type="dxa"/>
            <w:shd w:val="clear" w:color="auto" w:fill="F2DBDB"/>
          </w:tcPr>
          <w:p w14:paraId="313417F7" w14:textId="77777777" w:rsidR="002717C8" w:rsidRPr="00033DFD" w:rsidRDefault="002717C8" w:rsidP="008B5D37">
            <w:pPr>
              <w:rPr>
                <w:rFonts w:eastAsia="Arial" w:cs="Arial"/>
                <w:b/>
                <w:bCs/>
                <w:sz w:val="18"/>
                <w:szCs w:val="18"/>
              </w:rPr>
            </w:pPr>
            <w:r>
              <w:rPr>
                <w:b/>
                <w:bCs/>
                <w:sz w:val="18"/>
                <w:szCs w:val="18"/>
              </w:rPr>
              <w:t>PRNM11</w:t>
            </w:r>
            <w:r w:rsidRPr="55435EA4">
              <w:rPr>
                <w:b/>
                <w:bCs/>
                <w:sz w:val="18"/>
                <w:szCs w:val="18"/>
              </w:rPr>
              <w:t>01</w:t>
            </w:r>
          </w:p>
        </w:tc>
        <w:tc>
          <w:tcPr>
            <w:tcW w:w="630" w:type="dxa"/>
            <w:shd w:val="clear" w:color="auto" w:fill="F2DBDB"/>
          </w:tcPr>
          <w:p w14:paraId="368820AB" w14:textId="77777777" w:rsidR="002717C8" w:rsidRPr="00033DFD" w:rsidRDefault="002717C8" w:rsidP="008B5D37">
            <w:pPr>
              <w:rPr>
                <w:rFonts w:eastAsia="Arial" w:cs="Arial"/>
                <w:sz w:val="18"/>
                <w:szCs w:val="18"/>
              </w:rPr>
            </w:pPr>
          </w:p>
        </w:tc>
        <w:tc>
          <w:tcPr>
            <w:tcW w:w="720" w:type="dxa"/>
            <w:shd w:val="clear" w:color="auto" w:fill="F2DBDB"/>
          </w:tcPr>
          <w:p w14:paraId="1F5A13F8" w14:textId="77777777" w:rsidR="002717C8" w:rsidRPr="00033DFD" w:rsidRDefault="002717C8" w:rsidP="008B5D37">
            <w:pPr>
              <w:rPr>
                <w:rFonts w:eastAsia="Arial" w:cs="Arial"/>
                <w:sz w:val="18"/>
                <w:szCs w:val="18"/>
              </w:rPr>
            </w:pPr>
          </w:p>
        </w:tc>
        <w:tc>
          <w:tcPr>
            <w:tcW w:w="715" w:type="dxa"/>
            <w:shd w:val="clear" w:color="auto" w:fill="F2DBDB"/>
          </w:tcPr>
          <w:p w14:paraId="5DBCCE62" w14:textId="77777777" w:rsidR="002717C8" w:rsidRPr="00033DFD" w:rsidRDefault="002717C8" w:rsidP="008B5D37">
            <w:pPr>
              <w:rPr>
                <w:rFonts w:cs="Arial"/>
                <w:b/>
                <w:sz w:val="18"/>
                <w:szCs w:val="18"/>
              </w:rPr>
            </w:pPr>
          </w:p>
        </w:tc>
        <w:tc>
          <w:tcPr>
            <w:tcW w:w="913" w:type="dxa"/>
            <w:gridSpan w:val="3"/>
            <w:shd w:val="clear" w:color="auto" w:fill="F2DBDB"/>
          </w:tcPr>
          <w:p w14:paraId="2F4675C5" w14:textId="77777777" w:rsidR="002717C8" w:rsidRPr="00033DFD" w:rsidRDefault="002717C8" w:rsidP="008B5D37">
            <w:pPr>
              <w:rPr>
                <w:rFonts w:cs="Arial"/>
                <w:b/>
                <w:sz w:val="18"/>
                <w:szCs w:val="18"/>
              </w:rPr>
            </w:pPr>
          </w:p>
        </w:tc>
        <w:tc>
          <w:tcPr>
            <w:tcW w:w="911" w:type="dxa"/>
            <w:gridSpan w:val="2"/>
            <w:shd w:val="clear" w:color="auto" w:fill="F2DBDB"/>
          </w:tcPr>
          <w:p w14:paraId="3D20DD2F" w14:textId="77777777" w:rsidR="002717C8" w:rsidRPr="00033DFD" w:rsidRDefault="002717C8" w:rsidP="008B5D37">
            <w:pPr>
              <w:rPr>
                <w:rFonts w:cs="Arial"/>
                <w:b/>
                <w:sz w:val="18"/>
                <w:szCs w:val="18"/>
              </w:rPr>
            </w:pPr>
          </w:p>
        </w:tc>
        <w:tc>
          <w:tcPr>
            <w:tcW w:w="913" w:type="dxa"/>
            <w:gridSpan w:val="2"/>
            <w:shd w:val="clear" w:color="auto" w:fill="F2DBDB"/>
          </w:tcPr>
          <w:p w14:paraId="30D22D04" w14:textId="77777777" w:rsidR="002717C8" w:rsidRPr="0043590D" w:rsidRDefault="002717C8" w:rsidP="008B5D37">
            <w:pPr>
              <w:rPr>
                <w:rFonts w:cs="Arial"/>
                <w:sz w:val="18"/>
                <w:szCs w:val="18"/>
              </w:rPr>
            </w:pPr>
            <w:r w:rsidRPr="0043590D">
              <w:rPr>
                <w:rFonts w:cs="Arial"/>
                <w:sz w:val="18"/>
                <w:szCs w:val="18"/>
              </w:rPr>
              <w:t>100%</w:t>
            </w:r>
          </w:p>
        </w:tc>
        <w:tc>
          <w:tcPr>
            <w:tcW w:w="868" w:type="dxa"/>
            <w:shd w:val="clear" w:color="auto" w:fill="F2DBDB"/>
          </w:tcPr>
          <w:p w14:paraId="0A15BD3C" w14:textId="77777777" w:rsidR="002717C8" w:rsidRPr="00033DFD" w:rsidRDefault="002717C8" w:rsidP="008B5D37">
            <w:pPr>
              <w:rPr>
                <w:rFonts w:cs="Arial"/>
                <w:b/>
                <w:sz w:val="18"/>
                <w:szCs w:val="18"/>
              </w:rPr>
            </w:pPr>
          </w:p>
        </w:tc>
        <w:tc>
          <w:tcPr>
            <w:tcW w:w="836" w:type="dxa"/>
            <w:shd w:val="clear" w:color="auto" w:fill="F2DBDB"/>
          </w:tcPr>
          <w:p w14:paraId="7F0964E9" w14:textId="77777777" w:rsidR="002717C8" w:rsidRPr="00033DFD" w:rsidRDefault="002717C8" w:rsidP="008B5D37">
            <w:pPr>
              <w:rPr>
                <w:rFonts w:cs="Arial"/>
                <w:b/>
                <w:sz w:val="18"/>
                <w:szCs w:val="18"/>
              </w:rPr>
            </w:pPr>
          </w:p>
        </w:tc>
        <w:tc>
          <w:tcPr>
            <w:tcW w:w="852" w:type="dxa"/>
            <w:shd w:val="clear" w:color="auto" w:fill="F2DBDB"/>
          </w:tcPr>
          <w:p w14:paraId="26712EBD" w14:textId="77777777" w:rsidR="002717C8" w:rsidRPr="00033DFD" w:rsidRDefault="002717C8" w:rsidP="008B5D37">
            <w:pPr>
              <w:rPr>
                <w:rFonts w:cs="Arial"/>
                <w:b/>
                <w:sz w:val="18"/>
                <w:szCs w:val="18"/>
              </w:rPr>
            </w:pPr>
          </w:p>
        </w:tc>
        <w:tc>
          <w:tcPr>
            <w:tcW w:w="993" w:type="dxa"/>
            <w:shd w:val="clear" w:color="auto" w:fill="F2DBDB"/>
          </w:tcPr>
          <w:p w14:paraId="5F1AD84F" w14:textId="77777777" w:rsidR="002717C8" w:rsidRPr="00033DFD" w:rsidRDefault="002717C8" w:rsidP="008B5D37">
            <w:pPr>
              <w:rPr>
                <w:rFonts w:cs="Arial"/>
                <w:b/>
                <w:sz w:val="18"/>
                <w:szCs w:val="18"/>
              </w:rPr>
            </w:pPr>
          </w:p>
        </w:tc>
      </w:tr>
      <w:tr w:rsidR="002717C8" w14:paraId="1E9A9C25" w14:textId="77777777" w:rsidTr="004115A0">
        <w:tc>
          <w:tcPr>
            <w:tcW w:w="1255" w:type="dxa"/>
            <w:shd w:val="clear" w:color="auto" w:fill="F2DBDB"/>
          </w:tcPr>
          <w:p w14:paraId="4340A23E" w14:textId="77777777" w:rsidR="002717C8" w:rsidRPr="00033DFD" w:rsidRDefault="002717C8" w:rsidP="008B5D37">
            <w:pPr>
              <w:rPr>
                <w:rFonts w:eastAsia="Arial" w:cs="Arial"/>
                <w:b/>
                <w:bCs/>
                <w:sz w:val="18"/>
                <w:szCs w:val="18"/>
              </w:rPr>
            </w:pPr>
            <w:r>
              <w:rPr>
                <w:b/>
                <w:bCs/>
                <w:sz w:val="18"/>
                <w:szCs w:val="18"/>
              </w:rPr>
              <w:t>*PRNP11</w:t>
            </w:r>
            <w:r w:rsidRPr="55435EA4">
              <w:rPr>
                <w:b/>
                <w:bCs/>
                <w:sz w:val="18"/>
                <w:szCs w:val="18"/>
              </w:rPr>
              <w:t>0</w:t>
            </w:r>
            <w:r>
              <w:rPr>
                <w:b/>
                <w:bCs/>
                <w:sz w:val="18"/>
                <w:szCs w:val="18"/>
              </w:rPr>
              <w:t>1</w:t>
            </w:r>
          </w:p>
        </w:tc>
        <w:tc>
          <w:tcPr>
            <w:tcW w:w="630" w:type="dxa"/>
            <w:shd w:val="clear" w:color="auto" w:fill="F2DBDB"/>
            <w:vAlign w:val="center"/>
          </w:tcPr>
          <w:p w14:paraId="219D0C87" w14:textId="77777777" w:rsidR="002717C8" w:rsidRPr="00033DFD" w:rsidRDefault="002717C8" w:rsidP="008B5D37">
            <w:pPr>
              <w:rPr>
                <w:rFonts w:eastAsia="Arial" w:cs="Arial"/>
                <w:sz w:val="18"/>
                <w:szCs w:val="18"/>
              </w:rPr>
            </w:pPr>
            <w:r>
              <w:rPr>
                <w:rFonts w:eastAsia="Arial" w:cs="Arial"/>
                <w:sz w:val="18"/>
                <w:szCs w:val="18"/>
              </w:rPr>
              <w:t>P/F</w:t>
            </w:r>
          </w:p>
        </w:tc>
        <w:tc>
          <w:tcPr>
            <w:tcW w:w="720" w:type="dxa"/>
            <w:shd w:val="clear" w:color="auto" w:fill="F2DBDB"/>
            <w:vAlign w:val="center"/>
          </w:tcPr>
          <w:p w14:paraId="20F64F04" w14:textId="77777777" w:rsidR="002717C8" w:rsidRPr="00033DFD" w:rsidRDefault="002717C8" w:rsidP="008B5D37">
            <w:pPr>
              <w:rPr>
                <w:rFonts w:eastAsia="Arial" w:cs="Arial"/>
                <w:sz w:val="18"/>
                <w:szCs w:val="18"/>
              </w:rPr>
            </w:pPr>
            <w:r>
              <w:rPr>
                <w:rFonts w:eastAsia="Arial" w:cs="Arial"/>
                <w:sz w:val="18"/>
                <w:szCs w:val="18"/>
              </w:rPr>
              <w:t>100%</w:t>
            </w:r>
          </w:p>
        </w:tc>
        <w:tc>
          <w:tcPr>
            <w:tcW w:w="715" w:type="dxa"/>
            <w:shd w:val="clear" w:color="auto" w:fill="F2DBDB"/>
          </w:tcPr>
          <w:p w14:paraId="24421A3B" w14:textId="77777777" w:rsidR="002717C8" w:rsidRPr="00033DFD" w:rsidRDefault="002717C8" w:rsidP="008B5D37">
            <w:pPr>
              <w:rPr>
                <w:rFonts w:cs="Arial"/>
                <w:b/>
                <w:sz w:val="18"/>
                <w:szCs w:val="18"/>
              </w:rPr>
            </w:pPr>
          </w:p>
        </w:tc>
        <w:tc>
          <w:tcPr>
            <w:tcW w:w="913" w:type="dxa"/>
            <w:gridSpan w:val="3"/>
            <w:shd w:val="clear" w:color="auto" w:fill="F2DBDB"/>
          </w:tcPr>
          <w:p w14:paraId="16F511BE" w14:textId="77777777" w:rsidR="002717C8" w:rsidRPr="00033DFD" w:rsidRDefault="002717C8" w:rsidP="008B5D37">
            <w:pPr>
              <w:rPr>
                <w:rFonts w:cs="Arial"/>
                <w:b/>
                <w:sz w:val="18"/>
                <w:szCs w:val="18"/>
              </w:rPr>
            </w:pPr>
          </w:p>
        </w:tc>
        <w:tc>
          <w:tcPr>
            <w:tcW w:w="911" w:type="dxa"/>
            <w:gridSpan w:val="2"/>
            <w:shd w:val="clear" w:color="auto" w:fill="F2DBDB"/>
          </w:tcPr>
          <w:p w14:paraId="52B6645D" w14:textId="77777777" w:rsidR="002717C8" w:rsidRPr="00033DFD" w:rsidRDefault="002717C8" w:rsidP="008B5D37">
            <w:pPr>
              <w:rPr>
                <w:rFonts w:cs="Arial"/>
                <w:b/>
                <w:sz w:val="18"/>
                <w:szCs w:val="18"/>
              </w:rPr>
            </w:pPr>
          </w:p>
        </w:tc>
        <w:tc>
          <w:tcPr>
            <w:tcW w:w="913" w:type="dxa"/>
            <w:gridSpan w:val="2"/>
            <w:shd w:val="clear" w:color="auto" w:fill="F2DBDB"/>
          </w:tcPr>
          <w:p w14:paraId="3A35226C" w14:textId="77777777" w:rsidR="002717C8" w:rsidRPr="00033DFD" w:rsidRDefault="002717C8" w:rsidP="008B5D37">
            <w:pPr>
              <w:rPr>
                <w:rFonts w:cs="Arial"/>
                <w:b/>
                <w:sz w:val="18"/>
                <w:szCs w:val="18"/>
              </w:rPr>
            </w:pPr>
          </w:p>
        </w:tc>
        <w:tc>
          <w:tcPr>
            <w:tcW w:w="868" w:type="dxa"/>
            <w:shd w:val="clear" w:color="auto" w:fill="F2DBDB"/>
          </w:tcPr>
          <w:p w14:paraId="23764C86" w14:textId="77777777" w:rsidR="002717C8" w:rsidRPr="00033DFD" w:rsidRDefault="002717C8" w:rsidP="008B5D37">
            <w:pPr>
              <w:rPr>
                <w:rFonts w:cs="Arial"/>
                <w:b/>
                <w:sz w:val="18"/>
                <w:szCs w:val="18"/>
              </w:rPr>
            </w:pPr>
          </w:p>
        </w:tc>
        <w:tc>
          <w:tcPr>
            <w:tcW w:w="836" w:type="dxa"/>
            <w:shd w:val="clear" w:color="auto" w:fill="F2DBDB"/>
          </w:tcPr>
          <w:p w14:paraId="0C626881" w14:textId="77777777" w:rsidR="002717C8" w:rsidRPr="00033DFD" w:rsidRDefault="002717C8" w:rsidP="008B5D37">
            <w:pPr>
              <w:rPr>
                <w:rFonts w:cs="Arial"/>
                <w:b/>
                <w:sz w:val="18"/>
                <w:szCs w:val="18"/>
              </w:rPr>
            </w:pPr>
          </w:p>
        </w:tc>
        <w:tc>
          <w:tcPr>
            <w:tcW w:w="852" w:type="dxa"/>
            <w:shd w:val="clear" w:color="auto" w:fill="F2DBDB"/>
          </w:tcPr>
          <w:p w14:paraId="364FDCB4" w14:textId="77777777" w:rsidR="002717C8" w:rsidRPr="00033DFD" w:rsidRDefault="002717C8" w:rsidP="008B5D37">
            <w:pPr>
              <w:rPr>
                <w:rFonts w:cs="Arial"/>
                <w:b/>
                <w:sz w:val="18"/>
                <w:szCs w:val="18"/>
              </w:rPr>
            </w:pPr>
          </w:p>
        </w:tc>
        <w:tc>
          <w:tcPr>
            <w:tcW w:w="993" w:type="dxa"/>
            <w:shd w:val="clear" w:color="auto" w:fill="F2DBDB"/>
          </w:tcPr>
          <w:p w14:paraId="30D2B5F1" w14:textId="77777777" w:rsidR="002717C8" w:rsidRPr="00033DFD" w:rsidRDefault="002717C8" w:rsidP="008B5D37">
            <w:pPr>
              <w:rPr>
                <w:rFonts w:cs="Arial"/>
                <w:b/>
                <w:sz w:val="18"/>
                <w:szCs w:val="18"/>
              </w:rPr>
            </w:pPr>
          </w:p>
        </w:tc>
      </w:tr>
      <w:tr w:rsidR="002717C8" w14:paraId="385B369C" w14:textId="77777777" w:rsidTr="004115A0">
        <w:tc>
          <w:tcPr>
            <w:tcW w:w="9606" w:type="dxa"/>
            <w:gridSpan w:val="15"/>
            <w:shd w:val="clear" w:color="auto" w:fill="DAEEF3"/>
          </w:tcPr>
          <w:p w14:paraId="2C64F6C2" w14:textId="77777777" w:rsidR="002717C8" w:rsidRPr="00033DFD" w:rsidRDefault="002717C8" w:rsidP="008B5D37">
            <w:pPr>
              <w:rPr>
                <w:rFonts w:eastAsia="Arial" w:cs="Arial"/>
                <w:b/>
                <w:bCs/>
                <w:smallCaps/>
                <w:sz w:val="18"/>
                <w:szCs w:val="18"/>
              </w:rPr>
            </w:pPr>
            <w:r w:rsidRPr="55435EA4">
              <w:rPr>
                <w:b/>
                <w:bCs/>
                <w:smallCaps/>
                <w:sz w:val="18"/>
                <w:szCs w:val="18"/>
              </w:rPr>
              <w:t xml:space="preserve">Year two </w:t>
            </w:r>
          </w:p>
        </w:tc>
      </w:tr>
      <w:tr w:rsidR="002717C8" w14:paraId="64D831D2" w14:textId="77777777" w:rsidTr="004115A0">
        <w:tc>
          <w:tcPr>
            <w:tcW w:w="1255" w:type="dxa"/>
            <w:shd w:val="clear" w:color="auto" w:fill="EAF1DD"/>
          </w:tcPr>
          <w:p w14:paraId="1E4AD91D" w14:textId="77777777" w:rsidR="002717C8" w:rsidRPr="00033DFD" w:rsidRDefault="002717C8" w:rsidP="008B5D37">
            <w:pPr>
              <w:rPr>
                <w:rFonts w:eastAsia="Arial" w:cs="Arial"/>
                <w:b/>
                <w:bCs/>
                <w:sz w:val="18"/>
                <w:szCs w:val="18"/>
              </w:rPr>
            </w:pPr>
            <w:r>
              <w:rPr>
                <w:b/>
                <w:bCs/>
                <w:sz w:val="18"/>
                <w:szCs w:val="18"/>
              </w:rPr>
              <w:t>PRNG21</w:t>
            </w:r>
            <w:r w:rsidRPr="55435EA4">
              <w:rPr>
                <w:b/>
                <w:bCs/>
                <w:sz w:val="18"/>
                <w:szCs w:val="18"/>
              </w:rPr>
              <w:t>0</w:t>
            </w:r>
            <w:r>
              <w:rPr>
                <w:b/>
                <w:bCs/>
                <w:sz w:val="18"/>
                <w:szCs w:val="18"/>
              </w:rPr>
              <w:t>1</w:t>
            </w:r>
          </w:p>
        </w:tc>
        <w:tc>
          <w:tcPr>
            <w:tcW w:w="630" w:type="dxa"/>
            <w:shd w:val="clear" w:color="auto" w:fill="EAF1DD"/>
          </w:tcPr>
          <w:p w14:paraId="3877EA3A" w14:textId="77777777" w:rsidR="002717C8" w:rsidRPr="00033DFD" w:rsidRDefault="002717C8" w:rsidP="008B5D37">
            <w:pPr>
              <w:rPr>
                <w:rFonts w:cs="Arial"/>
                <w:b/>
                <w:sz w:val="18"/>
                <w:szCs w:val="18"/>
              </w:rPr>
            </w:pPr>
          </w:p>
        </w:tc>
        <w:tc>
          <w:tcPr>
            <w:tcW w:w="720" w:type="dxa"/>
            <w:shd w:val="clear" w:color="auto" w:fill="EAF1DD"/>
          </w:tcPr>
          <w:p w14:paraId="6B6191DA" w14:textId="77777777" w:rsidR="002717C8" w:rsidRPr="00033DFD" w:rsidRDefault="002717C8" w:rsidP="008B5D37">
            <w:pPr>
              <w:rPr>
                <w:rFonts w:cs="Arial"/>
                <w:b/>
                <w:sz w:val="18"/>
                <w:szCs w:val="18"/>
              </w:rPr>
            </w:pPr>
          </w:p>
        </w:tc>
        <w:tc>
          <w:tcPr>
            <w:tcW w:w="721" w:type="dxa"/>
            <w:gridSpan w:val="2"/>
            <w:shd w:val="clear" w:color="auto" w:fill="EAF1DD"/>
          </w:tcPr>
          <w:p w14:paraId="19254FC9" w14:textId="77777777" w:rsidR="002717C8" w:rsidRPr="00033DFD" w:rsidRDefault="002717C8" w:rsidP="008B5D37">
            <w:pPr>
              <w:rPr>
                <w:rFonts w:cs="Arial"/>
                <w:b/>
                <w:sz w:val="18"/>
                <w:szCs w:val="18"/>
              </w:rPr>
            </w:pPr>
          </w:p>
        </w:tc>
        <w:tc>
          <w:tcPr>
            <w:tcW w:w="907" w:type="dxa"/>
            <w:gridSpan w:val="2"/>
            <w:shd w:val="clear" w:color="auto" w:fill="EAF1DD"/>
          </w:tcPr>
          <w:p w14:paraId="47728199" w14:textId="77777777" w:rsidR="002717C8" w:rsidRPr="00033DFD" w:rsidRDefault="002717C8" w:rsidP="008B5D37">
            <w:pPr>
              <w:rPr>
                <w:rFonts w:cs="Arial"/>
                <w:b/>
                <w:sz w:val="18"/>
                <w:szCs w:val="18"/>
              </w:rPr>
            </w:pPr>
          </w:p>
        </w:tc>
        <w:tc>
          <w:tcPr>
            <w:tcW w:w="911" w:type="dxa"/>
            <w:gridSpan w:val="2"/>
            <w:shd w:val="clear" w:color="auto" w:fill="EAF1DD"/>
          </w:tcPr>
          <w:p w14:paraId="0EE2B189" w14:textId="77777777" w:rsidR="002717C8" w:rsidRPr="00033DFD" w:rsidRDefault="002717C8" w:rsidP="008B5D37">
            <w:pPr>
              <w:rPr>
                <w:rFonts w:cs="Arial"/>
                <w:sz w:val="18"/>
                <w:szCs w:val="18"/>
              </w:rPr>
            </w:pPr>
          </w:p>
        </w:tc>
        <w:tc>
          <w:tcPr>
            <w:tcW w:w="913" w:type="dxa"/>
            <w:gridSpan w:val="2"/>
            <w:shd w:val="clear" w:color="auto" w:fill="EAF1DD"/>
          </w:tcPr>
          <w:p w14:paraId="29C19E47" w14:textId="77777777" w:rsidR="002717C8" w:rsidRPr="00033DFD" w:rsidRDefault="002717C8" w:rsidP="008B5D37">
            <w:pPr>
              <w:rPr>
                <w:rFonts w:cs="Arial"/>
                <w:sz w:val="18"/>
                <w:szCs w:val="18"/>
              </w:rPr>
            </w:pPr>
          </w:p>
        </w:tc>
        <w:tc>
          <w:tcPr>
            <w:tcW w:w="868" w:type="dxa"/>
            <w:shd w:val="clear" w:color="auto" w:fill="EAF1DD"/>
          </w:tcPr>
          <w:p w14:paraId="03E1C48A" w14:textId="77777777" w:rsidR="002717C8" w:rsidRPr="00033DFD" w:rsidRDefault="002717C8" w:rsidP="008B5D37">
            <w:pPr>
              <w:rPr>
                <w:rFonts w:eastAsia="Arial" w:cs="Arial"/>
                <w:sz w:val="18"/>
                <w:szCs w:val="18"/>
              </w:rPr>
            </w:pPr>
          </w:p>
        </w:tc>
        <w:tc>
          <w:tcPr>
            <w:tcW w:w="836" w:type="dxa"/>
            <w:shd w:val="clear" w:color="auto" w:fill="EAF1DD"/>
          </w:tcPr>
          <w:p w14:paraId="073DA533" w14:textId="77777777" w:rsidR="002717C8" w:rsidRPr="007D1785" w:rsidRDefault="002717C8" w:rsidP="008B5D37">
            <w:pPr>
              <w:rPr>
                <w:rFonts w:cs="Arial"/>
                <w:sz w:val="18"/>
                <w:szCs w:val="18"/>
              </w:rPr>
            </w:pPr>
            <w:r w:rsidRPr="007D1785">
              <w:rPr>
                <w:rFonts w:cs="Arial"/>
                <w:sz w:val="18"/>
                <w:szCs w:val="18"/>
              </w:rPr>
              <w:t>100%</w:t>
            </w:r>
          </w:p>
        </w:tc>
        <w:tc>
          <w:tcPr>
            <w:tcW w:w="852" w:type="dxa"/>
            <w:shd w:val="clear" w:color="auto" w:fill="EAF1DD"/>
          </w:tcPr>
          <w:p w14:paraId="62F73871" w14:textId="77777777" w:rsidR="002717C8" w:rsidRPr="00033DFD" w:rsidRDefault="002717C8" w:rsidP="008B5D37">
            <w:pPr>
              <w:rPr>
                <w:rFonts w:cs="Arial"/>
                <w:b/>
                <w:sz w:val="18"/>
                <w:szCs w:val="18"/>
              </w:rPr>
            </w:pPr>
          </w:p>
        </w:tc>
        <w:tc>
          <w:tcPr>
            <w:tcW w:w="993" w:type="dxa"/>
            <w:shd w:val="clear" w:color="auto" w:fill="EAF1DD"/>
          </w:tcPr>
          <w:p w14:paraId="413D399E" w14:textId="77777777" w:rsidR="002717C8" w:rsidRPr="00033DFD" w:rsidRDefault="002717C8" w:rsidP="008B5D37">
            <w:pPr>
              <w:rPr>
                <w:rFonts w:cs="Arial"/>
                <w:b/>
                <w:sz w:val="18"/>
                <w:szCs w:val="18"/>
              </w:rPr>
            </w:pPr>
          </w:p>
        </w:tc>
      </w:tr>
      <w:tr w:rsidR="002717C8" w14:paraId="261B61B0" w14:textId="77777777" w:rsidTr="004115A0">
        <w:tc>
          <w:tcPr>
            <w:tcW w:w="1255" w:type="dxa"/>
            <w:shd w:val="clear" w:color="auto" w:fill="EAF1DD"/>
          </w:tcPr>
          <w:p w14:paraId="54FC33CF" w14:textId="77777777" w:rsidR="002717C8" w:rsidRPr="00033DFD" w:rsidRDefault="002717C8" w:rsidP="008B5D37">
            <w:pPr>
              <w:rPr>
                <w:rFonts w:eastAsia="Arial" w:cs="Arial"/>
                <w:b/>
                <w:bCs/>
                <w:sz w:val="18"/>
                <w:szCs w:val="18"/>
              </w:rPr>
            </w:pPr>
            <w:r>
              <w:rPr>
                <w:b/>
                <w:bCs/>
                <w:sz w:val="18"/>
                <w:szCs w:val="18"/>
              </w:rPr>
              <w:t>PRNG21</w:t>
            </w:r>
            <w:r w:rsidRPr="55435EA4">
              <w:rPr>
                <w:b/>
                <w:bCs/>
                <w:sz w:val="18"/>
                <w:szCs w:val="18"/>
              </w:rPr>
              <w:t>0</w:t>
            </w:r>
            <w:r>
              <w:rPr>
                <w:b/>
                <w:bCs/>
                <w:sz w:val="18"/>
                <w:szCs w:val="18"/>
              </w:rPr>
              <w:t>2</w:t>
            </w:r>
          </w:p>
        </w:tc>
        <w:tc>
          <w:tcPr>
            <w:tcW w:w="630" w:type="dxa"/>
            <w:shd w:val="clear" w:color="auto" w:fill="EAF1DD"/>
          </w:tcPr>
          <w:p w14:paraId="6A5C62F7" w14:textId="77777777" w:rsidR="002717C8" w:rsidRPr="00033DFD" w:rsidRDefault="002717C8" w:rsidP="008B5D37">
            <w:pPr>
              <w:rPr>
                <w:rFonts w:cs="Arial"/>
                <w:b/>
                <w:sz w:val="18"/>
                <w:szCs w:val="18"/>
              </w:rPr>
            </w:pPr>
          </w:p>
        </w:tc>
        <w:tc>
          <w:tcPr>
            <w:tcW w:w="720" w:type="dxa"/>
            <w:shd w:val="clear" w:color="auto" w:fill="EAF1DD"/>
          </w:tcPr>
          <w:p w14:paraId="754D849B" w14:textId="77777777" w:rsidR="002717C8" w:rsidRPr="00033DFD" w:rsidRDefault="002717C8" w:rsidP="008B5D37">
            <w:pPr>
              <w:rPr>
                <w:rFonts w:cs="Arial"/>
                <w:b/>
                <w:sz w:val="18"/>
                <w:szCs w:val="18"/>
              </w:rPr>
            </w:pPr>
          </w:p>
        </w:tc>
        <w:tc>
          <w:tcPr>
            <w:tcW w:w="721" w:type="dxa"/>
            <w:gridSpan w:val="2"/>
            <w:shd w:val="clear" w:color="auto" w:fill="EAF1DD"/>
          </w:tcPr>
          <w:p w14:paraId="39E51735" w14:textId="77777777" w:rsidR="002717C8" w:rsidRPr="00033DFD" w:rsidRDefault="002717C8" w:rsidP="008B5D37">
            <w:pPr>
              <w:rPr>
                <w:rFonts w:cs="Arial"/>
                <w:b/>
                <w:sz w:val="18"/>
                <w:szCs w:val="18"/>
              </w:rPr>
            </w:pPr>
          </w:p>
        </w:tc>
        <w:tc>
          <w:tcPr>
            <w:tcW w:w="907" w:type="dxa"/>
            <w:gridSpan w:val="2"/>
            <w:shd w:val="clear" w:color="auto" w:fill="EAF1DD"/>
          </w:tcPr>
          <w:p w14:paraId="24B8317C" w14:textId="77777777" w:rsidR="002717C8" w:rsidRPr="00033DFD" w:rsidRDefault="002717C8" w:rsidP="008B5D37">
            <w:pPr>
              <w:rPr>
                <w:rFonts w:cs="Arial"/>
                <w:b/>
                <w:sz w:val="18"/>
                <w:szCs w:val="18"/>
              </w:rPr>
            </w:pPr>
          </w:p>
        </w:tc>
        <w:tc>
          <w:tcPr>
            <w:tcW w:w="911" w:type="dxa"/>
            <w:gridSpan w:val="2"/>
            <w:shd w:val="clear" w:color="auto" w:fill="EAF1DD"/>
          </w:tcPr>
          <w:p w14:paraId="494F24BC" w14:textId="77777777" w:rsidR="002717C8" w:rsidRPr="00033DFD" w:rsidRDefault="002717C8" w:rsidP="008B5D37">
            <w:pPr>
              <w:rPr>
                <w:rFonts w:cs="Arial"/>
                <w:sz w:val="18"/>
                <w:szCs w:val="18"/>
              </w:rPr>
            </w:pPr>
            <w:r>
              <w:rPr>
                <w:rFonts w:cs="Arial"/>
                <w:sz w:val="18"/>
                <w:szCs w:val="18"/>
              </w:rPr>
              <w:t>100%</w:t>
            </w:r>
          </w:p>
        </w:tc>
        <w:tc>
          <w:tcPr>
            <w:tcW w:w="913" w:type="dxa"/>
            <w:gridSpan w:val="2"/>
            <w:shd w:val="clear" w:color="auto" w:fill="EAF1DD"/>
          </w:tcPr>
          <w:p w14:paraId="7C410D18" w14:textId="77777777" w:rsidR="002717C8" w:rsidRPr="00033DFD" w:rsidRDefault="002717C8" w:rsidP="008B5D37">
            <w:pPr>
              <w:rPr>
                <w:rFonts w:cs="Arial"/>
                <w:sz w:val="18"/>
                <w:szCs w:val="18"/>
              </w:rPr>
            </w:pPr>
          </w:p>
        </w:tc>
        <w:tc>
          <w:tcPr>
            <w:tcW w:w="868" w:type="dxa"/>
            <w:shd w:val="clear" w:color="auto" w:fill="EAF1DD"/>
          </w:tcPr>
          <w:p w14:paraId="66A058E3" w14:textId="77777777" w:rsidR="002717C8" w:rsidRPr="00033DFD" w:rsidRDefault="002717C8" w:rsidP="008B5D37">
            <w:pPr>
              <w:rPr>
                <w:rFonts w:eastAsia="Arial" w:cs="Arial"/>
                <w:sz w:val="18"/>
                <w:szCs w:val="18"/>
              </w:rPr>
            </w:pPr>
          </w:p>
        </w:tc>
        <w:tc>
          <w:tcPr>
            <w:tcW w:w="836" w:type="dxa"/>
            <w:shd w:val="clear" w:color="auto" w:fill="EAF1DD"/>
          </w:tcPr>
          <w:p w14:paraId="307EF061" w14:textId="77777777" w:rsidR="002717C8" w:rsidRPr="00033DFD" w:rsidRDefault="002717C8" w:rsidP="008B5D37">
            <w:pPr>
              <w:rPr>
                <w:rFonts w:cs="Arial"/>
                <w:b/>
                <w:sz w:val="18"/>
                <w:szCs w:val="18"/>
              </w:rPr>
            </w:pPr>
          </w:p>
        </w:tc>
        <w:tc>
          <w:tcPr>
            <w:tcW w:w="852" w:type="dxa"/>
            <w:shd w:val="clear" w:color="auto" w:fill="EAF1DD"/>
          </w:tcPr>
          <w:p w14:paraId="10D89301" w14:textId="77777777" w:rsidR="002717C8" w:rsidRPr="00033DFD" w:rsidRDefault="002717C8" w:rsidP="008B5D37">
            <w:pPr>
              <w:rPr>
                <w:rFonts w:cs="Arial"/>
                <w:b/>
                <w:sz w:val="18"/>
                <w:szCs w:val="18"/>
              </w:rPr>
            </w:pPr>
          </w:p>
        </w:tc>
        <w:tc>
          <w:tcPr>
            <w:tcW w:w="993" w:type="dxa"/>
            <w:shd w:val="clear" w:color="auto" w:fill="EAF1DD"/>
          </w:tcPr>
          <w:p w14:paraId="5F8C5811" w14:textId="77777777" w:rsidR="002717C8" w:rsidRPr="00033DFD" w:rsidRDefault="002717C8" w:rsidP="008B5D37">
            <w:pPr>
              <w:rPr>
                <w:rFonts w:cs="Arial"/>
                <w:b/>
                <w:sz w:val="18"/>
                <w:szCs w:val="18"/>
              </w:rPr>
            </w:pPr>
          </w:p>
        </w:tc>
      </w:tr>
      <w:tr w:rsidR="002717C8" w14:paraId="552E8059" w14:textId="77777777" w:rsidTr="004115A0">
        <w:tc>
          <w:tcPr>
            <w:tcW w:w="1255" w:type="dxa"/>
            <w:shd w:val="clear" w:color="auto" w:fill="EAF1DD"/>
          </w:tcPr>
          <w:p w14:paraId="037F6ACB" w14:textId="77777777" w:rsidR="002717C8" w:rsidRPr="00E24283" w:rsidRDefault="002717C8" w:rsidP="008B5D37">
            <w:pPr>
              <w:rPr>
                <w:rFonts w:eastAsia="Arial" w:cs="Arial"/>
                <w:b/>
                <w:bCs/>
                <w:sz w:val="18"/>
                <w:szCs w:val="18"/>
              </w:rPr>
            </w:pPr>
            <w:r>
              <w:rPr>
                <w:b/>
                <w:bCs/>
                <w:sz w:val="18"/>
                <w:szCs w:val="18"/>
              </w:rPr>
              <w:t>*PRNA21</w:t>
            </w:r>
            <w:r w:rsidRPr="55435EA4">
              <w:rPr>
                <w:b/>
                <w:bCs/>
                <w:sz w:val="18"/>
                <w:szCs w:val="18"/>
              </w:rPr>
              <w:t>01</w:t>
            </w:r>
          </w:p>
        </w:tc>
        <w:tc>
          <w:tcPr>
            <w:tcW w:w="630" w:type="dxa"/>
            <w:shd w:val="clear" w:color="auto" w:fill="EAF1DD"/>
          </w:tcPr>
          <w:p w14:paraId="4A3096A8" w14:textId="77777777" w:rsidR="002717C8" w:rsidRPr="00033DFD" w:rsidRDefault="002717C8" w:rsidP="008B5D37">
            <w:pPr>
              <w:rPr>
                <w:rFonts w:cs="Arial"/>
                <w:b/>
                <w:sz w:val="18"/>
                <w:szCs w:val="18"/>
              </w:rPr>
            </w:pPr>
          </w:p>
        </w:tc>
        <w:tc>
          <w:tcPr>
            <w:tcW w:w="720" w:type="dxa"/>
            <w:shd w:val="clear" w:color="auto" w:fill="EAF1DD"/>
          </w:tcPr>
          <w:p w14:paraId="45108B9D" w14:textId="77777777" w:rsidR="002717C8" w:rsidRPr="00033DFD" w:rsidRDefault="002717C8" w:rsidP="008B5D37">
            <w:pPr>
              <w:rPr>
                <w:rFonts w:cs="Arial"/>
                <w:b/>
                <w:sz w:val="18"/>
                <w:szCs w:val="18"/>
              </w:rPr>
            </w:pPr>
          </w:p>
        </w:tc>
        <w:tc>
          <w:tcPr>
            <w:tcW w:w="721" w:type="dxa"/>
            <w:gridSpan w:val="2"/>
            <w:shd w:val="clear" w:color="auto" w:fill="EAF1DD"/>
          </w:tcPr>
          <w:p w14:paraId="26C8E50C" w14:textId="77777777" w:rsidR="002717C8" w:rsidRPr="00033DFD" w:rsidRDefault="002717C8" w:rsidP="008B5D37">
            <w:pPr>
              <w:rPr>
                <w:rFonts w:eastAsia="Arial" w:cs="Arial"/>
                <w:sz w:val="18"/>
                <w:szCs w:val="18"/>
              </w:rPr>
            </w:pPr>
          </w:p>
        </w:tc>
        <w:tc>
          <w:tcPr>
            <w:tcW w:w="907" w:type="dxa"/>
            <w:gridSpan w:val="2"/>
            <w:shd w:val="clear" w:color="auto" w:fill="EAF1DD"/>
          </w:tcPr>
          <w:p w14:paraId="0407BD21" w14:textId="77777777" w:rsidR="002717C8" w:rsidRPr="00033DFD" w:rsidRDefault="002717C8" w:rsidP="008B5D37">
            <w:pPr>
              <w:rPr>
                <w:rFonts w:cs="Arial"/>
                <w:b/>
                <w:sz w:val="18"/>
                <w:szCs w:val="18"/>
              </w:rPr>
            </w:pPr>
          </w:p>
        </w:tc>
        <w:tc>
          <w:tcPr>
            <w:tcW w:w="911" w:type="dxa"/>
            <w:gridSpan w:val="2"/>
            <w:shd w:val="clear" w:color="auto" w:fill="EAF1DD"/>
          </w:tcPr>
          <w:p w14:paraId="37EF3E35" w14:textId="77777777" w:rsidR="002717C8" w:rsidRPr="00033DFD" w:rsidRDefault="002717C8" w:rsidP="008B5D37">
            <w:pPr>
              <w:rPr>
                <w:rFonts w:cs="Arial"/>
                <w:b/>
                <w:sz w:val="18"/>
                <w:szCs w:val="18"/>
              </w:rPr>
            </w:pPr>
          </w:p>
        </w:tc>
        <w:tc>
          <w:tcPr>
            <w:tcW w:w="913" w:type="dxa"/>
            <w:gridSpan w:val="2"/>
            <w:shd w:val="clear" w:color="auto" w:fill="EAF1DD"/>
          </w:tcPr>
          <w:p w14:paraId="703238F7" w14:textId="77777777" w:rsidR="002717C8" w:rsidRPr="007D1785" w:rsidRDefault="002717C8" w:rsidP="008B5D37">
            <w:pPr>
              <w:rPr>
                <w:rFonts w:cs="Arial"/>
                <w:sz w:val="18"/>
                <w:szCs w:val="18"/>
              </w:rPr>
            </w:pPr>
            <w:r w:rsidRPr="007D1785">
              <w:rPr>
                <w:rFonts w:cs="Arial"/>
                <w:sz w:val="18"/>
                <w:szCs w:val="18"/>
              </w:rPr>
              <w:t>50%</w:t>
            </w:r>
          </w:p>
        </w:tc>
        <w:tc>
          <w:tcPr>
            <w:tcW w:w="868" w:type="dxa"/>
            <w:shd w:val="clear" w:color="auto" w:fill="EAF1DD"/>
          </w:tcPr>
          <w:p w14:paraId="51C04108" w14:textId="77777777" w:rsidR="002717C8" w:rsidRPr="00033DFD" w:rsidRDefault="002717C8" w:rsidP="008B5D37">
            <w:pPr>
              <w:rPr>
                <w:rFonts w:eastAsia="Arial" w:cs="Arial"/>
                <w:sz w:val="18"/>
                <w:szCs w:val="18"/>
              </w:rPr>
            </w:pPr>
            <w:r>
              <w:rPr>
                <w:rFonts w:eastAsia="Arial" w:cs="Arial"/>
                <w:sz w:val="18"/>
                <w:szCs w:val="18"/>
              </w:rPr>
              <w:t>50%</w:t>
            </w:r>
          </w:p>
        </w:tc>
        <w:tc>
          <w:tcPr>
            <w:tcW w:w="836" w:type="dxa"/>
            <w:shd w:val="clear" w:color="auto" w:fill="EAF1DD"/>
          </w:tcPr>
          <w:p w14:paraId="578BBFEC" w14:textId="77777777" w:rsidR="002717C8" w:rsidRPr="00033DFD" w:rsidRDefault="002717C8" w:rsidP="008B5D37">
            <w:pPr>
              <w:rPr>
                <w:rFonts w:cs="Arial"/>
                <w:sz w:val="18"/>
                <w:szCs w:val="18"/>
              </w:rPr>
            </w:pPr>
          </w:p>
        </w:tc>
        <w:tc>
          <w:tcPr>
            <w:tcW w:w="852" w:type="dxa"/>
            <w:shd w:val="clear" w:color="auto" w:fill="EAF1DD"/>
          </w:tcPr>
          <w:p w14:paraId="274EAFC8" w14:textId="77777777" w:rsidR="002717C8" w:rsidRPr="00033DFD" w:rsidRDefault="002717C8" w:rsidP="008B5D37">
            <w:pPr>
              <w:rPr>
                <w:rFonts w:cs="Arial"/>
                <w:sz w:val="18"/>
                <w:szCs w:val="18"/>
              </w:rPr>
            </w:pPr>
          </w:p>
        </w:tc>
        <w:tc>
          <w:tcPr>
            <w:tcW w:w="993" w:type="dxa"/>
            <w:shd w:val="clear" w:color="auto" w:fill="EAF1DD"/>
          </w:tcPr>
          <w:p w14:paraId="10BA467A" w14:textId="77777777" w:rsidR="002717C8" w:rsidRPr="00033DFD" w:rsidRDefault="002717C8" w:rsidP="008B5D37">
            <w:pPr>
              <w:rPr>
                <w:rFonts w:cs="Arial"/>
                <w:b/>
                <w:sz w:val="18"/>
                <w:szCs w:val="18"/>
              </w:rPr>
            </w:pPr>
          </w:p>
        </w:tc>
      </w:tr>
      <w:tr w:rsidR="002717C8" w14:paraId="2D4EC3E2" w14:textId="77777777" w:rsidTr="004115A0">
        <w:tc>
          <w:tcPr>
            <w:tcW w:w="1255" w:type="dxa"/>
            <w:shd w:val="clear" w:color="auto" w:fill="EAF1DD"/>
          </w:tcPr>
          <w:p w14:paraId="73FEC1DA" w14:textId="77777777" w:rsidR="002717C8" w:rsidRPr="00033DFD" w:rsidRDefault="002717C8" w:rsidP="008B5D37">
            <w:pPr>
              <w:rPr>
                <w:rFonts w:eastAsia="Arial" w:cs="Arial"/>
                <w:b/>
                <w:bCs/>
                <w:sz w:val="18"/>
                <w:szCs w:val="18"/>
              </w:rPr>
            </w:pPr>
            <w:r>
              <w:rPr>
                <w:b/>
                <w:bCs/>
                <w:sz w:val="18"/>
                <w:szCs w:val="18"/>
              </w:rPr>
              <w:t>*PRNC21</w:t>
            </w:r>
            <w:r w:rsidRPr="55435EA4">
              <w:rPr>
                <w:b/>
                <w:bCs/>
                <w:sz w:val="18"/>
                <w:szCs w:val="18"/>
              </w:rPr>
              <w:t>01</w:t>
            </w:r>
          </w:p>
        </w:tc>
        <w:tc>
          <w:tcPr>
            <w:tcW w:w="630" w:type="dxa"/>
            <w:shd w:val="clear" w:color="auto" w:fill="EAF1DD"/>
          </w:tcPr>
          <w:p w14:paraId="0F5FBB23" w14:textId="77777777" w:rsidR="002717C8" w:rsidRPr="00033DFD" w:rsidRDefault="002717C8" w:rsidP="008B5D37">
            <w:pPr>
              <w:rPr>
                <w:rFonts w:cs="Arial"/>
                <w:b/>
                <w:sz w:val="18"/>
                <w:szCs w:val="18"/>
              </w:rPr>
            </w:pPr>
          </w:p>
        </w:tc>
        <w:tc>
          <w:tcPr>
            <w:tcW w:w="720" w:type="dxa"/>
            <w:shd w:val="clear" w:color="auto" w:fill="EAF1DD"/>
          </w:tcPr>
          <w:p w14:paraId="669AF9C4" w14:textId="77777777" w:rsidR="002717C8" w:rsidRPr="00033DFD" w:rsidRDefault="002717C8" w:rsidP="008B5D37">
            <w:pPr>
              <w:rPr>
                <w:rFonts w:cs="Arial"/>
                <w:b/>
                <w:sz w:val="18"/>
                <w:szCs w:val="18"/>
              </w:rPr>
            </w:pPr>
          </w:p>
        </w:tc>
        <w:tc>
          <w:tcPr>
            <w:tcW w:w="721" w:type="dxa"/>
            <w:gridSpan w:val="2"/>
            <w:shd w:val="clear" w:color="auto" w:fill="EAF1DD"/>
          </w:tcPr>
          <w:p w14:paraId="626CBC0D" w14:textId="77777777" w:rsidR="002717C8" w:rsidRPr="00033DFD" w:rsidRDefault="002717C8" w:rsidP="008B5D37">
            <w:pPr>
              <w:rPr>
                <w:rFonts w:eastAsia="Arial" w:cs="Arial"/>
                <w:sz w:val="18"/>
                <w:szCs w:val="18"/>
              </w:rPr>
            </w:pPr>
          </w:p>
        </w:tc>
        <w:tc>
          <w:tcPr>
            <w:tcW w:w="907" w:type="dxa"/>
            <w:gridSpan w:val="2"/>
            <w:shd w:val="clear" w:color="auto" w:fill="EAF1DD"/>
          </w:tcPr>
          <w:p w14:paraId="0077357D" w14:textId="77777777" w:rsidR="002717C8" w:rsidRPr="00033DFD" w:rsidRDefault="002717C8" w:rsidP="008B5D37">
            <w:pPr>
              <w:rPr>
                <w:rFonts w:cs="Arial"/>
                <w:sz w:val="18"/>
                <w:szCs w:val="18"/>
              </w:rPr>
            </w:pPr>
          </w:p>
        </w:tc>
        <w:tc>
          <w:tcPr>
            <w:tcW w:w="911" w:type="dxa"/>
            <w:gridSpan w:val="2"/>
            <w:shd w:val="clear" w:color="auto" w:fill="EAF1DD"/>
          </w:tcPr>
          <w:p w14:paraId="784BAC10" w14:textId="77777777" w:rsidR="002717C8" w:rsidRPr="00033DFD" w:rsidRDefault="002717C8" w:rsidP="008B5D37">
            <w:pPr>
              <w:rPr>
                <w:rFonts w:cs="Arial"/>
                <w:sz w:val="18"/>
                <w:szCs w:val="18"/>
              </w:rPr>
            </w:pPr>
          </w:p>
        </w:tc>
        <w:tc>
          <w:tcPr>
            <w:tcW w:w="913" w:type="dxa"/>
            <w:gridSpan w:val="2"/>
            <w:shd w:val="clear" w:color="auto" w:fill="EAF1DD"/>
          </w:tcPr>
          <w:p w14:paraId="0A14CFBD" w14:textId="77777777" w:rsidR="002717C8" w:rsidRPr="007D1785" w:rsidRDefault="002717C8" w:rsidP="008B5D37">
            <w:pPr>
              <w:rPr>
                <w:rFonts w:cs="Arial"/>
                <w:sz w:val="18"/>
                <w:szCs w:val="18"/>
              </w:rPr>
            </w:pPr>
            <w:r w:rsidRPr="007D1785">
              <w:rPr>
                <w:rFonts w:cs="Arial"/>
                <w:sz w:val="18"/>
                <w:szCs w:val="18"/>
              </w:rPr>
              <w:t>50%</w:t>
            </w:r>
          </w:p>
        </w:tc>
        <w:tc>
          <w:tcPr>
            <w:tcW w:w="868" w:type="dxa"/>
            <w:shd w:val="clear" w:color="auto" w:fill="EAF1DD"/>
          </w:tcPr>
          <w:p w14:paraId="5B72304B" w14:textId="77777777" w:rsidR="002717C8" w:rsidRPr="00033DFD" w:rsidRDefault="002717C8" w:rsidP="008B5D37">
            <w:pPr>
              <w:rPr>
                <w:rFonts w:eastAsia="Arial" w:cs="Arial"/>
                <w:sz w:val="18"/>
                <w:szCs w:val="18"/>
              </w:rPr>
            </w:pPr>
            <w:r>
              <w:rPr>
                <w:rFonts w:eastAsia="Arial" w:cs="Arial"/>
                <w:sz w:val="18"/>
                <w:szCs w:val="18"/>
              </w:rPr>
              <w:t>50%</w:t>
            </w:r>
          </w:p>
        </w:tc>
        <w:tc>
          <w:tcPr>
            <w:tcW w:w="836" w:type="dxa"/>
            <w:shd w:val="clear" w:color="auto" w:fill="EAF1DD"/>
          </w:tcPr>
          <w:p w14:paraId="46B394A6" w14:textId="77777777" w:rsidR="002717C8" w:rsidRPr="00033DFD" w:rsidRDefault="002717C8" w:rsidP="008B5D37">
            <w:pPr>
              <w:rPr>
                <w:rFonts w:cs="Arial"/>
                <w:sz w:val="18"/>
                <w:szCs w:val="18"/>
              </w:rPr>
            </w:pPr>
          </w:p>
        </w:tc>
        <w:tc>
          <w:tcPr>
            <w:tcW w:w="852" w:type="dxa"/>
            <w:shd w:val="clear" w:color="auto" w:fill="EAF1DD"/>
          </w:tcPr>
          <w:p w14:paraId="725A7141" w14:textId="77777777" w:rsidR="002717C8" w:rsidRPr="00033DFD" w:rsidRDefault="002717C8" w:rsidP="008B5D37">
            <w:pPr>
              <w:rPr>
                <w:rFonts w:cs="Arial"/>
                <w:sz w:val="18"/>
                <w:szCs w:val="18"/>
              </w:rPr>
            </w:pPr>
          </w:p>
        </w:tc>
        <w:tc>
          <w:tcPr>
            <w:tcW w:w="993" w:type="dxa"/>
            <w:shd w:val="clear" w:color="auto" w:fill="EAF1DD"/>
          </w:tcPr>
          <w:p w14:paraId="12B7B95C" w14:textId="77777777" w:rsidR="002717C8" w:rsidRPr="00033DFD" w:rsidRDefault="002717C8" w:rsidP="008B5D37">
            <w:pPr>
              <w:rPr>
                <w:rFonts w:cs="Arial"/>
                <w:b/>
                <w:sz w:val="18"/>
                <w:szCs w:val="18"/>
              </w:rPr>
            </w:pPr>
          </w:p>
        </w:tc>
      </w:tr>
      <w:tr w:rsidR="002717C8" w14:paraId="62335A1E" w14:textId="77777777" w:rsidTr="004115A0">
        <w:tc>
          <w:tcPr>
            <w:tcW w:w="1255" w:type="dxa"/>
            <w:shd w:val="clear" w:color="auto" w:fill="EAF1DD"/>
          </w:tcPr>
          <w:p w14:paraId="41BD7730" w14:textId="77777777" w:rsidR="002717C8" w:rsidRPr="00033DFD" w:rsidRDefault="002717C8" w:rsidP="008B5D37">
            <w:pPr>
              <w:rPr>
                <w:rFonts w:eastAsia="Arial" w:cs="Arial"/>
                <w:b/>
                <w:bCs/>
                <w:sz w:val="18"/>
                <w:szCs w:val="18"/>
              </w:rPr>
            </w:pPr>
            <w:r>
              <w:rPr>
                <w:b/>
                <w:bCs/>
                <w:sz w:val="18"/>
                <w:szCs w:val="18"/>
              </w:rPr>
              <w:t>*PRNM21</w:t>
            </w:r>
            <w:r w:rsidRPr="55435EA4">
              <w:rPr>
                <w:b/>
                <w:bCs/>
                <w:sz w:val="18"/>
                <w:szCs w:val="18"/>
              </w:rPr>
              <w:t>01</w:t>
            </w:r>
          </w:p>
        </w:tc>
        <w:tc>
          <w:tcPr>
            <w:tcW w:w="630" w:type="dxa"/>
            <w:shd w:val="clear" w:color="auto" w:fill="EAF1DD"/>
          </w:tcPr>
          <w:p w14:paraId="1C924E39" w14:textId="77777777" w:rsidR="002717C8" w:rsidRPr="00033DFD" w:rsidRDefault="002717C8" w:rsidP="008B5D37">
            <w:pPr>
              <w:rPr>
                <w:rFonts w:cs="Arial"/>
                <w:b/>
                <w:sz w:val="18"/>
                <w:szCs w:val="18"/>
              </w:rPr>
            </w:pPr>
          </w:p>
        </w:tc>
        <w:tc>
          <w:tcPr>
            <w:tcW w:w="720" w:type="dxa"/>
            <w:shd w:val="clear" w:color="auto" w:fill="EAF1DD"/>
          </w:tcPr>
          <w:p w14:paraId="33CF95C2" w14:textId="77777777" w:rsidR="002717C8" w:rsidRPr="00033DFD" w:rsidRDefault="002717C8" w:rsidP="008B5D37">
            <w:pPr>
              <w:rPr>
                <w:rFonts w:cs="Arial"/>
                <w:b/>
                <w:sz w:val="18"/>
                <w:szCs w:val="18"/>
              </w:rPr>
            </w:pPr>
          </w:p>
        </w:tc>
        <w:tc>
          <w:tcPr>
            <w:tcW w:w="721" w:type="dxa"/>
            <w:gridSpan w:val="2"/>
            <w:shd w:val="clear" w:color="auto" w:fill="EAF1DD"/>
          </w:tcPr>
          <w:p w14:paraId="3DB0FE08" w14:textId="77777777" w:rsidR="002717C8" w:rsidRPr="00033DFD" w:rsidRDefault="002717C8" w:rsidP="008B5D37">
            <w:pPr>
              <w:rPr>
                <w:rFonts w:eastAsia="Arial" w:cs="Arial"/>
                <w:sz w:val="18"/>
                <w:szCs w:val="18"/>
              </w:rPr>
            </w:pPr>
          </w:p>
        </w:tc>
        <w:tc>
          <w:tcPr>
            <w:tcW w:w="907" w:type="dxa"/>
            <w:gridSpan w:val="2"/>
            <w:shd w:val="clear" w:color="auto" w:fill="EAF1DD"/>
          </w:tcPr>
          <w:p w14:paraId="4A0E487B" w14:textId="77777777" w:rsidR="002717C8" w:rsidRPr="00033DFD" w:rsidRDefault="002717C8" w:rsidP="008B5D37">
            <w:pPr>
              <w:rPr>
                <w:rFonts w:cs="Arial"/>
                <w:sz w:val="18"/>
                <w:szCs w:val="18"/>
              </w:rPr>
            </w:pPr>
          </w:p>
        </w:tc>
        <w:tc>
          <w:tcPr>
            <w:tcW w:w="911" w:type="dxa"/>
            <w:gridSpan w:val="2"/>
            <w:shd w:val="clear" w:color="auto" w:fill="EAF1DD"/>
          </w:tcPr>
          <w:p w14:paraId="20FF6CC7" w14:textId="77777777" w:rsidR="002717C8" w:rsidRPr="00033DFD" w:rsidRDefault="002717C8" w:rsidP="008B5D37">
            <w:pPr>
              <w:rPr>
                <w:rFonts w:cs="Arial"/>
                <w:sz w:val="18"/>
                <w:szCs w:val="18"/>
              </w:rPr>
            </w:pPr>
          </w:p>
        </w:tc>
        <w:tc>
          <w:tcPr>
            <w:tcW w:w="913" w:type="dxa"/>
            <w:gridSpan w:val="2"/>
            <w:shd w:val="clear" w:color="auto" w:fill="EAF1DD"/>
          </w:tcPr>
          <w:p w14:paraId="01FCDCD2" w14:textId="77777777" w:rsidR="002717C8" w:rsidRPr="007D1785" w:rsidRDefault="002717C8" w:rsidP="008B5D37">
            <w:pPr>
              <w:rPr>
                <w:rFonts w:cs="Arial"/>
                <w:sz w:val="18"/>
                <w:szCs w:val="18"/>
              </w:rPr>
            </w:pPr>
            <w:r w:rsidRPr="007D1785">
              <w:rPr>
                <w:rFonts w:cs="Arial"/>
                <w:sz w:val="18"/>
                <w:szCs w:val="18"/>
              </w:rPr>
              <w:t>50%</w:t>
            </w:r>
          </w:p>
        </w:tc>
        <w:tc>
          <w:tcPr>
            <w:tcW w:w="868" w:type="dxa"/>
            <w:shd w:val="clear" w:color="auto" w:fill="EAF1DD"/>
          </w:tcPr>
          <w:p w14:paraId="5CB0258D" w14:textId="77777777" w:rsidR="002717C8" w:rsidRPr="00033DFD" w:rsidRDefault="002717C8" w:rsidP="008B5D37">
            <w:pPr>
              <w:rPr>
                <w:rFonts w:eastAsia="Arial" w:cs="Arial"/>
                <w:sz w:val="18"/>
                <w:szCs w:val="18"/>
              </w:rPr>
            </w:pPr>
            <w:r>
              <w:rPr>
                <w:rFonts w:eastAsia="Arial" w:cs="Arial"/>
                <w:sz w:val="18"/>
                <w:szCs w:val="18"/>
              </w:rPr>
              <w:t>50%</w:t>
            </w:r>
          </w:p>
        </w:tc>
        <w:tc>
          <w:tcPr>
            <w:tcW w:w="836" w:type="dxa"/>
            <w:shd w:val="clear" w:color="auto" w:fill="EAF1DD"/>
          </w:tcPr>
          <w:p w14:paraId="6C9D7414" w14:textId="77777777" w:rsidR="002717C8" w:rsidRPr="00033DFD" w:rsidRDefault="002717C8" w:rsidP="008B5D37">
            <w:pPr>
              <w:rPr>
                <w:rFonts w:cs="Arial"/>
                <w:sz w:val="18"/>
                <w:szCs w:val="18"/>
              </w:rPr>
            </w:pPr>
          </w:p>
        </w:tc>
        <w:tc>
          <w:tcPr>
            <w:tcW w:w="852" w:type="dxa"/>
            <w:shd w:val="clear" w:color="auto" w:fill="EAF1DD"/>
          </w:tcPr>
          <w:p w14:paraId="6F7B1CA6" w14:textId="77777777" w:rsidR="002717C8" w:rsidRPr="00033DFD" w:rsidRDefault="002717C8" w:rsidP="008B5D37">
            <w:pPr>
              <w:rPr>
                <w:rFonts w:eastAsia="Arial" w:cs="Arial"/>
                <w:sz w:val="18"/>
                <w:szCs w:val="18"/>
              </w:rPr>
            </w:pPr>
          </w:p>
        </w:tc>
        <w:tc>
          <w:tcPr>
            <w:tcW w:w="993" w:type="dxa"/>
            <w:shd w:val="clear" w:color="auto" w:fill="EAF1DD"/>
          </w:tcPr>
          <w:p w14:paraId="6106F008" w14:textId="77777777" w:rsidR="002717C8" w:rsidRPr="00033DFD" w:rsidRDefault="002717C8" w:rsidP="008B5D37">
            <w:pPr>
              <w:rPr>
                <w:rFonts w:cs="Arial"/>
                <w:b/>
                <w:sz w:val="18"/>
                <w:szCs w:val="18"/>
              </w:rPr>
            </w:pPr>
          </w:p>
        </w:tc>
      </w:tr>
      <w:tr w:rsidR="002717C8" w14:paraId="0FE5418B" w14:textId="77777777" w:rsidTr="004115A0">
        <w:tc>
          <w:tcPr>
            <w:tcW w:w="1255" w:type="dxa"/>
            <w:shd w:val="clear" w:color="auto" w:fill="EAF1DD"/>
          </w:tcPr>
          <w:p w14:paraId="67150A5C" w14:textId="77777777" w:rsidR="002717C8" w:rsidRPr="00033DFD" w:rsidRDefault="002717C8" w:rsidP="008B5D37">
            <w:pPr>
              <w:rPr>
                <w:rFonts w:eastAsia="Arial" w:cs="Arial"/>
                <w:b/>
                <w:bCs/>
                <w:sz w:val="18"/>
                <w:szCs w:val="18"/>
              </w:rPr>
            </w:pPr>
            <w:r>
              <w:rPr>
                <w:b/>
                <w:bCs/>
                <w:sz w:val="18"/>
                <w:szCs w:val="18"/>
              </w:rPr>
              <w:t>*PRNP21</w:t>
            </w:r>
            <w:r w:rsidRPr="55435EA4">
              <w:rPr>
                <w:b/>
                <w:bCs/>
                <w:sz w:val="18"/>
                <w:szCs w:val="18"/>
              </w:rPr>
              <w:t>01</w:t>
            </w:r>
          </w:p>
        </w:tc>
        <w:tc>
          <w:tcPr>
            <w:tcW w:w="630" w:type="dxa"/>
            <w:shd w:val="clear" w:color="auto" w:fill="EAF1DD"/>
            <w:vAlign w:val="center"/>
          </w:tcPr>
          <w:p w14:paraId="2D3B66FB" w14:textId="77777777" w:rsidR="002717C8" w:rsidRPr="00033DFD" w:rsidRDefault="002717C8" w:rsidP="008B5D37">
            <w:pPr>
              <w:rPr>
                <w:rFonts w:eastAsia="Arial" w:cs="Arial"/>
                <w:sz w:val="18"/>
                <w:szCs w:val="18"/>
              </w:rPr>
            </w:pPr>
            <w:r>
              <w:rPr>
                <w:rFonts w:eastAsia="Arial" w:cs="Arial"/>
                <w:sz w:val="18"/>
                <w:szCs w:val="18"/>
              </w:rPr>
              <w:t>P/F</w:t>
            </w:r>
          </w:p>
        </w:tc>
        <w:tc>
          <w:tcPr>
            <w:tcW w:w="720" w:type="dxa"/>
            <w:shd w:val="clear" w:color="auto" w:fill="EAF1DD"/>
            <w:vAlign w:val="center"/>
          </w:tcPr>
          <w:p w14:paraId="5AEA72D0" w14:textId="77777777" w:rsidR="002717C8" w:rsidRPr="00033DFD" w:rsidRDefault="002717C8" w:rsidP="008B5D37">
            <w:pPr>
              <w:rPr>
                <w:rFonts w:eastAsia="Arial" w:cs="Arial"/>
                <w:sz w:val="18"/>
                <w:szCs w:val="18"/>
              </w:rPr>
            </w:pPr>
            <w:r>
              <w:rPr>
                <w:rFonts w:eastAsia="Arial" w:cs="Arial"/>
                <w:sz w:val="18"/>
                <w:szCs w:val="18"/>
              </w:rPr>
              <w:t>100%</w:t>
            </w:r>
          </w:p>
        </w:tc>
        <w:tc>
          <w:tcPr>
            <w:tcW w:w="721" w:type="dxa"/>
            <w:gridSpan w:val="2"/>
            <w:shd w:val="clear" w:color="auto" w:fill="EAF1DD"/>
          </w:tcPr>
          <w:p w14:paraId="6F438846" w14:textId="77777777" w:rsidR="002717C8" w:rsidRPr="00033DFD" w:rsidRDefault="002717C8" w:rsidP="008B5D37">
            <w:pPr>
              <w:rPr>
                <w:rFonts w:cs="Arial"/>
                <w:b/>
                <w:sz w:val="18"/>
                <w:szCs w:val="18"/>
              </w:rPr>
            </w:pPr>
          </w:p>
        </w:tc>
        <w:tc>
          <w:tcPr>
            <w:tcW w:w="907" w:type="dxa"/>
            <w:gridSpan w:val="2"/>
            <w:shd w:val="clear" w:color="auto" w:fill="EAF1DD"/>
          </w:tcPr>
          <w:p w14:paraId="0CCFE928" w14:textId="77777777" w:rsidR="002717C8" w:rsidRPr="00033DFD" w:rsidRDefault="002717C8" w:rsidP="008B5D37">
            <w:pPr>
              <w:rPr>
                <w:rFonts w:cs="Arial"/>
                <w:b/>
                <w:sz w:val="18"/>
                <w:szCs w:val="18"/>
              </w:rPr>
            </w:pPr>
          </w:p>
        </w:tc>
        <w:tc>
          <w:tcPr>
            <w:tcW w:w="911" w:type="dxa"/>
            <w:gridSpan w:val="2"/>
            <w:shd w:val="clear" w:color="auto" w:fill="EAF1DD"/>
          </w:tcPr>
          <w:p w14:paraId="1F306399" w14:textId="77777777" w:rsidR="002717C8" w:rsidRPr="00033DFD" w:rsidRDefault="002717C8" w:rsidP="008B5D37">
            <w:pPr>
              <w:rPr>
                <w:rFonts w:cs="Arial"/>
                <w:b/>
                <w:sz w:val="18"/>
                <w:szCs w:val="18"/>
              </w:rPr>
            </w:pPr>
          </w:p>
        </w:tc>
        <w:tc>
          <w:tcPr>
            <w:tcW w:w="913" w:type="dxa"/>
            <w:gridSpan w:val="2"/>
            <w:shd w:val="clear" w:color="auto" w:fill="EAF1DD"/>
          </w:tcPr>
          <w:p w14:paraId="1E69A3AD" w14:textId="77777777" w:rsidR="002717C8" w:rsidRPr="00033DFD" w:rsidRDefault="002717C8" w:rsidP="008B5D37">
            <w:pPr>
              <w:rPr>
                <w:rFonts w:cs="Arial"/>
                <w:b/>
                <w:sz w:val="18"/>
                <w:szCs w:val="18"/>
              </w:rPr>
            </w:pPr>
          </w:p>
        </w:tc>
        <w:tc>
          <w:tcPr>
            <w:tcW w:w="868" w:type="dxa"/>
            <w:shd w:val="clear" w:color="auto" w:fill="EAF1DD"/>
          </w:tcPr>
          <w:p w14:paraId="55B8D513" w14:textId="77777777" w:rsidR="002717C8" w:rsidRPr="00033DFD" w:rsidRDefault="002717C8" w:rsidP="008B5D37">
            <w:pPr>
              <w:rPr>
                <w:rFonts w:cs="Arial"/>
                <w:b/>
                <w:sz w:val="18"/>
                <w:szCs w:val="18"/>
              </w:rPr>
            </w:pPr>
          </w:p>
        </w:tc>
        <w:tc>
          <w:tcPr>
            <w:tcW w:w="836" w:type="dxa"/>
            <w:shd w:val="clear" w:color="auto" w:fill="EAF1DD"/>
          </w:tcPr>
          <w:p w14:paraId="2ED320B5" w14:textId="77777777" w:rsidR="002717C8" w:rsidRPr="00033DFD" w:rsidRDefault="002717C8" w:rsidP="008B5D37">
            <w:pPr>
              <w:rPr>
                <w:rFonts w:cs="Arial"/>
                <w:b/>
                <w:sz w:val="18"/>
                <w:szCs w:val="18"/>
              </w:rPr>
            </w:pPr>
          </w:p>
        </w:tc>
        <w:tc>
          <w:tcPr>
            <w:tcW w:w="852" w:type="dxa"/>
            <w:shd w:val="clear" w:color="auto" w:fill="EAF1DD"/>
          </w:tcPr>
          <w:p w14:paraId="749A7B52" w14:textId="77777777" w:rsidR="002717C8" w:rsidRPr="00033DFD" w:rsidRDefault="002717C8" w:rsidP="008B5D37">
            <w:pPr>
              <w:rPr>
                <w:rFonts w:cs="Arial"/>
                <w:b/>
                <w:sz w:val="18"/>
                <w:szCs w:val="18"/>
              </w:rPr>
            </w:pPr>
          </w:p>
        </w:tc>
        <w:tc>
          <w:tcPr>
            <w:tcW w:w="993" w:type="dxa"/>
            <w:shd w:val="clear" w:color="auto" w:fill="EAF1DD"/>
          </w:tcPr>
          <w:p w14:paraId="6579E223" w14:textId="77777777" w:rsidR="002717C8" w:rsidRPr="00033DFD" w:rsidRDefault="002717C8" w:rsidP="008B5D37">
            <w:pPr>
              <w:rPr>
                <w:rFonts w:cs="Arial"/>
                <w:b/>
                <w:sz w:val="18"/>
                <w:szCs w:val="18"/>
              </w:rPr>
            </w:pPr>
          </w:p>
        </w:tc>
      </w:tr>
      <w:tr w:rsidR="002717C8" w14:paraId="1BCED0EE" w14:textId="77777777" w:rsidTr="004115A0">
        <w:tc>
          <w:tcPr>
            <w:tcW w:w="9606" w:type="dxa"/>
            <w:gridSpan w:val="15"/>
            <w:shd w:val="clear" w:color="auto" w:fill="DAEEF3"/>
          </w:tcPr>
          <w:p w14:paraId="69102964" w14:textId="77777777" w:rsidR="002717C8" w:rsidRDefault="002717C8" w:rsidP="008B5D37">
            <w:pPr>
              <w:rPr>
                <w:b/>
                <w:bCs/>
                <w:smallCaps/>
                <w:sz w:val="18"/>
                <w:szCs w:val="18"/>
              </w:rPr>
            </w:pPr>
          </w:p>
          <w:p w14:paraId="2C10CE80" w14:textId="77777777" w:rsidR="002717C8" w:rsidRPr="00033DFD" w:rsidRDefault="002717C8" w:rsidP="008B5D37">
            <w:pPr>
              <w:rPr>
                <w:rFonts w:eastAsia="Arial" w:cs="Arial"/>
                <w:b/>
                <w:bCs/>
                <w:smallCaps/>
                <w:sz w:val="18"/>
                <w:szCs w:val="18"/>
              </w:rPr>
            </w:pPr>
            <w:r w:rsidRPr="55435EA4">
              <w:rPr>
                <w:b/>
                <w:bCs/>
                <w:smallCaps/>
                <w:sz w:val="18"/>
                <w:szCs w:val="18"/>
              </w:rPr>
              <w:t xml:space="preserve">Year three </w:t>
            </w:r>
          </w:p>
        </w:tc>
      </w:tr>
      <w:tr w:rsidR="002717C8" w14:paraId="7E877F87" w14:textId="77777777" w:rsidTr="004115A0">
        <w:tc>
          <w:tcPr>
            <w:tcW w:w="1255" w:type="dxa"/>
            <w:shd w:val="clear" w:color="auto" w:fill="E5DFEC"/>
          </w:tcPr>
          <w:p w14:paraId="6831F86D" w14:textId="77777777" w:rsidR="002717C8" w:rsidRPr="00033DFD" w:rsidRDefault="002717C8" w:rsidP="008B5D37">
            <w:pPr>
              <w:rPr>
                <w:rFonts w:eastAsia="Arial" w:cs="Arial"/>
                <w:b/>
                <w:bCs/>
                <w:sz w:val="18"/>
                <w:szCs w:val="18"/>
              </w:rPr>
            </w:pPr>
            <w:r>
              <w:rPr>
                <w:b/>
                <w:bCs/>
                <w:sz w:val="18"/>
                <w:szCs w:val="18"/>
              </w:rPr>
              <w:t>PRNG31</w:t>
            </w:r>
            <w:r w:rsidRPr="55435EA4">
              <w:rPr>
                <w:b/>
                <w:bCs/>
                <w:sz w:val="18"/>
                <w:szCs w:val="18"/>
              </w:rPr>
              <w:t>01</w:t>
            </w:r>
          </w:p>
        </w:tc>
        <w:tc>
          <w:tcPr>
            <w:tcW w:w="630" w:type="dxa"/>
            <w:shd w:val="clear" w:color="auto" w:fill="E5DFEC"/>
          </w:tcPr>
          <w:p w14:paraId="60144FC1" w14:textId="77777777" w:rsidR="002717C8" w:rsidRPr="00033DFD" w:rsidRDefault="002717C8" w:rsidP="008B5D37">
            <w:pPr>
              <w:rPr>
                <w:rFonts w:cs="Arial"/>
                <w:b/>
                <w:sz w:val="18"/>
                <w:szCs w:val="18"/>
              </w:rPr>
            </w:pPr>
          </w:p>
        </w:tc>
        <w:tc>
          <w:tcPr>
            <w:tcW w:w="720" w:type="dxa"/>
            <w:shd w:val="clear" w:color="auto" w:fill="E5DFEC"/>
          </w:tcPr>
          <w:p w14:paraId="06447702" w14:textId="77777777" w:rsidR="002717C8" w:rsidRPr="00033DFD" w:rsidRDefault="002717C8" w:rsidP="008B5D37">
            <w:pPr>
              <w:rPr>
                <w:rFonts w:cs="Arial"/>
                <w:b/>
                <w:sz w:val="18"/>
                <w:szCs w:val="18"/>
              </w:rPr>
            </w:pPr>
          </w:p>
        </w:tc>
        <w:tc>
          <w:tcPr>
            <w:tcW w:w="732" w:type="dxa"/>
            <w:gridSpan w:val="3"/>
            <w:shd w:val="clear" w:color="auto" w:fill="E5DFEC"/>
          </w:tcPr>
          <w:p w14:paraId="0B963DAE" w14:textId="77777777" w:rsidR="002717C8" w:rsidRPr="00033DFD" w:rsidRDefault="002717C8" w:rsidP="008B5D37">
            <w:pPr>
              <w:rPr>
                <w:rFonts w:cs="Arial"/>
                <w:b/>
                <w:sz w:val="18"/>
                <w:szCs w:val="18"/>
              </w:rPr>
            </w:pPr>
          </w:p>
        </w:tc>
        <w:tc>
          <w:tcPr>
            <w:tcW w:w="907" w:type="dxa"/>
            <w:gridSpan w:val="2"/>
            <w:shd w:val="clear" w:color="auto" w:fill="E5DFEC"/>
          </w:tcPr>
          <w:p w14:paraId="1DC8E74C" w14:textId="77777777" w:rsidR="002717C8" w:rsidRPr="00033DFD" w:rsidRDefault="002717C8" w:rsidP="008B5D37">
            <w:pPr>
              <w:rPr>
                <w:rFonts w:cs="Arial"/>
                <w:b/>
                <w:sz w:val="18"/>
                <w:szCs w:val="18"/>
              </w:rPr>
            </w:pPr>
          </w:p>
        </w:tc>
        <w:tc>
          <w:tcPr>
            <w:tcW w:w="906" w:type="dxa"/>
            <w:gridSpan w:val="2"/>
            <w:shd w:val="clear" w:color="auto" w:fill="E5DFEC"/>
          </w:tcPr>
          <w:p w14:paraId="3F5E1318" w14:textId="77777777" w:rsidR="002717C8" w:rsidRPr="00033DFD" w:rsidRDefault="002717C8" w:rsidP="008B5D37">
            <w:pPr>
              <w:rPr>
                <w:rFonts w:cs="Arial"/>
                <w:b/>
                <w:sz w:val="18"/>
                <w:szCs w:val="18"/>
              </w:rPr>
            </w:pPr>
          </w:p>
        </w:tc>
        <w:tc>
          <w:tcPr>
            <w:tcW w:w="907" w:type="dxa"/>
            <w:shd w:val="clear" w:color="auto" w:fill="E5DFEC"/>
          </w:tcPr>
          <w:p w14:paraId="170F5A4F" w14:textId="77777777" w:rsidR="002717C8" w:rsidRPr="00033DFD" w:rsidRDefault="002717C8" w:rsidP="008B5D37">
            <w:pPr>
              <w:rPr>
                <w:rFonts w:cs="Arial"/>
                <w:b/>
                <w:sz w:val="18"/>
                <w:szCs w:val="18"/>
              </w:rPr>
            </w:pPr>
          </w:p>
        </w:tc>
        <w:tc>
          <w:tcPr>
            <w:tcW w:w="868" w:type="dxa"/>
            <w:shd w:val="clear" w:color="auto" w:fill="E5DFEC"/>
          </w:tcPr>
          <w:p w14:paraId="43085354" w14:textId="77777777" w:rsidR="002717C8" w:rsidRPr="00033DFD" w:rsidRDefault="002717C8" w:rsidP="008B5D37">
            <w:pPr>
              <w:rPr>
                <w:rFonts w:cs="Arial"/>
                <w:b/>
                <w:sz w:val="18"/>
                <w:szCs w:val="18"/>
              </w:rPr>
            </w:pPr>
          </w:p>
        </w:tc>
        <w:tc>
          <w:tcPr>
            <w:tcW w:w="836" w:type="dxa"/>
            <w:shd w:val="clear" w:color="auto" w:fill="E5DFEC"/>
          </w:tcPr>
          <w:p w14:paraId="3171940F" w14:textId="77777777" w:rsidR="002717C8" w:rsidRPr="00033DFD" w:rsidRDefault="002717C8" w:rsidP="008B5D37">
            <w:pPr>
              <w:rPr>
                <w:rFonts w:cs="Arial"/>
                <w:b/>
                <w:sz w:val="18"/>
                <w:szCs w:val="18"/>
              </w:rPr>
            </w:pPr>
          </w:p>
        </w:tc>
        <w:tc>
          <w:tcPr>
            <w:tcW w:w="852" w:type="dxa"/>
            <w:shd w:val="clear" w:color="auto" w:fill="E5DFEC"/>
          </w:tcPr>
          <w:p w14:paraId="6D49D56B" w14:textId="77777777" w:rsidR="002717C8" w:rsidRPr="00033DFD" w:rsidRDefault="002717C8" w:rsidP="008B5D37">
            <w:pPr>
              <w:rPr>
                <w:rFonts w:cs="Arial"/>
                <w:b/>
                <w:sz w:val="18"/>
                <w:szCs w:val="18"/>
              </w:rPr>
            </w:pPr>
          </w:p>
        </w:tc>
        <w:tc>
          <w:tcPr>
            <w:tcW w:w="993" w:type="dxa"/>
            <w:shd w:val="clear" w:color="auto" w:fill="E5DFEC"/>
          </w:tcPr>
          <w:p w14:paraId="448D5F22" w14:textId="77777777" w:rsidR="002717C8" w:rsidRPr="00033DFD" w:rsidRDefault="002717C8" w:rsidP="008B5D37">
            <w:pPr>
              <w:rPr>
                <w:rFonts w:eastAsia="Arial" w:cs="Arial"/>
                <w:sz w:val="18"/>
                <w:szCs w:val="18"/>
              </w:rPr>
            </w:pPr>
            <w:r w:rsidRPr="55435EA4">
              <w:rPr>
                <w:sz w:val="18"/>
                <w:szCs w:val="18"/>
              </w:rPr>
              <w:t>100%</w:t>
            </w:r>
          </w:p>
        </w:tc>
      </w:tr>
      <w:tr w:rsidR="002717C8" w14:paraId="5F57ECDD" w14:textId="77777777" w:rsidTr="004115A0">
        <w:tc>
          <w:tcPr>
            <w:tcW w:w="1255" w:type="dxa"/>
            <w:shd w:val="clear" w:color="auto" w:fill="E5DFEC"/>
          </w:tcPr>
          <w:p w14:paraId="2F3458A1" w14:textId="77777777" w:rsidR="002717C8" w:rsidRPr="00033DFD" w:rsidRDefault="002717C8" w:rsidP="008B5D37">
            <w:pPr>
              <w:rPr>
                <w:rFonts w:eastAsia="Arial" w:cs="Arial"/>
                <w:b/>
                <w:bCs/>
                <w:sz w:val="18"/>
                <w:szCs w:val="18"/>
              </w:rPr>
            </w:pPr>
            <w:r>
              <w:rPr>
                <w:rFonts w:eastAsia="Arial" w:cs="Arial"/>
                <w:b/>
                <w:bCs/>
                <w:sz w:val="18"/>
                <w:szCs w:val="18"/>
              </w:rPr>
              <w:t>PRNG3102</w:t>
            </w:r>
          </w:p>
        </w:tc>
        <w:tc>
          <w:tcPr>
            <w:tcW w:w="630" w:type="dxa"/>
            <w:shd w:val="clear" w:color="auto" w:fill="E5DFEC"/>
          </w:tcPr>
          <w:p w14:paraId="0638D243" w14:textId="77777777" w:rsidR="002717C8" w:rsidRPr="00033DFD" w:rsidRDefault="002717C8" w:rsidP="008B5D37">
            <w:pPr>
              <w:rPr>
                <w:rFonts w:cs="Arial"/>
                <w:b/>
                <w:sz w:val="18"/>
                <w:szCs w:val="18"/>
              </w:rPr>
            </w:pPr>
          </w:p>
        </w:tc>
        <w:tc>
          <w:tcPr>
            <w:tcW w:w="720" w:type="dxa"/>
            <w:shd w:val="clear" w:color="auto" w:fill="E5DFEC"/>
          </w:tcPr>
          <w:p w14:paraId="4CE7098A" w14:textId="77777777" w:rsidR="002717C8" w:rsidRPr="00033DFD" w:rsidRDefault="002717C8" w:rsidP="008B5D37">
            <w:pPr>
              <w:rPr>
                <w:rFonts w:cs="Arial"/>
                <w:b/>
                <w:sz w:val="18"/>
                <w:szCs w:val="18"/>
              </w:rPr>
            </w:pPr>
          </w:p>
        </w:tc>
        <w:tc>
          <w:tcPr>
            <w:tcW w:w="732" w:type="dxa"/>
            <w:gridSpan w:val="3"/>
            <w:shd w:val="clear" w:color="auto" w:fill="E5DFEC"/>
          </w:tcPr>
          <w:p w14:paraId="5665CB9F" w14:textId="77777777" w:rsidR="002717C8" w:rsidRPr="00033DFD" w:rsidRDefault="002717C8" w:rsidP="008B5D37">
            <w:pPr>
              <w:rPr>
                <w:rFonts w:cs="Arial"/>
                <w:b/>
                <w:sz w:val="18"/>
                <w:szCs w:val="18"/>
              </w:rPr>
            </w:pPr>
          </w:p>
        </w:tc>
        <w:tc>
          <w:tcPr>
            <w:tcW w:w="907" w:type="dxa"/>
            <w:gridSpan w:val="2"/>
            <w:shd w:val="clear" w:color="auto" w:fill="E5DFEC"/>
          </w:tcPr>
          <w:p w14:paraId="1A418076" w14:textId="77777777" w:rsidR="002717C8" w:rsidRPr="00033DFD" w:rsidRDefault="002717C8" w:rsidP="008B5D37">
            <w:pPr>
              <w:rPr>
                <w:rFonts w:eastAsia="Arial" w:cs="Arial"/>
                <w:sz w:val="18"/>
                <w:szCs w:val="18"/>
              </w:rPr>
            </w:pPr>
          </w:p>
        </w:tc>
        <w:tc>
          <w:tcPr>
            <w:tcW w:w="906" w:type="dxa"/>
            <w:gridSpan w:val="2"/>
            <w:shd w:val="clear" w:color="auto" w:fill="E5DFEC"/>
          </w:tcPr>
          <w:p w14:paraId="5DE9DF58" w14:textId="77777777" w:rsidR="002717C8" w:rsidRPr="00033DFD" w:rsidRDefault="002717C8" w:rsidP="008B5D37">
            <w:pPr>
              <w:rPr>
                <w:rFonts w:eastAsia="Arial" w:cs="Arial"/>
                <w:sz w:val="18"/>
                <w:szCs w:val="18"/>
              </w:rPr>
            </w:pPr>
          </w:p>
        </w:tc>
        <w:tc>
          <w:tcPr>
            <w:tcW w:w="907" w:type="dxa"/>
            <w:shd w:val="clear" w:color="auto" w:fill="E5DFEC"/>
          </w:tcPr>
          <w:p w14:paraId="702A20D0" w14:textId="77777777" w:rsidR="002717C8" w:rsidRPr="00033DFD" w:rsidRDefault="002717C8" w:rsidP="008B5D37">
            <w:pPr>
              <w:rPr>
                <w:rFonts w:cs="Arial"/>
                <w:b/>
                <w:sz w:val="18"/>
                <w:szCs w:val="18"/>
              </w:rPr>
            </w:pPr>
          </w:p>
        </w:tc>
        <w:tc>
          <w:tcPr>
            <w:tcW w:w="868" w:type="dxa"/>
            <w:shd w:val="clear" w:color="auto" w:fill="E5DFEC"/>
          </w:tcPr>
          <w:p w14:paraId="1B39B058" w14:textId="77777777" w:rsidR="002717C8" w:rsidRPr="00033DFD" w:rsidRDefault="002717C8" w:rsidP="008B5D37">
            <w:pPr>
              <w:rPr>
                <w:rFonts w:cs="Arial"/>
                <w:b/>
                <w:sz w:val="18"/>
                <w:szCs w:val="18"/>
              </w:rPr>
            </w:pPr>
          </w:p>
        </w:tc>
        <w:tc>
          <w:tcPr>
            <w:tcW w:w="836" w:type="dxa"/>
            <w:shd w:val="clear" w:color="auto" w:fill="E5DFEC"/>
          </w:tcPr>
          <w:p w14:paraId="0F2EDF49" w14:textId="77777777" w:rsidR="002717C8" w:rsidRPr="007D1785" w:rsidRDefault="002717C8" w:rsidP="008B5D37">
            <w:pPr>
              <w:rPr>
                <w:rFonts w:cs="Arial"/>
                <w:sz w:val="18"/>
                <w:szCs w:val="18"/>
              </w:rPr>
            </w:pPr>
            <w:r w:rsidRPr="007D1785">
              <w:rPr>
                <w:rFonts w:cs="Arial"/>
                <w:sz w:val="18"/>
                <w:szCs w:val="18"/>
              </w:rPr>
              <w:t>100%</w:t>
            </w:r>
          </w:p>
        </w:tc>
        <w:tc>
          <w:tcPr>
            <w:tcW w:w="852" w:type="dxa"/>
            <w:shd w:val="clear" w:color="auto" w:fill="E5DFEC"/>
          </w:tcPr>
          <w:p w14:paraId="1438B9A8" w14:textId="77777777" w:rsidR="002717C8" w:rsidRPr="00033DFD" w:rsidRDefault="002717C8" w:rsidP="008B5D37">
            <w:pPr>
              <w:rPr>
                <w:rFonts w:cs="Arial"/>
                <w:b/>
                <w:sz w:val="18"/>
                <w:szCs w:val="18"/>
              </w:rPr>
            </w:pPr>
          </w:p>
        </w:tc>
        <w:tc>
          <w:tcPr>
            <w:tcW w:w="993" w:type="dxa"/>
            <w:shd w:val="clear" w:color="auto" w:fill="E5DFEC"/>
          </w:tcPr>
          <w:p w14:paraId="5F37161B" w14:textId="77777777" w:rsidR="002717C8" w:rsidRPr="00033DFD" w:rsidRDefault="002717C8" w:rsidP="008B5D37">
            <w:pPr>
              <w:rPr>
                <w:rFonts w:cs="Arial"/>
                <w:b/>
                <w:sz w:val="18"/>
                <w:szCs w:val="18"/>
              </w:rPr>
            </w:pPr>
          </w:p>
        </w:tc>
      </w:tr>
      <w:tr w:rsidR="002717C8" w14:paraId="2DD51CCF" w14:textId="77777777" w:rsidTr="004115A0">
        <w:tc>
          <w:tcPr>
            <w:tcW w:w="1255" w:type="dxa"/>
            <w:shd w:val="clear" w:color="auto" w:fill="E5DFEC"/>
          </w:tcPr>
          <w:p w14:paraId="4B26B912" w14:textId="77777777" w:rsidR="002717C8" w:rsidRPr="00033DFD" w:rsidRDefault="002717C8" w:rsidP="008B5D37">
            <w:pPr>
              <w:rPr>
                <w:rFonts w:eastAsia="Arial" w:cs="Arial"/>
                <w:b/>
                <w:bCs/>
                <w:sz w:val="18"/>
                <w:szCs w:val="18"/>
              </w:rPr>
            </w:pPr>
            <w:r>
              <w:rPr>
                <w:b/>
                <w:bCs/>
                <w:sz w:val="18"/>
                <w:szCs w:val="18"/>
              </w:rPr>
              <w:t>PRNA31</w:t>
            </w:r>
            <w:r w:rsidRPr="55435EA4">
              <w:rPr>
                <w:b/>
                <w:bCs/>
                <w:sz w:val="18"/>
                <w:szCs w:val="18"/>
              </w:rPr>
              <w:t>01</w:t>
            </w:r>
          </w:p>
        </w:tc>
        <w:tc>
          <w:tcPr>
            <w:tcW w:w="630" w:type="dxa"/>
            <w:shd w:val="clear" w:color="auto" w:fill="E5DFEC"/>
          </w:tcPr>
          <w:p w14:paraId="2796B8C3" w14:textId="77777777" w:rsidR="002717C8" w:rsidRPr="00033DFD" w:rsidRDefault="002717C8" w:rsidP="008B5D37">
            <w:pPr>
              <w:rPr>
                <w:rFonts w:cs="Arial"/>
                <w:b/>
                <w:sz w:val="18"/>
                <w:szCs w:val="18"/>
              </w:rPr>
            </w:pPr>
          </w:p>
        </w:tc>
        <w:tc>
          <w:tcPr>
            <w:tcW w:w="720" w:type="dxa"/>
            <w:shd w:val="clear" w:color="auto" w:fill="E5DFEC"/>
          </w:tcPr>
          <w:p w14:paraId="5C3AE6C8" w14:textId="77777777" w:rsidR="002717C8" w:rsidRPr="00033DFD" w:rsidRDefault="002717C8" w:rsidP="008B5D37">
            <w:pPr>
              <w:rPr>
                <w:rFonts w:cs="Arial"/>
                <w:b/>
                <w:sz w:val="18"/>
                <w:szCs w:val="18"/>
              </w:rPr>
            </w:pPr>
          </w:p>
        </w:tc>
        <w:tc>
          <w:tcPr>
            <w:tcW w:w="732" w:type="dxa"/>
            <w:gridSpan w:val="3"/>
            <w:shd w:val="clear" w:color="auto" w:fill="E5DFEC"/>
          </w:tcPr>
          <w:p w14:paraId="5AB46D9B" w14:textId="77777777" w:rsidR="002717C8" w:rsidRPr="00033DFD" w:rsidRDefault="002717C8" w:rsidP="008B5D37">
            <w:pPr>
              <w:rPr>
                <w:rFonts w:cs="Arial"/>
                <w:b/>
                <w:sz w:val="18"/>
                <w:szCs w:val="18"/>
              </w:rPr>
            </w:pPr>
          </w:p>
        </w:tc>
        <w:tc>
          <w:tcPr>
            <w:tcW w:w="907" w:type="dxa"/>
            <w:gridSpan w:val="2"/>
            <w:shd w:val="clear" w:color="auto" w:fill="E5DFEC"/>
          </w:tcPr>
          <w:p w14:paraId="56DDC32D" w14:textId="77777777" w:rsidR="002717C8" w:rsidRPr="00033DFD" w:rsidRDefault="002717C8" w:rsidP="008B5D37">
            <w:pPr>
              <w:rPr>
                <w:rFonts w:eastAsia="Arial" w:cs="Arial"/>
                <w:sz w:val="18"/>
                <w:szCs w:val="18"/>
              </w:rPr>
            </w:pPr>
            <w:r>
              <w:rPr>
                <w:sz w:val="18"/>
                <w:szCs w:val="18"/>
              </w:rPr>
              <w:t>10</w:t>
            </w:r>
            <w:r w:rsidRPr="55435EA4">
              <w:rPr>
                <w:sz w:val="18"/>
                <w:szCs w:val="18"/>
              </w:rPr>
              <w:t>0%</w:t>
            </w:r>
          </w:p>
        </w:tc>
        <w:tc>
          <w:tcPr>
            <w:tcW w:w="906" w:type="dxa"/>
            <w:gridSpan w:val="2"/>
            <w:shd w:val="clear" w:color="auto" w:fill="E5DFEC"/>
          </w:tcPr>
          <w:p w14:paraId="14957675" w14:textId="77777777" w:rsidR="002717C8" w:rsidRPr="00033DFD" w:rsidRDefault="002717C8" w:rsidP="008B5D37">
            <w:pPr>
              <w:rPr>
                <w:rFonts w:eastAsia="Arial" w:cs="Arial"/>
                <w:sz w:val="18"/>
                <w:szCs w:val="18"/>
              </w:rPr>
            </w:pPr>
          </w:p>
        </w:tc>
        <w:tc>
          <w:tcPr>
            <w:tcW w:w="907" w:type="dxa"/>
            <w:shd w:val="clear" w:color="auto" w:fill="E5DFEC"/>
          </w:tcPr>
          <w:p w14:paraId="44EE2991" w14:textId="77777777" w:rsidR="002717C8" w:rsidRPr="00033DFD" w:rsidRDefault="002717C8" w:rsidP="008B5D37">
            <w:pPr>
              <w:rPr>
                <w:rFonts w:cs="Arial"/>
                <w:b/>
                <w:sz w:val="18"/>
                <w:szCs w:val="18"/>
              </w:rPr>
            </w:pPr>
          </w:p>
        </w:tc>
        <w:tc>
          <w:tcPr>
            <w:tcW w:w="868" w:type="dxa"/>
            <w:shd w:val="clear" w:color="auto" w:fill="E5DFEC"/>
          </w:tcPr>
          <w:p w14:paraId="7FBD68F4" w14:textId="77777777" w:rsidR="002717C8" w:rsidRPr="00033DFD" w:rsidRDefault="002717C8" w:rsidP="008B5D37">
            <w:pPr>
              <w:rPr>
                <w:rFonts w:cs="Arial"/>
                <w:b/>
                <w:sz w:val="18"/>
                <w:szCs w:val="18"/>
              </w:rPr>
            </w:pPr>
          </w:p>
        </w:tc>
        <w:tc>
          <w:tcPr>
            <w:tcW w:w="836" w:type="dxa"/>
            <w:shd w:val="clear" w:color="auto" w:fill="E5DFEC"/>
          </w:tcPr>
          <w:p w14:paraId="20704B35" w14:textId="77777777" w:rsidR="002717C8" w:rsidRPr="00033DFD" w:rsidRDefault="002717C8" w:rsidP="008B5D37">
            <w:pPr>
              <w:rPr>
                <w:rFonts w:cs="Arial"/>
                <w:b/>
                <w:sz w:val="18"/>
                <w:szCs w:val="18"/>
              </w:rPr>
            </w:pPr>
          </w:p>
        </w:tc>
        <w:tc>
          <w:tcPr>
            <w:tcW w:w="852" w:type="dxa"/>
            <w:shd w:val="clear" w:color="auto" w:fill="E5DFEC"/>
          </w:tcPr>
          <w:p w14:paraId="0F01FFC2" w14:textId="77777777" w:rsidR="002717C8" w:rsidRPr="00033DFD" w:rsidRDefault="002717C8" w:rsidP="008B5D37">
            <w:pPr>
              <w:rPr>
                <w:rFonts w:cs="Arial"/>
                <w:b/>
                <w:sz w:val="18"/>
                <w:szCs w:val="18"/>
              </w:rPr>
            </w:pPr>
          </w:p>
        </w:tc>
        <w:tc>
          <w:tcPr>
            <w:tcW w:w="993" w:type="dxa"/>
            <w:shd w:val="clear" w:color="auto" w:fill="E5DFEC"/>
          </w:tcPr>
          <w:p w14:paraId="5ABD5E3C" w14:textId="77777777" w:rsidR="002717C8" w:rsidRPr="00033DFD" w:rsidRDefault="002717C8" w:rsidP="008B5D37">
            <w:pPr>
              <w:rPr>
                <w:rFonts w:cs="Arial"/>
                <w:b/>
                <w:sz w:val="18"/>
                <w:szCs w:val="18"/>
              </w:rPr>
            </w:pPr>
          </w:p>
        </w:tc>
      </w:tr>
      <w:tr w:rsidR="002717C8" w14:paraId="608356ED" w14:textId="77777777" w:rsidTr="004115A0">
        <w:trPr>
          <w:trHeight w:val="233"/>
        </w:trPr>
        <w:tc>
          <w:tcPr>
            <w:tcW w:w="1255" w:type="dxa"/>
            <w:shd w:val="clear" w:color="auto" w:fill="E5DFEC"/>
          </w:tcPr>
          <w:p w14:paraId="63BEF216" w14:textId="77777777" w:rsidR="002717C8" w:rsidRPr="00033DFD" w:rsidRDefault="002717C8" w:rsidP="008B5D37">
            <w:pPr>
              <w:rPr>
                <w:rFonts w:eastAsia="Arial" w:cs="Arial"/>
                <w:b/>
                <w:bCs/>
                <w:sz w:val="18"/>
                <w:szCs w:val="18"/>
              </w:rPr>
            </w:pPr>
            <w:r>
              <w:rPr>
                <w:b/>
                <w:bCs/>
                <w:sz w:val="18"/>
                <w:szCs w:val="18"/>
              </w:rPr>
              <w:t>PRNC31</w:t>
            </w:r>
            <w:r w:rsidRPr="55435EA4">
              <w:rPr>
                <w:b/>
                <w:bCs/>
                <w:sz w:val="18"/>
                <w:szCs w:val="18"/>
              </w:rPr>
              <w:t>01</w:t>
            </w:r>
          </w:p>
        </w:tc>
        <w:tc>
          <w:tcPr>
            <w:tcW w:w="630" w:type="dxa"/>
            <w:shd w:val="clear" w:color="auto" w:fill="E5DFEC"/>
          </w:tcPr>
          <w:p w14:paraId="2F5A1B5F" w14:textId="77777777" w:rsidR="002717C8" w:rsidRPr="00033DFD" w:rsidRDefault="002717C8" w:rsidP="008B5D37">
            <w:pPr>
              <w:rPr>
                <w:rFonts w:cs="Arial"/>
                <w:b/>
                <w:sz w:val="18"/>
                <w:szCs w:val="18"/>
              </w:rPr>
            </w:pPr>
          </w:p>
        </w:tc>
        <w:tc>
          <w:tcPr>
            <w:tcW w:w="720" w:type="dxa"/>
            <w:shd w:val="clear" w:color="auto" w:fill="E5DFEC"/>
          </w:tcPr>
          <w:p w14:paraId="2ED8DC23" w14:textId="77777777" w:rsidR="002717C8" w:rsidRPr="00033DFD" w:rsidRDefault="002717C8" w:rsidP="008B5D37">
            <w:pPr>
              <w:rPr>
                <w:rFonts w:cs="Arial"/>
                <w:b/>
                <w:sz w:val="18"/>
                <w:szCs w:val="18"/>
              </w:rPr>
            </w:pPr>
          </w:p>
        </w:tc>
        <w:tc>
          <w:tcPr>
            <w:tcW w:w="732" w:type="dxa"/>
            <w:gridSpan w:val="3"/>
            <w:shd w:val="clear" w:color="auto" w:fill="E5DFEC"/>
          </w:tcPr>
          <w:p w14:paraId="5081EF46" w14:textId="77777777" w:rsidR="002717C8" w:rsidRPr="00033DFD" w:rsidRDefault="002717C8" w:rsidP="008B5D37">
            <w:pPr>
              <w:rPr>
                <w:rFonts w:cs="Arial"/>
                <w:b/>
                <w:sz w:val="18"/>
                <w:szCs w:val="18"/>
              </w:rPr>
            </w:pPr>
          </w:p>
        </w:tc>
        <w:tc>
          <w:tcPr>
            <w:tcW w:w="907" w:type="dxa"/>
            <w:gridSpan w:val="2"/>
            <w:shd w:val="clear" w:color="auto" w:fill="E5DFEC"/>
          </w:tcPr>
          <w:p w14:paraId="23C531FD" w14:textId="77777777" w:rsidR="002717C8" w:rsidRPr="0043590D" w:rsidRDefault="002717C8" w:rsidP="008B5D37">
            <w:pPr>
              <w:rPr>
                <w:rFonts w:eastAsia="Arial" w:cs="Arial"/>
                <w:sz w:val="18"/>
                <w:szCs w:val="18"/>
              </w:rPr>
            </w:pPr>
            <w:r w:rsidRPr="0043590D">
              <w:rPr>
                <w:sz w:val="18"/>
                <w:szCs w:val="18"/>
              </w:rPr>
              <w:t>100%</w:t>
            </w:r>
          </w:p>
        </w:tc>
        <w:tc>
          <w:tcPr>
            <w:tcW w:w="906" w:type="dxa"/>
            <w:gridSpan w:val="2"/>
            <w:shd w:val="clear" w:color="auto" w:fill="E5DFEC"/>
          </w:tcPr>
          <w:p w14:paraId="5F1B7D6B" w14:textId="77777777" w:rsidR="002717C8" w:rsidRPr="00033DFD" w:rsidRDefault="002717C8" w:rsidP="008B5D37">
            <w:pPr>
              <w:rPr>
                <w:rFonts w:eastAsia="Arial" w:cs="Arial"/>
                <w:sz w:val="18"/>
                <w:szCs w:val="18"/>
              </w:rPr>
            </w:pPr>
          </w:p>
        </w:tc>
        <w:tc>
          <w:tcPr>
            <w:tcW w:w="907" w:type="dxa"/>
            <w:shd w:val="clear" w:color="auto" w:fill="E5DFEC"/>
          </w:tcPr>
          <w:p w14:paraId="3CA748CA" w14:textId="77777777" w:rsidR="002717C8" w:rsidRPr="00033DFD" w:rsidRDefault="002717C8" w:rsidP="008B5D37">
            <w:pPr>
              <w:rPr>
                <w:rFonts w:cs="Arial"/>
                <w:b/>
                <w:sz w:val="18"/>
                <w:szCs w:val="18"/>
              </w:rPr>
            </w:pPr>
          </w:p>
        </w:tc>
        <w:tc>
          <w:tcPr>
            <w:tcW w:w="868" w:type="dxa"/>
            <w:shd w:val="clear" w:color="auto" w:fill="E5DFEC"/>
          </w:tcPr>
          <w:p w14:paraId="78A03BD4" w14:textId="77777777" w:rsidR="002717C8" w:rsidRPr="00033DFD" w:rsidRDefault="002717C8" w:rsidP="008B5D37">
            <w:pPr>
              <w:rPr>
                <w:rFonts w:cs="Arial"/>
                <w:b/>
                <w:sz w:val="18"/>
                <w:szCs w:val="18"/>
              </w:rPr>
            </w:pPr>
          </w:p>
        </w:tc>
        <w:tc>
          <w:tcPr>
            <w:tcW w:w="836" w:type="dxa"/>
            <w:shd w:val="clear" w:color="auto" w:fill="E5DFEC"/>
          </w:tcPr>
          <w:p w14:paraId="36243B0A" w14:textId="77777777" w:rsidR="002717C8" w:rsidRPr="00033DFD" w:rsidRDefault="002717C8" w:rsidP="008B5D37">
            <w:pPr>
              <w:rPr>
                <w:rFonts w:cs="Arial"/>
                <w:b/>
                <w:sz w:val="18"/>
                <w:szCs w:val="18"/>
              </w:rPr>
            </w:pPr>
          </w:p>
        </w:tc>
        <w:tc>
          <w:tcPr>
            <w:tcW w:w="852" w:type="dxa"/>
            <w:shd w:val="clear" w:color="auto" w:fill="E5DFEC"/>
          </w:tcPr>
          <w:p w14:paraId="26F9AE66" w14:textId="77777777" w:rsidR="002717C8" w:rsidRPr="00033DFD" w:rsidRDefault="002717C8" w:rsidP="008B5D37">
            <w:pPr>
              <w:rPr>
                <w:rFonts w:cs="Arial"/>
                <w:b/>
                <w:sz w:val="18"/>
                <w:szCs w:val="18"/>
              </w:rPr>
            </w:pPr>
          </w:p>
        </w:tc>
        <w:tc>
          <w:tcPr>
            <w:tcW w:w="993" w:type="dxa"/>
            <w:shd w:val="clear" w:color="auto" w:fill="E5DFEC"/>
          </w:tcPr>
          <w:p w14:paraId="53A448A2" w14:textId="77777777" w:rsidR="002717C8" w:rsidRPr="00033DFD" w:rsidRDefault="002717C8" w:rsidP="008B5D37">
            <w:pPr>
              <w:rPr>
                <w:rFonts w:cs="Arial"/>
                <w:b/>
                <w:sz w:val="18"/>
                <w:szCs w:val="18"/>
              </w:rPr>
            </w:pPr>
          </w:p>
        </w:tc>
      </w:tr>
      <w:tr w:rsidR="002717C8" w14:paraId="63F66ABE" w14:textId="77777777" w:rsidTr="004115A0">
        <w:tc>
          <w:tcPr>
            <w:tcW w:w="1255" w:type="dxa"/>
            <w:shd w:val="clear" w:color="auto" w:fill="E5DFEC"/>
          </w:tcPr>
          <w:p w14:paraId="29AAA767" w14:textId="77777777" w:rsidR="002717C8" w:rsidRPr="00033DFD" w:rsidRDefault="002717C8" w:rsidP="008B5D37">
            <w:pPr>
              <w:rPr>
                <w:rFonts w:eastAsia="Arial" w:cs="Arial"/>
                <w:b/>
                <w:bCs/>
                <w:sz w:val="18"/>
                <w:szCs w:val="18"/>
              </w:rPr>
            </w:pPr>
            <w:r>
              <w:rPr>
                <w:b/>
                <w:bCs/>
                <w:sz w:val="18"/>
                <w:szCs w:val="18"/>
              </w:rPr>
              <w:t>PRNM31</w:t>
            </w:r>
            <w:r w:rsidRPr="55435EA4">
              <w:rPr>
                <w:b/>
                <w:bCs/>
                <w:sz w:val="18"/>
                <w:szCs w:val="18"/>
              </w:rPr>
              <w:t>01</w:t>
            </w:r>
          </w:p>
        </w:tc>
        <w:tc>
          <w:tcPr>
            <w:tcW w:w="630" w:type="dxa"/>
            <w:shd w:val="clear" w:color="auto" w:fill="E5DFEC"/>
          </w:tcPr>
          <w:p w14:paraId="12E4E413" w14:textId="77777777" w:rsidR="002717C8" w:rsidRPr="00033DFD" w:rsidRDefault="002717C8" w:rsidP="008B5D37">
            <w:pPr>
              <w:rPr>
                <w:rFonts w:eastAsia="Arial" w:cs="Arial"/>
                <w:sz w:val="18"/>
                <w:szCs w:val="18"/>
              </w:rPr>
            </w:pPr>
          </w:p>
        </w:tc>
        <w:tc>
          <w:tcPr>
            <w:tcW w:w="720" w:type="dxa"/>
            <w:shd w:val="clear" w:color="auto" w:fill="E5DFEC"/>
          </w:tcPr>
          <w:p w14:paraId="720E7594" w14:textId="77777777" w:rsidR="002717C8" w:rsidRPr="00033DFD" w:rsidRDefault="002717C8" w:rsidP="008B5D37">
            <w:pPr>
              <w:rPr>
                <w:rFonts w:eastAsia="Arial" w:cs="Arial"/>
                <w:sz w:val="18"/>
                <w:szCs w:val="18"/>
              </w:rPr>
            </w:pPr>
          </w:p>
        </w:tc>
        <w:tc>
          <w:tcPr>
            <w:tcW w:w="732" w:type="dxa"/>
            <w:gridSpan w:val="3"/>
            <w:shd w:val="clear" w:color="auto" w:fill="E5DFEC"/>
          </w:tcPr>
          <w:p w14:paraId="2FC1B650" w14:textId="77777777" w:rsidR="002717C8" w:rsidRPr="00033DFD" w:rsidRDefault="002717C8" w:rsidP="008B5D37">
            <w:pPr>
              <w:rPr>
                <w:rFonts w:cs="Arial"/>
                <w:b/>
                <w:sz w:val="18"/>
                <w:szCs w:val="18"/>
              </w:rPr>
            </w:pPr>
          </w:p>
        </w:tc>
        <w:tc>
          <w:tcPr>
            <w:tcW w:w="907" w:type="dxa"/>
            <w:gridSpan w:val="2"/>
            <w:shd w:val="clear" w:color="auto" w:fill="E5DFEC"/>
          </w:tcPr>
          <w:p w14:paraId="357BE52B" w14:textId="77777777" w:rsidR="002717C8" w:rsidRPr="0043590D" w:rsidRDefault="002717C8" w:rsidP="008B5D37">
            <w:pPr>
              <w:rPr>
                <w:rFonts w:cs="Arial"/>
                <w:sz w:val="18"/>
                <w:szCs w:val="18"/>
              </w:rPr>
            </w:pPr>
            <w:r w:rsidRPr="0043590D">
              <w:rPr>
                <w:rFonts w:cs="Arial"/>
                <w:sz w:val="18"/>
                <w:szCs w:val="18"/>
              </w:rPr>
              <w:t>100%</w:t>
            </w:r>
          </w:p>
        </w:tc>
        <w:tc>
          <w:tcPr>
            <w:tcW w:w="906" w:type="dxa"/>
            <w:gridSpan w:val="2"/>
            <w:shd w:val="clear" w:color="auto" w:fill="E5DFEC"/>
          </w:tcPr>
          <w:p w14:paraId="6D136EBF" w14:textId="77777777" w:rsidR="002717C8" w:rsidRPr="00033DFD" w:rsidRDefault="002717C8" w:rsidP="008B5D37">
            <w:pPr>
              <w:rPr>
                <w:rFonts w:cs="Arial"/>
                <w:b/>
                <w:sz w:val="18"/>
                <w:szCs w:val="18"/>
              </w:rPr>
            </w:pPr>
          </w:p>
        </w:tc>
        <w:tc>
          <w:tcPr>
            <w:tcW w:w="907" w:type="dxa"/>
            <w:shd w:val="clear" w:color="auto" w:fill="E5DFEC"/>
          </w:tcPr>
          <w:p w14:paraId="1D8C8435" w14:textId="77777777" w:rsidR="002717C8" w:rsidRPr="00033DFD" w:rsidRDefault="002717C8" w:rsidP="008B5D37">
            <w:pPr>
              <w:rPr>
                <w:rFonts w:cs="Arial"/>
                <w:b/>
                <w:sz w:val="18"/>
                <w:szCs w:val="18"/>
              </w:rPr>
            </w:pPr>
          </w:p>
        </w:tc>
        <w:tc>
          <w:tcPr>
            <w:tcW w:w="868" w:type="dxa"/>
            <w:shd w:val="clear" w:color="auto" w:fill="E5DFEC"/>
          </w:tcPr>
          <w:p w14:paraId="32B8B19B" w14:textId="77777777" w:rsidR="002717C8" w:rsidRPr="00033DFD" w:rsidRDefault="002717C8" w:rsidP="008B5D37">
            <w:pPr>
              <w:rPr>
                <w:rFonts w:cs="Arial"/>
                <w:b/>
                <w:sz w:val="18"/>
                <w:szCs w:val="18"/>
              </w:rPr>
            </w:pPr>
          </w:p>
        </w:tc>
        <w:tc>
          <w:tcPr>
            <w:tcW w:w="836" w:type="dxa"/>
            <w:shd w:val="clear" w:color="auto" w:fill="E5DFEC"/>
          </w:tcPr>
          <w:p w14:paraId="728264AB" w14:textId="77777777" w:rsidR="002717C8" w:rsidRPr="00033DFD" w:rsidRDefault="002717C8" w:rsidP="008B5D37">
            <w:pPr>
              <w:rPr>
                <w:rFonts w:cs="Arial"/>
                <w:b/>
                <w:sz w:val="18"/>
                <w:szCs w:val="18"/>
              </w:rPr>
            </w:pPr>
          </w:p>
        </w:tc>
        <w:tc>
          <w:tcPr>
            <w:tcW w:w="852" w:type="dxa"/>
            <w:shd w:val="clear" w:color="auto" w:fill="E5DFEC"/>
          </w:tcPr>
          <w:p w14:paraId="0F5CDA67" w14:textId="77777777" w:rsidR="002717C8" w:rsidRPr="00033DFD" w:rsidRDefault="002717C8" w:rsidP="008B5D37">
            <w:pPr>
              <w:rPr>
                <w:rFonts w:cs="Arial"/>
                <w:b/>
                <w:sz w:val="18"/>
                <w:szCs w:val="18"/>
              </w:rPr>
            </w:pPr>
          </w:p>
        </w:tc>
        <w:tc>
          <w:tcPr>
            <w:tcW w:w="993" w:type="dxa"/>
            <w:shd w:val="clear" w:color="auto" w:fill="E5DFEC"/>
          </w:tcPr>
          <w:p w14:paraId="783352A5" w14:textId="77777777" w:rsidR="002717C8" w:rsidRPr="00033DFD" w:rsidRDefault="002717C8" w:rsidP="008B5D37">
            <w:pPr>
              <w:rPr>
                <w:rFonts w:cs="Arial"/>
                <w:b/>
                <w:sz w:val="18"/>
                <w:szCs w:val="18"/>
              </w:rPr>
            </w:pPr>
          </w:p>
        </w:tc>
      </w:tr>
      <w:tr w:rsidR="002717C8" w14:paraId="2C201596" w14:textId="77777777" w:rsidTr="004115A0">
        <w:tc>
          <w:tcPr>
            <w:tcW w:w="1255" w:type="dxa"/>
            <w:shd w:val="clear" w:color="auto" w:fill="E5DFEC"/>
          </w:tcPr>
          <w:p w14:paraId="7F69DCF3" w14:textId="77777777" w:rsidR="002717C8" w:rsidRPr="003116C1" w:rsidRDefault="002717C8" w:rsidP="008B5D37">
            <w:pPr>
              <w:rPr>
                <w:rFonts w:eastAsia="Arial" w:cs="Arial"/>
                <w:b/>
                <w:bCs/>
                <w:sz w:val="18"/>
                <w:szCs w:val="18"/>
              </w:rPr>
            </w:pPr>
            <w:r>
              <w:rPr>
                <w:b/>
                <w:bCs/>
                <w:sz w:val="18"/>
                <w:szCs w:val="18"/>
              </w:rPr>
              <w:t>*PRNP31</w:t>
            </w:r>
            <w:r w:rsidRPr="55435EA4">
              <w:rPr>
                <w:b/>
                <w:bCs/>
                <w:sz w:val="18"/>
                <w:szCs w:val="18"/>
              </w:rPr>
              <w:t>0</w:t>
            </w:r>
            <w:r>
              <w:rPr>
                <w:b/>
                <w:bCs/>
                <w:sz w:val="18"/>
                <w:szCs w:val="18"/>
              </w:rPr>
              <w:t>1</w:t>
            </w:r>
          </w:p>
        </w:tc>
        <w:tc>
          <w:tcPr>
            <w:tcW w:w="630" w:type="dxa"/>
            <w:shd w:val="clear" w:color="auto" w:fill="E5DFEC"/>
            <w:vAlign w:val="center"/>
          </w:tcPr>
          <w:p w14:paraId="1B4E65FE" w14:textId="77777777" w:rsidR="002717C8" w:rsidRPr="00033DFD" w:rsidRDefault="002717C8" w:rsidP="008B5D37">
            <w:pPr>
              <w:rPr>
                <w:rFonts w:eastAsia="Arial" w:cs="Arial"/>
                <w:sz w:val="18"/>
                <w:szCs w:val="18"/>
              </w:rPr>
            </w:pPr>
            <w:r>
              <w:rPr>
                <w:rFonts w:eastAsia="Arial" w:cs="Arial"/>
                <w:sz w:val="18"/>
                <w:szCs w:val="18"/>
              </w:rPr>
              <w:t>P/F</w:t>
            </w:r>
          </w:p>
        </w:tc>
        <w:tc>
          <w:tcPr>
            <w:tcW w:w="720" w:type="dxa"/>
            <w:shd w:val="clear" w:color="auto" w:fill="E5DFEC"/>
            <w:vAlign w:val="center"/>
          </w:tcPr>
          <w:p w14:paraId="29AB83BD" w14:textId="77777777" w:rsidR="002717C8" w:rsidRPr="00033DFD" w:rsidRDefault="002717C8" w:rsidP="008B5D37">
            <w:pPr>
              <w:rPr>
                <w:rFonts w:eastAsia="Arial" w:cs="Arial"/>
                <w:sz w:val="18"/>
                <w:szCs w:val="18"/>
              </w:rPr>
            </w:pPr>
            <w:r>
              <w:rPr>
                <w:rFonts w:eastAsia="Arial" w:cs="Arial"/>
                <w:sz w:val="18"/>
                <w:szCs w:val="18"/>
              </w:rPr>
              <w:t>100%</w:t>
            </w:r>
          </w:p>
        </w:tc>
        <w:tc>
          <w:tcPr>
            <w:tcW w:w="732" w:type="dxa"/>
            <w:gridSpan w:val="3"/>
            <w:shd w:val="clear" w:color="auto" w:fill="E5DFEC"/>
          </w:tcPr>
          <w:p w14:paraId="33E9A18F" w14:textId="77777777" w:rsidR="002717C8" w:rsidRPr="00C863CD" w:rsidRDefault="002717C8" w:rsidP="008B5D37">
            <w:pPr>
              <w:rPr>
                <w:rFonts w:cs="Arial"/>
                <w:b/>
                <w:sz w:val="20"/>
                <w:szCs w:val="20"/>
              </w:rPr>
            </w:pPr>
          </w:p>
        </w:tc>
        <w:tc>
          <w:tcPr>
            <w:tcW w:w="907" w:type="dxa"/>
            <w:gridSpan w:val="2"/>
            <w:shd w:val="clear" w:color="auto" w:fill="E5DFEC"/>
          </w:tcPr>
          <w:p w14:paraId="24E7B1C2" w14:textId="77777777" w:rsidR="002717C8" w:rsidRPr="00C863CD" w:rsidRDefault="002717C8" w:rsidP="008B5D37">
            <w:pPr>
              <w:rPr>
                <w:rFonts w:cs="Arial"/>
                <w:b/>
                <w:sz w:val="20"/>
                <w:szCs w:val="20"/>
              </w:rPr>
            </w:pPr>
          </w:p>
        </w:tc>
        <w:tc>
          <w:tcPr>
            <w:tcW w:w="906" w:type="dxa"/>
            <w:gridSpan w:val="2"/>
            <w:shd w:val="clear" w:color="auto" w:fill="E5DFEC"/>
          </w:tcPr>
          <w:p w14:paraId="679B2BE7" w14:textId="77777777" w:rsidR="002717C8" w:rsidRPr="00C863CD" w:rsidRDefault="002717C8" w:rsidP="008B5D37">
            <w:pPr>
              <w:rPr>
                <w:rFonts w:cs="Arial"/>
                <w:b/>
                <w:sz w:val="20"/>
                <w:szCs w:val="20"/>
              </w:rPr>
            </w:pPr>
          </w:p>
        </w:tc>
        <w:tc>
          <w:tcPr>
            <w:tcW w:w="907" w:type="dxa"/>
            <w:shd w:val="clear" w:color="auto" w:fill="E5DFEC"/>
          </w:tcPr>
          <w:p w14:paraId="46F0213F" w14:textId="77777777" w:rsidR="002717C8" w:rsidRPr="00C863CD" w:rsidRDefault="002717C8" w:rsidP="008B5D37">
            <w:pPr>
              <w:rPr>
                <w:rFonts w:cs="Arial"/>
                <w:b/>
                <w:sz w:val="20"/>
                <w:szCs w:val="20"/>
              </w:rPr>
            </w:pPr>
          </w:p>
        </w:tc>
        <w:tc>
          <w:tcPr>
            <w:tcW w:w="868" w:type="dxa"/>
            <w:shd w:val="clear" w:color="auto" w:fill="E5DFEC"/>
          </w:tcPr>
          <w:p w14:paraId="0538500C" w14:textId="77777777" w:rsidR="002717C8" w:rsidRPr="00C863CD" w:rsidRDefault="002717C8" w:rsidP="008B5D37">
            <w:pPr>
              <w:rPr>
                <w:rFonts w:eastAsia="Arial" w:cs="Arial"/>
                <w:b/>
                <w:bCs/>
                <w:sz w:val="20"/>
                <w:szCs w:val="20"/>
              </w:rPr>
            </w:pPr>
          </w:p>
        </w:tc>
        <w:tc>
          <w:tcPr>
            <w:tcW w:w="836" w:type="dxa"/>
            <w:shd w:val="clear" w:color="auto" w:fill="E5DFEC"/>
          </w:tcPr>
          <w:p w14:paraId="5C638DE3" w14:textId="77777777" w:rsidR="002717C8" w:rsidRPr="00C863CD" w:rsidRDefault="002717C8" w:rsidP="008B5D37">
            <w:pPr>
              <w:rPr>
                <w:rFonts w:cs="Arial"/>
                <w:b/>
                <w:sz w:val="20"/>
                <w:szCs w:val="20"/>
              </w:rPr>
            </w:pPr>
          </w:p>
        </w:tc>
        <w:tc>
          <w:tcPr>
            <w:tcW w:w="852" w:type="dxa"/>
            <w:shd w:val="clear" w:color="auto" w:fill="E5DFEC"/>
          </w:tcPr>
          <w:p w14:paraId="724719C6" w14:textId="77777777" w:rsidR="002717C8" w:rsidRPr="00C863CD" w:rsidRDefault="002717C8" w:rsidP="008B5D37">
            <w:pPr>
              <w:rPr>
                <w:rFonts w:cs="Arial"/>
                <w:b/>
                <w:sz w:val="20"/>
                <w:szCs w:val="20"/>
              </w:rPr>
            </w:pPr>
          </w:p>
        </w:tc>
        <w:tc>
          <w:tcPr>
            <w:tcW w:w="993" w:type="dxa"/>
            <w:shd w:val="clear" w:color="auto" w:fill="E5DFEC"/>
          </w:tcPr>
          <w:p w14:paraId="2CB4B8BE" w14:textId="77777777" w:rsidR="002717C8" w:rsidRPr="00C863CD" w:rsidRDefault="002717C8" w:rsidP="008B5D37">
            <w:pPr>
              <w:rPr>
                <w:rFonts w:cs="Arial"/>
                <w:b/>
                <w:sz w:val="20"/>
                <w:szCs w:val="20"/>
              </w:rPr>
            </w:pPr>
          </w:p>
        </w:tc>
      </w:tr>
    </w:tbl>
    <w:p w14:paraId="65E8D6AF" w14:textId="77777777" w:rsidR="002717C8" w:rsidRDefault="002717C8" w:rsidP="008B5D37">
      <w:pPr>
        <w:pStyle w:val="Default"/>
        <w:rPr>
          <w:b/>
          <w:color w:val="auto"/>
          <w:szCs w:val="22"/>
        </w:rPr>
      </w:pPr>
    </w:p>
    <w:p w14:paraId="3080E472" w14:textId="77777777" w:rsidR="00991E9E" w:rsidRDefault="00991E9E" w:rsidP="000A6044">
      <w:pPr>
        <w:rPr>
          <w:i/>
          <w:sz w:val="22"/>
        </w:rPr>
      </w:pPr>
      <w:r w:rsidRPr="000A6044">
        <w:rPr>
          <w:i/>
          <w:sz w:val="22"/>
        </w:rPr>
        <w:t xml:space="preserve">Please see </w:t>
      </w:r>
      <w:r w:rsidR="00934C8D">
        <w:rPr>
          <w:i/>
          <w:sz w:val="22"/>
        </w:rPr>
        <w:t>Appendix 9</w:t>
      </w:r>
      <w:r w:rsidRPr="000A6044">
        <w:rPr>
          <w:i/>
          <w:sz w:val="22"/>
        </w:rPr>
        <w:t xml:space="preserve">: Assessment Planners </w:t>
      </w:r>
      <w:r w:rsidR="008248A0" w:rsidRPr="000A6044">
        <w:rPr>
          <w:i/>
          <w:sz w:val="22"/>
        </w:rPr>
        <w:t>for details</w:t>
      </w:r>
      <w:r w:rsidRPr="000A6044">
        <w:rPr>
          <w:i/>
          <w:sz w:val="22"/>
        </w:rPr>
        <w:t xml:space="preserve"> of the submission dates for your assignments across the year</w:t>
      </w:r>
      <w:r w:rsidR="00934C8D">
        <w:rPr>
          <w:i/>
          <w:sz w:val="22"/>
        </w:rPr>
        <w:t>. Please note this is a guide, and dates will be confirmed by module leaders.</w:t>
      </w:r>
    </w:p>
    <w:p w14:paraId="5BC8C054" w14:textId="77777777" w:rsidR="00F11558" w:rsidRDefault="00F11558" w:rsidP="000A6044">
      <w:pPr>
        <w:rPr>
          <w:i/>
          <w:sz w:val="22"/>
        </w:rPr>
      </w:pPr>
    </w:p>
    <w:p w14:paraId="3F874B54" w14:textId="77777777" w:rsidR="00F11558" w:rsidRDefault="00F11558" w:rsidP="000A6044">
      <w:pPr>
        <w:rPr>
          <w:i/>
          <w:sz w:val="22"/>
        </w:rPr>
      </w:pPr>
    </w:p>
    <w:p w14:paraId="4461B62C" w14:textId="77777777" w:rsidR="00F11558" w:rsidRPr="00F11558" w:rsidRDefault="00F11558" w:rsidP="00F11558">
      <w:pPr>
        <w:pStyle w:val="MediumGrid21"/>
        <w:rPr>
          <w:rFonts w:ascii="Arial" w:hAnsi="Arial" w:cs="Arial"/>
        </w:rPr>
      </w:pPr>
      <w:r w:rsidRPr="00F11558">
        <w:rPr>
          <w:rFonts w:ascii="Arial" w:hAnsi="Arial" w:cs="Arial"/>
          <w:b/>
          <w:bCs/>
        </w:rPr>
        <w:t>PLEASE NOTE</w:t>
      </w:r>
      <w:r w:rsidRPr="00F11558">
        <w:rPr>
          <w:rFonts w:ascii="Arial" w:hAnsi="Arial" w:cs="Arial"/>
        </w:rPr>
        <w:t xml:space="preserve">:  </w:t>
      </w:r>
    </w:p>
    <w:p w14:paraId="73969BF5" w14:textId="77777777" w:rsidR="00F11558" w:rsidRPr="00F11558" w:rsidRDefault="00F11558" w:rsidP="000051C2">
      <w:pPr>
        <w:pStyle w:val="MediumGrid21"/>
        <w:numPr>
          <w:ilvl w:val="0"/>
          <w:numId w:val="72"/>
        </w:numPr>
        <w:rPr>
          <w:rFonts w:ascii="Arial" w:hAnsi="Arial" w:cs="Arial"/>
        </w:rPr>
      </w:pPr>
      <w:r w:rsidRPr="00F11558">
        <w:rPr>
          <w:rFonts w:ascii="Arial" w:hAnsi="Arial" w:cs="Arial"/>
        </w:rPr>
        <w:t>You must submit all items of assessment for a module in order to pass. </w:t>
      </w:r>
    </w:p>
    <w:p w14:paraId="73EA0E5F" w14:textId="77777777" w:rsidR="00F11558" w:rsidRPr="00F11558" w:rsidRDefault="00F11558" w:rsidP="000051C2">
      <w:pPr>
        <w:pStyle w:val="MediumGrid21"/>
        <w:numPr>
          <w:ilvl w:val="0"/>
          <w:numId w:val="72"/>
        </w:numPr>
        <w:rPr>
          <w:rFonts w:ascii="Arial" w:hAnsi="Arial" w:cs="Arial"/>
        </w:rPr>
      </w:pPr>
      <w:r w:rsidRPr="00F11558">
        <w:rPr>
          <w:rFonts w:ascii="Arial" w:hAnsi="Arial" w:cs="Arial"/>
        </w:rPr>
        <w:t xml:space="preserve">If you do not submit an item of assessment, you will automatically fail the module regardless of any overall mark achieved.  </w:t>
      </w:r>
    </w:p>
    <w:p w14:paraId="753642D4" w14:textId="77777777" w:rsidR="00F11558" w:rsidRPr="00F11558" w:rsidRDefault="00F11558" w:rsidP="00F11558">
      <w:pPr>
        <w:pStyle w:val="MediumGrid21"/>
        <w:rPr>
          <w:rFonts w:ascii="Arial" w:hAnsi="Arial" w:cs="Arial"/>
        </w:rPr>
      </w:pPr>
    </w:p>
    <w:p w14:paraId="3DAEA3A5" w14:textId="77777777" w:rsidR="00F11558" w:rsidRPr="00F11558" w:rsidRDefault="00F11558" w:rsidP="00F11558">
      <w:pPr>
        <w:pStyle w:val="Default"/>
        <w:rPr>
          <w:color w:val="auto"/>
          <w:sz w:val="22"/>
          <w:szCs w:val="22"/>
        </w:rPr>
      </w:pPr>
      <w:r w:rsidRPr="00F11558">
        <w:rPr>
          <w:color w:val="auto"/>
          <w:sz w:val="22"/>
          <w:szCs w:val="22"/>
        </w:rPr>
        <w:t xml:space="preserve">A transcript of results will be available on-line via your </w:t>
      </w:r>
      <w:hyperlink r:id="rId120" w:history="1">
        <w:r w:rsidRPr="00F11558">
          <w:rPr>
            <w:rStyle w:val="Hyperlink"/>
            <w:color w:val="auto"/>
            <w:sz w:val="22"/>
            <w:szCs w:val="22"/>
          </w:rPr>
          <w:t>Student Homepage</w:t>
        </w:r>
      </w:hyperlink>
      <w:r w:rsidRPr="00F11558">
        <w:rPr>
          <w:color w:val="auto"/>
          <w:sz w:val="22"/>
          <w:szCs w:val="22"/>
        </w:rPr>
        <w:t xml:space="preserve"> once marks have been agreed. To view your results click on the ‘My Results’ Tab when using your SOLE page.</w:t>
      </w:r>
    </w:p>
    <w:p w14:paraId="6FC8C8AE" w14:textId="77777777" w:rsidR="00F11558" w:rsidRPr="00F11558" w:rsidRDefault="00F11558" w:rsidP="00F11558">
      <w:pPr>
        <w:pStyle w:val="Default"/>
        <w:rPr>
          <w:color w:val="auto"/>
          <w:sz w:val="22"/>
          <w:szCs w:val="22"/>
        </w:rPr>
      </w:pPr>
    </w:p>
    <w:p w14:paraId="04C7AFF4" w14:textId="77777777" w:rsidR="00F11558" w:rsidRPr="00F11558" w:rsidRDefault="00F11558" w:rsidP="00F11558">
      <w:pPr>
        <w:pStyle w:val="Default"/>
        <w:rPr>
          <w:b/>
          <w:color w:val="auto"/>
          <w:sz w:val="22"/>
          <w:szCs w:val="22"/>
        </w:rPr>
      </w:pPr>
      <w:r w:rsidRPr="00F11558">
        <w:rPr>
          <w:b/>
          <w:color w:val="auto"/>
          <w:sz w:val="22"/>
          <w:szCs w:val="22"/>
        </w:rPr>
        <w:t>Reassessment</w:t>
      </w:r>
    </w:p>
    <w:p w14:paraId="7BB5D71D" w14:textId="77777777" w:rsidR="00F11558" w:rsidRPr="00F11558" w:rsidRDefault="00F11558" w:rsidP="00F11558">
      <w:pPr>
        <w:rPr>
          <w:rFonts w:cs="Arial"/>
          <w:sz w:val="22"/>
          <w:szCs w:val="22"/>
        </w:rPr>
      </w:pPr>
      <w:r w:rsidRPr="00F11558">
        <w:rPr>
          <w:rFonts w:cs="Arial"/>
          <w:sz w:val="22"/>
          <w:szCs w:val="22"/>
        </w:rPr>
        <w:t xml:space="preserve">If you fail a module, you will be given an opportunity to retrieve the failure.  </w:t>
      </w:r>
      <w:r w:rsidR="000A6C3D">
        <w:rPr>
          <w:rFonts w:cs="Arial"/>
          <w:sz w:val="22"/>
          <w:szCs w:val="22"/>
        </w:rPr>
        <w:t xml:space="preserve">You </w:t>
      </w:r>
      <w:r w:rsidR="005072AC">
        <w:rPr>
          <w:rFonts w:cs="Arial"/>
          <w:sz w:val="22"/>
          <w:szCs w:val="22"/>
        </w:rPr>
        <w:t>will</w:t>
      </w:r>
      <w:r w:rsidR="000A6C3D">
        <w:rPr>
          <w:rFonts w:cs="Arial"/>
          <w:sz w:val="22"/>
          <w:szCs w:val="22"/>
        </w:rPr>
        <w:t xml:space="preserve"> find details of reassessment dates in your module outlines, available on Blackboard for each module.</w:t>
      </w:r>
    </w:p>
    <w:p w14:paraId="0A0A6B93" w14:textId="77777777" w:rsidR="00F11558" w:rsidRPr="00F11558" w:rsidRDefault="00F11558" w:rsidP="00F11558">
      <w:pPr>
        <w:rPr>
          <w:rFonts w:cs="Arial"/>
          <w:sz w:val="22"/>
          <w:szCs w:val="22"/>
        </w:rPr>
      </w:pPr>
    </w:p>
    <w:p w14:paraId="4CCD9994" w14:textId="77777777" w:rsidR="00F11558" w:rsidRPr="00F11558" w:rsidRDefault="00F11558" w:rsidP="00F11558">
      <w:pPr>
        <w:rPr>
          <w:rFonts w:cs="Arial"/>
          <w:sz w:val="22"/>
          <w:szCs w:val="22"/>
        </w:rPr>
      </w:pPr>
      <w:r w:rsidRPr="00F11558">
        <w:rPr>
          <w:rFonts w:cs="Arial"/>
          <w:sz w:val="22"/>
          <w:szCs w:val="22"/>
        </w:rPr>
        <w:t>For level 4 modules only, the reassessment task in most cases will involve you in re-submitting a re-drafted version of the failed assignment in the light of feedback provided, together with a short (circa 200/300 words) reflective statement on how you have engaged with the feedback provided.  You should make clear in the re-submitted assignment where you have made changes through either highlighting changed text or through track changes, unless it is a substantial re-writing of the whole assignment.</w:t>
      </w:r>
    </w:p>
    <w:p w14:paraId="06899EEE" w14:textId="77777777" w:rsidR="00F11558" w:rsidRPr="00F11558" w:rsidRDefault="00F11558" w:rsidP="00F11558">
      <w:pPr>
        <w:rPr>
          <w:rFonts w:cs="Arial"/>
          <w:sz w:val="22"/>
          <w:szCs w:val="22"/>
        </w:rPr>
      </w:pPr>
    </w:p>
    <w:p w14:paraId="68A2D3F8" w14:textId="77777777" w:rsidR="00F11558" w:rsidRPr="00F11558" w:rsidRDefault="00F11558" w:rsidP="00F11558">
      <w:pPr>
        <w:rPr>
          <w:rFonts w:cs="Arial"/>
          <w:sz w:val="22"/>
          <w:szCs w:val="22"/>
        </w:rPr>
      </w:pPr>
      <w:r w:rsidRPr="00F11558">
        <w:rPr>
          <w:rFonts w:cs="Arial"/>
          <w:sz w:val="22"/>
          <w:szCs w:val="22"/>
        </w:rPr>
        <w:lastRenderedPageBreak/>
        <w:t>If you did not submit the assignment at all, then the re-assessment will in most cases involve you in submitting the original assignment.</w:t>
      </w:r>
    </w:p>
    <w:p w14:paraId="49AAC42F" w14:textId="77777777" w:rsidR="00F11558" w:rsidRPr="00F11558" w:rsidRDefault="00F11558" w:rsidP="00F11558">
      <w:pPr>
        <w:rPr>
          <w:rFonts w:cs="Arial"/>
          <w:sz w:val="22"/>
          <w:szCs w:val="22"/>
        </w:rPr>
      </w:pPr>
    </w:p>
    <w:p w14:paraId="373518EA" w14:textId="77777777" w:rsidR="00F11558" w:rsidRPr="00F11558" w:rsidRDefault="00F11558" w:rsidP="00F11558">
      <w:pPr>
        <w:rPr>
          <w:rFonts w:cs="Arial"/>
          <w:sz w:val="22"/>
          <w:szCs w:val="22"/>
        </w:rPr>
      </w:pPr>
      <w:r w:rsidRPr="00F11558">
        <w:rPr>
          <w:rFonts w:cs="Arial"/>
          <w:sz w:val="22"/>
          <w:szCs w:val="22"/>
        </w:rPr>
        <w:t>In some cases, the reassessment task will require you to complete a new assignment.  The details of this assignment will be made available to you via Blackboard on the date of publication of results of the original assignment.</w:t>
      </w:r>
    </w:p>
    <w:p w14:paraId="0B099AAF" w14:textId="77777777" w:rsidR="00F11558" w:rsidRPr="00F11558" w:rsidRDefault="00F11558" w:rsidP="00F11558">
      <w:pPr>
        <w:rPr>
          <w:rFonts w:cs="Arial"/>
          <w:sz w:val="22"/>
          <w:szCs w:val="22"/>
        </w:rPr>
      </w:pPr>
    </w:p>
    <w:p w14:paraId="0A7FDE9B" w14:textId="77777777" w:rsidR="00F11558" w:rsidRPr="00F11558" w:rsidRDefault="00F11558" w:rsidP="00F11558">
      <w:pPr>
        <w:rPr>
          <w:rFonts w:cs="Arial"/>
          <w:sz w:val="22"/>
          <w:szCs w:val="22"/>
        </w:rPr>
      </w:pPr>
      <w:r w:rsidRPr="00F11558">
        <w:rPr>
          <w:rFonts w:cs="Arial"/>
          <w:sz w:val="22"/>
          <w:szCs w:val="22"/>
        </w:rPr>
        <w:t>Module outlines will provide you with information on the arrangements for reassessment for each module and its assignments.</w:t>
      </w:r>
    </w:p>
    <w:p w14:paraId="668B882B" w14:textId="77777777" w:rsidR="00F11558" w:rsidRPr="00F11558" w:rsidRDefault="00F11558" w:rsidP="00F11558">
      <w:pPr>
        <w:rPr>
          <w:rFonts w:cs="Arial"/>
          <w:sz w:val="22"/>
          <w:szCs w:val="22"/>
        </w:rPr>
      </w:pPr>
    </w:p>
    <w:p w14:paraId="11F3CBBD" w14:textId="77777777" w:rsidR="00F11558" w:rsidRPr="00235564" w:rsidRDefault="00F11558" w:rsidP="00F11558">
      <w:pPr>
        <w:rPr>
          <w:rFonts w:cs="Arial"/>
          <w:sz w:val="22"/>
          <w:szCs w:val="22"/>
        </w:rPr>
      </w:pPr>
      <w:r w:rsidRPr="00F11558">
        <w:rPr>
          <w:rFonts w:cs="Arial"/>
          <w:sz w:val="22"/>
          <w:szCs w:val="22"/>
        </w:rPr>
        <w:t>We strongly encourage students who have multiple reassessments from semester 1 to discuss with their personal academic tutor a plan for completing these which stages completion in the early part of semester 2 and at the end of semester 2, so that you do not leave it all to the last minute or prioritise reassessments over semester 2 assessments.</w:t>
      </w:r>
    </w:p>
    <w:p w14:paraId="50DBDDA3" w14:textId="77777777" w:rsidR="00F11558" w:rsidRDefault="00F11558" w:rsidP="000A6044">
      <w:pPr>
        <w:rPr>
          <w:i/>
          <w:sz w:val="22"/>
        </w:rPr>
      </w:pPr>
    </w:p>
    <w:p w14:paraId="1DD29719" w14:textId="77777777" w:rsidR="002717C8" w:rsidRPr="00F23097" w:rsidRDefault="002717C8" w:rsidP="00F23097">
      <w:pPr>
        <w:rPr>
          <w:b/>
        </w:rPr>
      </w:pPr>
      <w:r w:rsidRPr="00F23097">
        <w:rPr>
          <w:b/>
        </w:rPr>
        <w:t xml:space="preserve">Formative </w:t>
      </w:r>
      <w:r w:rsidR="008B5D37" w:rsidRPr="00F23097">
        <w:rPr>
          <w:b/>
        </w:rPr>
        <w:t>A</w:t>
      </w:r>
      <w:r w:rsidRPr="00F23097">
        <w:rPr>
          <w:b/>
        </w:rPr>
        <w:t xml:space="preserve">ssessment of </w:t>
      </w:r>
      <w:r w:rsidR="008B5D37" w:rsidRPr="00F23097">
        <w:rPr>
          <w:b/>
        </w:rPr>
        <w:t>T</w:t>
      </w:r>
      <w:r w:rsidRPr="00F23097">
        <w:rPr>
          <w:b/>
        </w:rPr>
        <w:t xml:space="preserve">heory </w:t>
      </w:r>
      <w:r w:rsidR="008B5D37" w:rsidRPr="00F23097">
        <w:rPr>
          <w:b/>
        </w:rPr>
        <w:t>M</w:t>
      </w:r>
      <w:r w:rsidRPr="00F23097">
        <w:rPr>
          <w:b/>
        </w:rPr>
        <w:t>odules</w:t>
      </w:r>
    </w:p>
    <w:p w14:paraId="32FB6E9A" w14:textId="77777777" w:rsidR="002717C8" w:rsidRPr="00333AB0" w:rsidRDefault="002717C8" w:rsidP="008B5D37">
      <w:pPr>
        <w:pStyle w:val="Default"/>
        <w:rPr>
          <w:color w:val="auto"/>
          <w:sz w:val="22"/>
          <w:szCs w:val="22"/>
        </w:rPr>
      </w:pPr>
    </w:p>
    <w:p w14:paraId="72CEDF96" w14:textId="77777777" w:rsidR="002717C8" w:rsidRPr="00333AB0" w:rsidRDefault="002717C8" w:rsidP="009D7C81">
      <w:pPr>
        <w:pStyle w:val="Default"/>
        <w:jc w:val="both"/>
        <w:rPr>
          <w:color w:val="auto"/>
          <w:sz w:val="22"/>
          <w:szCs w:val="22"/>
        </w:rPr>
      </w:pPr>
      <w:r w:rsidRPr="00333AB0">
        <w:rPr>
          <w:color w:val="auto"/>
          <w:sz w:val="22"/>
          <w:szCs w:val="22"/>
        </w:rPr>
        <w:t>The formative assessment strategy is designed to help you succeed in your assessments. There are lots of ways in modules that staff and students can work to build up the skills, knowledge and understanding you need to be able to pass the summative assessment. These can include:</w:t>
      </w:r>
    </w:p>
    <w:p w14:paraId="05646EF0" w14:textId="77777777" w:rsidR="002717C8" w:rsidRPr="00333AB0" w:rsidRDefault="002717C8" w:rsidP="009D7C81">
      <w:pPr>
        <w:pStyle w:val="Default"/>
        <w:jc w:val="both"/>
        <w:rPr>
          <w:color w:val="auto"/>
          <w:sz w:val="22"/>
          <w:szCs w:val="22"/>
        </w:rPr>
      </w:pPr>
    </w:p>
    <w:p w14:paraId="7900A0F6" w14:textId="77777777" w:rsidR="002717C8" w:rsidRPr="00333AB0" w:rsidRDefault="002717C8" w:rsidP="000051C2">
      <w:pPr>
        <w:pStyle w:val="Default"/>
        <w:numPr>
          <w:ilvl w:val="0"/>
          <w:numId w:val="22"/>
        </w:numPr>
        <w:jc w:val="both"/>
        <w:rPr>
          <w:color w:val="auto"/>
          <w:sz w:val="22"/>
          <w:szCs w:val="22"/>
        </w:rPr>
      </w:pPr>
      <w:r w:rsidRPr="00333AB0">
        <w:rPr>
          <w:color w:val="auto"/>
          <w:sz w:val="22"/>
          <w:szCs w:val="22"/>
        </w:rPr>
        <w:t>In small groups, discussion of key topics related to the assessment to develop your thinking</w:t>
      </w:r>
    </w:p>
    <w:p w14:paraId="282BEAEA" w14:textId="77777777" w:rsidR="002717C8" w:rsidRPr="00333AB0" w:rsidRDefault="002717C8" w:rsidP="000051C2">
      <w:pPr>
        <w:pStyle w:val="Default"/>
        <w:numPr>
          <w:ilvl w:val="0"/>
          <w:numId w:val="22"/>
        </w:numPr>
        <w:jc w:val="both"/>
        <w:rPr>
          <w:color w:val="auto"/>
          <w:sz w:val="22"/>
          <w:szCs w:val="22"/>
        </w:rPr>
      </w:pPr>
      <w:r w:rsidRPr="00333AB0">
        <w:rPr>
          <w:color w:val="auto"/>
          <w:sz w:val="22"/>
          <w:szCs w:val="22"/>
        </w:rPr>
        <w:t>Quizzes or short answer questions that can be done quickly and that give you instant feedback</w:t>
      </w:r>
    </w:p>
    <w:p w14:paraId="37DFDC10" w14:textId="77777777" w:rsidR="002717C8" w:rsidRPr="00333AB0" w:rsidRDefault="002717C8" w:rsidP="000051C2">
      <w:pPr>
        <w:pStyle w:val="Default"/>
        <w:numPr>
          <w:ilvl w:val="0"/>
          <w:numId w:val="22"/>
        </w:numPr>
        <w:jc w:val="both"/>
        <w:rPr>
          <w:color w:val="auto"/>
          <w:sz w:val="22"/>
          <w:szCs w:val="22"/>
        </w:rPr>
      </w:pPr>
      <w:r w:rsidRPr="00333AB0">
        <w:rPr>
          <w:color w:val="auto"/>
          <w:sz w:val="22"/>
          <w:szCs w:val="22"/>
        </w:rPr>
        <w:t>Opportunity to write very short pieces of work related to the assessment task (a paragraph or two) and for your peers to review in class</w:t>
      </w:r>
    </w:p>
    <w:p w14:paraId="220A2F7A" w14:textId="77777777" w:rsidR="002717C8" w:rsidRPr="00333AB0" w:rsidRDefault="002717C8" w:rsidP="000051C2">
      <w:pPr>
        <w:pStyle w:val="Default"/>
        <w:numPr>
          <w:ilvl w:val="0"/>
          <w:numId w:val="22"/>
        </w:numPr>
        <w:rPr>
          <w:color w:val="auto"/>
          <w:sz w:val="22"/>
          <w:szCs w:val="22"/>
        </w:rPr>
      </w:pPr>
      <w:r w:rsidRPr="00333AB0">
        <w:rPr>
          <w:color w:val="auto"/>
          <w:sz w:val="22"/>
          <w:szCs w:val="22"/>
        </w:rPr>
        <w:t>Development of an essay plan by you, for discussion with your peers and a tutor</w:t>
      </w:r>
    </w:p>
    <w:p w14:paraId="7BCC10BE" w14:textId="77777777" w:rsidR="002717C8" w:rsidRPr="00333AB0" w:rsidRDefault="002717C8" w:rsidP="000051C2">
      <w:pPr>
        <w:pStyle w:val="Default"/>
        <w:numPr>
          <w:ilvl w:val="0"/>
          <w:numId w:val="22"/>
        </w:numPr>
        <w:rPr>
          <w:color w:val="auto"/>
          <w:sz w:val="22"/>
          <w:szCs w:val="22"/>
        </w:rPr>
      </w:pPr>
      <w:r w:rsidRPr="00333AB0">
        <w:rPr>
          <w:color w:val="auto"/>
          <w:sz w:val="22"/>
          <w:szCs w:val="22"/>
        </w:rPr>
        <w:t>Review of a short piece of a presentation, with the tutor and your peers giving constructive feedback</w:t>
      </w:r>
    </w:p>
    <w:p w14:paraId="5EAB366B" w14:textId="77777777" w:rsidR="002717C8" w:rsidRPr="00333AB0" w:rsidRDefault="002717C8" w:rsidP="008B5D37">
      <w:pPr>
        <w:pStyle w:val="Default"/>
        <w:rPr>
          <w:color w:val="auto"/>
          <w:sz w:val="22"/>
          <w:szCs w:val="22"/>
        </w:rPr>
      </w:pPr>
    </w:p>
    <w:p w14:paraId="69538833" w14:textId="77777777" w:rsidR="002717C8" w:rsidRPr="003C339D" w:rsidRDefault="002717C8" w:rsidP="009D7C81">
      <w:pPr>
        <w:pStyle w:val="Default"/>
        <w:jc w:val="both"/>
        <w:rPr>
          <w:color w:val="auto"/>
          <w:sz w:val="22"/>
          <w:szCs w:val="22"/>
        </w:rPr>
      </w:pPr>
      <w:r w:rsidRPr="00333AB0">
        <w:rPr>
          <w:color w:val="auto"/>
          <w:sz w:val="22"/>
          <w:szCs w:val="22"/>
        </w:rPr>
        <w:t xml:space="preserve">Your active engagement in formative assessment is essential for you to get to know the standard required. Frequent guided formative activities with staff and your fellow students will </w:t>
      </w:r>
      <w:r w:rsidRPr="003C339D">
        <w:rPr>
          <w:color w:val="auto"/>
          <w:sz w:val="22"/>
          <w:szCs w:val="22"/>
        </w:rPr>
        <w:t>allow you to become familiar with what is expected and develop your assessment literacy.</w:t>
      </w:r>
    </w:p>
    <w:p w14:paraId="449D0ADB" w14:textId="05FB3501" w:rsidR="005072AC" w:rsidRDefault="005072AC" w:rsidP="005072AC">
      <w:pPr>
        <w:pStyle w:val="Default"/>
        <w:rPr>
          <w:color w:val="auto"/>
          <w:sz w:val="22"/>
          <w:szCs w:val="22"/>
        </w:rPr>
      </w:pPr>
      <w:r w:rsidRPr="00D9546D">
        <w:rPr>
          <w:color w:val="auto"/>
          <w:sz w:val="22"/>
          <w:szCs w:val="22"/>
        </w:rPr>
        <w:t>It is University Policy that all first year (Level 4) students are asked to complete a tutor marked early formative assignment.  This will normally be within the first four to six weeks of the start of the academic year and linked to one of the mandatory modules for the course.  You will be asked to submit the assignment via Turnitin in Blackboard where appropriate and will have an opportunity to discuss the originality report with a tutor.  This will help you understand the concept of academic integrity the importance of citing sources and referencing etc.</w:t>
      </w:r>
      <w:r w:rsidRPr="003C339D">
        <w:rPr>
          <w:color w:val="auto"/>
          <w:sz w:val="22"/>
          <w:szCs w:val="22"/>
        </w:rPr>
        <w:t xml:space="preserve"> </w:t>
      </w:r>
    </w:p>
    <w:p w14:paraId="112D18F8" w14:textId="77777777" w:rsidR="00E62421" w:rsidRDefault="00E62421" w:rsidP="005072AC">
      <w:pPr>
        <w:pStyle w:val="Default"/>
        <w:rPr>
          <w:color w:val="auto"/>
          <w:sz w:val="22"/>
          <w:szCs w:val="22"/>
        </w:rPr>
      </w:pPr>
    </w:p>
    <w:p w14:paraId="309606E3" w14:textId="0E9BB1A8" w:rsidR="00E62421" w:rsidRDefault="00E62421" w:rsidP="005072AC">
      <w:pPr>
        <w:pStyle w:val="Default"/>
        <w:rPr>
          <w:color w:val="auto"/>
          <w:sz w:val="22"/>
          <w:szCs w:val="22"/>
        </w:rPr>
      </w:pPr>
      <w:r>
        <w:rPr>
          <w:color w:val="auto"/>
          <w:sz w:val="22"/>
          <w:szCs w:val="22"/>
        </w:rPr>
        <w:t>Please note:</w:t>
      </w:r>
    </w:p>
    <w:p w14:paraId="19B346F1" w14:textId="578FF2DD" w:rsidR="004E2C22" w:rsidRPr="003C339D" w:rsidRDefault="004E2C22" w:rsidP="005072AC">
      <w:pPr>
        <w:pStyle w:val="Default"/>
        <w:rPr>
          <w:color w:val="auto"/>
          <w:sz w:val="22"/>
          <w:szCs w:val="22"/>
        </w:rPr>
      </w:pPr>
      <w:r>
        <w:rPr>
          <w:color w:val="auto"/>
          <w:sz w:val="22"/>
          <w:szCs w:val="22"/>
        </w:rPr>
        <w:t xml:space="preserve">Formative work cannot be submitted for comments one week prior to submission or in the case of the </w:t>
      </w:r>
      <w:r w:rsidR="00E62421">
        <w:rPr>
          <w:color w:val="auto"/>
          <w:sz w:val="22"/>
          <w:szCs w:val="22"/>
        </w:rPr>
        <w:t>independent</w:t>
      </w:r>
      <w:r>
        <w:rPr>
          <w:color w:val="auto"/>
          <w:sz w:val="22"/>
          <w:szCs w:val="22"/>
        </w:rPr>
        <w:t xml:space="preserve"> study </w:t>
      </w:r>
      <w:r w:rsidR="00E62421">
        <w:rPr>
          <w:color w:val="auto"/>
          <w:sz w:val="22"/>
          <w:szCs w:val="22"/>
        </w:rPr>
        <w:t>two weeks prior to submission.</w:t>
      </w:r>
    </w:p>
    <w:p w14:paraId="57B656D6" w14:textId="77777777" w:rsidR="005072AC" w:rsidRDefault="005072AC" w:rsidP="009D7C81">
      <w:pPr>
        <w:pStyle w:val="Default"/>
        <w:jc w:val="both"/>
        <w:rPr>
          <w:color w:val="auto"/>
          <w:sz w:val="22"/>
          <w:szCs w:val="22"/>
        </w:rPr>
      </w:pPr>
    </w:p>
    <w:p w14:paraId="092E436F" w14:textId="77777777" w:rsidR="003C339D" w:rsidRPr="00333AB0" w:rsidRDefault="003C339D" w:rsidP="009D7C81">
      <w:pPr>
        <w:pStyle w:val="Default"/>
        <w:jc w:val="both"/>
        <w:rPr>
          <w:color w:val="auto"/>
          <w:sz w:val="22"/>
          <w:szCs w:val="22"/>
        </w:rPr>
      </w:pPr>
    </w:p>
    <w:p w14:paraId="15A172A6" w14:textId="77777777" w:rsidR="002717C8" w:rsidRPr="00F23097" w:rsidRDefault="002717C8" w:rsidP="00F23097">
      <w:pPr>
        <w:rPr>
          <w:b/>
        </w:rPr>
      </w:pPr>
      <w:r w:rsidRPr="00D9546D">
        <w:rPr>
          <w:b/>
        </w:rPr>
        <w:t xml:space="preserve">Summative </w:t>
      </w:r>
      <w:r w:rsidR="008B5D37" w:rsidRPr="00D9546D">
        <w:rPr>
          <w:b/>
        </w:rPr>
        <w:t>A</w:t>
      </w:r>
      <w:r w:rsidRPr="00D9546D">
        <w:rPr>
          <w:b/>
        </w:rPr>
        <w:t xml:space="preserve">ssessment of </w:t>
      </w:r>
      <w:r w:rsidR="008B5D37" w:rsidRPr="00D9546D">
        <w:rPr>
          <w:b/>
        </w:rPr>
        <w:t>T</w:t>
      </w:r>
      <w:r w:rsidRPr="00D9546D">
        <w:rPr>
          <w:b/>
        </w:rPr>
        <w:t xml:space="preserve">heory </w:t>
      </w:r>
      <w:r w:rsidR="008B5D37" w:rsidRPr="00D9546D">
        <w:rPr>
          <w:b/>
        </w:rPr>
        <w:t>M</w:t>
      </w:r>
      <w:r w:rsidRPr="00D9546D">
        <w:rPr>
          <w:b/>
        </w:rPr>
        <w:t>odules</w:t>
      </w:r>
    </w:p>
    <w:p w14:paraId="6DB80AAA" w14:textId="77777777" w:rsidR="002717C8" w:rsidRPr="00333AB0" w:rsidRDefault="002717C8" w:rsidP="009D7C81">
      <w:pPr>
        <w:pStyle w:val="Default"/>
        <w:jc w:val="both"/>
        <w:rPr>
          <w:color w:val="auto"/>
          <w:sz w:val="22"/>
          <w:szCs w:val="22"/>
        </w:rPr>
      </w:pPr>
    </w:p>
    <w:p w14:paraId="487E1D15" w14:textId="77777777" w:rsidR="002717C8" w:rsidRPr="00333AB0" w:rsidRDefault="007605EC" w:rsidP="009D7C81">
      <w:pPr>
        <w:pStyle w:val="Default"/>
        <w:jc w:val="both"/>
        <w:rPr>
          <w:color w:val="auto"/>
          <w:sz w:val="22"/>
          <w:szCs w:val="22"/>
        </w:rPr>
      </w:pPr>
      <w:r>
        <w:rPr>
          <w:noProof/>
        </w:rPr>
        <w:drawing>
          <wp:anchor distT="0" distB="0" distL="114300" distR="114300" simplePos="0" relativeHeight="251658244" behindDoc="0" locked="1" layoutInCell="1" allowOverlap="1" wp14:anchorId="7FFBE721" wp14:editId="7DDEC775">
            <wp:simplePos x="0" y="0"/>
            <wp:positionH relativeFrom="margin">
              <wp:posOffset>17780</wp:posOffset>
            </wp:positionH>
            <wp:positionV relativeFrom="paragraph">
              <wp:posOffset>6985</wp:posOffset>
            </wp:positionV>
            <wp:extent cx="979170" cy="979170"/>
            <wp:effectExtent l="0" t="0" r="0" b="0"/>
            <wp:wrapSquare wrapText="bothSides"/>
            <wp:docPr id="38" name="Picture 24" descr="Image result for assess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Image result for assessment"/>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9170" cy="979170"/>
                    </a:xfrm>
                    <a:prstGeom prst="rect">
                      <a:avLst/>
                    </a:prstGeom>
                    <a:noFill/>
                  </pic:spPr>
                </pic:pic>
              </a:graphicData>
            </a:graphic>
            <wp14:sizeRelH relativeFrom="page">
              <wp14:pctWidth>0</wp14:pctWidth>
            </wp14:sizeRelH>
            <wp14:sizeRelV relativeFrom="page">
              <wp14:pctHeight>0</wp14:pctHeight>
            </wp14:sizeRelV>
          </wp:anchor>
        </w:drawing>
      </w:r>
      <w:r w:rsidR="002717C8" w:rsidRPr="00333AB0">
        <w:rPr>
          <w:color w:val="auto"/>
          <w:sz w:val="22"/>
          <w:szCs w:val="22"/>
        </w:rPr>
        <w:t xml:space="preserve">This is the assessment, usually placed at the end of a </w:t>
      </w:r>
      <w:r w:rsidR="005707F2" w:rsidRPr="00333AB0">
        <w:rPr>
          <w:color w:val="auto"/>
          <w:sz w:val="22"/>
          <w:szCs w:val="22"/>
        </w:rPr>
        <w:t>module, which</w:t>
      </w:r>
      <w:r w:rsidR="002717C8" w:rsidRPr="00333AB0">
        <w:rPr>
          <w:color w:val="auto"/>
          <w:sz w:val="22"/>
          <w:szCs w:val="22"/>
        </w:rPr>
        <w:t xml:space="preserve"> you must pass. Each assessment is designed to meet the </w:t>
      </w:r>
      <w:r w:rsidR="002717C8" w:rsidRPr="008248A0">
        <w:rPr>
          <w:color w:val="auto"/>
          <w:sz w:val="22"/>
          <w:szCs w:val="22"/>
        </w:rPr>
        <w:t>learning outcomes</w:t>
      </w:r>
      <w:r w:rsidR="002717C8" w:rsidRPr="00333AB0">
        <w:rPr>
          <w:color w:val="auto"/>
          <w:sz w:val="22"/>
          <w:szCs w:val="22"/>
        </w:rPr>
        <w:t xml:space="preserve"> for the module. This assessment will be marked by a member of the teaching team and you will get a grade for the work. The grades in Year 2 and 3 contribute to your degree classification (see </w:t>
      </w:r>
      <w:hyperlink r:id="rId122" w:history="1">
        <w:r w:rsidR="002717C8" w:rsidRPr="00333AB0">
          <w:rPr>
            <w:rStyle w:val="Hyperlink"/>
            <w:sz w:val="22"/>
            <w:szCs w:val="22"/>
          </w:rPr>
          <w:t>Taught Course Regulatory Framework</w:t>
        </w:r>
      </w:hyperlink>
      <w:r w:rsidR="002717C8" w:rsidRPr="00333AB0">
        <w:rPr>
          <w:color w:val="auto"/>
          <w:sz w:val="22"/>
          <w:szCs w:val="22"/>
        </w:rPr>
        <w:t xml:space="preserve">). The minimum pass mark is D- for each module. </w:t>
      </w:r>
    </w:p>
    <w:p w14:paraId="292E9C40" w14:textId="77777777" w:rsidR="002717C8" w:rsidRPr="00333AB0" w:rsidRDefault="002717C8" w:rsidP="009D7C81">
      <w:pPr>
        <w:pStyle w:val="Default"/>
        <w:jc w:val="both"/>
        <w:rPr>
          <w:color w:val="auto"/>
          <w:sz w:val="22"/>
          <w:szCs w:val="22"/>
        </w:rPr>
      </w:pPr>
    </w:p>
    <w:p w14:paraId="7C2D131F" w14:textId="7A3366AD" w:rsidR="002717C8" w:rsidRDefault="002717C8" w:rsidP="009D7C81">
      <w:pPr>
        <w:pStyle w:val="Default"/>
        <w:jc w:val="both"/>
        <w:rPr>
          <w:color w:val="auto"/>
          <w:sz w:val="22"/>
          <w:szCs w:val="22"/>
        </w:rPr>
      </w:pPr>
      <w:r w:rsidRPr="00333AB0">
        <w:rPr>
          <w:color w:val="auto"/>
          <w:sz w:val="22"/>
          <w:szCs w:val="22"/>
        </w:rPr>
        <w:t>For each module, you normally get two attempts to pass the summative assess</w:t>
      </w:r>
      <w:r w:rsidR="00452DD3">
        <w:rPr>
          <w:color w:val="auto"/>
          <w:sz w:val="22"/>
          <w:szCs w:val="22"/>
        </w:rPr>
        <w:t>ment. You will be given a hand-</w:t>
      </w:r>
      <w:r w:rsidRPr="00333AB0">
        <w:rPr>
          <w:color w:val="auto"/>
          <w:sz w:val="22"/>
          <w:szCs w:val="22"/>
        </w:rPr>
        <w:t>in date and you must submit your work by that date</w:t>
      </w:r>
      <w:r w:rsidR="00BE1E66">
        <w:rPr>
          <w:color w:val="auto"/>
          <w:sz w:val="22"/>
          <w:szCs w:val="22"/>
        </w:rPr>
        <w:t xml:space="preserve"> and time</w:t>
      </w:r>
      <w:r w:rsidRPr="00333AB0">
        <w:rPr>
          <w:color w:val="auto"/>
          <w:sz w:val="22"/>
          <w:szCs w:val="22"/>
        </w:rPr>
        <w:t xml:space="preserve">. If you pass the assessment, well done! </w:t>
      </w:r>
    </w:p>
    <w:p w14:paraId="68437E3A" w14:textId="77777777" w:rsidR="002717C8" w:rsidRDefault="002717C8" w:rsidP="009D7C81">
      <w:pPr>
        <w:pStyle w:val="Default"/>
        <w:jc w:val="both"/>
        <w:rPr>
          <w:color w:val="auto"/>
          <w:sz w:val="22"/>
          <w:szCs w:val="22"/>
        </w:rPr>
      </w:pPr>
    </w:p>
    <w:p w14:paraId="004E5B8E" w14:textId="77777777" w:rsidR="00B737EB" w:rsidRDefault="00B737EB" w:rsidP="00F23097">
      <w:pPr>
        <w:rPr>
          <w:b/>
        </w:rPr>
      </w:pPr>
    </w:p>
    <w:p w14:paraId="591AF9F3" w14:textId="77777777" w:rsidR="002717C8" w:rsidRPr="00F23097" w:rsidRDefault="002717C8" w:rsidP="00F23097">
      <w:pPr>
        <w:rPr>
          <w:b/>
        </w:rPr>
      </w:pPr>
      <w:r w:rsidRPr="00F23097">
        <w:rPr>
          <w:b/>
        </w:rPr>
        <w:t xml:space="preserve">Formative </w:t>
      </w:r>
      <w:r w:rsidR="008B5D37" w:rsidRPr="00F23097">
        <w:rPr>
          <w:b/>
        </w:rPr>
        <w:t>A</w:t>
      </w:r>
      <w:r w:rsidRPr="00F23097">
        <w:rPr>
          <w:b/>
        </w:rPr>
        <w:t xml:space="preserve">ssessment of </w:t>
      </w:r>
      <w:r w:rsidR="008B5D37" w:rsidRPr="00F23097">
        <w:rPr>
          <w:b/>
        </w:rPr>
        <w:t>P</w:t>
      </w:r>
      <w:r w:rsidRPr="00F23097">
        <w:rPr>
          <w:b/>
        </w:rPr>
        <w:t xml:space="preserve">ractice </w:t>
      </w:r>
      <w:r w:rsidR="008B5D37" w:rsidRPr="00F23097">
        <w:rPr>
          <w:b/>
        </w:rPr>
        <w:t>M</w:t>
      </w:r>
      <w:r w:rsidRPr="00F23097">
        <w:rPr>
          <w:b/>
        </w:rPr>
        <w:t>odules</w:t>
      </w:r>
    </w:p>
    <w:p w14:paraId="7AF3D54A" w14:textId="77777777" w:rsidR="002717C8" w:rsidRPr="00333AB0" w:rsidRDefault="002717C8" w:rsidP="009D7C81">
      <w:pPr>
        <w:pStyle w:val="Default"/>
        <w:jc w:val="both"/>
        <w:rPr>
          <w:b/>
          <w:color w:val="auto"/>
          <w:sz w:val="22"/>
          <w:szCs w:val="22"/>
        </w:rPr>
      </w:pPr>
    </w:p>
    <w:p w14:paraId="774A6354" w14:textId="77777777" w:rsidR="002717C8" w:rsidRPr="00333AB0" w:rsidRDefault="002717C8" w:rsidP="009D7C81">
      <w:pPr>
        <w:pStyle w:val="Default"/>
        <w:jc w:val="both"/>
        <w:rPr>
          <w:color w:val="auto"/>
          <w:sz w:val="22"/>
          <w:szCs w:val="22"/>
        </w:rPr>
      </w:pPr>
      <w:r w:rsidRPr="00333AB0">
        <w:rPr>
          <w:color w:val="auto"/>
          <w:sz w:val="22"/>
          <w:szCs w:val="22"/>
        </w:rPr>
        <w:t xml:space="preserve">In each </w:t>
      </w:r>
      <w:r w:rsidR="00452DD3" w:rsidRPr="00333AB0">
        <w:rPr>
          <w:color w:val="auto"/>
          <w:sz w:val="22"/>
          <w:szCs w:val="22"/>
        </w:rPr>
        <w:t>placement,</w:t>
      </w:r>
      <w:r w:rsidRPr="00333AB0">
        <w:rPr>
          <w:color w:val="auto"/>
          <w:sz w:val="22"/>
          <w:szCs w:val="22"/>
        </w:rPr>
        <w:t xml:space="preserve"> your learning will be facilitated by one or more practice supervisors</w:t>
      </w:r>
      <w:r w:rsidR="005707F2">
        <w:rPr>
          <w:color w:val="auto"/>
          <w:sz w:val="22"/>
          <w:szCs w:val="22"/>
        </w:rPr>
        <w:t xml:space="preserve"> and a practice assessor</w:t>
      </w:r>
      <w:r w:rsidRPr="00333AB0">
        <w:rPr>
          <w:color w:val="auto"/>
          <w:sz w:val="22"/>
          <w:szCs w:val="22"/>
        </w:rPr>
        <w:t xml:space="preserve">. They will help you decide on your learning needs, and what you need to do to be able to achieve the proficiencies and episodes of care in the e-MYE PAD. You will have opportunity to work with your practice supervisors to practice skills and competencies of patient care, and the practice assessor will sign off these proficiencies in your e-MYE PAD.  </w:t>
      </w:r>
    </w:p>
    <w:p w14:paraId="7BD179A2" w14:textId="77777777" w:rsidR="002717C8" w:rsidRPr="00333AB0" w:rsidRDefault="002717C8" w:rsidP="009D7C81">
      <w:pPr>
        <w:pStyle w:val="Default"/>
        <w:jc w:val="both"/>
        <w:rPr>
          <w:color w:val="auto"/>
          <w:sz w:val="22"/>
          <w:szCs w:val="22"/>
        </w:rPr>
      </w:pPr>
    </w:p>
    <w:p w14:paraId="2E344040" w14:textId="77777777" w:rsidR="002717C8" w:rsidRPr="00333AB0" w:rsidRDefault="00452DD3" w:rsidP="009D7C81">
      <w:pPr>
        <w:pStyle w:val="Default"/>
        <w:jc w:val="both"/>
        <w:rPr>
          <w:color w:val="auto"/>
          <w:sz w:val="22"/>
          <w:szCs w:val="22"/>
        </w:rPr>
      </w:pPr>
      <w:r>
        <w:rPr>
          <w:bCs/>
          <w:color w:val="09090F"/>
          <w:sz w:val="22"/>
          <w:szCs w:val="22"/>
        </w:rPr>
        <w:t>Structured extracts from your e-</w:t>
      </w:r>
      <w:r w:rsidR="002717C8" w:rsidRPr="00333AB0">
        <w:rPr>
          <w:bCs/>
          <w:color w:val="09090F"/>
          <w:sz w:val="22"/>
          <w:szCs w:val="22"/>
        </w:rPr>
        <w:t xml:space="preserve">workbook will be formatively reviewed by your </w:t>
      </w:r>
      <w:r w:rsidR="005707F2">
        <w:rPr>
          <w:bCs/>
          <w:color w:val="09090F"/>
          <w:sz w:val="22"/>
          <w:szCs w:val="22"/>
        </w:rPr>
        <w:t>academic</w:t>
      </w:r>
      <w:r w:rsidR="002717C8" w:rsidRPr="00333AB0">
        <w:rPr>
          <w:bCs/>
          <w:color w:val="09090F"/>
          <w:sz w:val="22"/>
          <w:szCs w:val="22"/>
        </w:rPr>
        <w:t xml:space="preserve"> assessor</w:t>
      </w:r>
      <w:r w:rsidR="003609EE">
        <w:rPr>
          <w:bCs/>
          <w:color w:val="09090F"/>
          <w:sz w:val="22"/>
          <w:szCs w:val="22"/>
        </w:rPr>
        <w:t>.</w:t>
      </w:r>
    </w:p>
    <w:p w14:paraId="2591AF98" w14:textId="77777777" w:rsidR="002717C8" w:rsidRPr="00333AB0" w:rsidRDefault="002717C8" w:rsidP="009D7C81">
      <w:pPr>
        <w:pStyle w:val="Default"/>
        <w:jc w:val="both"/>
        <w:rPr>
          <w:color w:val="auto"/>
          <w:sz w:val="22"/>
          <w:szCs w:val="22"/>
        </w:rPr>
      </w:pPr>
    </w:p>
    <w:p w14:paraId="610A139D" w14:textId="77777777" w:rsidR="002717C8" w:rsidRPr="00333AB0" w:rsidRDefault="002717C8" w:rsidP="009D7C81">
      <w:pPr>
        <w:pStyle w:val="Default"/>
        <w:jc w:val="both"/>
        <w:rPr>
          <w:color w:val="auto"/>
          <w:sz w:val="22"/>
          <w:szCs w:val="22"/>
        </w:rPr>
      </w:pPr>
      <w:r w:rsidRPr="00333AB0">
        <w:rPr>
          <w:color w:val="auto"/>
          <w:sz w:val="22"/>
          <w:szCs w:val="22"/>
        </w:rPr>
        <w:t xml:space="preserve">As part of practice modules, you will be tested on your numeracy skills in relation to medicines management. This includes calculating tablet, injection and fluid doses. This will be done using Safe Medicate, an online learning environment. You will be able to practice before taking the summative assessment. </w:t>
      </w:r>
    </w:p>
    <w:p w14:paraId="5A9F4D1E" w14:textId="77777777" w:rsidR="002717C8" w:rsidRPr="00333AB0" w:rsidRDefault="002717C8" w:rsidP="009D7C81">
      <w:pPr>
        <w:pStyle w:val="Default"/>
        <w:jc w:val="both"/>
        <w:rPr>
          <w:color w:val="auto"/>
          <w:sz w:val="22"/>
          <w:szCs w:val="22"/>
        </w:rPr>
      </w:pPr>
    </w:p>
    <w:p w14:paraId="2C5E64FF" w14:textId="77777777" w:rsidR="002717C8" w:rsidRPr="00F23097" w:rsidRDefault="007605EC" w:rsidP="00F23097">
      <w:pPr>
        <w:rPr>
          <w:b/>
        </w:rPr>
      </w:pPr>
      <w:r>
        <w:rPr>
          <w:noProof/>
          <w:lang w:eastAsia="en-GB"/>
        </w:rPr>
        <w:drawing>
          <wp:anchor distT="0" distB="0" distL="114300" distR="114300" simplePos="0" relativeHeight="251658245" behindDoc="0" locked="1" layoutInCell="1" allowOverlap="1" wp14:anchorId="6696D80D" wp14:editId="43EB5100">
            <wp:simplePos x="0" y="0"/>
            <wp:positionH relativeFrom="margin">
              <wp:posOffset>-60325</wp:posOffset>
            </wp:positionH>
            <wp:positionV relativeFrom="paragraph">
              <wp:posOffset>215265</wp:posOffset>
            </wp:positionV>
            <wp:extent cx="1083945" cy="1083945"/>
            <wp:effectExtent l="0" t="0" r="0" b="0"/>
            <wp:wrapSquare wrapText="bothSides"/>
            <wp:docPr id="37" name="Picture 25" descr="Image result for assess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 result for assessment"/>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83945" cy="1083945"/>
                    </a:xfrm>
                    <a:prstGeom prst="rect">
                      <a:avLst/>
                    </a:prstGeom>
                    <a:noFill/>
                  </pic:spPr>
                </pic:pic>
              </a:graphicData>
            </a:graphic>
            <wp14:sizeRelH relativeFrom="page">
              <wp14:pctWidth>0</wp14:pctWidth>
            </wp14:sizeRelH>
            <wp14:sizeRelV relativeFrom="page">
              <wp14:pctHeight>0</wp14:pctHeight>
            </wp14:sizeRelV>
          </wp:anchor>
        </w:drawing>
      </w:r>
      <w:r w:rsidR="002717C8" w:rsidRPr="00F23097">
        <w:rPr>
          <w:b/>
        </w:rPr>
        <w:t xml:space="preserve">Summative </w:t>
      </w:r>
      <w:r w:rsidR="008B5D37" w:rsidRPr="00F23097">
        <w:rPr>
          <w:b/>
        </w:rPr>
        <w:t>A</w:t>
      </w:r>
      <w:r w:rsidR="002717C8" w:rsidRPr="00F23097">
        <w:rPr>
          <w:b/>
        </w:rPr>
        <w:t xml:space="preserve">ssessment of </w:t>
      </w:r>
      <w:r w:rsidR="008B5D37" w:rsidRPr="00F23097">
        <w:rPr>
          <w:b/>
        </w:rPr>
        <w:t>P</w:t>
      </w:r>
      <w:r w:rsidR="002717C8" w:rsidRPr="00F23097">
        <w:rPr>
          <w:b/>
        </w:rPr>
        <w:t xml:space="preserve">ractice </w:t>
      </w:r>
      <w:r w:rsidR="008B5D37" w:rsidRPr="00F23097">
        <w:rPr>
          <w:b/>
        </w:rPr>
        <w:t>M</w:t>
      </w:r>
      <w:r w:rsidR="002717C8" w:rsidRPr="00F23097">
        <w:rPr>
          <w:b/>
        </w:rPr>
        <w:t>odules</w:t>
      </w:r>
    </w:p>
    <w:p w14:paraId="3C555019" w14:textId="77777777" w:rsidR="009D7C81" w:rsidRPr="00333AB0" w:rsidRDefault="009D7C81" w:rsidP="009D7C81">
      <w:pPr>
        <w:pStyle w:val="Default"/>
        <w:jc w:val="both"/>
        <w:rPr>
          <w:color w:val="auto"/>
          <w:sz w:val="22"/>
          <w:szCs w:val="22"/>
        </w:rPr>
      </w:pPr>
    </w:p>
    <w:p w14:paraId="2FEE912C" w14:textId="77777777" w:rsidR="002717C8" w:rsidRPr="00333AB0" w:rsidRDefault="002717C8" w:rsidP="009D7C81">
      <w:pPr>
        <w:pStyle w:val="Default"/>
        <w:jc w:val="both"/>
        <w:rPr>
          <w:color w:val="auto"/>
          <w:sz w:val="22"/>
          <w:szCs w:val="22"/>
        </w:rPr>
      </w:pPr>
      <w:r w:rsidRPr="00333AB0">
        <w:rPr>
          <w:color w:val="auto"/>
          <w:sz w:val="22"/>
          <w:szCs w:val="22"/>
        </w:rPr>
        <w:t xml:space="preserve">In placement, you will be assessed using the e-MYE Practice Assessment Document.  This is a generic Practice Assessment Document (PAD) for students in any field of practice. There is one document per Part (with a Part equating to a year).  There is also an ongoing achievement record (OAR) which details your progress from part to part of the course in placement.  </w:t>
      </w:r>
    </w:p>
    <w:p w14:paraId="6E440066" w14:textId="77777777" w:rsidR="002717C8" w:rsidRPr="00333AB0" w:rsidRDefault="002717C8" w:rsidP="009D7C81">
      <w:pPr>
        <w:pStyle w:val="Default"/>
        <w:jc w:val="both"/>
        <w:rPr>
          <w:color w:val="auto"/>
          <w:sz w:val="22"/>
          <w:szCs w:val="22"/>
        </w:rPr>
      </w:pPr>
    </w:p>
    <w:p w14:paraId="41D04AD5" w14:textId="77777777" w:rsidR="003609EE" w:rsidRDefault="002717C8" w:rsidP="009D7C81">
      <w:pPr>
        <w:pStyle w:val="Default"/>
        <w:jc w:val="both"/>
        <w:rPr>
          <w:color w:val="auto"/>
          <w:sz w:val="22"/>
          <w:szCs w:val="22"/>
        </w:rPr>
      </w:pPr>
      <w:r w:rsidRPr="00333AB0">
        <w:rPr>
          <w:color w:val="auto"/>
          <w:sz w:val="22"/>
          <w:szCs w:val="22"/>
        </w:rPr>
        <w:t xml:space="preserve">Each part of the e-MYE PAD has a summative assessment called an ‘episode of care’. You will be assessed in these episodes by a practice assessor, who is a </w:t>
      </w:r>
      <w:r w:rsidR="001534D2">
        <w:rPr>
          <w:color w:val="auto"/>
          <w:sz w:val="22"/>
          <w:szCs w:val="22"/>
        </w:rPr>
        <w:t>Registered Nurse</w:t>
      </w:r>
      <w:r w:rsidRPr="00333AB0">
        <w:rPr>
          <w:color w:val="auto"/>
          <w:sz w:val="22"/>
          <w:szCs w:val="22"/>
        </w:rPr>
        <w:t xml:space="preserve"> who has had additional support and training to be an assessor. The</w:t>
      </w:r>
      <w:r w:rsidR="003609EE">
        <w:rPr>
          <w:color w:val="auto"/>
          <w:sz w:val="22"/>
          <w:szCs w:val="22"/>
        </w:rPr>
        <w:t xml:space="preserve">re are 2 episodes of care assessments per year, you will need to complete one in each placement area.  In year </w:t>
      </w:r>
      <w:r w:rsidR="008248A0">
        <w:rPr>
          <w:color w:val="auto"/>
          <w:sz w:val="22"/>
          <w:szCs w:val="22"/>
        </w:rPr>
        <w:t>one the first episode of care is</w:t>
      </w:r>
      <w:r w:rsidR="003609EE">
        <w:rPr>
          <w:color w:val="auto"/>
          <w:sz w:val="22"/>
          <w:szCs w:val="22"/>
        </w:rPr>
        <w:t xml:space="preserve"> formative and the second summative.  In year 2 and 3 both episodes of care are summative. On</w:t>
      </w:r>
      <w:r w:rsidR="008248A0">
        <w:rPr>
          <w:color w:val="auto"/>
          <w:sz w:val="22"/>
          <w:szCs w:val="22"/>
        </w:rPr>
        <w:t>c</w:t>
      </w:r>
      <w:r w:rsidR="003609EE">
        <w:rPr>
          <w:color w:val="auto"/>
          <w:sz w:val="22"/>
          <w:szCs w:val="22"/>
        </w:rPr>
        <w:t xml:space="preserve">e each year you will need to summatively complete a medicines management assessment, assessed by your practice assessor. </w:t>
      </w:r>
    </w:p>
    <w:p w14:paraId="6ED397EE" w14:textId="77777777" w:rsidR="002717C8" w:rsidRPr="00333AB0" w:rsidRDefault="002717C8" w:rsidP="008B5D37">
      <w:pPr>
        <w:pStyle w:val="Default"/>
        <w:rPr>
          <w:color w:val="auto"/>
          <w:sz w:val="22"/>
          <w:szCs w:val="22"/>
        </w:rPr>
      </w:pPr>
    </w:p>
    <w:p w14:paraId="46787B66" w14:textId="77777777" w:rsidR="004F5862" w:rsidRDefault="002717C8" w:rsidP="009D7C81">
      <w:pPr>
        <w:pStyle w:val="Default"/>
        <w:jc w:val="both"/>
        <w:rPr>
          <w:color w:val="auto"/>
          <w:sz w:val="22"/>
          <w:szCs w:val="22"/>
        </w:rPr>
      </w:pPr>
      <w:r w:rsidRPr="00333AB0">
        <w:rPr>
          <w:color w:val="auto"/>
          <w:sz w:val="22"/>
          <w:szCs w:val="22"/>
        </w:rPr>
        <w:t>In addition, each part of the e- MYE PAD will contain competencies that you must achieve and maintain as the placement goes along. These include professional values, proficiencies, skills,</w:t>
      </w:r>
      <w:r w:rsidR="008248A0">
        <w:rPr>
          <w:color w:val="auto"/>
          <w:sz w:val="22"/>
          <w:szCs w:val="22"/>
        </w:rPr>
        <w:t xml:space="preserve"> and</w:t>
      </w:r>
      <w:r w:rsidRPr="00333AB0">
        <w:rPr>
          <w:color w:val="auto"/>
          <w:sz w:val="22"/>
          <w:szCs w:val="22"/>
        </w:rPr>
        <w:t xml:space="preserve"> medicines management. The e- MYE PAD has been designed so you can achieve all of the competencies detailed by the NMC (2018) Future Nurse: Standards of Proficiency. </w:t>
      </w:r>
    </w:p>
    <w:p w14:paraId="1722CE4D" w14:textId="77777777" w:rsidR="004F5862" w:rsidRDefault="004F5862" w:rsidP="009D7C81">
      <w:pPr>
        <w:pStyle w:val="Default"/>
        <w:jc w:val="both"/>
        <w:rPr>
          <w:color w:val="auto"/>
          <w:sz w:val="22"/>
          <w:szCs w:val="22"/>
        </w:rPr>
      </w:pPr>
    </w:p>
    <w:p w14:paraId="2D511613" w14:textId="77777777" w:rsidR="003609EE" w:rsidRDefault="003609EE" w:rsidP="009D7C81">
      <w:pPr>
        <w:pStyle w:val="Default"/>
        <w:jc w:val="both"/>
        <w:rPr>
          <w:sz w:val="22"/>
          <w:szCs w:val="22"/>
          <w:lang w:val="en-US"/>
        </w:rPr>
      </w:pPr>
      <w:r w:rsidRPr="00E05497">
        <w:rPr>
          <w:sz w:val="22"/>
          <w:szCs w:val="22"/>
          <w:lang w:val="en-US"/>
        </w:rPr>
        <w:t>Numeracy and medicines management is assessed developmentally across the programme, culminating in a calcul</w:t>
      </w:r>
      <w:r>
        <w:rPr>
          <w:sz w:val="22"/>
          <w:szCs w:val="22"/>
          <w:lang w:val="en-US"/>
        </w:rPr>
        <w:t>ation of medicines test (using Safe M</w:t>
      </w:r>
      <w:r w:rsidR="008248A0">
        <w:rPr>
          <w:sz w:val="22"/>
          <w:szCs w:val="22"/>
          <w:lang w:val="en-US"/>
        </w:rPr>
        <w:t>edicate).</w:t>
      </w:r>
    </w:p>
    <w:p w14:paraId="1AC88FED" w14:textId="77777777" w:rsidR="008248A0" w:rsidRPr="004F5862" w:rsidRDefault="008248A0" w:rsidP="009D7C81">
      <w:pPr>
        <w:pStyle w:val="Default"/>
        <w:jc w:val="both"/>
        <w:rPr>
          <w:color w:val="auto"/>
          <w:sz w:val="22"/>
          <w:szCs w:val="22"/>
        </w:rPr>
      </w:pPr>
    </w:p>
    <w:p w14:paraId="1B463358" w14:textId="6C82D4F4" w:rsidR="002717C8" w:rsidRDefault="008248A0" w:rsidP="009D7C81">
      <w:pPr>
        <w:pStyle w:val="Default"/>
        <w:jc w:val="both"/>
        <w:rPr>
          <w:color w:val="auto"/>
          <w:sz w:val="22"/>
          <w:szCs w:val="22"/>
        </w:rPr>
      </w:pPr>
      <w:r>
        <w:rPr>
          <w:color w:val="auto"/>
          <w:sz w:val="22"/>
          <w:szCs w:val="22"/>
        </w:rPr>
        <w:t>The practice assessment d</w:t>
      </w:r>
      <w:r w:rsidR="002717C8" w:rsidRPr="00333AB0">
        <w:rPr>
          <w:color w:val="auto"/>
          <w:sz w:val="22"/>
          <w:szCs w:val="22"/>
        </w:rPr>
        <w:t>ocument is pass/fail only, with the summative assessment taking place at the end of each year</w:t>
      </w:r>
      <w:r w:rsidR="00721694">
        <w:rPr>
          <w:color w:val="auto"/>
          <w:sz w:val="22"/>
          <w:szCs w:val="22"/>
        </w:rPr>
        <w:t xml:space="preserve"> (part)</w:t>
      </w:r>
      <w:r w:rsidR="002717C8" w:rsidRPr="00333AB0">
        <w:rPr>
          <w:color w:val="auto"/>
          <w:sz w:val="22"/>
          <w:szCs w:val="22"/>
        </w:rPr>
        <w:t xml:space="preserve">. </w:t>
      </w:r>
    </w:p>
    <w:p w14:paraId="6F2C6BF1" w14:textId="77777777" w:rsidR="001A5451" w:rsidRPr="00333AB0" w:rsidRDefault="001A5451" w:rsidP="009D7C81">
      <w:pPr>
        <w:pStyle w:val="Default"/>
        <w:jc w:val="both"/>
        <w:rPr>
          <w:color w:val="auto"/>
          <w:sz w:val="22"/>
          <w:szCs w:val="22"/>
        </w:rPr>
      </w:pPr>
    </w:p>
    <w:p w14:paraId="1635E681" w14:textId="77777777" w:rsidR="003609EE" w:rsidRPr="00043FDF" w:rsidRDefault="00043FDF" w:rsidP="00043FDF">
      <w:pPr>
        <w:rPr>
          <w:sz w:val="22"/>
          <w:szCs w:val="22"/>
        </w:rPr>
      </w:pPr>
      <w:r w:rsidRPr="00462330">
        <w:rPr>
          <w:rFonts w:ascii="Times New Roman" w:hAnsi="Times New Roman"/>
          <w:noProof/>
          <w:lang w:eastAsia="en-GB"/>
        </w:rPr>
        <w:drawing>
          <wp:anchor distT="0" distB="0" distL="114300" distR="114300" simplePos="0" relativeHeight="251658265" behindDoc="1" locked="0" layoutInCell="1" allowOverlap="1" wp14:anchorId="358F4484" wp14:editId="3BAB19B7">
            <wp:simplePos x="0" y="0"/>
            <wp:positionH relativeFrom="column">
              <wp:posOffset>5183018</wp:posOffset>
            </wp:positionH>
            <wp:positionV relativeFrom="paragraph">
              <wp:posOffset>1527795</wp:posOffset>
            </wp:positionV>
            <wp:extent cx="1199515" cy="833120"/>
            <wp:effectExtent l="0" t="0" r="0" b="5080"/>
            <wp:wrapTight wrapText="bothSides">
              <wp:wrapPolygon edited="0">
                <wp:start x="0" y="0"/>
                <wp:lineTo x="0" y="21402"/>
                <wp:lineTo x="21268" y="21402"/>
                <wp:lineTo x="21268" y="0"/>
                <wp:lineTo x="0" y="0"/>
              </wp:wrapPolygon>
            </wp:wrapTight>
            <wp:docPr id="59" name="Picture 59"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118" cstate="hqprint">
                      <a:extLst>
                        <a:ext uri="{28A0092B-C50C-407E-A947-70E740481C1C}">
                          <a14:useLocalDpi xmlns:a14="http://schemas.microsoft.com/office/drawing/2010/main" val="0"/>
                        </a:ext>
                      </a:extLst>
                    </a:blip>
                    <a:srcRect/>
                    <a:stretch>
                      <a:fillRect/>
                    </a:stretch>
                  </pic:blipFill>
                  <pic:spPr bwMode="auto">
                    <a:xfrm>
                      <a:off x="0" y="0"/>
                      <a:ext cx="1199515"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7C8" w:rsidRPr="001A5451">
        <w:rPr>
          <w:sz w:val="22"/>
          <w:szCs w:val="22"/>
        </w:rPr>
        <w:t xml:space="preserve">You will also </w:t>
      </w:r>
      <w:r w:rsidR="003609EE" w:rsidRPr="001A5451">
        <w:rPr>
          <w:sz w:val="22"/>
          <w:szCs w:val="22"/>
        </w:rPr>
        <w:t>need to develop a structured e-</w:t>
      </w:r>
      <w:r w:rsidR="002717C8" w:rsidRPr="001A5451">
        <w:rPr>
          <w:sz w:val="22"/>
          <w:szCs w:val="22"/>
        </w:rPr>
        <w:t xml:space="preserve">workbook as part of your practice assessment. This e- workbook will allow you opportunity to reflect on care experiences, </w:t>
      </w:r>
      <w:r w:rsidR="008248A0">
        <w:rPr>
          <w:sz w:val="22"/>
          <w:szCs w:val="22"/>
        </w:rPr>
        <w:t xml:space="preserve">to </w:t>
      </w:r>
      <w:r w:rsidR="002717C8" w:rsidRPr="001A5451">
        <w:rPr>
          <w:sz w:val="22"/>
          <w:szCs w:val="22"/>
        </w:rPr>
        <w:t>demonstrate how you are achieving the NMC proficiencies</w:t>
      </w:r>
      <w:r w:rsidR="003609EE" w:rsidRPr="001A5451">
        <w:rPr>
          <w:sz w:val="22"/>
          <w:szCs w:val="22"/>
        </w:rPr>
        <w:t xml:space="preserve">. </w:t>
      </w:r>
      <w:r w:rsidR="001A5451" w:rsidRPr="001A5451">
        <w:rPr>
          <w:sz w:val="22"/>
          <w:szCs w:val="22"/>
        </w:rPr>
        <w:t>Each year you will submit your c</w:t>
      </w:r>
      <w:r w:rsidR="001A5451" w:rsidRPr="001A5451">
        <w:rPr>
          <w:rFonts w:cs="Arial"/>
          <w:sz w:val="22"/>
          <w:szCs w:val="22"/>
        </w:rPr>
        <w:t>omplete e-workbook</w:t>
      </w:r>
      <w:r w:rsidR="008248A0">
        <w:rPr>
          <w:rFonts w:cs="Arial"/>
          <w:sz w:val="22"/>
          <w:szCs w:val="22"/>
        </w:rPr>
        <w:t>,</w:t>
      </w:r>
      <w:r w:rsidR="001A5451" w:rsidRPr="001A5451">
        <w:rPr>
          <w:rFonts w:cs="Arial"/>
          <w:sz w:val="22"/>
          <w:szCs w:val="22"/>
        </w:rPr>
        <w:t xml:space="preserve"> including all required elements</w:t>
      </w:r>
      <w:r w:rsidR="008248A0">
        <w:rPr>
          <w:rFonts w:cs="Arial"/>
          <w:sz w:val="22"/>
          <w:szCs w:val="22"/>
        </w:rPr>
        <w:t>,</w:t>
      </w:r>
      <w:r w:rsidR="001A5451" w:rsidRPr="001A5451">
        <w:rPr>
          <w:rFonts w:cs="Arial"/>
          <w:sz w:val="22"/>
          <w:szCs w:val="22"/>
        </w:rPr>
        <w:t xml:space="preserve"> plus a reflective self-assessment of your personal and professional development across the year</w:t>
      </w:r>
      <w:r w:rsidR="005707F2">
        <w:rPr>
          <w:rFonts w:cs="Arial"/>
          <w:sz w:val="22"/>
          <w:szCs w:val="22"/>
        </w:rPr>
        <w:t>.  This will focus</w:t>
      </w:r>
      <w:r w:rsidR="001A5451" w:rsidRPr="001A5451">
        <w:rPr>
          <w:rFonts w:cs="Arial"/>
          <w:sz w:val="22"/>
          <w:szCs w:val="22"/>
        </w:rPr>
        <w:t xml:space="preserve"> on professional values, proficiencies and skills require to provide safe, effective person-centred care.  This summary can be presented for assessment in written or video format.  It will be assessed by your </w:t>
      </w:r>
      <w:r w:rsidR="003609EE" w:rsidRPr="001A5451">
        <w:rPr>
          <w:bCs/>
          <w:color w:val="09090F"/>
          <w:sz w:val="22"/>
          <w:szCs w:val="22"/>
        </w:rPr>
        <w:t xml:space="preserve">academic assessor for each year of the programme and will provide a grade for your </w:t>
      </w:r>
      <w:r w:rsidR="003609EE" w:rsidRPr="001A5451">
        <w:rPr>
          <w:sz w:val="22"/>
          <w:szCs w:val="22"/>
        </w:rPr>
        <w:t>Essential Skills and Nursing Practice module.</w:t>
      </w:r>
      <w:r>
        <w:rPr>
          <w:sz w:val="22"/>
          <w:szCs w:val="22"/>
        </w:rPr>
        <w:t xml:space="preserve"> It is important to remember that students are unable to retake practice (PRNP) modules with attendance, so there are only 2 assessment opportunities for these modules.</w:t>
      </w:r>
    </w:p>
    <w:p w14:paraId="2CD89059" w14:textId="77777777" w:rsidR="003609EE" w:rsidRDefault="003609EE" w:rsidP="009D7C81">
      <w:pPr>
        <w:pStyle w:val="Default"/>
        <w:jc w:val="both"/>
        <w:rPr>
          <w:color w:val="auto"/>
          <w:sz w:val="22"/>
          <w:szCs w:val="22"/>
        </w:rPr>
      </w:pPr>
    </w:p>
    <w:p w14:paraId="0B2663A0" w14:textId="77777777" w:rsidR="002717C8" w:rsidRPr="00333AB0" w:rsidRDefault="003609EE" w:rsidP="009D7C81">
      <w:pPr>
        <w:pStyle w:val="Default"/>
        <w:jc w:val="both"/>
        <w:rPr>
          <w:color w:val="auto"/>
          <w:sz w:val="22"/>
          <w:szCs w:val="22"/>
        </w:rPr>
      </w:pPr>
      <w:r>
        <w:rPr>
          <w:color w:val="auto"/>
          <w:sz w:val="22"/>
          <w:szCs w:val="22"/>
        </w:rPr>
        <w:t>For your final Essential Skills and Nursing Practice module (PRNP3101), you are also required to submit evidence of your achievement of EU directives and alternative field of practice experiences</w:t>
      </w:r>
      <w:r w:rsidR="00C76256">
        <w:rPr>
          <w:color w:val="auto"/>
          <w:sz w:val="22"/>
          <w:szCs w:val="22"/>
        </w:rPr>
        <w:t>. A</w:t>
      </w:r>
      <w:r>
        <w:rPr>
          <w:color w:val="auto"/>
          <w:sz w:val="22"/>
          <w:szCs w:val="22"/>
        </w:rPr>
        <w:t xml:space="preserve"> template is provided for you to do this. </w:t>
      </w:r>
    </w:p>
    <w:p w14:paraId="61B81314" w14:textId="77777777" w:rsidR="002D4CF1" w:rsidRPr="00D07C8F" w:rsidRDefault="002D4CF1" w:rsidP="009D7C81">
      <w:pPr>
        <w:pStyle w:val="Heading2"/>
        <w:jc w:val="both"/>
      </w:pPr>
      <w:bookmarkStart w:id="50" w:name="_Toc82072890"/>
      <w:r w:rsidRPr="00D07C8F">
        <w:lastRenderedPageBreak/>
        <w:t>Word Count</w:t>
      </w:r>
      <w:bookmarkEnd w:id="50"/>
    </w:p>
    <w:p w14:paraId="6DC0BF34" w14:textId="77777777" w:rsidR="002D4CF1" w:rsidRPr="00D35AC1" w:rsidRDefault="002D4CF1" w:rsidP="009D7C81">
      <w:pPr>
        <w:pStyle w:val="Default"/>
        <w:jc w:val="both"/>
        <w:rPr>
          <w:b/>
          <w:bCs/>
          <w:sz w:val="22"/>
          <w:szCs w:val="22"/>
        </w:rPr>
      </w:pPr>
    </w:p>
    <w:p w14:paraId="16741F09" w14:textId="77777777" w:rsidR="002D4CF1" w:rsidRPr="00D35AC1" w:rsidRDefault="002D4CF1" w:rsidP="009D7C81">
      <w:pPr>
        <w:pStyle w:val="Default"/>
        <w:jc w:val="both"/>
        <w:rPr>
          <w:sz w:val="22"/>
          <w:szCs w:val="22"/>
        </w:rPr>
      </w:pPr>
      <w:r w:rsidRPr="00D35AC1">
        <w:rPr>
          <w:sz w:val="22"/>
          <w:szCs w:val="22"/>
        </w:rPr>
        <w:t xml:space="preserve">It is important to keep track of and declare the word count of written assignments. All assessments have a mandatory word count- module leaders will tell you what the word count is for your assignments. There is a policy for word counts that tells you what is included in word counts, and what happens if you exceed the word count. </w:t>
      </w:r>
    </w:p>
    <w:p w14:paraId="7FD75A88" w14:textId="77777777" w:rsidR="002D4CF1" w:rsidRPr="00D35AC1" w:rsidRDefault="002D4CF1" w:rsidP="009D7C81">
      <w:pPr>
        <w:pStyle w:val="Default"/>
        <w:jc w:val="both"/>
        <w:rPr>
          <w:sz w:val="22"/>
          <w:szCs w:val="22"/>
        </w:rPr>
      </w:pPr>
    </w:p>
    <w:p w14:paraId="03B91171" w14:textId="77777777" w:rsidR="002D4CF1" w:rsidRPr="00D35AC1" w:rsidRDefault="002D4CF1" w:rsidP="009D7C81">
      <w:pPr>
        <w:pStyle w:val="Default"/>
        <w:jc w:val="both"/>
        <w:rPr>
          <w:sz w:val="22"/>
          <w:szCs w:val="22"/>
        </w:rPr>
      </w:pPr>
      <w:r w:rsidRPr="00D35AC1">
        <w:rPr>
          <w:sz w:val="22"/>
          <w:szCs w:val="22"/>
        </w:rPr>
        <w:t>The word count should normally refer to everything in the main body of the text. Everything before (</w:t>
      </w:r>
      <w:r w:rsidR="005D6A05" w:rsidRPr="00D35AC1">
        <w:rPr>
          <w:sz w:val="22"/>
          <w:szCs w:val="22"/>
        </w:rPr>
        <w:t>i.e.</w:t>
      </w:r>
      <w:r w:rsidRPr="00D35AC1">
        <w:rPr>
          <w:sz w:val="22"/>
          <w:szCs w:val="22"/>
        </w:rPr>
        <w:t xml:space="preserve"> abstract, acknowledgements, contents, executive summaries etc) and after the main text (</w:t>
      </w:r>
      <w:r w:rsidR="005D6A05" w:rsidRPr="00D35AC1">
        <w:rPr>
          <w:sz w:val="22"/>
          <w:szCs w:val="22"/>
        </w:rPr>
        <w:t>i.e.</w:t>
      </w:r>
      <w:r w:rsidRPr="00D35AC1">
        <w:rPr>
          <w:sz w:val="22"/>
          <w:szCs w:val="22"/>
        </w:rPr>
        <w:t xml:space="preserve"> references, bibliographies, appendices etc) is NOT included in the word count limit. </w:t>
      </w:r>
    </w:p>
    <w:p w14:paraId="6DDEBD3E" w14:textId="77777777" w:rsidR="002D4CF1" w:rsidRPr="00D35AC1" w:rsidRDefault="002D4CF1" w:rsidP="009D7C81">
      <w:pPr>
        <w:pStyle w:val="Default"/>
        <w:jc w:val="both"/>
        <w:rPr>
          <w:sz w:val="22"/>
          <w:szCs w:val="22"/>
        </w:rPr>
      </w:pPr>
    </w:p>
    <w:p w14:paraId="150EDF46" w14:textId="77777777" w:rsidR="002D4CF1" w:rsidRPr="00D35AC1" w:rsidRDefault="002D4CF1" w:rsidP="009D7C81">
      <w:pPr>
        <w:pStyle w:val="Default"/>
        <w:jc w:val="both"/>
        <w:rPr>
          <w:sz w:val="22"/>
          <w:szCs w:val="22"/>
        </w:rPr>
      </w:pPr>
      <w:r w:rsidRPr="00D35AC1">
        <w:rPr>
          <w:sz w:val="22"/>
          <w:szCs w:val="22"/>
        </w:rPr>
        <w:t xml:space="preserve">There is no fixed penalty for exceeding the word count, but you should be made aware that the marker will not consider any work after the +10% word count has been reached, within the allocation of marks. You may therefore be penalised for a failure to be concise and for failing to conclude your work within the word count specified. </w:t>
      </w:r>
    </w:p>
    <w:p w14:paraId="76983BB2" w14:textId="77777777" w:rsidR="002D4CF1" w:rsidRPr="00D35AC1" w:rsidRDefault="002D4CF1" w:rsidP="009D7C81">
      <w:pPr>
        <w:pStyle w:val="Default"/>
        <w:jc w:val="both"/>
        <w:rPr>
          <w:sz w:val="22"/>
          <w:szCs w:val="22"/>
        </w:rPr>
      </w:pPr>
    </w:p>
    <w:p w14:paraId="49370F81" w14:textId="77777777" w:rsidR="002D4CF1" w:rsidRPr="00D35AC1" w:rsidRDefault="002D4CF1" w:rsidP="009D7C81">
      <w:pPr>
        <w:pStyle w:val="Default"/>
        <w:jc w:val="both"/>
        <w:rPr>
          <w:sz w:val="22"/>
          <w:szCs w:val="22"/>
        </w:rPr>
      </w:pPr>
      <w:r w:rsidRPr="00D35AC1">
        <w:rPr>
          <w:sz w:val="22"/>
          <w:szCs w:val="22"/>
        </w:rPr>
        <w:t xml:space="preserve"> A similar approach will be adopted for pre-recorded presentation assignments with regard to a +10% time limit. </w:t>
      </w:r>
    </w:p>
    <w:p w14:paraId="605A9ACF" w14:textId="77777777" w:rsidR="002D4CF1" w:rsidRPr="00D35AC1" w:rsidRDefault="002D4CF1" w:rsidP="009D7C81">
      <w:pPr>
        <w:pStyle w:val="Default"/>
        <w:jc w:val="both"/>
        <w:rPr>
          <w:sz w:val="22"/>
          <w:szCs w:val="22"/>
        </w:rPr>
      </w:pPr>
    </w:p>
    <w:p w14:paraId="0EF1D3F7" w14:textId="77777777" w:rsidR="002D4CF1" w:rsidRDefault="002D4CF1" w:rsidP="009D7C81">
      <w:pPr>
        <w:pStyle w:val="Default"/>
        <w:jc w:val="both"/>
        <w:rPr>
          <w:sz w:val="22"/>
          <w:szCs w:val="22"/>
        </w:rPr>
      </w:pPr>
      <w:r w:rsidRPr="00D35AC1">
        <w:rPr>
          <w:sz w:val="22"/>
          <w:szCs w:val="22"/>
        </w:rPr>
        <w:t>Th</w:t>
      </w:r>
      <w:r w:rsidR="00F23097">
        <w:rPr>
          <w:sz w:val="22"/>
          <w:szCs w:val="22"/>
        </w:rPr>
        <w:t xml:space="preserve">e University’s </w:t>
      </w:r>
      <w:hyperlink r:id="rId123" w:history="1">
        <w:r w:rsidR="00F23097" w:rsidRPr="00247E2D">
          <w:rPr>
            <w:rStyle w:val="Hyperlink"/>
            <w:sz w:val="22"/>
            <w:szCs w:val="22"/>
          </w:rPr>
          <w:t>Assessment Policy</w:t>
        </w:r>
      </w:hyperlink>
      <w:r w:rsidR="00F23097">
        <w:rPr>
          <w:sz w:val="22"/>
          <w:szCs w:val="22"/>
        </w:rPr>
        <w:t xml:space="preserve"> </w:t>
      </w:r>
      <w:r w:rsidR="00F23097" w:rsidRPr="00D35AC1">
        <w:rPr>
          <w:sz w:val="22"/>
          <w:szCs w:val="22"/>
        </w:rPr>
        <w:t>gives more information</w:t>
      </w:r>
      <w:r w:rsidR="00F23097">
        <w:rPr>
          <w:sz w:val="22"/>
          <w:szCs w:val="22"/>
        </w:rPr>
        <w:t>.</w:t>
      </w:r>
    </w:p>
    <w:p w14:paraId="6E5D5942" w14:textId="77777777" w:rsidR="00C76256" w:rsidRDefault="00C76256" w:rsidP="009D7C81">
      <w:pPr>
        <w:pStyle w:val="Default"/>
        <w:jc w:val="both"/>
        <w:rPr>
          <w:sz w:val="22"/>
          <w:szCs w:val="22"/>
        </w:rPr>
      </w:pPr>
    </w:p>
    <w:p w14:paraId="0E363177" w14:textId="77777777" w:rsidR="002D4CF1" w:rsidRPr="00D07C8F" w:rsidRDefault="002D4CF1" w:rsidP="009D7C81">
      <w:pPr>
        <w:pStyle w:val="Heading2"/>
        <w:jc w:val="both"/>
      </w:pPr>
      <w:bookmarkStart w:id="51" w:name="_Toc82072891"/>
      <w:r w:rsidRPr="00D07C8F">
        <w:t xml:space="preserve">Advice on </w:t>
      </w:r>
      <w:r w:rsidR="008B5D37" w:rsidRPr="00D07C8F">
        <w:t>P</w:t>
      </w:r>
      <w:r w:rsidRPr="00D07C8F">
        <w:t xml:space="preserve">roof-reading and </w:t>
      </w:r>
      <w:r w:rsidR="008B5D37" w:rsidRPr="00D07C8F">
        <w:t>S</w:t>
      </w:r>
      <w:r w:rsidRPr="00D07C8F">
        <w:t>pell-checking</w:t>
      </w:r>
      <w:bookmarkEnd w:id="51"/>
    </w:p>
    <w:p w14:paraId="501458B4" w14:textId="77777777" w:rsidR="002D4CF1" w:rsidRPr="00D35AC1" w:rsidRDefault="002D4CF1" w:rsidP="009D7C81">
      <w:pPr>
        <w:pStyle w:val="Default"/>
        <w:jc w:val="both"/>
        <w:rPr>
          <w:b/>
          <w:sz w:val="22"/>
          <w:szCs w:val="22"/>
        </w:rPr>
      </w:pPr>
    </w:p>
    <w:p w14:paraId="379BCD41" w14:textId="66BCF3F6" w:rsidR="002D4CF1" w:rsidRPr="00D35AC1" w:rsidRDefault="002D4CF1" w:rsidP="000051C2">
      <w:pPr>
        <w:pStyle w:val="Default"/>
        <w:numPr>
          <w:ilvl w:val="0"/>
          <w:numId w:val="29"/>
        </w:numPr>
        <w:jc w:val="both"/>
        <w:rPr>
          <w:sz w:val="22"/>
          <w:szCs w:val="22"/>
        </w:rPr>
      </w:pPr>
      <w:r w:rsidRPr="00D35AC1">
        <w:rPr>
          <w:sz w:val="22"/>
          <w:szCs w:val="22"/>
        </w:rPr>
        <w:t xml:space="preserve">Proof reading gives you a chance to make sure that no words are missing and that your spelling is correct. It is also a good idea to check that capital letters and punctuation such as question marks, apostrophes, </w:t>
      </w:r>
      <w:r w:rsidR="008C6C0C" w:rsidRPr="00D35AC1">
        <w:rPr>
          <w:sz w:val="22"/>
          <w:szCs w:val="22"/>
        </w:rPr>
        <w:t>commas,</w:t>
      </w:r>
      <w:r w:rsidRPr="00D35AC1">
        <w:rPr>
          <w:sz w:val="22"/>
          <w:szCs w:val="22"/>
        </w:rPr>
        <w:t xml:space="preserve"> and full stops are all in the right place. </w:t>
      </w:r>
    </w:p>
    <w:p w14:paraId="6F1E049C" w14:textId="31D6A6FA" w:rsidR="002D4CF1" w:rsidRPr="00D35AC1" w:rsidRDefault="002D4CF1" w:rsidP="000051C2">
      <w:pPr>
        <w:pStyle w:val="NormalWeb"/>
        <w:numPr>
          <w:ilvl w:val="0"/>
          <w:numId w:val="29"/>
        </w:numPr>
        <w:spacing w:before="0" w:beforeAutospacing="0" w:after="0" w:afterAutospacing="0"/>
        <w:jc w:val="both"/>
        <w:rPr>
          <w:sz w:val="22"/>
          <w:szCs w:val="22"/>
        </w:rPr>
      </w:pPr>
      <w:r w:rsidRPr="00D35AC1">
        <w:rPr>
          <w:sz w:val="22"/>
          <w:szCs w:val="22"/>
        </w:rPr>
        <w:t xml:space="preserve">During the </w:t>
      </w:r>
      <w:r w:rsidR="005D6A05" w:rsidRPr="00D35AC1">
        <w:rPr>
          <w:sz w:val="22"/>
          <w:szCs w:val="22"/>
        </w:rPr>
        <w:t>proofreading</w:t>
      </w:r>
      <w:r w:rsidRPr="00D35AC1">
        <w:rPr>
          <w:sz w:val="22"/>
          <w:szCs w:val="22"/>
        </w:rPr>
        <w:t xml:space="preserve"> </w:t>
      </w:r>
      <w:r w:rsidR="007A5BFB" w:rsidRPr="00D35AC1">
        <w:rPr>
          <w:sz w:val="22"/>
          <w:szCs w:val="22"/>
        </w:rPr>
        <w:t>stage,</w:t>
      </w:r>
      <w:r w:rsidRPr="00D35AC1">
        <w:rPr>
          <w:sz w:val="22"/>
          <w:szCs w:val="22"/>
        </w:rPr>
        <w:t xml:space="preserve"> you should refer to a dictionary or a hand-held spell </w:t>
      </w:r>
      <w:r w:rsidR="008C6C0C" w:rsidRPr="00D35AC1">
        <w:rPr>
          <w:sz w:val="22"/>
          <w:szCs w:val="22"/>
        </w:rPr>
        <w:t>checker or</w:t>
      </w:r>
      <w:r w:rsidRPr="00D35AC1">
        <w:rPr>
          <w:sz w:val="22"/>
          <w:szCs w:val="22"/>
        </w:rPr>
        <w:t xml:space="preserve"> use the spell check and grammar check functions in a word processing programme to help you. </w:t>
      </w:r>
    </w:p>
    <w:p w14:paraId="6DA3D83E" w14:textId="58BAC78A" w:rsidR="002D4CF1" w:rsidRPr="007A5BFB" w:rsidRDefault="002D4CF1" w:rsidP="000051C2">
      <w:pPr>
        <w:pStyle w:val="NormalWeb"/>
        <w:numPr>
          <w:ilvl w:val="0"/>
          <w:numId w:val="29"/>
        </w:numPr>
        <w:spacing w:before="0" w:beforeAutospacing="0" w:after="0" w:afterAutospacing="0"/>
        <w:jc w:val="both"/>
        <w:rPr>
          <w:sz w:val="22"/>
          <w:szCs w:val="22"/>
        </w:rPr>
      </w:pPr>
      <w:r w:rsidRPr="00D35AC1">
        <w:rPr>
          <w:sz w:val="22"/>
          <w:szCs w:val="22"/>
        </w:rPr>
        <w:t xml:space="preserve">It is also a good </w:t>
      </w:r>
      <w:r w:rsidR="008C6C0C" w:rsidRPr="00D35AC1">
        <w:rPr>
          <w:sz w:val="22"/>
          <w:szCs w:val="22"/>
        </w:rPr>
        <w:t>idea,</w:t>
      </w:r>
      <w:r w:rsidRPr="00D35AC1">
        <w:rPr>
          <w:sz w:val="22"/>
          <w:szCs w:val="22"/>
        </w:rPr>
        <w:t xml:space="preserve"> if </w:t>
      </w:r>
      <w:r w:rsidR="008C6C0C" w:rsidRPr="00D35AC1">
        <w:rPr>
          <w:sz w:val="22"/>
          <w:szCs w:val="22"/>
        </w:rPr>
        <w:t>possible,</w:t>
      </w:r>
      <w:r w:rsidRPr="00D35AC1">
        <w:rPr>
          <w:sz w:val="22"/>
          <w:szCs w:val="22"/>
        </w:rPr>
        <w:t xml:space="preserve"> to get someone else to look over what you have written. A fresh pair of eyes can often spot mistakes you may have overlooked.</w:t>
      </w:r>
      <w:bookmarkStart w:id="52" w:name="_Toc239657209"/>
      <w:r w:rsidR="00247E2D">
        <w:rPr>
          <w:sz w:val="22"/>
          <w:szCs w:val="22"/>
        </w:rPr>
        <w:t xml:space="preserve"> Having someone read your work to </w:t>
      </w:r>
      <w:r w:rsidR="008C6C0C">
        <w:rPr>
          <w:sz w:val="22"/>
          <w:szCs w:val="22"/>
        </w:rPr>
        <w:t>you or</w:t>
      </w:r>
      <w:r w:rsidR="00247E2D">
        <w:rPr>
          <w:sz w:val="22"/>
          <w:szCs w:val="22"/>
        </w:rPr>
        <w:t xml:space="preserve"> using read aloud software can also be helpful for some students.</w:t>
      </w:r>
    </w:p>
    <w:p w14:paraId="41ABC13A" w14:textId="77777777" w:rsidR="00B737EB" w:rsidRDefault="00B737EB" w:rsidP="00247E2D">
      <w:pPr>
        <w:rPr>
          <w:b/>
        </w:rPr>
      </w:pPr>
    </w:p>
    <w:p w14:paraId="7520ADE7" w14:textId="3FF3B483" w:rsidR="002D4CF1" w:rsidRPr="00247E2D" w:rsidRDefault="008B5D37" w:rsidP="00B737EB">
      <w:pPr>
        <w:pStyle w:val="Heading2"/>
        <w:rPr>
          <w:sz w:val="22"/>
        </w:rPr>
      </w:pPr>
      <w:bookmarkStart w:id="53" w:name="_Toc82072892"/>
      <w:r w:rsidRPr="00247E2D">
        <w:t>R</w:t>
      </w:r>
      <w:r w:rsidR="002D4CF1" w:rsidRPr="00247E2D">
        <w:t>eferencing</w:t>
      </w:r>
      <w:bookmarkEnd w:id="52"/>
      <w:bookmarkEnd w:id="53"/>
    </w:p>
    <w:p w14:paraId="01BC5CF9" w14:textId="77777777" w:rsidR="002D4CF1" w:rsidRPr="00D35AC1" w:rsidRDefault="002D4CF1" w:rsidP="009D7C81">
      <w:pPr>
        <w:jc w:val="both"/>
        <w:rPr>
          <w:rFonts w:cs="Arial"/>
          <w:b/>
          <w:smallCaps/>
          <w:sz w:val="22"/>
          <w:szCs w:val="22"/>
        </w:rPr>
      </w:pPr>
    </w:p>
    <w:p w14:paraId="32477F38" w14:textId="77777777" w:rsidR="002D4CF1" w:rsidRPr="00D35AC1" w:rsidRDefault="002D4CF1" w:rsidP="009D7C81">
      <w:pPr>
        <w:autoSpaceDE w:val="0"/>
        <w:autoSpaceDN w:val="0"/>
        <w:adjustRightInd w:val="0"/>
        <w:jc w:val="both"/>
        <w:rPr>
          <w:rFonts w:cs="Arial"/>
          <w:sz w:val="22"/>
          <w:szCs w:val="22"/>
          <w:lang w:eastAsia="en-GB"/>
        </w:rPr>
      </w:pPr>
      <w:r w:rsidRPr="00D35AC1">
        <w:rPr>
          <w:rFonts w:cs="Arial"/>
          <w:sz w:val="22"/>
          <w:szCs w:val="22"/>
          <w:lang w:eastAsia="en-GB"/>
        </w:rPr>
        <w:t>The use of references in the text fulfils a number of purposes:</w:t>
      </w:r>
    </w:p>
    <w:p w14:paraId="7BE85B1D" w14:textId="77777777" w:rsidR="002D4CF1" w:rsidRPr="00D35AC1" w:rsidRDefault="002D4CF1" w:rsidP="009D7C81">
      <w:pPr>
        <w:autoSpaceDE w:val="0"/>
        <w:autoSpaceDN w:val="0"/>
        <w:adjustRightInd w:val="0"/>
        <w:jc w:val="both"/>
        <w:rPr>
          <w:rFonts w:cs="Arial"/>
          <w:sz w:val="22"/>
          <w:szCs w:val="22"/>
          <w:lang w:eastAsia="en-GB"/>
        </w:rPr>
      </w:pPr>
    </w:p>
    <w:p w14:paraId="1BFC5B3A" w14:textId="77777777" w:rsidR="002D4CF1" w:rsidRPr="00D35AC1" w:rsidRDefault="002D4CF1" w:rsidP="000051C2">
      <w:pPr>
        <w:numPr>
          <w:ilvl w:val="0"/>
          <w:numId w:val="28"/>
        </w:numPr>
        <w:autoSpaceDE w:val="0"/>
        <w:autoSpaceDN w:val="0"/>
        <w:adjustRightInd w:val="0"/>
        <w:jc w:val="both"/>
        <w:rPr>
          <w:rFonts w:cs="Arial"/>
          <w:sz w:val="22"/>
          <w:szCs w:val="22"/>
          <w:lang w:eastAsia="en-GB"/>
        </w:rPr>
      </w:pPr>
      <w:r w:rsidRPr="00D35AC1">
        <w:rPr>
          <w:rFonts w:cs="Arial"/>
          <w:sz w:val="22"/>
          <w:szCs w:val="22"/>
          <w:lang w:eastAsia="en-GB"/>
        </w:rPr>
        <w:t>It enables you to provide supportive evidence to illustrate a point you are making</w:t>
      </w:r>
    </w:p>
    <w:p w14:paraId="3B4484EE" w14:textId="77777777" w:rsidR="002D4CF1" w:rsidRPr="00D35AC1" w:rsidRDefault="002D4CF1" w:rsidP="000051C2">
      <w:pPr>
        <w:numPr>
          <w:ilvl w:val="0"/>
          <w:numId w:val="28"/>
        </w:numPr>
        <w:autoSpaceDE w:val="0"/>
        <w:autoSpaceDN w:val="0"/>
        <w:adjustRightInd w:val="0"/>
        <w:jc w:val="both"/>
        <w:rPr>
          <w:rFonts w:cs="Arial"/>
          <w:sz w:val="22"/>
          <w:szCs w:val="22"/>
          <w:lang w:eastAsia="en-GB"/>
        </w:rPr>
      </w:pPr>
      <w:r w:rsidRPr="00D35AC1">
        <w:rPr>
          <w:rFonts w:cs="Arial"/>
          <w:sz w:val="22"/>
          <w:szCs w:val="22"/>
          <w:lang w:eastAsia="en-GB"/>
        </w:rPr>
        <w:t>It provides evidence to the reader that you have reviewed the literature in a specific course of study and you are able to introduce theories and/or perspectives that are presented within the literature which support and link to your own ideas</w:t>
      </w:r>
    </w:p>
    <w:p w14:paraId="4EAC7587" w14:textId="77777777" w:rsidR="002D4CF1" w:rsidRPr="00D35AC1" w:rsidRDefault="002D4CF1" w:rsidP="000051C2">
      <w:pPr>
        <w:numPr>
          <w:ilvl w:val="0"/>
          <w:numId w:val="28"/>
        </w:numPr>
        <w:autoSpaceDE w:val="0"/>
        <w:autoSpaceDN w:val="0"/>
        <w:adjustRightInd w:val="0"/>
        <w:jc w:val="both"/>
        <w:rPr>
          <w:rFonts w:cs="Arial"/>
          <w:sz w:val="22"/>
          <w:szCs w:val="22"/>
          <w:lang w:eastAsia="en-GB"/>
        </w:rPr>
      </w:pPr>
      <w:r w:rsidRPr="00D35AC1">
        <w:rPr>
          <w:rFonts w:cs="Arial"/>
          <w:sz w:val="22"/>
          <w:szCs w:val="22"/>
          <w:lang w:eastAsia="en-GB"/>
        </w:rPr>
        <w:t>It enables the reader to identify the source of the literature you have reviewed, so they can make use of the literature themselves</w:t>
      </w:r>
    </w:p>
    <w:p w14:paraId="4925986E" w14:textId="77777777" w:rsidR="002D4CF1" w:rsidRPr="00D35AC1" w:rsidRDefault="002D4CF1" w:rsidP="000051C2">
      <w:pPr>
        <w:pStyle w:val="Default"/>
        <w:numPr>
          <w:ilvl w:val="0"/>
          <w:numId w:val="28"/>
        </w:numPr>
        <w:jc w:val="both"/>
        <w:rPr>
          <w:i/>
          <w:iCs/>
          <w:sz w:val="22"/>
          <w:szCs w:val="22"/>
        </w:rPr>
      </w:pPr>
      <w:r w:rsidRPr="00D35AC1">
        <w:rPr>
          <w:sz w:val="22"/>
          <w:szCs w:val="22"/>
        </w:rPr>
        <w:t xml:space="preserve">You must adhere to the University’s </w:t>
      </w:r>
      <w:hyperlink r:id="rId124">
        <w:r w:rsidR="00F23097">
          <w:rPr>
            <w:rStyle w:val="Hyperlink"/>
            <w:sz w:val="22"/>
            <w:szCs w:val="22"/>
          </w:rPr>
          <w:t>Harvard referencing guidance</w:t>
        </w:r>
      </w:hyperlink>
      <w:r w:rsidRPr="00D35AC1">
        <w:rPr>
          <w:sz w:val="22"/>
          <w:szCs w:val="22"/>
        </w:rPr>
        <w:t xml:space="preserve"> and the University</w:t>
      </w:r>
      <w:r w:rsidR="00F23097">
        <w:rPr>
          <w:sz w:val="22"/>
          <w:szCs w:val="22"/>
        </w:rPr>
        <w:t>’s</w:t>
      </w:r>
      <w:r w:rsidRPr="00D35AC1">
        <w:rPr>
          <w:sz w:val="22"/>
          <w:szCs w:val="22"/>
        </w:rPr>
        <w:t xml:space="preserve"> </w:t>
      </w:r>
      <w:hyperlink r:id="rId125" w:history="1">
        <w:r w:rsidR="00F23097" w:rsidRPr="00F23097">
          <w:rPr>
            <w:rStyle w:val="Hyperlink"/>
            <w:sz w:val="22"/>
            <w:szCs w:val="22"/>
          </w:rPr>
          <w:t>referencing policy</w:t>
        </w:r>
      </w:hyperlink>
      <w:r w:rsidR="00F23097">
        <w:rPr>
          <w:sz w:val="22"/>
          <w:szCs w:val="22"/>
        </w:rPr>
        <w:t>.</w:t>
      </w:r>
    </w:p>
    <w:p w14:paraId="42558C60" w14:textId="77777777" w:rsidR="002D4CF1" w:rsidRPr="00D35AC1" w:rsidRDefault="002D4CF1" w:rsidP="009D7C81">
      <w:pPr>
        <w:pStyle w:val="Default"/>
        <w:jc w:val="both"/>
        <w:rPr>
          <w:sz w:val="22"/>
          <w:szCs w:val="22"/>
        </w:rPr>
      </w:pPr>
    </w:p>
    <w:p w14:paraId="66F7259A" w14:textId="77777777" w:rsidR="002D4CF1" w:rsidRPr="00D35AC1" w:rsidRDefault="002D4CF1" w:rsidP="009D7C81">
      <w:pPr>
        <w:pStyle w:val="Default"/>
        <w:jc w:val="both"/>
        <w:rPr>
          <w:i/>
          <w:iCs/>
          <w:sz w:val="22"/>
          <w:szCs w:val="22"/>
        </w:rPr>
      </w:pPr>
      <w:r w:rsidRPr="00D35AC1">
        <w:rPr>
          <w:sz w:val="22"/>
          <w:szCs w:val="22"/>
        </w:rPr>
        <w:t xml:space="preserve">Getting referencing right is a skill. If you master the basics, it is an easy way of ensuring you don’t lose marks for poor referencing. </w:t>
      </w:r>
    </w:p>
    <w:p w14:paraId="326A5FE9" w14:textId="77777777" w:rsidR="002D4CF1" w:rsidRPr="00D35AC1" w:rsidRDefault="002D4CF1" w:rsidP="009D7C81">
      <w:pPr>
        <w:pStyle w:val="Default"/>
        <w:ind w:left="720"/>
        <w:jc w:val="both"/>
        <w:rPr>
          <w:i/>
          <w:sz w:val="22"/>
          <w:szCs w:val="22"/>
        </w:rPr>
      </w:pPr>
    </w:p>
    <w:p w14:paraId="35EE34C1" w14:textId="77777777" w:rsidR="002D4CF1" w:rsidRPr="009B4BE2" w:rsidRDefault="002D4CF1" w:rsidP="009D7C81">
      <w:pPr>
        <w:jc w:val="both"/>
        <w:rPr>
          <w:b/>
          <w:sz w:val="22"/>
        </w:rPr>
      </w:pPr>
      <w:r w:rsidRPr="009B4BE2">
        <w:rPr>
          <w:b/>
          <w:sz w:val="22"/>
        </w:rPr>
        <w:t>Referencing Trust Policies</w:t>
      </w:r>
    </w:p>
    <w:p w14:paraId="0E6A920E" w14:textId="77777777" w:rsidR="002D4CF1" w:rsidRPr="00D35AC1" w:rsidRDefault="002D4CF1" w:rsidP="009D7C81">
      <w:pPr>
        <w:pStyle w:val="Default"/>
        <w:jc w:val="both"/>
        <w:rPr>
          <w:sz w:val="22"/>
          <w:szCs w:val="22"/>
        </w:rPr>
      </w:pPr>
    </w:p>
    <w:p w14:paraId="2971D092" w14:textId="77777777" w:rsidR="002D4CF1" w:rsidRPr="00D35AC1" w:rsidRDefault="002D4CF1" w:rsidP="009D7C81">
      <w:pPr>
        <w:pStyle w:val="Default"/>
        <w:jc w:val="both"/>
        <w:rPr>
          <w:sz w:val="22"/>
          <w:szCs w:val="22"/>
        </w:rPr>
      </w:pPr>
      <w:r w:rsidRPr="00D35AC1">
        <w:rPr>
          <w:sz w:val="22"/>
          <w:szCs w:val="22"/>
        </w:rPr>
        <w:t>There seems to be some debate as to whether it is acceptable to reference Trust policies or not. Questions of confidentiality and the evidence base behind the policy have recently been raised for some students writing assignments. With this in mind, here are some guidelines.</w:t>
      </w:r>
    </w:p>
    <w:p w14:paraId="0E5B2E55" w14:textId="77777777" w:rsidR="002D4CF1" w:rsidRPr="00D35AC1" w:rsidRDefault="002D4CF1" w:rsidP="009D7C81">
      <w:pPr>
        <w:pStyle w:val="Default"/>
        <w:jc w:val="both"/>
        <w:rPr>
          <w:sz w:val="22"/>
          <w:szCs w:val="22"/>
        </w:rPr>
      </w:pPr>
    </w:p>
    <w:p w14:paraId="5B0D3CAF" w14:textId="77777777" w:rsidR="002D4CF1" w:rsidRPr="00D35AC1" w:rsidRDefault="002D4CF1" w:rsidP="000051C2">
      <w:pPr>
        <w:pStyle w:val="Default"/>
        <w:numPr>
          <w:ilvl w:val="0"/>
          <w:numId w:val="30"/>
        </w:numPr>
        <w:jc w:val="both"/>
        <w:rPr>
          <w:sz w:val="22"/>
          <w:szCs w:val="22"/>
        </w:rPr>
      </w:pPr>
      <w:r w:rsidRPr="00D35AC1">
        <w:rPr>
          <w:sz w:val="22"/>
          <w:szCs w:val="22"/>
        </w:rPr>
        <w:t xml:space="preserve">If a particular Trust policy is an integral part of your work, how you reference it will depend on whether it is </w:t>
      </w:r>
      <w:r w:rsidR="00247E2D" w:rsidRPr="00D35AC1">
        <w:rPr>
          <w:sz w:val="22"/>
          <w:szCs w:val="22"/>
        </w:rPr>
        <w:t>publicly</w:t>
      </w:r>
      <w:r w:rsidRPr="00D35AC1">
        <w:rPr>
          <w:sz w:val="22"/>
          <w:szCs w:val="22"/>
        </w:rPr>
        <w:t xml:space="preserve"> available or not.</w:t>
      </w:r>
    </w:p>
    <w:p w14:paraId="25DDDC31" w14:textId="77777777" w:rsidR="002D4CF1" w:rsidRPr="00D35AC1" w:rsidRDefault="002D4CF1" w:rsidP="000051C2">
      <w:pPr>
        <w:pStyle w:val="Default"/>
        <w:numPr>
          <w:ilvl w:val="0"/>
          <w:numId w:val="30"/>
        </w:numPr>
        <w:jc w:val="both"/>
        <w:rPr>
          <w:sz w:val="22"/>
          <w:szCs w:val="22"/>
        </w:rPr>
      </w:pPr>
      <w:r w:rsidRPr="00D35AC1">
        <w:rPr>
          <w:sz w:val="22"/>
          <w:szCs w:val="22"/>
        </w:rPr>
        <w:lastRenderedPageBreak/>
        <w:t xml:space="preserve">If the policy is </w:t>
      </w:r>
      <w:r w:rsidR="00247E2D" w:rsidRPr="00D35AC1">
        <w:rPr>
          <w:sz w:val="22"/>
          <w:szCs w:val="22"/>
        </w:rPr>
        <w:t>publicly</w:t>
      </w:r>
      <w:r w:rsidRPr="00D35AC1">
        <w:rPr>
          <w:sz w:val="22"/>
          <w:szCs w:val="22"/>
        </w:rPr>
        <w:t xml:space="preserve"> available on the World Wide Web, then it is acceptable to reference it by including the name of the Trust as the author. </w:t>
      </w:r>
    </w:p>
    <w:p w14:paraId="4B551CBE" w14:textId="77777777" w:rsidR="002D4CF1" w:rsidRPr="00D35AC1" w:rsidRDefault="002D4CF1" w:rsidP="000051C2">
      <w:pPr>
        <w:pStyle w:val="Default"/>
        <w:numPr>
          <w:ilvl w:val="0"/>
          <w:numId w:val="30"/>
        </w:numPr>
        <w:jc w:val="both"/>
        <w:rPr>
          <w:sz w:val="22"/>
          <w:szCs w:val="22"/>
        </w:rPr>
      </w:pPr>
      <w:r w:rsidRPr="00D35AC1">
        <w:rPr>
          <w:sz w:val="22"/>
          <w:szCs w:val="22"/>
        </w:rPr>
        <w:t xml:space="preserve">If the policy is only available on the </w:t>
      </w:r>
      <w:r w:rsidR="00C76256">
        <w:rPr>
          <w:sz w:val="22"/>
          <w:szCs w:val="22"/>
        </w:rPr>
        <w:t>Trust intranet, i.e. not the www</w:t>
      </w:r>
      <w:r w:rsidRPr="00D35AC1">
        <w:rPr>
          <w:sz w:val="22"/>
          <w:szCs w:val="22"/>
        </w:rPr>
        <w:t xml:space="preserve">, then it is not available for public use. Therefore, it should be referenced as: </w:t>
      </w:r>
    </w:p>
    <w:p w14:paraId="1B3C6FCE" w14:textId="77777777" w:rsidR="002D4CF1" w:rsidRPr="00D35AC1" w:rsidRDefault="002D4CF1" w:rsidP="009D7C81">
      <w:pPr>
        <w:pStyle w:val="Default"/>
        <w:ind w:left="720"/>
        <w:jc w:val="both"/>
        <w:rPr>
          <w:sz w:val="22"/>
          <w:szCs w:val="22"/>
        </w:rPr>
      </w:pPr>
      <w:r w:rsidRPr="00D35AC1">
        <w:rPr>
          <w:sz w:val="22"/>
          <w:szCs w:val="22"/>
        </w:rPr>
        <w:t>NHS Trust (date) title of policy; NHS Trust name withheld.</w:t>
      </w:r>
    </w:p>
    <w:p w14:paraId="7899EFF3" w14:textId="77777777" w:rsidR="002D4CF1" w:rsidRPr="00D35AC1" w:rsidRDefault="002D4CF1" w:rsidP="009D7C81">
      <w:pPr>
        <w:pStyle w:val="Default"/>
        <w:ind w:left="720"/>
        <w:jc w:val="both"/>
        <w:rPr>
          <w:sz w:val="22"/>
          <w:szCs w:val="22"/>
        </w:rPr>
      </w:pPr>
      <w:r w:rsidRPr="00D35AC1">
        <w:rPr>
          <w:sz w:val="22"/>
          <w:szCs w:val="22"/>
        </w:rPr>
        <w:t>For example: NHS Trust (2013) Falls Risk Assessment Policy. NHS Trust name withheld.</w:t>
      </w:r>
    </w:p>
    <w:p w14:paraId="44972D5F" w14:textId="77777777" w:rsidR="002D4CF1" w:rsidRPr="00D35AC1" w:rsidRDefault="002D4CF1" w:rsidP="000051C2">
      <w:pPr>
        <w:pStyle w:val="Default"/>
        <w:numPr>
          <w:ilvl w:val="0"/>
          <w:numId w:val="30"/>
        </w:numPr>
        <w:jc w:val="both"/>
        <w:rPr>
          <w:sz w:val="22"/>
          <w:szCs w:val="22"/>
        </w:rPr>
      </w:pPr>
      <w:r w:rsidRPr="00D35AC1">
        <w:rPr>
          <w:sz w:val="22"/>
          <w:szCs w:val="22"/>
        </w:rPr>
        <w:t>Do make sure you consider if a Trust policy is the right sort of evidence for your essay. Sometimes an essay handed in here at Worcester will have a policy from some distant Trust (Northumberland, for example) cited as evidence. This looks like the author of the essay has googled a topic and cited the first thing that appears. Not good practice, which leads on to the next point.</w:t>
      </w:r>
    </w:p>
    <w:p w14:paraId="76B46528" w14:textId="77777777" w:rsidR="002D4CF1" w:rsidRPr="00D35AC1" w:rsidRDefault="002D4CF1" w:rsidP="000051C2">
      <w:pPr>
        <w:pStyle w:val="Default"/>
        <w:numPr>
          <w:ilvl w:val="0"/>
          <w:numId w:val="30"/>
        </w:numPr>
        <w:jc w:val="both"/>
        <w:rPr>
          <w:sz w:val="22"/>
          <w:szCs w:val="22"/>
        </w:rPr>
      </w:pPr>
      <w:r w:rsidRPr="00D35AC1">
        <w:rPr>
          <w:sz w:val="22"/>
          <w:szCs w:val="22"/>
        </w:rPr>
        <w:t xml:space="preserve">If evidence is needed for a particular point within an essay, part of critical analysis is to evaluate the worth of the evidence itself. It is always better to find original, i.e. primary sources to underpin your discussions. A policy is, by its nature, secondary evidence.  It may not be suitable for your essay therefore. </w:t>
      </w:r>
    </w:p>
    <w:p w14:paraId="0199B2F6" w14:textId="77777777" w:rsidR="002D4CF1" w:rsidRPr="00D35AC1" w:rsidRDefault="002D4CF1" w:rsidP="000051C2">
      <w:pPr>
        <w:pStyle w:val="Default"/>
        <w:numPr>
          <w:ilvl w:val="0"/>
          <w:numId w:val="30"/>
        </w:numPr>
        <w:jc w:val="both"/>
        <w:rPr>
          <w:sz w:val="22"/>
          <w:szCs w:val="22"/>
        </w:rPr>
      </w:pPr>
      <w:r w:rsidRPr="00D35AC1">
        <w:rPr>
          <w:sz w:val="22"/>
          <w:szCs w:val="22"/>
        </w:rPr>
        <w:t>You should also ensure that you adhere to any other University of Worcester Harvard referencing guidance within your module and course handbooks, and via the ILS pages on the website.</w:t>
      </w:r>
    </w:p>
    <w:p w14:paraId="00732B90" w14:textId="77777777" w:rsidR="002D4CF1" w:rsidRPr="00D35AC1" w:rsidRDefault="002D4CF1" w:rsidP="009D7C81">
      <w:pPr>
        <w:jc w:val="both"/>
        <w:rPr>
          <w:sz w:val="22"/>
          <w:szCs w:val="22"/>
          <w:lang w:val="en-US"/>
        </w:rPr>
      </w:pPr>
    </w:p>
    <w:p w14:paraId="5D5ADC86" w14:textId="77777777" w:rsidR="002D4CF1" w:rsidRPr="008A70D9" w:rsidRDefault="002D4CF1" w:rsidP="009D7C81">
      <w:pPr>
        <w:jc w:val="both"/>
        <w:rPr>
          <w:b/>
          <w:sz w:val="22"/>
          <w:szCs w:val="22"/>
        </w:rPr>
      </w:pPr>
      <w:r w:rsidRPr="008A70D9">
        <w:rPr>
          <w:b/>
          <w:sz w:val="22"/>
          <w:szCs w:val="22"/>
        </w:rPr>
        <w:t>Warning! Things to be careful of in your assignments</w:t>
      </w:r>
      <w:r w:rsidR="007605EC">
        <w:rPr>
          <w:noProof/>
          <w:lang w:eastAsia="en-GB"/>
        </w:rPr>
        <w:drawing>
          <wp:anchor distT="0" distB="0" distL="114300" distR="114300" simplePos="0" relativeHeight="251658246" behindDoc="0" locked="1" layoutInCell="1" allowOverlap="1" wp14:anchorId="5D821412" wp14:editId="6248DF83">
            <wp:simplePos x="0" y="0"/>
            <wp:positionH relativeFrom="margin">
              <wp:posOffset>-101600</wp:posOffset>
            </wp:positionH>
            <wp:positionV relativeFrom="paragraph">
              <wp:posOffset>357505</wp:posOffset>
            </wp:positionV>
            <wp:extent cx="1096010" cy="975360"/>
            <wp:effectExtent l="0" t="0" r="0" b="2540"/>
            <wp:wrapSquare wrapText="bothSides"/>
            <wp:docPr id="36" name="Picture 13" descr="Image result for al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alert!"/>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96010" cy="975360"/>
                    </a:xfrm>
                    <a:prstGeom prst="rect">
                      <a:avLst/>
                    </a:prstGeom>
                    <a:noFill/>
                  </pic:spPr>
                </pic:pic>
              </a:graphicData>
            </a:graphic>
            <wp14:sizeRelH relativeFrom="page">
              <wp14:pctWidth>0</wp14:pctWidth>
            </wp14:sizeRelH>
            <wp14:sizeRelV relativeFrom="page">
              <wp14:pctHeight>0</wp14:pctHeight>
            </wp14:sizeRelV>
          </wp:anchor>
        </w:drawing>
      </w:r>
    </w:p>
    <w:p w14:paraId="01CAE247" w14:textId="77777777" w:rsidR="002D4CF1" w:rsidRPr="00D35AC1" w:rsidRDefault="002D4CF1" w:rsidP="009D7C81">
      <w:pPr>
        <w:pStyle w:val="Heading5"/>
        <w:spacing w:before="0"/>
        <w:jc w:val="both"/>
        <w:rPr>
          <w:rFonts w:ascii="Arial" w:hAnsi="Arial" w:cs="Arial"/>
          <w:sz w:val="22"/>
          <w:szCs w:val="22"/>
        </w:rPr>
      </w:pPr>
    </w:p>
    <w:p w14:paraId="5F575DA3" w14:textId="77777777" w:rsidR="002D4CF1" w:rsidRPr="00D07C8F" w:rsidRDefault="006B68B4" w:rsidP="009D7C81">
      <w:pPr>
        <w:pStyle w:val="Heading2"/>
        <w:jc w:val="both"/>
      </w:pPr>
      <w:bookmarkStart w:id="54" w:name="_Toc82072893"/>
      <w:r>
        <w:t>U</w:t>
      </w:r>
      <w:r w:rsidR="002D4CF1" w:rsidRPr="00D07C8F">
        <w:t>nsafe Practice</w:t>
      </w:r>
      <w:bookmarkEnd w:id="54"/>
    </w:p>
    <w:p w14:paraId="35B017A0" w14:textId="0C9E97B5" w:rsidR="004137AD" w:rsidRDefault="002D4CF1" w:rsidP="009D7C81">
      <w:pPr>
        <w:jc w:val="both"/>
        <w:rPr>
          <w:rFonts w:cs="Arial"/>
          <w:sz w:val="22"/>
          <w:szCs w:val="22"/>
        </w:rPr>
      </w:pPr>
      <w:r w:rsidRPr="00D35AC1">
        <w:rPr>
          <w:rFonts w:cs="Arial"/>
          <w:sz w:val="22"/>
          <w:szCs w:val="22"/>
        </w:rPr>
        <w:t xml:space="preserve">When you write essays or reflective accounts, you may reveal unsafe or poor practice. We have a professional responsibility to respond appropriately if you </w:t>
      </w:r>
      <w:r w:rsidR="007A5BFB">
        <w:rPr>
          <w:rFonts w:cs="Arial"/>
          <w:sz w:val="22"/>
          <w:szCs w:val="22"/>
        </w:rPr>
        <w:t>reveal or discuss</w:t>
      </w:r>
      <w:r w:rsidRPr="00D35AC1">
        <w:rPr>
          <w:rFonts w:cs="Arial"/>
          <w:sz w:val="22"/>
          <w:szCs w:val="22"/>
        </w:rPr>
        <w:t xml:space="preserve"> unsafe practice in a submitted piece of work. This means that if you reveal practice that is unsafe, we have a du</w:t>
      </w:r>
      <w:r w:rsidR="00C76256">
        <w:rPr>
          <w:rFonts w:cs="Arial"/>
          <w:sz w:val="22"/>
          <w:szCs w:val="22"/>
        </w:rPr>
        <w:t>ty to investigate it. This</w:t>
      </w:r>
      <w:r w:rsidR="007A5BFB">
        <w:rPr>
          <w:rFonts w:cs="Arial"/>
          <w:sz w:val="22"/>
          <w:szCs w:val="22"/>
        </w:rPr>
        <w:t xml:space="preserve"> flow-</w:t>
      </w:r>
      <w:r w:rsidRPr="00D35AC1">
        <w:rPr>
          <w:rFonts w:cs="Arial"/>
          <w:sz w:val="22"/>
          <w:szCs w:val="22"/>
        </w:rPr>
        <w:t>chart</w:t>
      </w:r>
      <w:r w:rsidRPr="00A3021D">
        <w:rPr>
          <w:rFonts w:cs="Arial"/>
          <w:sz w:val="22"/>
          <w:szCs w:val="22"/>
        </w:rPr>
        <w:t xml:space="preserve"> be</w:t>
      </w:r>
      <w:bookmarkStart w:id="55" w:name="_Toc523921075"/>
      <w:r w:rsidR="00991E9E">
        <w:rPr>
          <w:rFonts w:cs="Arial"/>
          <w:sz w:val="22"/>
          <w:szCs w:val="22"/>
        </w:rPr>
        <w:t>low shows how this takes place.</w:t>
      </w:r>
    </w:p>
    <w:p w14:paraId="3B2EAD4B" w14:textId="1C6C90CF" w:rsidR="00B624DD" w:rsidRDefault="00B624DD" w:rsidP="009D7C81">
      <w:pPr>
        <w:jc w:val="both"/>
        <w:rPr>
          <w:rFonts w:cs="Arial"/>
          <w:sz w:val="22"/>
          <w:szCs w:val="22"/>
        </w:rPr>
      </w:pPr>
    </w:p>
    <w:p w14:paraId="0BFC2959" w14:textId="59702762" w:rsidR="00B624DD" w:rsidRDefault="00B624DD" w:rsidP="009D7C81">
      <w:pPr>
        <w:jc w:val="both"/>
        <w:rPr>
          <w:rFonts w:cs="Arial"/>
          <w:sz w:val="22"/>
          <w:szCs w:val="22"/>
        </w:rPr>
      </w:pPr>
    </w:p>
    <w:p w14:paraId="5E3F1CC9" w14:textId="25DC8881" w:rsidR="002D4CF1" w:rsidRPr="00B240C3" w:rsidRDefault="002D4CF1" w:rsidP="00F23097">
      <w:pPr>
        <w:rPr>
          <w:b/>
          <w:sz w:val="22"/>
          <w:szCs w:val="22"/>
        </w:rPr>
      </w:pPr>
      <w:r w:rsidRPr="00D9546D">
        <w:rPr>
          <w:b/>
          <w:sz w:val="22"/>
          <w:szCs w:val="22"/>
        </w:rPr>
        <w:t xml:space="preserve">Disclosure of </w:t>
      </w:r>
      <w:r w:rsidR="008B5D37" w:rsidRPr="00D9546D">
        <w:rPr>
          <w:b/>
          <w:sz w:val="22"/>
          <w:szCs w:val="22"/>
        </w:rPr>
        <w:t>U</w:t>
      </w:r>
      <w:r w:rsidRPr="00D9546D">
        <w:rPr>
          <w:b/>
          <w:sz w:val="22"/>
          <w:szCs w:val="22"/>
        </w:rPr>
        <w:t xml:space="preserve">nsafe </w:t>
      </w:r>
      <w:r w:rsidR="008B5D37" w:rsidRPr="00D9546D">
        <w:rPr>
          <w:b/>
          <w:sz w:val="22"/>
          <w:szCs w:val="22"/>
        </w:rPr>
        <w:t>P</w:t>
      </w:r>
      <w:r w:rsidRPr="00D9546D">
        <w:rPr>
          <w:b/>
          <w:sz w:val="22"/>
          <w:szCs w:val="22"/>
        </w:rPr>
        <w:t xml:space="preserve">ractice in </w:t>
      </w:r>
      <w:r w:rsidR="008B5D37" w:rsidRPr="00D9546D">
        <w:rPr>
          <w:b/>
          <w:sz w:val="22"/>
          <w:szCs w:val="22"/>
        </w:rPr>
        <w:t>A</w:t>
      </w:r>
      <w:r w:rsidRPr="00D9546D">
        <w:rPr>
          <w:b/>
          <w:sz w:val="22"/>
          <w:szCs w:val="22"/>
        </w:rPr>
        <w:t xml:space="preserve">cademic </w:t>
      </w:r>
      <w:r w:rsidR="008B5D37" w:rsidRPr="00D9546D">
        <w:rPr>
          <w:b/>
          <w:sz w:val="22"/>
          <w:szCs w:val="22"/>
        </w:rPr>
        <w:t>W</w:t>
      </w:r>
      <w:r w:rsidRPr="00D9546D">
        <w:rPr>
          <w:b/>
          <w:sz w:val="22"/>
          <w:szCs w:val="22"/>
        </w:rPr>
        <w:t>ork</w:t>
      </w:r>
      <w:bookmarkEnd w:id="55"/>
      <w:r w:rsidRPr="00B240C3">
        <w:rPr>
          <w:b/>
          <w:sz w:val="22"/>
          <w:szCs w:val="22"/>
        </w:rPr>
        <w:t xml:space="preserve"> </w:t>
      </w:r>
    </w:p>
    <w:p w14:paraId="364032A5" w14:textId="77777777" w:rsidR="002D4CF1" w:rsidRPr="003F2B79" w:rsidRDefault="007605EC" w:rsidP="002D4CF1">
      <w:pPr>
        <w:jc w:val="both"/>
        <w:rPr>
          <w:rFonts w:cs="Arial"/>
          <w:b/>
          <w:bCs/>
          <w:color w:val="000000"/>
          <w:sz w:val="22"/>
          <w:szCs w:val="22"/>
          <w:lang w:val="en" w:eastAsia="en-GB"/>
        </w:rPr>
      </w:pPr>
      <w:r>
        <w:rPr>
          <w:rFonts w:cs="Arial"/>
          <w:noProof/>
          <w:sz w:val="22"/>
          <w:szCs w:val="22"/>
          <w:lang w:eastAsia="en-GB"/>
        </w:rPr>
        <w:drawing>
          <wp:inline distT="0" distB="0" distL="0" distR="0" wp14:anchorId="20B390CA" wp14:editId="23C653F3">
            <wp:extent cx="5982970" cy="4511675"/>
            <wp:effectExtent l="57150" t="0" r="74930" b="22225"/>
            <wp:docPr id="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5828057D" w14:textId="77777777" w:rsidR="002D4CF1" w:rsidRPr="00D07C8F" w:rsidRDefault="002D4CF1" w:rsidP="009B4BE2">
      <w:pPr>
        <w:pStyle w:val="Heading2"/>
      </w:pPr>
      <w:bookmarkStart w:id="56" w:name="_Toc239657210"/>
      <w:bookmarkStart w:id="57" w:name="_Toc523921082"/>
      <w:bookmarkStart w:id="58" w:name="_Toc82072894"/>
      <w:r w:rsidRPr="00D07C8F">
        <w:lastRenderedPageBreak/>
        <w:t>Confidentiality</w:t>
      </w:r>
      <w:bookmarkEnd w:id="56"/>
      <w:bookmarkEnd w:id="57"/>
      <w:r w:rsidRPr="00D07C8F">
        <w:t xml:space="preserve"> and Data Protection</w:t>
      </w:r>
      <w:bookmarkEnd w:id="58"/>
    </w:p>
    <w:p w14:paraId="12677936" w14:textId="77777777" w:rsidR="002D4CF1" w:rsidRPr="008B5D37" w:rsidRDefault="002D4CF1" w:rsidP="008B5D37">
      <w:pPr>
        <w:rPr>
          <w:rFonts w:cs="Arial"/>
          <w:sz w:val="22"/>
          <w:szCs w:val="22"/>
        </w:rPr>
      </w:pPr>
    </w:p>
    <w:p w14:paraId="26A1B634" w14:textId="77777777" w:rsidR="002D4CF1" w:rsidRPr="008B5D37" w:rsidRDefault="00247E2D" w:rsidP="009D7C81">
      <w:pPr>
        <w:jc w:val="both"/>
        <w:rPr>
          <w:rFonts w:cs="Arial"/>
          <w:sz w:val="22"/>
          <w:szCs w:val="22"/>
        </w:rPr>
      </w:pPr>
      <w:r>
        <w:rPr>
          <w:noProof/>
          <w:lang w:eastAsia="en-GB"/>
        </w:rPr>
        <w:drawing>
          <wp:anchor distT="0" distB="0" distL="114300" distR="114300" simplePos="0" relativeHeight="251658247" behindDoc="0" locked="0" layoutInCell="1" allowOverlap="1" wp14:anchorId="0A8F5E75" wp14:editId="3927656D">
            <wp:simplePos x="0" y="0"/>
            <wp:positionH relativeFrom="margin">
              <wp:posOffset>-91440</wp:posOffset>
            </wp:positionH>
            <wp:positionV relativeFrom="paragraph">
              <wp:posOffset>74930</wp:posOffset>
            </wp:positionV>
            <wp:extent cx="1158240" cy="975360"/>
            <wp:effectExtent l="0" t="0" r="0" b="2540"/>
            <wp:wrapSquare wrapText="bothSides"/>
            <wp:docPr id="34" name="Picture 14" descr="Image result for al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age result for alert!"/>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58240" cy="975360"/>
                    </a:xfrm>
                    <a:prstGeom prst="rect">
                      <a:avLst/>
                    </a:prstGeom>
                    <a:noFill/>
                  </pic:spPr>
                </pic:pic>
              </a:graphicData>
            </a:graphic>
            <wp14:sizeRelH relativeFrom="page">
              <wp14:pctWidth>0</wp14:pctWidth>
            </wp14:sizeRelH>
            <wp14:sizeRelV relativeFrom="page">
              <wp14:pctHeight>0</wp14:pctHeight>
            </wp14:sizeRelV>
          </wp:anchor>
        </w:drawing>
      </w:r>
      <w:r w:rsidR="002D4CF1" w:rsidRPr="008B5D37">
        <w:rPr>
          <w:rFonts w:cs="Arial"/>
          <w:sz w:val="22"/>
          <w:szCs w:val="22"/>
        </w:rPr>
        <w:t>You must ensure that you maintain confidentiality in all your assessed work. Protection of people’s identity will ensure you comply with General Data Protection Regulation (GDPR) (EU, 2016) and the Code (NMC, 2018).</w:t>
      </w:r>
    </w:p>
    <w:p w14:paraId="24D7BB77" w14:textId="77777777" w:rsidR="002D4CF1" w:rsidRPr="008B5D37" w:rsidRDefault="002D4CF1" w:rsidP="009D7C81">
      <w:pPr>
        <w:jc w:val="both"/>
        <w:rPr>
          <w:rFonts w:cs="Arial"/>
          <w:i/>
          <w:iCs/>
          <w:sz w:val="22"/>
          <w:szCs w:val="22"/>
        </w:rPr>
      </w:pPr>
    </w:p>
    <w:p w14:paraId="033F7E27" w14:textId="77777777" w:rsidR="002D4CF1" w:rsidRPr="008B5D37" w:rsidRDefault="002D4CF1" w:rsidP="009D7C81">
      <w:pPr>
        <w:jc w:val="both"/>
        <w:rPr>
          <w:rFonts w:cs="Arial"/>
          <w:sz w:val="22"/>
          <w:szCs w:val="22"/>
        </w:rPr>
      </w:pPr>
      <w:r w:rsidRPr="008B5D37">
        <w:rPr>
          <w:rFonts w:cs="Arial"/>
          <w:sz w:val="22"/>
          <w:szCs w:val="22"/>
        </w:rPr>
        <w:t>There is a confidentiality policy which you should be fami</w:t>
      </w:r>
      <w:r w:rsidR="00747BAB" w:rsidRPr="008B5D37">
        <w:rPr>
          <w:rFonts w:cs="Arial"/>
          <w:sz w:val="22"/>
          <w:szCs w:val="22"/>
        </w:rPr>
        <w:t>liar with- please see Appendix 6</w:t>
      </w:r>
      <w:r w:rsidRPr="008B5D37">
        <w:rPr>
          <w:rFonts w:cs="Arial"/>
          <w:sz w:val="22"/>
          <w:szCs w:val="22"/>
        </w:rPr>
        <w:t xml:space="preserve">. There are penalties for breaching confidentiality, and these are detailed in the policy. </w:t>
      </w:r>
    </w:p>
    <w:p w14:paraId="35D7614E" w14:textId="77777777" w:rsidR="002D4CF1" w:rsidRPr="008B5D37" w:rsidRDefault="002D4CF1" w:rsidP="009D7C81">
      <w:pPr>
        <w:jc w:val="both"/>
        <w:rPr>
          <w:rStyle w:val="Strong"/>
          <w:rFonts w:cs="Arial"/>
          <w:b w:val="0"/>
          <w:i/>
          <w:sz w:val="22"/>
          <w:szCs w:val="22"/>
        </w:rPr>
      </w:pPr>
    </w:p>
    <w:p w14:paraId="22BCBD97" w14:textId="77777777" w:rsidR="002D4CF1" w:rsidRPr="008B5D37" w:rsidRDefault="002D4CF1" w:rsidP="009D7C81">
      <w:pPr>
        <w:jc w:val="both"/>
        <w:rPr>
          <w:rFonts w:cs="Arial"/>
          <w:sz w:val="22"/>
          <w:szCs w:val="22"/>
        </w:rPr>
      </w:pPr>
      <w:r w:rsidRPr="008B5D37">
        <w:rPr>
          <w:rFonts w:cs="Arial"/>
          <w:sz w:val="22"/>
          <w:szCs w:val="22"/>
        </w:rPr>
        <w:t>Information that is provided in confidence should not be used in any format that may identify an individual or place, except where an individual has provided express permission through a signed consent form. For the purposes of submitted coursework, the School interprets confidential information to mean any information that identifies any individual (including identification of any professional), any personal details, any place, or any information which might lead to an individual’s identification.</w:t>
      </w:r>
    </w:p>
    <w:p w14:paraId="3DC20294" w14:textId="77777777" w:rsidR="002D4CF1" w:rsidRPr="008B5D37" w:rsidRDefault="002D4CF1" w:rsidP="009D7C81">
      <w:pPr>
        <w:jc w:val="both"/>
        <w:rPr>
          <w:rFonts w:cs="Arial"/>
          <w:sz w:val="22"/>
          <w:szCs w:val="22"/>
        </w:rPr>
      </w:pPr>
    </w:p>
    <w:p w14:paraId="56E9AE7F" w14:textId="77777777" w:rsidR="002D4CF1" w:rsidRPr="008B5D37" w:rsidRDefault="002D4CF1" w:rsidP="009D7C81">
      <w:pPr>
        <w:jc w:val="both"/>
        <w:rPr>
          <w:rFonts w:cs="Arial"/>
          <w:sz w:val="22"/>
          <w:szCs w:val="22"/>
        </w:rPr>
      </w:pPr>
      <w:r w:rsidRPr="008B5D37">
        <w:rPr>
          <w:rFonts w:cs="Arial"/>
          <w:sz w:val="22"/>
          <w:szCs w:val="22"/>
        </w:rPr>
        <w:t xml:space="preserve">Assignments that draw on real life experience must be appropriately anonymised and pseudonyms used wherever possible. This applies to all written work, oral presentations, portfolio and reflective commentaries (even material that is not submitted for marking), seminars and </w:t>
      </w:r>
      <w:r w:rsidR="00C023AC" w:rsidRPr="008B5D37">
        <w:rPr>
          <w:rFonts w:cs="Arial"/>
          <w:sz w:val="22"/>
          <w:szCs w:val="22"/>
        </w:rPr>
        <w:t>work-based</w:t>
      </w:r>
      <w:r w:rsidRPr="008B5D37">
        <w:rPr>
          <w:rFonts w:cs="Arial"/>
          <w:sz w:val="22"/>
          <w:szCs w:val="22"/>
        </w:rPr>
        <w:t xml:space="preserve"> evidence.  </w:t>
      </w:r>
    </w:p>
    <w:p w14:paraId="5DD829F5" w14:textId="77777777" w:rsidR="002D4CF1" w:rsidRPr="008B5D37" w:rsidRDefault="002D4CF1" w:rsidP="009D7C81">
      <w:pPr>
        <w:jc w:val="both"/>
        <w:rPr>
          <w:rFonts w:cs="Arial"/>
          <w:sz w:val="22"/>
          <w:szCs w:val="22"/>
        </w:rPr>
      </w:pPr>
    </w:p>
    <w:p w14:paraId="48CE8474" w14:textId="77777777" w:rsidR="002D4CF1" w:rsidRPr="008B5D37" w:rsidRDefault="002D4CF1" w:rsidP="009D7C81">
      <w:pPr>
        <w:jc w:val="both"/>
        <w:rPr>
          <w:rFonts w:cs="Arial"/>
          <w:sz w:val="22"/>
          <w:szCs w:val="22"/>
        </w:rPr>
      </w:pPr>
      <w:r w:rsidRPr="008B5D37">
        <w:rPr>
          <w:rFonts w:cs="Arial"/>
          <w:b/>
          <w:sz w:val="22"/>
          <w:szCs w:val="22"/>
        </w:rPr>
        <w:t>NB</w:t>
      </w:r>
      <w:r w:rsidRPr="008B5D37">
        <w:rPr>
          <w:rFonts w:cs="Arial"/>
          <w:sz w:val="22"/>
          <w:szCs w:val="22"/>
        </w:rPr>
        <w:t xml:space="preserve"> </w:t>
      </w:r>
      <w:r w:rsidRPr="008B5D37">
        <w:rPr>
          <w:rFonts w:cs="Arial"/>
          <w:b/>
          <w:sz w:val="22"/>
          <w:szCs w:val="22"/>
        </w:rPr>
        <w:t>Information that is clearly in the public domain and that can be accessed easily by members of the public e.g. via the world wide web such as public reports or policies do not come under confidentiality requirements</w:t>
      </w:r>
      <w:r w:rsidRPr="008B5D37">
        <w:rPr>
          <w:rFonts w:cs="Arial"/>
          <w:sz w:val="22"/>
          <w:szCs w:val="22"/>
        </w:rPr>
        <w:t>.</w:t>
      </w:r>
    </w:p>
    <w:p w14:paraId="35BC37EC" w14:textId="77777777" w:rsidR="002D4CF1" w:rsidRPr="008B5D37" w:rsidRDefault="002D4CF1" w:rsidP="009D7C81">
      <w:pPr>
        <w:jc w:val="both"/>
        <w:rPr>
          <w:rFonts w:cs="Arial"/>
          <w:sz w:val="22"/>
          <w:szCs w:val="22"/>
        </w:rPr>
      </w:pPr>
    </w:p>
    <w:p w14:paraId="10BA3426" w14:textId="77777777" w:rsidR="002D4CF1" w:rsidRPr="008B5D37" w:rsidRDefault="002D4CF1" w:rsidP="009D7C81">
      <w:pPr>
        <w:jc w:val="both"/>
        <w:rPr>
          <w:rFonts w:cs="Arial"/>
          <w:b/>
          <w:sz w:val="22"/>
          <w:szCs w:val="22"/>
        </w:rPr>
      </w:pPr>
      <w:r w:rsidRPr="008B5D37">
        <w:rPr>
          <w:rFonts w:cs="Arial"/>
          <w:b/>
          <w:sz w:val="22"/>
          <w:szCs w:val="22"/>
        </w:rPr>
        <w:t>Breaches of confidentiality can be avoided in the following ways:</w:t>
      </w:r>
    </w:p>
    <w:p w14:paraId="526F605C" w14:textId="77777777" w:rsidR="002D4CF1" w:rsidRPr="008B5D37" w:rsidRDefault="002D4CF1" w:rsidP="009D7C81">
      <w:pPr>
        <w:jc w:val="both"/>
        <w:rPr>
          <w:rFonts w:cs="Arial"/>
          <w:sz w:val="22"/>
          <w:szCs w:val="22"/>
        </w:rPr>
      </w:pPr>
    </w:p>
    <w:p w14:paraId="15D07900" w14:textId="77777777" w:rsidR="002D4CF1" w:rsidRPr="008B5D37" w:rsidRDefault="002D4CF1" w:rsidP="009D7C81">
      <w:pPr>
        <w:jc w:val="both"/>
        <w:rPr>
          <w:rFonts w:cs="Arial"/>
          <w:sz w:val="22"/>
          <w:szCs w:val="22"/>
        </w:rPr>
      </w:pPr>
      <w:r w:rsidRPr="008B5D37">
        <w:rPr>
          <w:rFonts w:cs="Arial"/>
          <w:sz w:val="22"/>
          <w:szCs w:val="22"/>
        </w:rPr>
        <w:t>Never use an individual’s real name, whoever they are. It is acceptable to describe individuals by their role, except when their role is so unique which may identify the role holder.</w:t>
      </w:r>
    </w:p>
    <w:p w14:paraId="79BEA4BA" w14:textId="77777777" w:rsidR="002D4CF1" w:rsidRPr="008B5D37" w:rsidRDefault="002D4CF1" w:rsidP="009D7C81">
      <w:pPr>
        <w:jc w:val="both"/>
        <w:rPr>
          <w:rFonts w:cs="Arial"/>
          <w:sz w:val="22"/>
          <w:szCs w:val="22"/>
        </w:rPr>
      </w:pPr>
    </w:p>
    <w:p w14:paraId="21C26876" w14:textId="77777777" w:rsidR="002D4CF1" w:rsidRPr="008B5D37" w:rsidRDefault="002D4CF1" w:rsidP="009D7C81">
      <w:pPr>
        <w:jc w:val="both"/>
        <w:rPr>
          <w:rFonts w:cs="Arial"/>
          <w:sz w:val="22"/>
          <w:szCs w:val="22"/>
        </w:rPr>
      </w:pPr>
      <w:r w:rsidRPr="008B5D37">
        <w:rPr>
          <w:rFonts w:cs="Arial"/>
          <w:sz w:val="22"/>
          <w:szCs w:val="22"/>
        </w:rPr>
        <w:t>If you are required to include original or photocopied material, all specific identifying information must be removed or properly masked prior to submission.</w:t>
      </w:r>
    </w:p>
    <w:p w14:paraId="3A2E3821" w14:textId="77777777" w:rsidR="002D4CF1" w:rsidRPr="008B5D37" w:rsidRDefault="002D4CF1" w:rsidP="009D7C81">
      <w:pPr>
        <w:jc w:val="both"/>
        <w:rPr>
          <w:rFonts w:cs="Arial"/>
          <w:sz w:val="22"/>
          <w:szCs w:val="22"/>
        </w:rPr>
      </w:pPr>
    </w:p>
    <w:p w14:paraId="1A2C2BD9" w14:textId="77777777" w:rsidR="002D4CF1" w:rsidRPr="008B5D37" w:rsidRDefault="002D4CF1" w:rsidP="009D7C81">
      <w:pPr>
        <w:jc w:val="both"/>
        <w:rPr>
          <w:rFonts w:cs="Arial"/>
          <w:sz w:val="22"/>
          <w:szCs w:val="22"/>
        </w:rPr>
      </w:pPr>
      <w:r w:rsidRPr="008B5D37">
        <w:rPr>
          <w:rFonts w:cs="Arial"/>
          <w:sz w:val="22"/>
          <w:szCs w:val="22"/>
        </w:rPr>
        <w:t>Avoid the identification of the place at which an event took place.</w:t>
      </w:r>
    </w:p>
    <w:p w14:paraId="2B9ADFDA" w14:textId="77777777" w:rsidR="002D4CF1" w:rsidRPr="008B5D37" w:rsidRDefault="002D4CF1" w:rsidP="009D7C81">
      <w:pPr>
        <w:jc w:val="both"/>
        <w:rPr>
          <w:rFonts w:cs="Arial"/>
          <w:sz w:val="22"/>
          <w:szCs w:val="22"/>
        </w:rPr>
      </w:pPr>
    </w:p>
    <w:p w14:paraId="6F8A74A0" w14:textId="77777777" w:rsidR="002D4CF1" w:rsidRPr="008B5D37" w:rsidRDefault="002D4CF1" w:rsidP="009D7C81">
      <w:pPr>
        <w:jc w:val="both"/>
        <w:rPr>
          <w:rFonts w:cs="Arial"/>
          <w:sz w:val="22"/>
          <w:szCs w:val="22"/>
          <w:lang w:eastAsia="en-GB"/>
        </w:rPr>
      </w:pPr>
      <w:r w:rsidRPr="008B5D37">
        <w:rPr>
          <w:rFonts w:cs="Arial"/>
          <w:sz w:val="22"/>
          <w:szCs w:val="22"/>
        </w:rPr>
        <w:t>Before you include policies, procedures, business information in your work confirm whether or not it is in the public domain</w:t>
      </w:r>
    </w:p>
    <w:p w14:paraId="2DA91470" w14:textId="77777777" w:rsidR="002D4CF1" w:rsidRPr="008B5D37" w:rsidRDefault="002D4CF1" w:rsidP="009D7C81">
      <w:pPr>
        <w:jc w:val="both"/>
        <w:rPr>
          <w:rFonts w:cs="Arial"/>
          <w:sz w:val="22"/>
          <w:szCs w:val="22"/>
          <w:lang w:eastAsia="en-GB"/>
        </w:rPr>
      </w:pPr>
    </w:p>
    <w:p w14:paraId="4A81DF55" w14:textId="77777777" w:rsidR="002D4CF1" w:rsidRPr="008B5D37" w:rsidRDefault="002D4CF1" w:rsidP="009D7C81">
      <w:pPr>
        <w:jc w:val="both"/>
        <w:rPr>
          <w:rFonts w:cs="Arial"/>
          <w:sz w:val="22"/>
          <w:szCs w:val="22"/>
        </w:rPr>
      </w:pPr>
      <w:r w:rsidRPr="008B5D37">
        <w:rPr>
          <w:rFonts w:cs="Arial"/>
          <w:sz w:val="22"/>
          <w:szCs w:val="22"/>
        </w:rPr>
        <w:t xml:space="preserve">In addition to the general principles set out here, you should also refer to module guidelines for specific confidentiality guidance. </w:t>
      </w:r>
    </w:p>
    <w:p w14:paraId="7361A721" w14:textId="77777777" w:rsidR="00747BAB" w:rsidRPr="008B5D37" w:rsidRDefault="00747BAB" w:rsidP="009D7C81">
      <w:pPr>
        <w:jc w:val="both"/>
        <w:rPr>
          <w:rFonts w:cs="Arial"/>
          <w:sz w:val="22"/>
          <w:szCs w:val="22"/>
        </w:rPr>
      </w:pPr>
    </w:p>
    <w:p w14:paraId="0455825F" w14:textId="77777777" w:rsidR="002D4CF1" w:rsidRPr="008B5D37" w:rsidRDefault="002D4CF1" w:rsidP="009D7C81">
      <w:pPr>
        <w:jc w:val="both"/>
        <w:rPr>
          <w:rFonts w:cs="Arial"/>
          <w:sz w:val="22"/>
          <w:szCs w:val="22"/>
        </w:rPr>
      </w:pPr>
      <w:r w:rsidRPr="008B5D37">
        <w:rPr>
          <w:rFonts w:cs="Arial"/>
          <w:sz w:val="22"/>
          <w:szCs w:val="22"/>
        </w:rPr>
        <w:t xml:space="preserve">Do not photograph patients or parts of patients, or patient records for inclusion in your portfolio. Your portfolio will be seen by many people, and patients are unlikely to be aware of this. You must handle patients’, placement staff and colleagues’ data in compliance with GDPR. </w:t>
      </w:r>
    </w:p>
    <w:p w14:paraId="5F7720D8" w14:textId="77777777" w:rsidR="00B240C3" w:rsidRPr="008B5D37" w:rsidRDefault="00B240C3" w:rsidP="009D7C81">
      <w:pPr>
        <w:pStyle w:val="Default"/>
        <w:jc w:val="both"/>
        <w:rPr>
          <w:b/>
          <w:sz w:val="22"/>
          <w:szCs w:val="22"/>
        </w:rPr>
      </w:pPr>
    </w:p>
    <w:p w14:paraId="7833F05B" w14:textId="77777777" w:rsidR="0021440A" w:rsidRPr="00F23097" w:rsidRDefault="0021440A" w:rsidP="00F23097">
      <w:pPr>
        <w:pStyle w:val="Heading2"/>
      </w:pPr>
      <w:bookmarkStart w:id="59" w:name="_Toc268255910"/>
      <w:bookmarkStart w:id="60" w:name="_Toc523921070"/>
      <w:bookmarkStart w:id="61" w:name="_Toc82072895"/>
      <w:r w:rsidRPr="00F23097">
        <w:t>How do I hand assessments in?</w:t>
      </w:r>
      <w:bookmarkEnd w:id="59"/>
      <w:bookmarkEnd w:id="60"/>
      <w:bookmarkEnd w:id="61"/>
    </w:p>
    <w:p w14:paraId="7B98D6DB" w14:textId="77777777" w:rsidR="0021440A" w:rsidRPr="008B5D37" w:rsidRDefault="0021440A" w:rsidP="009D7C81">
      <w:pPr>
        <w:jc w:val="both"/>
        <w:rPr>
          <w:rFonts w:cs="Arial"/>
          <w:sz w:val="22"/>
          <w:szCs w:val="22"/>
          <w:lang w:val="en-US"/>
        </w:rPr>
      </w:pPr>
    </w:p>
    <w:p w14:paraId="31777CE1" w14:textId="77777777" w:rsidR="0021440A" w:rsidRPr="008B5D37" w:rsidRDefault="0021440A" w:rsidP="009D7C81">
      <w:pPr>
        <w:autoSpaceDE w:val="0"/>
        <w:autoSpaceDN w:val="0"/>
        <w:adjustRightInd w:val="0"/>
        <w:jc w:val="both"/>
        <w:rPr>
          <w:rFonts w:cs="Arial"/>
          <w:sz w:val="22"/>
          <w:szCs w:val="22"/>
          <w:lang w:val="en-US"/>
        </w:rPr>
      </w:pPr>
      <w:r w:rsidRPr="008B5D37">
        <w:rPr>
          <w:rFonts w:cs="Arial"/>
          <w:sz w:val="22"/>
          <w:szCs w:val="22"/>
          <w:lang w:val="en-US"/>
        </w:rPr>
        <w:t xml:space="preserve">It depends on the assessment task. </w:t>
      </w:r>
    </w:p>
    <w:p w14:paraId="4FFE9E2D" w14:textId="77777777" w:rsidR="0021440A" w:rsidRPr="008B5D37" w:rsidRDefault="0021440A" w:rsidP="009D7C81">
      <w:pPr>
        <w:autoSpaceDE w:val="0"/>
        <w:autoSpaceDN w:val="0"/>
        <w:adjustRightInd w:val="0"/>
        <w:jc w:val="both"/>
        <w:rPr>
          <w:rFonts w:cs="Arial"/>
          <w:sz w:val="22"/>
          <w:szCs w:val="22"/>
          <w:lang w:val="en-US"/>
        </w:rPr>
      </w:pPr>
    </w:p>
    <w:p w14:paraId="76070766" w14:textId="77777777" w:rsidR="0021440A" w:rsidRPr="008B5D37" w:rsidRDefault="0021440A" w:rsidP="009D7C81">
      <w:pPr>
        <w:jc w:val="both"/>
        <w:rPr>
          <w:sz w:val="22"/>
          <w:szCs w:val="22"/>
        </w:rPr>
      </w:pPr>
      <w:r w:rsidRPr="008B5D37">
        <w:rPr>
          <w:sz w:val="22"/>
          <w:szCs w:val="22"/>
          <w:lang w:eastAsia="en-GB"/>
        </w:rPr>
        <w:t xml:space="preserve">Modules leads will confirm how your academic work needs to be submitted, but the expectation is all written theory assignments will be submitted electronically </w:t>
      </w:r>
      <w:r w:rsidRPr="008B5D37">
        <w:rPr>
          <w:sz w:val="22"/>
          <w:szCs w:val="22"/>
        </w:rPr>
        <w:t xml:space="preserve">via Turnitin on Blackboard. </w:t>
      </w:r>
    </w:p>
    <w:p w14:paraId="06B3D935" w14:textId="77777777" w:rsidR="0021440A" w:rsidRPr="008B5D37" w:rsidRDefault="00D9546D" w:rsidP="009D7C81">
      <w:pPr>
        <w:autoSpaceDE w:val="0"/>
        <w:autoSpaceDN w:val="0"/>
        <w:adjustRightInd w:val="0"/>
        <w:jc w:val="both"/>
        <w:rPr>
          <w:rFonts w:cs="Arial"/>
          <w:sz w:val="22"/>
          <w:szCs w:val="22"/>
          <w:lang w:eastAsia="en-GB"/>
        </w:rPr>
      </w:pPr>
      <w:r>
        <w:rPr>
          <w:noProof/>
          <w:lang w:eastAsia="en-GB"/>
        </w:rPr>
        <w:drawing>
          <wp:anchor distT="0" distB="0" distL="114300" distR="114300" simplePos="0" relativeHeight="251658269" behindDoc="1" locked="0" layoutInCell="1" allowOverlap="1" wp14:anchorId="376AE5E8" wp14:editId="1B02D0EC">
            <wp:simplePos x="0" y="0"/>
            <wp:positionH relativeFrom="column">
              <wp:posOffset>-81280</wp:posOffset>
            </wp:positionH>
            <wp:positionV relativeFrom="paragraph">
              <wp:posOffset>55245</wp:posOffset>
            </wp:positionV>
            <wp:extent cx="1377315" cy="956310"/>
            <wp:effectExtent l="0" t="0" r="0" b="0"/>
            <wp:wrapTight wrapText="bothSides">
              <wp:wrapPolygon edited="0">
                <wp:start x="0" y="0"/>
                <wp:lineTo x="0" y="21227"/>
                <wp:lineTo x="21311" y="21227"/>
                <wp:lineTo x="21311" y="0"/>
                <wp:lineTo x="0" y="0"/>
              </wp:wrapPolygon>
            </wp:wrapTight>
            <wp:docPr id="45" name="Picture 45" descr="IMPORTANT INFO REQUIRED ASAP - Douglas Valley Nursery"/>
            <wp:cNvGraphicFramePr/>
            <a:graphic xmlns:a="http://schemas.openxmlformats.org/drawingml/2006/main">
              <a:graphicData uri="http://schemas.openxmlformats.org/drawingml/2006/picture">
                <pic:pic xmlns:pic="http://schemas.openxmlformats.org/drawingml/2006/picture">
                  <pic:nvPicPr>
                    <pic:cNvPr id="53" name="Picture 53" descr="IMPORTANT INFO REQUIRED ASAP - Douglas Valley Nursery"/>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7315"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07130" w14:textId="77777777" w:rsidR="0021440A" w:rsidRPr="008B5D37" w:rsidRDefault="0021440A" w:rsidP="009D7C81">
      <w:pPr>
        <w:autoSpaceDE w:val="0"/>
        <w:autoSpaceDN w:val="0"/>
        <w:adjustRightInd w:val="0"/>
        <w:jc w:val="both"/>
        <w:rPr>
          <w:rFonts w:cs="Arial"/>
          <w:sz w:val="22"/>
          <w:szCs w:val="22"/>
          <w:lang w:val="en-US"/>
        </w:rPr>
      </w:pPr>
      <w:r w:rsidRPr="008B5D37">
        <w:rPr>
          <w:rFonts w:cs="Arial"/>
          <w:sz w:val="22"/>
          <w:szCs w:val="22"/>
          <w:lang w:eastAsia="en-GB"/>
        </w:rPr>
        <w:t xml:space="preserve">The </w:t>
      </w:r>
      <w:r w:rsidRPr="008B5D37">
        <w:rPr>
          <w:rFonts w:cs="Arial"/>
          <w:b/>
          <w:sz w:val="22"/>
          <w:szCs w:val="22"/>
          <w:lang w:eastAsia="en-GB"/>
        </w:rPr>
        <w:t>deadline for the submission of theory work is 3pm</w:t>
      </w:r>
      <w:r w:rsidRPr="008B5D37">
        <w:rPr>
          <w:rFonts w:cs="Arial"/>
          <w:sz w:val="22"/>
          <w:szCs w:val="22"/>
          <w:lang w:eastAsia="en-GB"/>
        </w:rPr>
        <w:t xml:space="preserve"> on the day of submission. Exact arrangements will be detailed in the module outline available on Blackboard, </w:t>
      </w:r>
      <w:r w:rsidRPr="008B5D37">
        <w:rPr>
          <w:rFonts w:cs="Arial"/>
          <w:sz w:val="22"/>
          <w:szCs w:val="22"/>
        </w:rPr>
        <w:t>with specific, detailed guidance on how to do this</w:t>
      </w:r>
      <w:r w:rsidRPr="008B5D37">
        <w:rPr>
          <w:rFonts w:cs="Arial"/>
          <w:sz w:val="22"/>
          <w:szCs w:val="22"/>
          <w:lang w:eastAsia="en-GB"/>
        </w:rPr>
        <w:t>. Please make sure you know exactly what date your assessments are due in.</w:t>
      </w:r>
    </w:p>
    <w:p w14:paraId="72231B59" w14:textId="77777777" w:rsidR="0021440A" w:rsidRPr="008B5D37" w:rsidRDefault="0021440A" w:rsidP="009D7C81">
      <w:pPr>
        <w:pStyle w:val="Default"/>
        <w:jc w:val="both"/>
        <w:outlineLvl w:val="1"/>
        <w:rPr>
          <w:b/>
          <w:sz w:val="22"/>
          <w:szCs w:val="22"/>
          <w:u w:val="single"/>
        </w:rPr>
      </w:pPr>
    </w:p>
    <w:p w14:paraId="47DD082A" w14:textId="77777777" w:rsidR="0021440A" w:rsidRPr="008B5D37" w:rsidRDefault="0021440A" w:rsidP="009D7C81">
      <w:pPr>
        <w:autoSpaceDE w:val="0"/>
        <w:autoSpaceDN w:val="0"/>
        <w:adjustRightInd w:val="0"/>
        <w:jc w:val="both"/>
        <w:rPr>
          <w:rFonts w:cs="Arial"/>
          <w:sz w:val="22"/>
          <w:szCs w:val="22"/>
          <w:lang w:eastAsia="en-GB"/>
        </w:rPr>
      </w:pPr>
      <w:r w:rsidRPr="008B5D37">
        <w:rPr>
          <w:rFonts w:cs="Arial"/>
          <w:sz w:val="22"/>
          <w:szCs w:val="22"/>
          <w:lang w:eastAsia="en-GB"/>
        </w:rPr>
        <w:lastRenderedPageBreak/>
        <w:t xml:space="preserve">Submission dates are pre-planned across the academic year and indicated in module outlines/assignment guidance published at the start of each module. They </w:t>
      </w:r>
      <w:r w:rsidRPr="008B5D37">
        <w:rPr>
          <w:rFonts w:cs="Arial"/>
          <w:b/>
          <w:bCs/>
          <w:smallCaps/>
          <w:sz w:val="22"/>
          <w:szCs w:val="22"/>
          <w:u w:val="single"/>
          <w:lang w:eastAsia="en-GB"/>
        </w:rPr>
        <w:t>must</w:t>
      </w:r>
      <w:r w:rsidRPr="008B5D37">
        <w:rPr>
          <w:rFonts w:cs="Arial"/>
          <w:b/>
          <w:bCs/>
          <w:sz w:val="22"/>
          <w:szCs w:val="22"/>
          <w:lang w:eastAsia="en-GB"/>
        </w:rPr>
        <w:t xml:space="preserve"> </w:t>
      </w:r>
      <w:r w:rsidRPr="008B5D37">
        <w:rPr>
          <w:rFonts w:cs="Arial"/>
          <w:sz w:val="22"/>
          <w:szCs w:val="22"/>
          <w:lang w:eastAsia="en-GB"/>
        </w:rPr>
        <w:t xml:space="preserve">be adhered to; degree level work involves learning how to organise your own work satisfactorily. </w:t>
      </w:r>
    </w:p>
    <w:p w14:paraId="058EFD37" w14:textId="77777777" w:rsidR="0021440A" w:rsidRPr="008B5D37" w:rsidRDefault="0021440A" w:rsidP="009D7C81">
      <w:pPr>
        <w:autoSpaceDE w:val="0"/>
        <w:autoSpaceDN w:val="0"/>
        <w:adjustRightInd w:val="0"/>
        <w:jc w:val="both"/>
        <w:rPr>
          <w:rFonts w:cs="Arial"/>
          <w:sz w:val="22"/>
          <w:szCs w:val="22"/>
          <w:lang w:eastAsia="en-GB"/>
        </w:rPr>
      </w:pPr>
    </w:p>
    <w:p w14:paraId="5994E52B" w14:textId="77777777" w:rsidR="0021440A" w:rsidRPr="008B5D37" w:rsidRDefault="0021440A" w:rsidP="009D7C81">
      <w:pPr>
        <w:autoSpaceDE w:val="0"/>
        <w:autoSpaceDN w:val="0"/>
        <w:adjustRightInd w:val="0"/>
        <w:jc w:val="both"/>
        <w:rPr>
          <w:rFonts w:cs="Arial"/>
          <w:sz w:val="22"/>
          <w:szCs w:val="22"/>
          <w:lang w:eastAsia="en-GB"/>
        </w:rPr>
      </w:pPr>
      <w:r w:rsidRPr="00D9546D">
        <w:rPr>
          <w:rFonts w:cs="Arial"/>
          <w:b/>
          <w:bCs/>
          <w:smallCaps/>
          <w:sz w:val="22"/>
          <w:szCs w:val="22"/>
          <w:u w:val="single"/>
          <w:lang w:eastAsia="en-GB"/>
        </w:rPr>
        <w:t>You must keep a copy of your work</w:t>
      </w:r>
      <w:r w:rsidRPr="008B5D37">
        <w:rPr>
          <w:rFonts w:cs="Arial"/>
          <w:b/>
          <w:bCs/>
          <w:sz w:val="22"/>
          <w:szCs w:val="22"/>
          <w:lang w:eastAsia="en-GB"/>
        </w:rPr>
        <w:t xml:space="preserve"> </w:t>
      </w:r>
      <w:r w:rsidRPr="008B5D37">
        <w:rPr>
          <w:rFonts w:cs="Arial"/>
          <w:sz w:val="22"/>
          <w:szCs w:val="22"/>
          <w:lang w:eastAsia="en-GB"/>
        </w:rPr>
        <w:t>in the unlikely event of your original work being mislaid.</w:t>
      </w:r>
    </w:p>
    <w:p w14:paraId="402899AF" w14:textId="77777777" w:rsidR="0021440A" w:rsidRPr="008B5D37" w:rsidRDefault="0021440A" w:rsidP="009D7C81">
      <w:pPr>
        <w:autoSpaceDE w:val="0"/>
        <w:autoSpaceDN w:val="0"/>
        <w:adjustRightInd w:val="0"/>
        <w:jc w:val="both"/>
        <w:rPr>
          <w:rFonts w:cs="Arial"/>
          <w:sz w:val="22"/>
          <w:szCs w:val="22"/>
          <w:lang w:eastAsia="en-GB"/>
        </w:rPr>
      </w:pPr>
    </w:p>
    <w:p w14:paraId="709C9A19" w14:textId="77777777" w:rsidR="0021440A" w:rsidRPr="00F23097" w:rsidRDefault="0021440A" w:rsidP="00F23097">
      <w:pPr>
        <w:pStyle w:val="Heading2"/>
      </w:pPr>
      <w:bookmarkStart w:id="62" w:name="_Toc82072896"/>
      <w:r w:rsidRPr="00F23097">
        <w:t xml:space="preserve">Practice </w:t>
      </w:r>
      <w:r w:rsidR="008B5D37" w:rsidRPr="00F23097">
        <w:t>D</w:t>
      </w:r>
      <w:r w:rsidRPr="00F23097">
        <w:t xml:space="preserve">ocument </w:t>
      </w:r>
      <w:r w:rsidR="008B5D37" w:rsidRPr="00F23097">
        <w:t>S</w:t>
      </w:r>
      <w:r w:rsidRPr="00F23097">
        <w:t>ubmission</w:t>
      </w:r>
      <w:bookmarkEnd w:id="62"/>
    </w:p>
    <w:p w14:paraId="42D0B4E2" w14:textId="77777777" w:rsidR="004137AD" w:rsidRPr="008B5D37" w:rsidRDefault="004137AD" w:rsidP="009D7C81">
      <w:pPr>
        <w:pStyle w:val="Heading1"/>
        <w:jc w:val="both"/>
        <w:rPr>
          <w:b w:val="0"/>
          <w:sz w:val="22"/>
          <w:szCs w:val="22"/>
        </w:rPr>
      </w:pPr>
    </w:p>
    <w:p w14:paraId="5BB8090F" w14:textId="77777777" w:rsidR="0021440A" w:rsidRPr="008B5D37" w:rsidRDefault="009D7C81" w:rsidP="009D7C81">
      <w:pPr>
        <w:jc w:val="both"/>
        <w:rPr>
          <w:sz w:val="22"/>
          <w:szCs w:val="22"/>
        </w:rPr>
      </w:pPr>
      <w:r>
        <w:rPr>
          <w:sz w:val="22"/>
          <w:szCs w:val="22"/>
        </w:rPr>
        <w:t>Practice e-</w:t>
      </w:r>
      <w:r w:rsidR="0021440A" w:rsidRPr="008B5D37">
        <w:rPr>
          <w:sz w:val="22"/>
          <w:szCs w:val="22"/>
        </w:rPr>
        <w:t>workbook assessment</w:t>
      </w:r>
      <w:r w:rsidR="00CC44CD">
        <w:rPr>
          <w:sz w:val="22"/>
          <w:szCs w:val="22"/>
        </w:rPr>
        <w:t>s will be submitted using Turnitin</w:t>
      </w:r>
      <w:r w:rsidR="003A7B21" w:rsidRPr="008B5D37">
        <w:rPr>
          <w:sz w:val="22"/>
          <w:szCs w:val="22"/>
        </w:rPr>
        <w:t xml:space="preserve">. </w:t>
      </w:r>
      <w:r w:rsidR="00100401">
        <w:rPr>
          <w:sz w:val="22"/>
          <w:szCs w:val="22"/>
        </w:rPr>
        <w:t>Unless you are otherwise directed.</w:t>
      </w:r>
    </w:p>
    <w:p w14:paraId="3E405ED0" w14:textId="77777777" w:rsidR="0021440A" w:rsidRPr="008B5D37" w:rsidRDefault="0021440A" w:rsidP="009D7C81">
      <w:pPr>
        <w:pStyle w:val="Heading1"/>
        <w:jc w:val="both"/>
        <w:rPr>
          <w:b w:val="0"/>
          <w:sz w:val="22"/>
          <w:szCs w:val="22"/>
        </w:rPr>
      </w:pPr>
    </w:p>
    <w:p w14:paraId="46822DA6" w14:textId="77777777" w:rsidR="0021440A" w:rsidRPr="008B5D37" w:rsidRDefault="0021440A" w:rsidP="009D7C81">
      <w:pPr>
        <w:jc w:val="both"/>
        <w:rPr>
          <w:sz w:val="22"/>
          <w:szCs w:val="22"/>
        </w:rPr>
      </w:pPr>
      <w:r w:rsidRPr="008B5D37">
        <w:rPr>
          <w:sz w:val="22"/>
          <w:szCs w:val="22"/>
        </w:rPr>
        <w:t>At the end of each placement you will also need to submit your timesheets and ongoing record of achievement (OAR). Ideally you should submit your documents as soon as you complete your placement</w:t>
      </w:r>
      <w:r w:rsidR="00E76B86" w:rsidRPr="008B5D37">
        <w:rPr>
          <w:sz w:val="22"/>
          <w:szCs w:val="22"/>
        </w:rPr>
        <w:t xml:space="preserve">, these will be submitted </w:t>
      </w:r>
      <w:r w:rsidR="00100401">
        <w:rPr>
          <w:sz w:val="22"/>
          <w:szCs w:val="22"/>
        </w:rPr>
        <w:t>online</w:t>
      </w:r>
      <w:r w:rsidRPr="008B5D37">
        <w:rPr>
          <w:sz w:val="22"/>
          <w:szCs w:val="22"/>
        </w:rPr>
        <w:t xml:space="preserve">.  </w:t>
      </w:r>
    </w:p>
    <w:p w14:paraId="0B1E1C37" w14:textId="77777777" w:rsidR="0021440A" w:rsidRPr="008B5D37" w:rsidRDefault="0021440A" w:rsidP="009D7C81">
      <w:pPr>
        <w:pStyle w:val="BlockText"/>
        <w:ind w:left="0"/>
        <w:rPr>
          <w:b w:val="0"/>
          <w:bCs/>
          <w:sz w:val="22"/>
          <w:szCs w:val="22"/>
        </w:rPr>
      </w:pPr>
    </w:p>
    <w:p w14:paraId="1D2D1478" w14:textId="77777777" w:rsidR="0021440A" w:rsidRPr="008B5D37" w:rsidRDefault="0021440A" w:rsidP="009D7C81">
      <w:pPr>
        <w:pStyle w:val="BlockText"/>
        <w:ind w:left="0"/>
        <w:rPr>
          <w:b w:val="0"/>
          <w:bCs/>
          <w:sz w:val="22"/>
          <w:szCs w:val="22"/>
        </w:rPr>
      </w:pPr>
      <w:r w:rsidRPr="008B5D37">
        <w:rPr>
          <w:b w:val="0"/>
          <w:bCs/>
          <w:sz w:val="22"/>
          <w:szCs w:val="22"/>
        </w:rPr>
        <w:t xml:space="preserve">The absolute deadline for the submission of practice assessment documents is 3pm on the pre-planned submission date which is normally 3 days following the end of your practice placement. </w:t>
      </w:r>
    </w:p>
    <w:p w14:paraId="6576F2B1" w14:textId="77777777" w:rsidR="00E76B86" w:rsidRPr="008B5D37" w:rsidRDefault="00E76B86" w:rsidP="009D7C81">
      <w:pPr>
        <w:pStyle w:val="BlockText"/>
        <w:ind w:left="0"/>
        <w:rPr>
          <w:b w:val="0"/>
          <w:bCs/>
          <w:sz w:val="22"/>
          <w:szCs w:val="22"/>
        </w:rPr>
      </w:pPr>
    </w:p>
    <w:p w14:paraId="1F496BDC" w14:textId="77777777" w:rsidR="0021440A" w:rsidRPr="008B5D37" w:rsidRDefault="0021440A" w:rsidP="009D7C81">
      <w:pPr>
        <w:pStyle w:val="BlockText"/>
        <w:ind w:left="0"/>
        <w:rPr>
          <w:b w:val="0"/>
          <w:bCs/>
          <w:sz w:val="22"/>
          <w:szCs w:val="22"/>
        </w:rPr>
      </w:pPr>
      <w:r w:rsidRPr="008B5D37">
        <w:rPr>
          <w:b w:val="0"/>
          <w:bCs/>
          <w:sz w:val="22"/>
          <w:szCs w:val="22"/>
        </w:rPr>
        <w:t xml:space="preserve">The attendance record will go to work based learning support to allow them to enter your attendance, absence/sickness onto your education transcript.  </w:t>
      </w:r>
    </w:p>
    <w:p w14:paraId="5EBB9E8D" w14:textId="77777777" w:rsidR="00B240C3" w:rsidRPr="008B5D37" w:rsidRDefault="00B240C3" w:rsidP="009D7C81">
      <w:pPr>
        <w:pStyle w:val="BlockText"/>
        <w:ind w:left="0"/>
        <w:rPr>
          <w:b w:val="0"/>
          <w:bCs/>
          <w:sz w:val="22"/>
          <w:szCs w:val="22"/>
        </w:rPr>
      </w:pPr>
    </w:p>
    <w:p w14:paraId="5EBE79F0" w14:textId="77777777" w:rsidR="0021440A" w:rsidRPr="00B952DB" w:rsidRDefault="0021440A" w:rsidP="00B952DB">
      <w:pPr>
        <w:pStyle w:val="Heading2"/>
      </w:pPr>
      <w:bookmarkStart w:id="63" w:name="_Toc268255913"/>
      <w:bookmarkStart w:id="64" w:name="_Toc523921074"/>
      <w:bookmarkStart w:id="65" w:name="_Toc82072897"/>
      <w:r w:rsidRPr="00B952DB">
        <w:t>How is my work marked</w:t>
      </w:r>
      <w:bookmarkEnd w:id="63"/>
      <w:bookmarkEnd w:id="64"/>
      <w:r w:rsidRPr="00B952DB">
        <w:t>?</w:t>
      </w:r>
      <w:bookmarkEnd w:id="65"/>
    </w:p>
    <w:p w14:paraId="4C58C98C" w14:textId="77777777" w:rsidR="000E254C" w:rsidRPr="00B240C3" w:rsidRDefault="000E254C" w:rsidP="009D7C81">
      <w:pPr>
        <w:pStyle w:val="Default"/>
        <w:jc w:val="both"/>
        <w:rPr>
          <w:b/>
          <w:sz w:val="22"/>
          <w:szCs w:val="22"/>
        </w:rPr>
      </w:pPr>
    </w:p>
    <w:p w14:paraId="0538E624" w14:textId="77777777" w:rsidR="0021440A" w:rsidRPr="008B5D37" w:rsidRDefault="0021440A" w:rsidP="009D7C81">
      <w:pPr>
        <w:pStyle w:val="Default"/>
        <w:jc w:val="both"/>
        <w:rPr>
          <w:sz w:val="22"/>
          <w:szCs w:val="22"/>
        </w:rPr>
      </w:pPr>
      <w:r w:rsidRPr="008B5D37">
        <w:rPr>
          <w:sz w:val="22"/>
          <w:szCs w:val="22"/>
        </w:rPr>
        <w:t xml:space="preserve">Your theory work will be marked by a member of the teaching team. Marking will be guided by the </w:t>
      </w:r>
      <w:hyperlink r:id="rId133" w:history="1">
        <w:r w:rsidR="00B952DB" w:rsidRPr="00B952DB">
          <w:rPr>
            <w:rStyle w:val="Hyperlink"/>
            <w:sz w:val="22"/>
            <w:szCs w:val="22"/>
          </w:rPr>
          <w:t>UW grade descriptors</w:t>
        </w:r>
      </w:hyperlink>
      <w:r w:rsidRPr="008B5D37">
        <w:rPr>
          <w:sz w:val="22"/>
          <w:szCs w:val="22"/>
        </w:rPr>
        <w:t xml:space="preserve">. This policy is written in accordance with the </w:t>
      </w:r>
      <w:hyperlink r:id="rId134" w:history="1">
        <w:r w:rsidRPr="008B5D37">
          <w:rPr>
            <w:rStyle w:val="Hyperlink"/>
            <w:sz w:val="22"/>
            <w:szCs w:val="22"/>
          </w:rPr>
          <w:t>UW Assessment Policy</w:t>
        </w:r>
      </w:hyperlink>
      <w:r w:rsidRPr="008B5D37">
        <w:rPr>
          <w:sz w:val="22"/>
          <w:szCs w:val="22"/>
        </w:rPr>
        <w:t xml:space="preserve">. </w:t>
      </w:r>
    </w:p>
    <w:p w14:paraId="72E1A43A" w14:textId="77777777" w:rsidR="0021440A" w:rsidRPr="008B5D37" w:rsidRDefault="0021440A" w:rsidP="009D7C81">
      <w:pPr>
        <w:pStyle w:val="Default"/>
        <w:jc w:val="both"/>
        <w:rPr>
          <w:sz w:val="22"/>
          <w:szCs w:val="22"/>
        </w:rPr>
      </w:pPr>
    </w:p>
    <w:p w14:paraId="55664B44" w14:textId="77777777" w:rsidR="0021440A" w:rsidRPr="008B5D37" w:rsidRDefault="0021440A" w:rsidP="009D7C81">
      <w:pPr>
        <w:pStyle w:val="Default"/>
        <w:jc w:val="both"/>
        <w:rPr>
          <w:sz w:val="22"/>
          <w:szCs w:val="22"/>
        </w:rPr>
      </w:pPr>
      <w:r w:rsidRPr="008B5D37">
        <w:rPr>
          <w:sz w:val="22"/>
          <w:szCs w:val="22"/>
        </w:rPr>
        <w:t xml:space="preserve">Marking is important as you will get a grade for your work. You will also get feedback on your work, which will show what you did well and what you can do to enhance your work in future. </w:t>
      </w:r>
    </w:p>
    <w:p w14:paraId="506255D4" w14:textId="77777777" w:rsidR="0021440A" w:rsidRPr="008B5D37" w:rsidRDefault="0021440A" w:rsidP="009D7C81">
      <w:pPr>
        <w:pStyle w:val="Default"/>
        <w:jc w:val="both"/>
        <w:rPr>
          <w:sz w:val="22"/>
          <w:szCs w:val="22"/>
        </w:rPr>
      </w:pPr>
    </w:p>
    <w:p w14:paraId="678395F5" w14:textId="77777777" w:rsidR="0021440A" w:rsidRPr="008B5D37" w:rsidRDefault="0021440A" w:rsidP="009D7C81">
      <w:pPr>
        <w:jc w:val="both"/>
        <w:rPr>
          <w:rFonts w:cs="Arial"/>
          <w:sz w:val="22"/>
          <w:szCs w:val="22"/>
        </w:rPr>
      </w:pPr>
      <w:r w:rsidRPr="008B5D37">
        <w:rPr>
          <w:rFonts w:cs="Arial"/>
          <w:sz w:val="22"/>
          <w:szCs w:val="22"/>
        </w:rPr>
        <w:t xml:space="preserve">Provisional marks and feedback from assignments will be available to you within 20 working days of the hand in deadline, excepting statutory holidays. </w:t>
      </w:r>
    </w:p>
    <w:p w14:paraId="3E1CC014" w14:textId="77777777" w:rsidR="0021440A" w:rsidRPr="008B5D37" w:rsidRDefault="0021440A" w:rsidP="009D7C81">
      <w:pPr>
        <w:jc w:val="both"/>
        <w:rPr>
          <w:rFonts w:cs="Arial"/>
          <w:sz w:val="22"/>
          <w:szCs w:val="22"/>
        </w:rPr>
      </w:pPr>
    </w:p>
    <w:p w14:paraId="7001A491" w14:textId="77777777" w:rsidR="0021440A" w:rsidRPr="008B5D37" w:rsidRDefault="0021440A" w:rsidP="009D7C81">
      <w:pPr>
        <w:jc w:val="both"/>
        <w:rPr>
          <w:rFonts w:cs="Arial"/>
          <w:sz w:val="22"/>
          <w:szCs w:val="22"/>
        </w:rPr>
      </w:pPr>
      <w:r w:rsidRPr="008B5D37">
        <w:rPr>
          <w:rFonts w:cs="Arial"/>
          <w:sz w:val="22"/>
          <w:szCs w:val="22"/>
        </w:rPr>
        <w:t xml:space="preserve">You can usually access provisional marks via Blackboard or your SOLE page. The module lead will let you know how. </w:t>
      </w:r>
    </w:p>
    <w:p w14:paraId="0A133EB2" w14:textId="77777777" w:rsidR="0021440A" w:rsidRPr="008B5D37" w:rsidRDefault="0021440A" w:rsidP="009D7C81">
      <w:pPr>
        <w:pStyle w:val="Default"/>
        <w:jc w:val="both"/>
        <w:rPr>
          <w:sz w:val="22"/>
          <w:szCs w:val="22"/>
        </w:rPr>
      </w:pPr>
    </w:p>
    <w:p w14:paraId="1F58FB6C" w14:textId="77777777" w:rsidR="0021440A" w:rsidRPr="008B5D37" w:rsidRDefault="0021440A" w:rsidP="009D7C81">
      <w:pPr>
        <w:jc w:val="both"/>
        <w:rPr>
          <w:rFonts w:cs="Arial"/>
          <w:b/>
          <w:sz w:val="22"/>
          <w:szCs w:val="22"/>
        </w:rPr>
      </w:pPr>
      <w:r w:rsidRPr="008B5D37">
        <w:rPr>
          <w:rFonts w:cs="Arial"/>
          <w:b/>
          <w:sz w:val="22"/>
          <w:szCs w:val="22"/>
        </w:rPr>
        <w:t xml:space="preserve">Anonymous </w:t>
      </w:r>
      <w:r w:rsidR="008B5D37">
        <w:rPr>
          <w:rFonts w:cs="Arial"/>
          <w:b/>
          <w:sz w:val="22"/>
          <w:szCs w:val="22"/>
        </w:rPr>
        <w:t>M</w:t>
      </w:r>
      <w:r w:rsidRPr="008B5D37">
        <w:rPr>
          <w:rFonts w:cs="Arial"/>
          <w:b/>
          <w:sz w:val="22"/>
          <w:szCs w:val="22"/>
        </w:rPr>
        <w:t>arking</w:t>
      </w:r>
    </w:p>
    <w:p w14:paraId="33B22006" w14:textId="77777777" w:rsidR="0021440A" w:rsidRPr="008B5D37" w:rsidRDefault="0021440A" w:rsidP="009D7C81">
      <w:pPr>
        <w:pStyle w:val="Default"/>
        <w:jc w:val="both"/>
        <w:rPr>
          <w:sz w:val="22"/>
          <w:szCs w:val="22"/>
        </w:rPr>
      </w:pPr>
      <w:r w:rsidRPr="008B5D37">
        <w:rPr>
          <w:sz w:val="22"/>
          <w:szCs w:val="22"/>
        </w:rPr>
        <w:t xml:space="preserve">Wherever possible and practical your anonymity in the assessment process is maintained.  Anonymous marking is a system whereby your identity is not made known to the internal/external examiner at the time of marking. Your assessed work should be identified only by a reference number, which will normally your student number found on your identity card. </w:t>
      </w:r>
    </w:p>
    <w:p w14:paraId="53834C16" w14:textId="77777777" w:rsidR="0021440A" w:rsidRPr="008B5D37" w:rsidRDefault="0021440A" w:rsidP="009D7C81">
      <w:pPr>
        <w:pStyle w:val="Default"/>
        <w:jc w:val="both"/>
        <w:rPr>
          <w:sz w:val="22"/>
          <w:szCs w:val="22"/>
        </w:rPr>
      </w:pPr>
    </w:p>
    <w:p w14:paraId="6F0AD3E3" w14:textId="77777777" w:rsidR="0021440A" w:rsidRPr="008B5D37" w:rsidRDefault="0021440A" w:rsidP="009D7C81">
      <w:pPr>
        <w:pStyle w:val="Default"/>
        <w:jc w:val="both"/>
        <w:rPr>
          <w:sz w:val="22"/>
          <w:szCs w:val="22"/>
        </w:rPr>
      </w:pPr>
      <w:r w:rsidRPr="008B5D37">
        <w:rPr>
          <w:sz w:val="22"/>
          <w:szCs w:val="22"/>
        </w:rPr>
        <w:t xml:space="preserve">To ensure anonymity, please only put your student number on assignments, not your name. </w:t>
      </w:r>
    </w:p>
    <w:p w14:paraId="0D6F9AE3" w14:textId="77777777" w:rsidR="0021440A" w:rsidRPr="008B5D37" w:rsidRDefault="0021440A" w:rsidP="009D7C81">
      <w:pPr>
        <w:pStyle w:val="Default"/>
        <w:jc w:val="both"/>
        <w:rPr>
          <w:sz w:val="22"/>
          <w:szCs w:val="22"/>
        </w:rPr>
      </w:pPr>
    </w:p>
    <w:p w14:paraId="0D95ADD7" w14:textId="77777777" w:rsidR="0021440A" w:rsidRPr="008B5D37" w:rsidRDefault="0021440A" w:rsidP="009D7C81">
      <w:pPr>
        <w:pStyle w:val="BodyText2"/>
        <w:spacing w:after="0" w:line="240" w:lineRule="auto"/>
        <w:jc w:val="both"/>
        <w:rPr>
          <w:rFonts w:cs="Arial"/>
          <w:i/>
          <w:sz w:val="22"/>
          <w:szCs w:val="22"/>
        </w:rPr>
      </w:pPr>
      <w:r w:rsidRPr="008B5D37">
        <w:rPr>
          <w:rFonts w:cs="Arial"/>
          <w:sz w:val="22"/>
          <w:szCs w:val="22"/>
        </w:rPr>
        <w:t xml:space="preserve">It is recognised that certain forms of assessment cannot be marked anonymously. The following forms of assessment should normally be marked anonymously: </w:t>
      </w:r>
    </w:p>
    <w:p w14:paraId="423ACD7F" w14:textId="77777777" w:rsidR="0021440A" w:rsidRPr="008B5D37" w:rsidRDefault="0021440A" w:rsidP="000051C2">
      <w:pPr>
        <w:numPr>
          <w:ilvl w:val="0"/>
          <w:numId w:val="27"/>
        </w:numPr>
        <w:jc w:val="both"/>
        <w:rPr>
          <w:rFonts w:cs="Arial"/>
          <w:sz w:val="22"/>
          <w:szCs w:val="22"/>
        </w:rPr>
      </w:pPr>
      <w:r w:rsidRPr="008B5D37">
        <w:rPr>
          <w:rFonts w:cs="Arial"/>
          <w:sz w:val="22"/>
          <w:szCs w:val="22"/>
        </w:rPr>
        <w:t xml:space="preserve">Essays </w:t>
      </w:r>
    </w:p>
    <w:p w14:paraId="64EA6A69" w14:textId="77777777" w:rsidR="0021440A" w:rsidRPr="008B5D37" w:rsidRDefault="0021440A" w:rsidP="000051C2">
      <w:pPr>
        <w:numPr>
          <w:ilvl w:val="0"/>
          <w:numId w:val="27"/>
        </w:numPr>
        <w:jc w:val="both"/>
        <w:rPr>
          <w:rFonts w:cs="Arial"/>
          <w:sz w:val="22"/>
          <w:szCs w:val="22"/>
        </w:rPr>
      </w:pPr>
      <w:r w:rsidRPr="008B5D37">
        <w:rPr>
          <w:rFonts w:cs="Arial"/>
          <w:sz w:val="22"/>
          <w:szCs w:val="22"/>
        </w:rPr>
        <w:t xml:space="preserve">Seminar papers </w:t>
      </w:r>
    </w:p>
    <w:p w14:paraId="10011FDB" w14:textId="77777777" w:rsidR="0021440A" w:rsidRPr="008B5D37" w:rsidRDefault="0021440A" w:rsidP="000051C2">
      <w:pPr>
        <w:numPr>
          <w:ilvl w:val="0"/>
          <w:numId w:val="27"/>
        </w:numPr>
        <w:jc w:val="both"/>
        <w:rPr>
          <w:rFonts w:cs="Arial"/>
          <w:sz w:val="22"/>
          <w:szCs w:val="22"/>
        </w:rPr>
      </w:pPr>
      <w:r w:rsidRPr="008B5D37">
        <w:rPr>
          <w:rFonts w:cs="Arial"/>
          <w:sz w:val="22"/>
          <w:szCs w:val="22"/>
        </w:rPr>
        <w:t xml:space="preserve">Examinations </w:t>
      </w:r>
    </w:p>
    <w:p w14:paraId="162FC2A4" w14:textId="77777777" w:rsidR="0021440A" w:rsidRPr="008B5D37" w:rsidRDefault="0021440A" w:rsidP="000051C2">
      <w:pPr>
        <w:numPr>
          <w:ilvl w:val="0"/>
          <w:numId w:val="27"/>
        </w:numPr>
        <w:jc w:val="both"/>
        <w:rPr>
          <w:rFonts w:cs="Arial"/>
          <w:sz w:val="22"/>
          <w:szCs w:val="22"/>
        </w:rPr>
      </w:pPr>
      <w:r w:rsidRPr="008B5D37">
        <w:rPr>
          <w:rFonts w:cs="Arial"/>
          <w:sz w:val="22"/>
          <w:szCs w:val="22"/>
        </w:rPr>
        <w:t xml:space="preserve">Book reviews </w:t>
      </w:r>
    </w:p>
    <w:p w14:paraId="414ADC41" w14:textId="77777777" w:rsidR="0021440A" w:rsidRPr="008B5D37" w:rsidRDefault="0021440A" w:rsidP="000051C2">
      <w:pPr>
        <w:numPr>
          <w:ilvl w:val="0"/>
          <w:numId w:val="27"/>
        </w:numPr>
        <w:jc w:val="both"/>
        <w:rPr>
          <w:rFonts w:cs="Arial"/>
          <w:sz w:val="22"/>
          <w:szCs w:val="22"/>
        </w:rPr>
      </w:pPr>
      <w:r w:rsidRPr="008B5D37">
        <w:rPr>
          <w:rFonts w:cs="Arial"/>
          <w:sz w:val="22"/>
          <w:szCs w:val="22"/>
        </w:rPr>
        <w:t xml:space="preserve">Library assessments/projects </w:t>
      </w:r>
    </w:p>
    <w:p w14:paraId="6FF078CF" w14:textId="77777777" w:rsidR="0021440A" w:rsidRPr="008B5D37" w:rsidRDefault="0021440A" w:rsidP="000051C2">
      <w:pPr>
        <w:numPr>
          <w:ilvl w:val="0"/>
          <w:numId w:val="27"/>
        </w:numPr>
        <w:jc w:val="both"/>
        <w:rPr>
          <w:rFonts w:cs="Arial"/>
          <w:sz w:val="22"/>
          <w:szCs w:val="22"/>
        </w:rPr>
      </w:pPr>
      <w:r w:rsidRPr="008B5D37">
        <w:rPr>
          <w:rFonts w:cs="Arial"/>
          <w:sz w:val="22"/>
          <w:szCs w:val="22"/>
        </w:rPr>
        <w:t xml:space="preserve">Data analysis </w:t>
      </w:r>
    </w:p>
    <w:p w14:paraId="77579D2C" w14:textId="77777777" w:rsidR="00C76256" w:rsidRDefault="0021440A" w:rsidP="000051C2">
      <w:pPr>
        <w:numPr>
          <w:ilvl w:val="0"/>
          <w:numId w:val="27"/>
        </w:numPr>
        <w:jc w:val="both"/>
        <w:rPr>
          <w:rFonts w:cs="Arial"/>
          <w:sz w:val="22"/>
          <w:szCs w:val="22"/>
        </w:rPr>
      </w:pPr>
      <w:r w:rsidRPr="008B5D37">
        <w:rPr>
          <w:rFonts w:cs="Arial"/>
          <w:sz w:val="22"/>
          <w:szCs w:val="22"/>
        </w:rPr>
        <w:t xml:space="preserve">Case study analysis </w:t>
      </w:r>
    </w:p>
    <w:p w14:paraId="7735AA7A" w14:textId="77777777" w:rsidR="009D7C81" w:rsidRDefault="009D7C81" w:rsidP="009D7C81">
      <w:pPr>
        <w:jc w:val="both"/>
        <w:rPr>
          <w:rFonts w:cs="Arial"/>
          <w:sz w:val="22"/>
          <w:szCs w:val="22"/>
        </w:rPr>
      </w:pPr>
    </w:p>
    <w:p w14:paraId="320E6F42" w14:textId="77777777" w:rsidR="00BB7649" w:rsidRDefault="00BB7649" w:rsidP="00B952DB">
      <w:pPr>
        <w:rPr>
          <w:b/>
        </w:rPr>
      </w:pPr>
      <w:bookmarkStart w:id="66" w:name="_Toc523921076"/>
    </w:p>
    <w:p w14:paraId="1660AF26" w14:textId="77777777" w:rsidR="00BB7649" w:rsidRDefault="00BB7649" w:rsidP="00B952DB">
      <w:pPr>
        <w:rPr>
          <w:b/>
        </w:rPr>
      </w:pPr>
    </w:p>
    <w:p w14:paraId="2F22FC5D" w14:textId="77777777" w:rsidR="00BB7649" w:rsidRDefault="00BB7649" w:rsidP="00B952DB">
      <w:pPr>
        <w:rPr>
          <w:b/>
        </w:rPr>
      </w:pPr>
    </w:p>
    <w:p w14:paraId="60D9F025" w14:textId="18AB993B" w:rsidR="0021440A" w:rsidRPr="00B952DB" w:rsidRDefault="00797B07" w:rsidP="00B952DB">
      <w:pPr>
        <w:rPr>
          <w:b/>
        </w:rPr>
      </w:pPr>
      <w:r w:rsidRPr="00DE245B">
        <w:rPr>
          <w:rFonts w:ascii="Times New Roman" w:hAnsi="Times New Roman"/>
          <w:noProof/>
          <w:lang w:eastAsia="en-GB"/>
        </w:rPr>
        <w:lastRenderedPageBreak/>
        <w:drawing>
          <wp:anchor distT="0" distB="0" distL="114300" distR="114300" simplePos="0" relativeHeight="251658266" behindDoc="1" locked="0" layoutInCell="1" allowOverlap="1" wp14:anchorId="5615A6D4" wp14:editId="0A222994">
            <wp:simplePos x="0" y="0"/>
            <wp:positionH relativeFrom="margin">
              <wp:align>right</wp:align>
            </wp:positionH>
            <wp:positionV relativeFrom="paragraph">
              <wp:posOffset>12700</wp:posOffset>
            </wp:positionV>
            <wp:extent cx="3112770" cy="995680"/>
            <wp:effectExtent l="0" t="0" r="0" b="0"/>
            <wp:wrapTight wrapText="bothSides">
              <wp:wrapPolygon edited="0">
                <wp:start x="0" y="0"/>
                <wp:lineTo x="0" y="21077"/>
                <wp:lineTo x="21415" y="21077"/>
                <wp:lineTo x="21415" y="0"/>
                <wp:lineTo x="0" y="0"/>
              </wp:wrapPolygon>
            </wp:wrapTight>
            <wp:docPr id="61" name="Picture 61" descr="Feedback Emoticons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edback Emoticons Png, Transparent Png - kind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12770"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0A" w:rsidRPr="00B952DB">
        <w:rPr>
          <w:b/>
        </w:rPr>
        <w:t>Feedback on Your Work</w:t>
      </w:r>
      <w:bookmarkEnd w:id="66"/>
      <w:r w:rsidR="0021440A" w:rsidRPr="00B952DB">
        <w:rPr>
          <w:b/>
        </w:rPr>
        <w:t xml:space="preserve"> </w:t>
      </w:r>
    </w:p>
    <w:p w14:paraId="23DEB5F4" w14:textId="77777777" w:rsidR="0021440A" w:rsidRPr="00A3021D" w:rsidRDefault="0021440A" w:rsidP="009D7C81">
      <w:pPr>
        <w:pStyle w:val="Default"/>
        <w:jc w:val="both"/>
        <w:rPr>
          <w:sz w:val="22"/>
          <w:szCs w:val="22"/>
        </w:rPr>
      </w:pPr>
    </w:p>
    <w:p w14:paraId="6C7242BB" w14:textId="44269EEC" w:rsidR="00DE245B" w:rsidRPr="00DE245B" w:rsidRDefault="0021440A" w:rsidP="00DE245B">
      <w:pPr>
        <w:rPr>
          <w:rFonts w:ascii="Times New Roman" w:hAnsi="Times New Roman"/>
        </w:rPr>
      </w:pPr>
      <w:r w:rsidRPr="00A3021D">
        <w:rPr>
          <w:sz w:val="22"/>
          <w:szCs w:val="22"/>
        </w:rPr>
        <w:t>Feedback on your work can take many forms, but each can be used to improve your</w:t>
      </w:r>
      <w:r>
        <w:rPr>
          <w:sz w:val="22"/>
          <w:szCs w:val="22"/>
        </w:rPr>
        <w:t xml:space="preserve"> </w:t>
      </w:r>
      <w:r w:rsidRPr="00A3021D">
        <w:rPr>
          <w:sz w:val="22"/>
          <w:szCs w:val="22"/>
        </w:rPr>
        <w:t xml:space="preserve">performance. You must exercise autonomy and personal responsibility for your own professional development and learning, and obtaining and responding to feedback is an essential element in this process. </w:t>
      </w:r>
      <w:r w:rsidR="00DE245B" w:rsidRPr="00DE245B">
        <w:rPr>
          <w:rFonts w:ascii="Times New Roman" w:hAnsi="Times New Roman"/>
        </w:rPr>
        <w:fldChar w:fldCharType="begin"/>
      </w:r>
      <w:r w:rsidR="00DE245B" w:rsidRPr="00DE245B">
        <w:rPr>
          <w:rFonts w:ascii="Times New Roman" w:hAnsi="Times New Roman"/>
        </w:rPr>
        <w:instrText xml:space="preserve"> INCLUDEPICTURE "https://www.kindpng.com/picc/m/241-2414614_feedback-emoticons-png-transparent-png.png" \* MERGEFORMATINET </w:instrText>
      </w:r>
      <w:r w:rsidR="00DE245B" w:rsidRPr="00DE245B">
        <w:rPr>
          <w:rFonts w:ascii="Times New Roman" w:hAnsi="Times New Roman"/>
        </w:rPr>
        <w:fldChar w:fldCharType="end"/>
      </w:r>
    </w:p>
    <w:p w14:paraId="7676FE69" w14:textId="77777777" w:rsidR="00DE245B" w:rsidRPr="00DE245B" w:rsidRDefault="00DE245B" w:rsidP="00DE245B">
      <w:pPr>
        <w:rPr>
          <w:rFonts w:ascii="Times New Roman" w:hAnsi="Times New Roman"/>
        </w:rPr>
      </w:pPr>
      <w:r w:rsidRPr="00DE245B">
        <w:rPr>
          <w:rFonts w:ascii="Times New Roman" w:hAnsi="Times New Roman"/>
        </w:rPr>
        <w:fldChar w:fldCharType="begin"/>
      </w:r>
      <w:r w:rsidRPr="00DE245B">
        <w:rPr>
          <w:rFonts w:ascii="Times New Roman" w:hAnsi="Times New Roman"/>
        </w:rPr>
        <w:instrText xml:space="preserve"> INCLUDEPICTURE "https://www.eyeandear.org.au/content/Image/emoji.jpg" \* MERGEFORMATINET </w:instrText>
      </w:r>
      <w:r w:rsidRPr="00DE245B">
        <w:rPr>
          <w:rFonts w:ascii="Times New Roman" w:hAnsi="Times New Roman"/>
        </w:rPr>
        <w:fldChar w:fldCharType="end"/>
      </w:r>
    </w:p>
    <w:p w14:paraId="4E0AF35C" w14:textId="77777777" w:rsidR="002768D5" w:rsidRDefault="002768D5" w:rsidP="00100401">
      <w:pPr>
        <w:rPr>
          <w:rFonts w:cs="Arial"/>
          <w:color w:val="000000"/>
          <w:sz w:val="22"/>
          <w:szCs w:val="22"/>
          <w:lang w:eastAsia="en-GB"/>
        </w:rPr>
      </w:pPr>
    </w:p>
    <w:p w14:paraId="1526FBF2" w14:textId="77777777" w:rsidR="0021440A" w:rsidRPr="00100401" w:rsidRDefault="0021440A" w:rsidP="00100401">
      <w:pPr>
        <w:rPr>
          <w:rFonts w:cs="Arial"/>
          <w:color w:val="000000"/>
          <w:sz w:val="22"/>
          <w:szCs w:val="22"/>
          <w:lang w:eastAsia="en-GB"/>
        </w:rPr>
      </w:pPr>
      <w:r w:rsidRPr="00A3021D">
        <w:rPr>
          <w:sz w:val="22"/>
          <w:szCs w:val="22"/>
        </w:rPr>
        <w:t>Some of the different types of feedback include:</w:t>
      </w:r>
    </w:p>
    <w:p w14:paraId="139C3F7E" w14:textId="77777777" w:rsidR="0021440A" w:rsidRPr="00A3021D" w:rsidRDefault="0021440A" w:rsidP="009D7C81">
      <w:pPr>
        <w:autoSpaceDE w:val="0"/>
        <w:autoSpaceDN w:val="0"/>
        <w:adjustRightInd w:val="0"/>
        <w:jc w:val="both"/>
        <w:rPr>
          <w:rFonts w:cs="Arial"/>
          <w:sz w:val="22"/>
          <w:szCs w:val="22"/>
          <w:lang w:eastAsia="en-GB"/>
        </w:rPr>
      </w:pPr>
    </w:p>
    <w:p w14:paraId="6C3C90AC" w14:textId="77777777" w:rsidR="0021440A" w:rsidRPr="00A3021D" w:rsidRDefault="0021440A" w:rsidP="000051C2">
      <w:pPr>
        <w:pStyle w:val="ColorfulList-Accent11"/>
        <w:numPr>
          <w:ilvl w:val="0"/>
          <w:numId w:val="25"/>
        </w:numPr>
        <w:jc w:val="both"/>
        <w:rPr>
          <w:rFonts w:cs="Arial"/>
          <w:sz w:val="22"/>
          <w:szCs w:val="22"/>
        </w:rPr>
      </w:pPr>
      <w:r w:rsidRPr="00A3021D">
        <w:rPr>
          <w:rFonts w:cs="Arial"/>
          <w:sz w:val="22"/>
          <w:szCs w:val="22"/>
          <w:lang w:eastAsia="en-GB"/>
        </w:rPr>
        <w:t xml:space="preserve">Written comments from your tutor are usually attached to your assignments or made available electronically. </w:t>
      </w:r>
      <w:r w:rsidRPr="00A3021D">
        <w:rPr>
          <w:rFonts w:cs="Arial"/>
          <w:sz w:val="22"/>
          <w:szCs w:val="22"/>
        </w:rPr>
        <w:t>Feedback will be constructive and will indicate explicitly what you would need to have done to have improved your grade. Positive comments regarding what you have done well, as well as constructive comments regarding areas for improvement should be included. Comments should reflect on the extent to which you have met the learning outcomes for the assignment set</w:t>
      </w:r>
    </w:p>
    <w:p w14:paraId="6A8716C2" w14:textId="77777777" w:rsidR="0021440A" w:rsidRPr="00A3021D" w:rsidRDefault="0021440A" w:rsidP="009D7C81">
      <w:pPr>
        <w:autoSpaceDE w:val="0"/>
        <w:autoSpaceDN w:val="0"/>
        <w:adjustRightInd w:val="0"/>
        <w:ind w:left="360"/>
        <w:jc w:val="both"/>
        <w:rPr>
          <w:rFonts w:cs="Arial"/>
          <w:sz w:val="22"/>
          <w:szCs w:val="22"/>
          <w:lang w:eastAsia="en-GB"/>
        </w:rPr>
      </w:pPr>
    </w:p>
    <w:p w14:paraId="5B810F7B" w14:textId="77777777" w:rsidR="0021440A" w:rsidRPr="00A3021D" w:rsidRDefault="0021440A" w:rsidP="000051C2">
      <w:pPr>
        <w:numPr>
          <w:ilvl w:val="0"/>
          <w:numId w:val="25"/>
        </w:numPr>
        <w:autoSpaceDE w:val="0"/>
        <w:autoSpaceDN w:val="0"/>
        <w:adjustRightInd w:val="0"/>
        <w:jc w:val="both"/>
        <w:rPr>
          <w:rFonts w:cs="Arial"/>
          <w:sz w:val="22"/>
          <w:szCs w:val="22"/>
          <w:lang w:eastAsia="en-GB"/>
        </w:rPr>
      </w:pPr>
      <w:r w:rsidRPr="00A3021D">
        <w:rPr>
          <w:rFonts w:cs="Arial"/>
          <w:sz w:val="22"/>
          <w:szCs w:val="22"/>
          <w:lang w:eastAsia="en-GB"/>
        </w:rPr>
        <w:t>Verbal comments from your tutor associated with your work</w:t>
      </w:r>
    </w:p>
    <w:p w14:paraId="013BB6F5" w14:textId="77777777" w:rsidR="0021440A" w:rsidRPr="00A3021D" w:rsidRDefault="0021440A" w:rsidP="009D7C81">
      <w:pPr>
        <w:autoSpaceDE w:val="0"/>
        <w:autoSpaceDN w:val="0"/>
        <w:adjustRightInd w:val="0"/>
        <w:jc w:val="both"/>
        <w:rPr>
          <w:rFonts w:cs="Arial"/>
          <w:sz w:val="22"/>
          <w:szCs w:val="22"/>
          <w:lang w:eastAsia="en-GB"/>
        </w:rPr>
      </w:pPr>
    </w:p>
    <w:p w14:paraId="6AE67D3D" w14:textId="77777777" w:rsidR="0021440A" w:rsidRPr="00A3021D" w:rsidRDefault="0021440A" w:rsidP="000051C2">
      <w:pPr>
        <w:numPr>
          <w:ilvl w:val="0"/>
          <w:numId w:val="25"/>
        </w:numPr>
        <w:autoSpaceDE w:val="0"/>
        <w:autoSpaceDN w:val="0"/>
        <w:adjustRightInd w:val="0"/>
        <w:jc w:val="both"/>
        <w:rPr>
          <w:rFonts w:cs="Arial"/>
          <w:sz w:val="22"/>
          <w:szCs w:val="22"/>
          <w:lang w:eastAsia="en-GB"/>
        </w:rPr>
      </w:pPr>
      <w:r w:rsidRPr="00A3021D">
        <w:rPr>
          <w:rFonts w:cs="Arial"/>
          <w:sz w:val="22"/>
          <w:szCs w:val="22"/>
          <w:lang w:eastAsia="en-GB"/>
        </w:rPr>
        <w:t>Generic feedback from tutors covering particular strengths/weaknesses found in the work of a particular student group</w:t>
      </w:r>
    </w:p>
    <w:p w14:paraId="275F7BC2" w14:textId="77777777" w:rsidR="0021440A" w:rsidRPr="00A3021D" w:rsidRDefault="0021440A" w:rsidP="009D7C81">
      <w:pPr>
        <w:autoSpaceDE w:val="0"/>
        <w:autoSpaceDN w:val="0"/>
        <w:adjustRightInd w:val="0"/>
        <w:jc w:val="both"/>
        <w:rPr>
          <w:rFonts w:cs="Arial"/>
          <w:sz w:val="22"/>
          <w:szCs w:val="22"/>
          <w:lang w:eastAsia="en-GB"/>
        </w:rPr>
      </w:pPr>
    </w:p>
    <w:p w14:paraId="151B8464" w14:textId="77777777" w:rsidR="0021440A" w:rsidRDefault="0021440A" w:rsidP="000051C2">
      <w:pPr>
        <w:numPr>
          <w:ilvl w:val="0"/>
          <w:numId w:val="25"/>
        </w:numPr>
        <w:autoSpaceDE w:val="0"/>
        <w:autoSpaceDN w:val="0"/>
        <w:adjustRightInd w:val="0"/>
        <w:jc w:val="both"/>
        <w:rPr>
          <w:rFonts w:cs="Arial"/>
          <w:sz w:val="22"/>
          <w:szCs w:val="22"/>
          <w:lang w:eastAsia="en-GB"/>
        </w:rPr>
      </w:pPr>
      <w:r w:rsidRPr="00A3021D">
        <w:rPr>
          <w:rFonts w:cs="Arial"/>
          <w:sz w:val="22"/>
          <w:szCs w:val="22"/>
          <w:lang w:eastAsia="en-GB"/>
        </w:rPr>
        <w:t>Comments from other students about your work (peer feedback)</w:t>
      </w:r>
    </w:p>
    <w:p w14:paraId="5BB2ABAC" w14:textId="77777777" w:rsidR="0021440A" w:rsidRDefault="0021440A" w:rsidP="009D7C81">
      <w:pPr>
        <w:autoSpaceDE w:val="0"/>
        <w:autoSpaceDN w:val="0"/>
        <w:adjustRightInd w:val="0"/>
        <w:jc w:val="both"/>
        <w:rPr>
          <w:rFonts w:cs="Arial"/>
          <w:sz w:val="22"/>
          <w:szCs w:val="22"/>
        </w:rPr>
      </w:pPr>
    </w:p>
    <w:p w14:paraId="7070B9ED" w14:textId="77777777" w:rsidR="0021440A" w:rsidRPr="0021440A" w:rsidRDefault="0021440A" w:rsidP="000051C2">
      <w:pPr>
        <w:numPr>
          <w:ilvl w:val="0"/>
          <w:numId w:val="25"/>
        </w:numPr>
        <w:autoSpaceDE w:val="0"/>
        <w:autoSpaceDN w:val="0"/>
        <w:adjustRightInd w:val="0"/>
        <w:jc w:val="both"/>
        <w:rPr>
          <w:rFonts w:cs="Arial"/>
          <w:sz w:val="22"/>
          <w:szCs w:val="22"/>
          <w:lang w:eastAsia="en-GB"/>
        </w:rPr>
      </w:pPr>
      <w:r w:rsidRPr="0021440A">
        <w:rPr>
          <w:rFonts w:cs="Arial"/>
          <w:sz w:val="22"/>
          <w:szCs w:val="22"/>
        </w:rPr>
        <w:t xml:space="preserve">Your own comments and reflections on your work (self-assessment &amp; feedback). Self-assessment and reflection are essential elements of professional nursing practice and are key steps </w:t>
      </w:r>
      <w:r w:rsidRPr="0021440A">
        <w:rPr>
          <w:rFonts w:cs="Arial"/>
          <w:bCs/>
          <w:color w:val="000000"/>
          <w:sz w:val="22"/>
          <w:szCs w:val="22"/>
        </w:rPr>
        <w:t xml:space="preserve">in moving from </w:t>
      </w:r>
      <w:r w:rsidRPr="0021440A">
        <w:rPr>
          <w:rFonts w:cs="Arial"/>
          <w:bCs/>
          <w:i/>
          <w:color w:val="000000"/>
          <w:sz w:val="22"/>
          <w:szCs w:val="22"/>
        </w:rPr>
        <w:t>experiencing</w:t>
      </w:r>
      <w:r w:rsidRPr="0021440A">
        <w:rPr>
          <w:rFonts w:cs="Arial"/>
          <w:bCs/>
          <w:color w:val="000000"/>
          <w:sz w:val="22"/>
          <w:szCs w:val="22"/>
        </w:rPr>
        <w:t xml:space="preserve"> to </w:t>
      </w:r>
      <w:r w:rsidRPr="0021440A">
        <w:rPr>
          <w:rFonts w:cs="Arial"/>
          <w:bCs/>
          <w:i/>
          <w:color w:val="000000"/>
          <w:sz w:val="22"/>
          <w:szCs w:val="22"/>
        </w:rPr>
        <w:t>learning from experience</w:t>
      </w:r>
      <w:r w:rsidRPr="0021440A">
        <w:rPr>
          <w:rFonts w:cs="Arial"/>
          <w:bCs/>
          <w:color w:val="000000"/>
          <w:sz w:val="22"/>
          <w:szCs w:val="22"/>
        </w:rPr>
        <w:t xml:space="preserve">; it makes an experience meaningful resulting in </w:t>
      </w:r>
      <w:r w:rsidRPr="0021440A">
        <w:rPr>
          <w:rFonts w:cs="Arial"/>
          <w:sz w:val="22"/>
          <w:szCs w:val="22"/>
        </w:rPr>
        <w:t xml:space="preserve">deeper understanding. Reflection can help facilitate professional development, by enhancing self-esteem and self-awareness and stimulates critical thinking, which can empower practitioners to change </w:t>
      </w:r>
    </w:p>
    <w:p w14:paraId="2F99AE23" w14:textId="77777777" w:rsidR="0021440A" w:rsidRPr="00A3021D" w:rsidRDefault="0021440A" w:rsidP="009D7C81">
      <w:pPr>
        <w:pStyle w:val="Default"/>
        <w:jc w:val="both"/>
        <w:rPr>
          <w:sz w:val="22"/>
          <w:szCs w:val="22"/>
        </w:rPr>
      </w:pPr>
    </w:p>
    <w:p w14:paraId="35BA4411" w14:textId="77777777" w:rsidR="0021440A" w:rsidRPr="00A3021D" w:rsidRDefault="0021440A" w:rsidP="009D7C81">
      <w:pPr>
        <w:pStyle w:val="Default"/>
        <w:jc w:val="both"/>
        <w:rPr>
          <w:sz w:val="22"/>
          <w:szCs w:val="22"/>
        </w:rPr>
      </w:pPr>
      <w:r w:rsidRPr="00A3021D">
        <w:rPr>
          <w:sz w:val="22"/>
          <w:szCs w:val="22"/>
        </w:rPr>
        <w:t xml:space="preserve">Remember to read your feedback in conjunction with the assignment. The aim of the feedback is to improve your future performance, use it to when planning your next assignment. Where necessary seek further clarification from tutors where comments are unclear. </w:t>
      </w:r>
    </w:p>
    <w:p w14:paraId="45D2015D" w14:textId="77777777" w:rsidR="0021440A" w:rsidRPr="00A3021D" w:rsidRDefault="0021440A" w:rsidP="009D7C81">
      <w:pPr>
        <w:pStyle w:val="Default"/>
        <w:jc w:val="both"/>
        <w:rPr>
          <w:sz w:val="22"/>
          <w:szCs w:val="22"/>
        </w:rPr>
      </w:pPr>
    </w:p>
    <w:p w14:paraId="248B27AD" w14:textId="27BCD3F2" w:rsidR="0021440A" w:rsidRDefault="00073169" w:rsidP="009D7C81">
      <w:pPr>
        <w:pStyle w:val="Default"/>
        <w:jc w:val="both"/>
        <w:rPr>
          <w:color w:val="auto"/>
          <w:sz w:val="22"/>
          <w:szCs w:val="22"/>
        </w:rPr>
      </w:pPr>
      <w:r w:rsidRPr="009D0B53">
        <w:rPr>
          <w:rFonts w:ascii="Times New Roman" w:hAnsi="Times New Roman"/>
          <w:b/>
          <w:noProof/>
        </w:rPr>
        <w:drawing>
          <wp:anchor distT="0" distB="0" distL="114300" distR="114300" simplePos="0" relativeHeight="251658267" behindDoc="1" locked="0" layoutInCell="1" allowOverlap="1" wp14:anchorId="08C00413" wp14:editId="2B07F8EC">
            <wp:simplePos x="0" y="0"/>
            <wp:positionH relativeFrom="column">
              <wp:posOffset>5382260</wp:posOffset>
            </wp:positionH>
            <wp:positionV relativeFrom="paragraph">
              <wp:posOffset>300355</wp:posOffset>
            </wp:positionV>
            <wp:extent cx="1199515" cy="965200"/>
            <wp:effectExtent l="0" t="0" r="0" b="0"/>
            <wp:wrapTight wrapText="bothSides">
              <wp:wrapPolygon edited="0">
                <wp:start x="0" y="0"/>
                <wp:lineTo x="0" y="21316"/>
                <wp:lineTo x="21268" y="21316"/>
                <wp:lineTo x="21268" y="0"/>
                <wp:lineTo x="0" y="0"/>
              </wp:wrapPolygon>
            </wp:wrapTight>
            <wp:docPr id="62" name="Picture 62"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1995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0A" w:rsidRPr="00A3021D">
        <w:rPr>
          <w:color w:val="auto"/>
          <w:sz w:val="22"/>
          <w:szCs w:val="22"/>
        </w:rPr>
        <w:t xml:space="preserve">Please see the </w:t>
      </w:r>
      <w:hyperlink r:id="rId136">
        <w:r w:rsidR="0021440A" w:rsidRPr="00A3021D">
          <w:rPr>
            <w:rStyle w:val="Hyperlink"/>
            <w:sz w:val="22"/>
            <w:szCs w:val="22"/>
          </w:rPr>
          <w:t>Study Skills</w:t>
        </w:r>
      </w:hyperlink>
      <w:r w:rsidR="0021440A" w:rsidRPr="00A3021D">
        <w:rPr>
          <w:color w:val="auto"/>
          <w:sz w:val="22"/>
          <w:szCs w:val="22"/>
        </w:rPr>
        <w:t xml:space="preserve"> page on the Student Services website for information on how to use feedback to improve your work.</w:t>
      </w:r>
    </w:p>
    <w:p w14:paraId="097DD7FD" w14:textId="77777777" w:rsidR="0021440A" w:rsidRDefault="0021440A" w:rsidP="009D7C81">
      <w:pPr>
        <w:pStyle w:val="Default"/>
        <w:jc w:val="both"/>
        <w:rPr>
          <w:color w:val="auto"/>
          <w:sz w:val="22"/>
          <w:szCs w:val="22"/>
        </w:rPr>
      </w:pPr>
    </w:p>
    <w:p w14:paraId="3BD3CAF8" w14:textId="77777777" w:rsidR="0021440A" w:rsidRPr="002506A0" w:rsidRDefault="0021440A" w:rsidP="002506A0">
      <w:pPr>
        <w:rPr>
          <w:b/>
        </w:rPr>
      </w:pPr>
      <w:r w:rsidRPr="002506A0">
        <w:rPr>
          <w:b/>
        </w:rPr>
        <w:t>What happens if I fail an assessment?</w:t>
      </w:r>
    </w:p>
    <w:p w14:paraId="471E5F90" w14:textId="77777777" w:rsidR="0021440A" w:rsidRPr="00333AB0" w:rsidRDefault="0021440A" w:rsidP="009D7C81">
      <w:pPr>
        <w:pStyle w:val="Default"/>
        <w:jc w:val="both"/>
        <w:rPr>
          <w:color w:val="auto"/>
          <w:sz w:val="22"/>
          <w:szCs w:val="22"/>
        </w:rPr>
      </w:pPr>
    </w:p>
    <w:p w14:paraId="7D1D9BBC" w14:textId="65B815B3"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rPr>
        <w:t>If you fail a module, you will be given an opportunity to retrieve the failure.  The formal reassessment period for 2021/22 academic year be 4</w:t>
      </w:r>
      <w:r w:rsidRPr="000F2233">
        <w:rPr>
          <w:rFonts w:cs="Arial"/>
          <w:sz w:val="22"/>
          <w:szCs w:val="22"/>
          <w:vertAlign w:val="superscript"/>
        </w:rPr>
        <w:t>th</w:t>
      </w:r>
      <w:r w:rsidRPr="000F2233">
        <w:rPr>
          <w:rFonts w:cs="Arial"/>
          <w:sz w:val="22"/>
          <w:szCs w:val="22"/>
        </w:rPr>
        <w:t> - 15</w:t>
      </w:r>
      <w:r w:rsidRPr="000F2233">
        <w:rPr>
          <w:rFonts w:cs="Arial"/>
          <w:sz w:val="22"/>
          <w:szCs w:val="22"/>
          <w:vertAlign w:val="superscript"/>
        </w:rPr>
        <w:t>th</w:t>
      </w:r>
      <w:r w:rsidRPr="000F2233">
        <w:rPr>
          <w:rFonts w:cs="Arial"/>
          <w:sz w:val="22"/>
          <w:szCs w:val="22"/>
        </w:rPr>
        <w:t> July </w:t>
      </w:r>
      <w:r w:rsidR="0076698A" w:rsidRPr="000F2233">
        <w:rPr>
          <w:rFonts w:cs="Arial"/>
          <w:sz w:val="22"/>
          <w:szCs w:val="22"/>
        </w:rPr>
        <w:t>2022</w:t>
      </w:r>
      <w:r w:rsidR="0076698A">
        <w:rPr>
          <w:rFonts w:cs="Arial"/>
          <w:sz w:val="22"/>
          <w:szCs w:val="22"/>
        </w:rPr>
        <w:t>.</w:t>
      </w:r>
      <w:r w:rsidR="0076698A" w:rsidRPr="000F2233">
        <w:rPr>
          <w:rFonts w:cs="Arial"/>
          <w:sz w:val="22"/>
          <w:szCs w:val="22"/>
        </w:rPr>
        <w:t xml:space="preserve"> You</w:t>
      </w:r>
      <w:r w:rsidRPr="000F2233">
        <w:rPr>
          <w:rFonts w:cs="Arial"/>
          <w:sz w:val="22"/>
          <w:szCs w:val="22"/>
        </w:rPr>
        <w:t> will be advised of your hand in date for resubmissions after the exam board have met, with a formal deadline of 3.00pm for any course assessments to be submitted.</w:t>
      </w:r>
      <w:r w:rsidRPr="000F2233">
        <w:rPr>
          <w:rFonts w:cs="Arial"/>
          <w:sz w:val="22"/>
          <w:szCs w:val="22"/>
          <w:lang w:val="en-US"/>
        </w:rPr>
        <w:t> </w:t>
      </w:r>
    </w:p>
    <w:p w14:paraId="73EC80BE"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lang w:val="en-US"/>
        </w:rPr>
        <w:t> </w:t>
      </w:r>
    </w:p>
    <w:p w14:paraId="5313E631"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rPr>
        <w:t>Module outlines will provide you with information on the arrangements for reassessment for each module and its assignments.  Reassessment in a module will mean resitting the assessment item(s) that have been failed and will normally involve the completion of new tasks. Formal examinations that are failed will involve you in taking a new examination paper.  </w:t>
      </w:r>
      <w:r w:rsidRPr="000F2233">
        <w:rPr>
          <w:rFonts w:cs="Arial"/>
          <w:sz w:val="22"/>
          <w:szCs w:val="22"/>
          <w:lang w:val="en-US"/>
        </w:rPr>
        <w:t> </w:t>
      </w:r>
    </w:p>
    <w:p w14:paraId="3D72D8AB"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lang w:val="en-US"/>
        </w:rPr>
        <w:t> </w:t>
      </w:r>
    </w:p>
    <w:p w14:paraId="79EEDD0D"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b/>
          <w:bCs/>
          <w:sz w:val="22"/>
          <w:szCs w:val="22"/>
        </w:rPr>
        <w:t>For level 4 modules only</w:t>
      </w:r>
      <w:r w:rsidRPr="000F2233">
        <w:rPr>
          <w:rFonts w:cs="Arial"/>
          <w:sz w:val="22"/>
          <w:szCs w:val="22"/>
        </w:rPr>
        <w:t xml:space="preserve">, the reassessment task in most cases will involve you in re-submitting a re-drafted version of the failed assignment in the light of feedback provided, together with a short (circa 200/300 words) reflective statement on how you have engaged with the feedback provided (see below).  You should make clear in the re-submitted assignment where you have made changes </w:t>
      </w:r>
      <w:r w:rsidRPr="000F2233">
        <w:rPr>
          <w:rFonts w:cs="Arial"/>
          <w:sz w:val="22"/>
          <w:szCs w:val="22"/>
        </w:rPr>
        <w:lastRenderedPageBreak/>
        <w:t>through either highlighting changed text or through track changes, unless it is a substantial re-writing of the whole assignment.</w:t>
      </w:r>
      <w:r w:rsidRPr="000F2233">
        <w:rPr>
          <w:rFonts w:cs="Arial"/>
          <w:sz w:val="22"/>
          <w:szCs w:val="22"/>
          <w:lang w:val="en-US"/>
        </w:rPr>
        <w:t> </w:t>
      </w:r>
    </w:p>
    <w:p w14:paraId="5BA3401F"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lang w:val="en-US"/>
        </w:rPr>
        <w:t> </w:t>
      </w:r>
    </w:p>
    <w:p w14:paraId="20DFBD9B"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rPr>
        <w:t>If you did not submit the assignment at all, then the reassessment will in most cases involve you in submitting the original assignment.</w:t>
      </w:r>
      <w:r w:rsidRPr="000F2233">
        <w:rPr>
          <w:rFonts w:cs="Arial"/>
          <w:sz w:val="22"/>
          <w:szCs w:val="22"/>
          <w:lang w:val="en-US"/>
        </w:rPr>
        <w:t> </w:t>
      </w:r>
    </w:p>
    <w:p w14:paraId="42799CB4"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lang w:val="en-US"/>
        </w:rPr>
        <w:t> </w:t>
      </w:r>
    </w:p>
    <w:p w14:paraId="4E7D8479"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rPr>
        <w:t>In some cases, where it is not possible to re-do the original assignment, (for example where it is a group assessment, or a formal unseen examination), the reassessment task will require you to complete a new assignment.  The details of this assignment will be made available to you via Blackboard on the date of publication of results of the original assignment.</w:t>
      </w:r>
      <w:r w:rsidRPr="000F2233">
        <w:rPr>
          <w:rFonts w:cs="Arial"/>
          <w:sz w:val="22"/>
          <w:szCs w:val="22"/>
          <w:lang w:val="en-US"/>
        </w:rPr>
        <w:t> </w:t>
      </w:r>
    </w:p>
    <w:p w14:paraId="4050030E"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lang w:val="en-US"/>
        </w:rPr>
        <w:t> </w:t>
      </w:r>
    </w:p>
    <w:p w14:paraId="5891F58B"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rPr>
        <w:t>We strongly encourage students who have more than one reassessment from semester 1 to discuss with their personal academic tutor a plan of work which stages completion in the early part of semester 2 and at the end of semester 2, so that you do not leave it all to the last minute. </w:t>
      </w:r>
      <w:r w:rsidRPr="000F2233">
        <w:rPr>
          <w:rFonts w:cs="Arial"/>
          <w:sz w:val="22"/>
          <w:szCs w:val="22"/>
          <w:lang w:val="en-US"/>
        </w:rPr>
        <w:t> </w:t>
      </w:r>
    </w:p>
    <w:p w14:paraId="7285BDF2" w14:textId="77777777" w:rsidR="000F2233" w:rsidRPr="000F2233" w:rsidRDefault="000F2233" w:rsidP="000F2233">
      <w:pPr>
        <w:pStyle w:val="ColorfulList-Accent11"/>
        <w:tabs>
          <w:tab w:val="left" w:pos="-426"/>
        </w:tabs>
        <w:jc w:val="both"/>
        <w:rPr>
          <w:rFonts w:cs="Arial"/>
          <w:sz w:val="22"/>
          <w:szCs w:val="22"/>
          <w:lang w:val="en-US"/>
        </w:rPr>
      </w:pPr>
      <w:r w:rsidRPr="000F2233">
        <w:rPr>
          <w:rFonts w:cs="Arial"/>
          <w:b/>
          <w:bCs/>
          <w:sz w:val="22"/>
          <w:szCs w:val="22"/>
        </w:rPr>
        <w:t>What is a reflective statement</w:t>
      </w:r>
      <w:r w:rsidRPr="000F2233">
        <w:rPr>
          <w:rFonts w:cs="Arial"/>
          <w:sz w:val="22"/>
          <w:szCs w:val="22"/>
          <w:lang w:val="en-US"/>
        </w:rPr>
        <w:t> </w:t>
      </w:r>
    </w:p>
    <w:p w14:paraId="0FD4CEB3" w14:textId="4CA58E2A" w:rsidR="000F2233" w:rsidRPr="000F2233" w:rsidRDefault="000F2233" w:rsidP="000F2233">
      <w:pPr>
        <w:pStyle w:val="ColorfulList-Accent11"/>
        <w:tabs>
          <w:tab w:val="left" w:pos="-426"/>
        </w:tabs>
        <w:jc w:val="both"/>
        <w:rPr>
          <w:rFonts w:cs="Arial"/>
          <w:sz w:val="22"/>
          <w:szCs w:val="22"/>
          <w:lang w:val="en-US"/>
        </w:rPr>
      </w:pPr>
      <w:r w:rsidRPr="000F2233">
        <w:rPr>
          <w:rFonts w:cs="Arial"/>
          <w:sz w:val="22"/>
          <w:szCs w:val="22"/>
        </w:rPr>
        <w:t>A reflective statement involves critically analysing an experience, recording what you have learned from it and what you plan to do with your new knowledge and understanding. The key to reflective writing is to be analytical rather than descriptive.  Always ask why rather than just describing what happened during an experience.  A reflective statement: </w:t>
      </w:r>
      <w:r w:rsidRPr="000F2233">
        <w:rPr>
          <w:rFonts w:cs="Arial"/>
          <w:sz w:val="22"/>
          <w:szCs w:val="22"/>
          <w:lang w:val="en-US"/>
        </w:rPr>
        <w:br/>
        <w:t> </w:t>
      </w:r>
    </w:p>
    <w:p w14:paraId="720A5E26" w14:textId="77777777" w:rsidR="000F2233" w:rsidRPr="000F2233" w:rsidRDefault="000F2233" w:rsidP="00437377">
      <w:pPr>
        <w:pStyle w:val="ColorfulList-Accent11"/>
        <w:numPr>
          <w:ilvl w:val="0"/>
          <w:numId w:val="94"/>
        </w:numPr>
        <w:tabs>
          <w:tab w:val="clear" w:pos="720"/>
          <w:tab w:val="left" w:pos="-426"/>
          <w:tab w:val="num" w:pos="1080"/>
        </w:tabs>
        <w:ind w:left="1080"/>
        <w:jc w:val="both"/>
        <w:rPr>
          <w:rFonts w:cs="Arial"/>
          <w:sz w:val="22"/>
          <w:szCs w:val="22"/>
          <w:lang w:val="en-US"/>
        </w:rPr>
      </w:pPr>
      <w:r w:rsidRPr="000F2233">
        <w:rPr>
          <w:rFonts w:cs="Arial"/>
          <w:sz w:val="22"/>
          <w:szCs w:val="22"/>
        </w:rPr>
        <w:t>Looks back at what you did/did not do for your first submission to perform better in the future</w:t>
      </w:r>
      <w:r w:rsidRPr="000F2233">
        <w:rPr>
          <w:rFonts w:cs="Arial"/>
          <w:sz w:val="22"/>
          <w:szCs w:val="22"/>
          <w:lang w:val="en-US"/>
        </w:rPr>
        <w:t> </w:t>
      </w:r>
    </w:p>
    <w:p w14:paraId="12CACFB1" w14:textId="77777777" w:rsidR="000F2233" w:rsidRPr="000F2233" w:rsidRDefault="000F2233" w:rsidP="00437377">
      <w:pPr>
        <w:pStyle w:val="ColorfulList-Accent11"/>
        <w:numPr>
          <w:ilvl w:val="0"/>
          <w:numId w:val="94"/>
        </w:numPr>
        <w:tabs>
          <w:tab w:val="clear" w:pos="720"/>
          <w:tab w:val="left" w:pos="-426"/>
          <w:tab w:val="num" w:pos="1080"/>
        </w:tabs>
        <w:ind w:left="1080"/>
        <w:jc w:val="both"/>
        <w:rPr>
          <w:rFonts w:cs="Arial"/>
          <w:sz w:val="22"/>
          <w:szCs w:val="22"/>
          <w:lang w:val="en-US"/>
        </w:rPr>
      </w:pPr>
      <w:r w:rsidRPr="000F2233">
        <w:rPr>
          <w:rFonts w:cs="Arial"/>
          <w:sz w:val="22"/>
          <w:szCs w:val="22"/>
        </w:rPr>
        <w:t>Constructively criticises how you approached the assignment and why it did not reach a pass standard – note this should be more than simply reproducing what your tutor has said in feedback</w:t>
      </w:r>
      <w:r w:rsidRPr="000F2233">
        <w:rPr>
          <w:rFonts w:cs="Arial"/>
          <w:sz w:val="22"/>
          <w:szCs w:val="22"/>
          <w:lang w:val="en-US"/>
        </w:rPr>
        <w:t> </w:t>
      </w:r>
    </w:p>
    <w:p w14:paraId="098E84C2" w14:textId="77777777" w:rsidR="000F2233" w:rsidRPr="000F2233" w:rsidRDefault="000F2233" w:rsidP="00437377">
      <w:pPr>
        <w:pStyle w:val="ColorfulList-Accent11"/>
        <w:numPr>
          <w:ilvl w:val="0"/>
          <w:numId w:val="94"/>
        </w:numPr>
        <w:tabs>
          <w:tab w:val="clear" w:pos="720"/>
          <w:tab w:val="left" w:pos="-426"/>
          <w:tab w:val="num" w:pos="1080"/>
        </w:tabs>
        <w:ind w:left="1080"/>
        <w:jc w:val="both"/>
        <w:rPr>
          <w:rFonts w:cs="Arial"/>
          <w:sz w:val="22"/>
          <w:szCs w:val="22"/>
          <w:lang w:val="en-US"/>
        </w:rPr>
      </w:pPr>
      <w:r w:rsidRPr="000F2233">
        <w:rPr>
          <w:rFonts w:cs="Arial"/>
          <w:sz w:val="22"/>
          <w:szCs w:val="22"/>
        </w:rPr>
        <w:t>Provides a short analysis of the action you have taken to improve your learning and rework the assignment to develop it</w:t>
      </w:r>
      <w:r w:rsidRPr="000F2233">
        <w:rPr>
          <w:rFonts w:cs="Arial"/>
          <w:sz w:val="22"/>
          <w:szCs w:val="22"/>
          <w:lang w:val="en-US"/>
        </w:rPr>
        <w:t> </w:t>
      </w:r>
    </w:p>
    <w:p w14:paraId="3B87B695" w14:textId="77777777" w:rsidR="000F2233" w:rsidRPr="000F2233" w:rsidRDefault="000F2233" w:rsidP="00437377">
      <w:pPr>
        <w:pStyle w:val="ColorfulList-Accent11"/>
        <w:numPr>
          <w:ilvl w:val="0"/>
          <w:numId w:val="95"/>
        </w:numPr>
        <w:tabs>
          <w:tab w:val="clear" w:pos="720"/>
          <w:tab w:val="left" w:pos="-426"/>
          <w:tab w:val="num" w:pos="1080"/>
        </w:tabs>
        <w:ind w:left="1080"/>
        <w:jc w:val="both"/>
        <w:rPr>
          <w:rFonts w:cs="Arial"/>
          <w:sz w:val="22"/>
          <w:szCs w:val="22"/>
          <w:lang w:val="en-US"/>
        </w:rPr>
      </w:pPr>
      <w:r w:rsidRPr="000F2233">
        <w:rPr>
          <w:rFonts w:cs="Arial"/>
          <w:sz w:val="22"/>
          <w:szCs w:val="22"/>
        </w:rPr>
        <w:t>More generally states how this exercise of engaging with your tutor’s feedback and re-working the assignment will impact on your future learning strategies and approach to assignments.</w:t>
      </w:r>
      <w:r w:rsidRPr="000F2233">
        <w:rPr>
          <w:rFonts w:cs="Arial"/>
          <w:sz w:val="22"/>
          <w:szCs w:val="22"/>
          <w:lang w:val="en-US"/>
        </w:rPr>
        <w:t> </w:t>
      </w:r>
    </w:p>
    <w:p w14:paraId="576260E5" w14:textId="77777777" w:rsidR="00437377" w:rsidRDefault="00437377" w:rsidP="00753002">
      <w:pPr>
        <w:pStyle w:val="ColorfulList-Accent11"/>
        <w:tabs>
          <w:tab w:val="left" w:pos="-426"/>
        </w:tabs>
        <w:ind w:left="0"/>
        <w:jc w:val="both"/>
        <w:rPr>
          <w:rFonts w:cs="Arial"/>
          <w:sz w:val="22"/>
          <w:szCs w:val="22"/>
        </w:rPr>
      </w:pPr>
    </w:p>
    <w:p w14:paraId="190E5009" w14:textId="742C119F" w:rsidR="0021440A" w:rsidRDefault="00437377" w:rsidP="00753002">
      <w:pPr>
        <w:pStyle w:val="ColorfulList-Accent11"/>
        <w:tabs>
          <w:tab w:val="left" w:pos="-426"/>
        </w:tabs>
        <w:ind w:left="0"/>
        <w:jc w:val="both"/>
        <w:rPr>
          <w:rFonts w:cs="Arial"/>
          <w:sz w:val="22"/>
          <w:szCs w:val="22"/>
        </w:rPr>
      </w:pPr>
      <w:r>
        <w:rPr>
          <w:rFonts w:cs="Arial"/>
          <w:sz w:val="22"/>
          <w:szCs w:val="22"/>
        </w:rPr>
        <w:t>Specific to the nursing course:</w:t>
      </w:r>
    </w:p>
    <w:p w14:paraId="0D7F1999" w14:textId="77777777" w:rsidR="00437377" w:rsidRPr="00333AB0" w:rsidRDefault="00437377" w:rsidP="00753002">
      <w:pPr>
        <w:pStyle w:val="ColorfulList-Accent11"/>
        <w:tabs>
          <w:tab w:val="left" w:pos="-426"/>
        </w:tabs>
        <w:ind w:left="0"/>
        <w:jc w:val="both"/>
        <w:rPr>
          <w:rFonts w:cs="Arial"/>
          <w:sz w:val="22"/>
          <w:szCs w:val="22"/>
        </w:rPr>
      </w:pPr>
    </w:p>
    <w:p w14:paraId="55212D74" w14:textId="77777777" w:rsidR="0021440A" w:rsidRPr="00333AB0" w:rsidRDefault="0021440A" w:rsidP="000051C2">
      <w:pPr>
        <w:pStyle w:val="ColorfulList-Accent11"/>
        <w:numPr>
          <w:ilvl w:val="0"/>
          <w:numId w:val="23"/>
        </w:numPr>
        <w:tabs>
          <w:tab w:val="left" w:pos="-426"/>
        </w:tabs>
        <w:jc w:val="both"/>
        <w:rPr>
          <w:rFonts w:cs="Arial"/>
          <w:sz w:val="22"/>
          <w:szCs w:val="22"/>
        </w:rPr>
      </w:pPr>
      <w:r w:rsidRPr="00333AB0">
        <w:rPr>
          <w:rFonts w:cs="Arial"/>
          <w:sz w:val="22"/>
          <w:szCs w:val="22"/>
          <w:lang w:val="en-US"/>
        </w:rPr>
        <w:t xml:space="preserve">Where an Essential Skills and Nursing Practice module is failed, you will be offered an opportunity of a minimum of a 4-week placement to facilitate retrieval of the fail </w:t>
      </w:r>
    </w:p>
    <w:p w14:paraId="74D9A037" w14:textId="20CB0649" w:rsidR="0021440A" w:rsidRPr="009D0B53" w:rsidRDefault="0021440A" w:rsidP="000051C2">
      <w:pPr>
        <w:pStyle w:val="ColorfulList-Accent11"/>
        <w:numPr>
          <w:ilvl w:val="0"/>
          <w:numId w:val="23"/>
        </w:numPr>
        <w:tabs>
          <w:tab w:val="left" w:pos="-426"/>
        </w:tabs>
        <w:jc w:val="both"/>
        <w:rPr>
          <w:rFonts w:cs="Arial"/>
          <w:b/>
          <w:sz w:val="22"/>
          <w:szCs w:val="22"/>
        </w:rPr>
      </w:pPr>
      <w:r w:rsidRPr="009D0B53">
        <w:rPr>
          <w:rFonts w:cs="Arial"/>
          <w:b/>
          <w:sz w:val="22"/>
          <w:szCs w:val="22"/>
          <w:lang w:val="en-US"/>
        </w:rPr>
        <w:t xml:space="preserve">Failure in the original and reassessment opportunity of an Essential Skills and Nursing Practice module will result in withdrawal from the programme </w:t>
      </w:r>
    </w:p>
    <w:p w14:paraId="5BE45F75" w14:textId="77777777" w:rsidR="0021440A" w:rsidRPr="006338FF" w:rsidRDefault="0021440A" w:rsidP="000051C2">
      <w:pPr>
        <w:pStyle w:val="ColorfulList-Accent11"/>
        <w:numPr>
          <w:ilvl w:val="0"/>
          <w:numId w:val="23"/>
        </w:numPr>
        <w:tabs>
          <w:tab w:val="left" w:pos="-426"/>
        </w:tabs>
        <w:jc w:val="both"/>
        <w:rPr>
          <w:rFonts w:cs="Arial"/>
          <w:b/>
          <w:sz w:val="22"/>
          <w:szCs w:val="22"/>
        </w:rPr>
      </w:pPr>
      <w:r w:rsidRPr="006338FF">
        <w:rPr>
          <w:rFonts w:cs="Arial"/>
          <w:b/>
          <w:sz w:val="22"/>
          <w:szCs w:val="22"/>
          <w:lang w:val="en-US"/>
        </w:rPr>
        <w:t xml:space="preserve">No student will be reassessed in practice learning more than twice throughout the whole programme. Failure in excess of this will lead to withdrawn from the programme </w:t>
      </w:r>
    </w:p>
    <w:p w14:paraId="632EE08C" w14:textId="77777777" w:rsidR="00D06487" w:rsidRDefault="0021440A" w:rsidP="000051C2">
      <w:pPr>
        <w:pStyle w:val="ColorfulList-Accent11"/>
        <w:numPr>
          <w:ilvl w:val="0"/>
          <w:numId w:val="23"/>
        </w:numPr>
        <w:tabs>
          <w:tab w:val="left" w:pos="-426"/>
        </w:tabs>
        <w:jc w:val="both"/>
        <w:rPr>
          <w:rFonts w:cs="Arial"/>
          <w:sz w:val="22"/>
          <w:szCs w:val="22"/>
        </w:rPr>
      </w:pPr>
      <w:r w:rsidRPr="00333AB0">
        <w:rPr>
          <w:rFonts w:cs="Arial"/>
          <w:sz w:val="22"/>
          <w:szCs w:val="22"/>
        </w:rPr>
        <w:t>You will be notified of the reassessment opportunities in the results notification issued via the secure student portal (SOLE).  It is your responsibility to be aware of and comply with any reassessments.</w:t>
      </w:r>
    </w:p>
    <w:p w14:paraId="18693AEC" w14:textId="77777777" w:rsidR="007935F5" w:rsidRDefault="007935F5" w:rsidP="009D7C81">
      <w:pPr>
        <w:pStyle w:val="BodyText"/>
        <w:spacing w:after="0"/>
        <w:ind w:left="450"/>
        <w:jc w:val="both"/>
        <w:rPr>
          <w:rFonts w:cs="Arial"/>
          <w:b/>
          <w:sz w:val="22"/>
          <w:szCs w:val="22"/>
        </w:rPr>
      </w:pPr>
    </w:p>
    <w:p w14:paraId="7E3CC0AB" w14:textId="77777777" w:rsidR="00BD0F28" w:rsidRDefault="00BD0F28">
      <w:pPr>
        <w:rPr>
          <w:b/>
          <w:bCs/>
        </w:rPr>
      </w:pPr>
      <w:r w:rsidRPr="00BD0F28">
        <w:rPr>
          <w:b/>
          <w:bCs/>
        </w:rPr>
        <w:t>Support for academic writing</w:t>
      </w:r>
      <w:r>
        <w:rPr>
          <w:b/>
          <w:bCs/>
        </w:rPr>
        <w:t>.</w:t>
      </w:r>
    </w:p>
    <w:p w14:paraId="6B2EC3A7" w14:textId="77777777" w:rsidR="00BD0F28" w:rsidRDefault="00BD0F28">
      <w:pPr>
        <w:rPr>
          <w:b/>
          <w:bCs/>
        </w:rPr>
      </w:pPr>
    </w:p>
    <w:p w14:paraId="169F2629" w14:textId="77777777" w:rsidR="001E4F2A" w:rsidRDefault="00BD0F28">
      <w:r>
        <w:t>As well as the university study skills resou</w:t>
      </w:r>
      <w:r w:rsidR="00AD3A28">
        <w:t xml:space="preserve">rces the course has ‘Academic study skills’ weeks highlighted for each year in the planners. This is </w:t>
      </w:r>
      <w:r w:rsidR="00DE6C12">
        <w:t>in addition to what the university and module teams offer. You will be given a separate timetable for these weeks</w:t>
      </w:r>
      <w:r w:rsidR="001E4F2A">
        <w:t xml:space="preserve"> so that you can book the appropriate sessions depending on your assignment feedback/feed forward.</w:t>
      </w:r>
      <w:r w:rsidR="00DE6C12">
        <w:t xml:space="preserve"> </w:t>
      </w:r>
    </w:p>
    <w:p w14:paraId="5B4B020F" w14:textId="77777777" w:rsidR="001E4F2A" w:rsidRDefault="001E4F2A"/>
    <w:p w14:paraId="3B51FC6A" w14:textId="77777777" w:rsidR="001E4F2A" w:rsidRDefault="001E4F2A"/>
    <w:p w14:paraId="3DB86958" w14:textId="77777777" w:rsidR="007935F5" w:rsidRPr="006B68B4" w:rsidRDefault="007935F5" w:rsidP="006B68B4">
      <w:pPr>
        <w:pStyle w:val="Heading2"/>
      </w:pPr>
      <w:bookmarkStart w:id="67" w:name="_Toc82072898"/>
      <w:r w:rsidRPr="006B68B4">
        <w:t>Practice Panel</w:t>
      </w:r>
      <w:bookmarkEnd w:id="67"/>
    </w:p>
    <w:p w14:paraId="66AE1BEC" w14:textId="77777777" w:rsidR="008B5D37" w:rsidRDefault="008B5D37" w:rsidP="009D7C81">
      <w:pPr>
        <w:pStyle w:val="BodyText"/>
        <w:spacing w:after="0"/>
        <w:jc w:val="both"/>
        <w:rPr>
          <w:rFonts w:cs="Arial"/>
          <w:sz w:val="22"/>
          <w:szCs w:val="22"/>
        </w:rPr>
      </w:pPr>
    </w:p>
    <w:p w14:paraId="40722D76" w14:textId="77777777" w:rsidR="007935F5" w:rsidRPr="007935F5" w:rsidRDefault="007935F5" w:rsidP="009D7C81">
      <w:pPr>
        <w:pStyle w:val="BodyText"/>
        <w:spacing w:after="0"/>
        <w:jc w:val="both"/>
        <w:rPr>
          <w:rFonts w:cs="Arial"/>
          <w:b/>
          <w:sz w:val="22"/>
          <w:szCs w:val="22"/>
        </w:rPr>
      </w:pPr>
      <w:r w:rsidRPr="00333AB0">
        <w:rPr>
          <w:rFonts w:cs="Arial"/>
          <w:sz w:val="22"/>
          <w:szCs w:val="22"/>
        </w:rPr>
        <w:t xml:space="preserve">All decisions about practice fails, mitigating circumstance for practice and other issues impacting on successful completion of practice learning will be considered at a practice panel.  These panels which have an independent chair, include academic assessors and practice assessors, as well as the programme team involved in your practice learning experience. Any decisions made at the practice panel are ratified by the board of examiners and communicated to you in writing. See </w:t>
      </w:r>
      <w:r w:rsidR="00747BAB">
        <w:rPr>
          <w:rFonts w:cs="Arial"/>
          <w:sz w:val="22"/>
          <w:szCs w:val="22"/>
        </w:rPr>
        <w:t>Appendix 2</w:t>
      </w:r>
      <w:r w:rsidRPr="00333AB0">
        <w:rPr>
          <w:rFonts w:cs="Arial"/>
          <w:sz w:val="22"/>
          <w:szCs w:val="22"/>
        </w:rPr>
        <w:t xml:space="preserve"> for further details on practice panels. </w:t>
      </w:r>
    </w:p>
    <w:p w14:paraId="7746E3F3" w14:textId="77777777" w:rsidR="007935F5" w:rsidRDefault="007935F5" w:rsidP="009D7C81">
      <w:pPr>
        <w:tabs>
          <w:tab w:val="left" w:pos="0"/>
        </w:tabs>
        <w:jc w:val="both"/>
        <w:rPr>
          <w:rFonts w:cs="Arial"/>
          <w:sz w:val="22"/>
          <w:szCs w:val="22"/>
        </w:rPr>
      </w:pPr>
    </w:p>
    <w:p w14:paraId="75A3EA8B" w14:textId="77777777" w:rsidR="007935F5" w:rsidRPr="007935F5" w:rsidRDefault="00F07C58" w:rsidP="009D7C81">
      <w:pPr>
        <w:jc w:val="both"/>
        <w:rPr>
          <w:rFonts w:cs="Arial"/>
          <w:b/>
          <w:sz w:val="22"/>
          <w:szCs w:val="22"/>
        </w:rPr>
      </w:pPr>
      <w:hyperlink r:id="rId137" w:history="1">
        <w:r w:rsidR="007935F5" w:rsidRPr="007935F5">
          <w:rPr>
            <w:rStyle w:val="Hyperlink"/>
            <w:rFonts w:cs="Arial"/>
            <w:b/>
            <w:sz w:val="22"/>
            <w:szCs w:val="22"/>
          </w:rPr>
          <w:t>UW Regulations and Procedures</w:t>
        </w:r>
      </w:hyperlink>
    </w:p>
    <w:p w14:paraId="2C69CDB5" w14:textId="77777777" w:rsidR="007935F5" w:rsidRPr="007935F5" w:rsidRDefault="007935F5" w:rsidP="009D7C81">
      <w:pPr>
        <w:jc w:val="both"/>
        <w:rPr>
          <w:rFonts w:cs="Arial"/>
          <w:sz w:val="22"/>
          <w:szCs w:val="22"/>
        </w:rPr>
      </w:pPr>
    </w:p>
    <w:p w14:paraId="7205724A" w14:textId="77777777" w:rsidR="007935F5" w:rsidRPr="007935F5" w:rsidRDefault="007935F5" w:rsidP="009D7C81">
      <w:pPr>
        <w:jc w:val="both"/>
        <w:rPr>
          <w:rFonts w:cs="Arial"/>
          <w:sz w:val="22"/>
          <w:szCs w:val="22"/>
          <w:lang w:val="en" w:eastAsia="en-GB"/>
        </w:rPr>
      </w:pPr>
      <w:r w:rsidRPr="007935F5">
        <w:rPr>
          <w:rFonts w:cs="Arial"/>
          <w:sz w:val="22"/>
          <w:szCs w:val="22"/>
        </w:rPr>
        <w:t xml:space="preserve">The full regulations governing assessment for all undergraduate and postgraduate awards are to be found in the </w:t>
      </w:r>
      <w:hyperlink r:id="rId138" w:history="1">
        <w:r w:rsidR="002506A0" w:rsidRPr="002506A0">
          <w:rPr>
            <w:rStyle w:val="Hyperlink"/>
            <w:rFonts w:cs="Arial"/>
            <w:sz w:val="22"/>
            <w:szCs w:val="22"/>
          </w:rPr>
          <w:t>Taught Courses Regulatory Framework</w:t>
        </w:r>
      </w:hyperlink>
      <w:r w:rsidR="002506A0">
        <w:rPr>
          <w:rFonts w:cs="Arial"/>
          <w:sz w:val="22"/>
          <w:szCs w:val="22"/>
        </w:rPr>
        <w:t>.</w:t>
      </w:r>
    </w:p>
    <w:p w14:paraId="55FE8368" w14:textId="77777777" w:rsidR="007935F5" w:rsidRPr="007935F5" w:rsidRDefault="007935F5" w:rsidP="009D7C81">
      <w:pPr>
        <w:jc w:val="both"/>
        <w:rPr>
          <w:rFonts w:cs="Arial"/>
          <w:sz w:val="22"/>
          <w:szCs w:val="22"/>
          <w:lang w:val="en" w:eastAsia="en-GB"/>
        </w:rPr>
      </w:pPr>
    </w:p>
    <w:p w14:paraId="200416CF" w14:textId="77777777" w:rsidR="006B68B4" w:rsidRDefault="007935F5" w:rsidP="009D7C81">
      <w:pPr>
        <w:pStyle w:val="Default"/>
        <w:jc w:val="both"/>
        <w:rPr>
          <w:sz w:val="22"/>
          <w:szCs w:val="22"/>
        </w:rPr>
      </w:pPr>
      <w:r w:rsidRPr="007935F5">
        <w:rPr>
          <w:sz w:val="22"/>
          <w:szCs w:val="22"/>
        </w:rPr>
        <w:t>Any variations to regulations specific to this programme are to be found in Section 20 of the Programme Specification.</w:t>
      </w:r>
    </w:p>
    <w:p w14:paraId="46713792" w14:textId="77777777" w:rsidR="009D289C" w:rsidRDefault="007935F5" w:rsidP="009D7C81">
      <w:pPr>
        <w:pStyle w:val="Default"/>
        <w:jc w:val="both"/>
        <w:rPr>
          <w:sz w:val="22"/>
          <w:szCs w:val="22"/>
        </w:rPr>
      </w:pPr>
      <w:r w:rsidRPr="007935F5">
        <w:rPr>
          <w:sz w:val="22"/>
          <w:szCs w:val="22"/>
        </w:rPr>
        <w:br/>
        <w:t xml:space="preserve">The Programme Specification for this course can be found here: </w:t>
      </w:r>
    </w:p>
    <w:p w14:paraId="57EBB77F" w14:textId="2B571299" w:rsidR="007935F5" w:rsidRPr="009D289C" w:rsidRDefault="00F07C58" w:rsidP="009D7C81">
      <w:pPr>
        <w:pStyle w:val="Default"/>
        <w:jc w:val="both"/>
        <w:rPr>
          <w:rStyle w:val="Hyperlink"/>
          <w:lang w:eastAsia="en-US"/>
        </w:rPr>
      </w:pPr>
      <w:hyperlink r:id="rId139" w:history="1">
        <w:r w:rsidR="009D289C" w:rsidRPr="009D289C">
          <w:rPr>
            <w:rStyle w:val="Hyperlink"/>
            <w:sz w:val="22"/>
            <w:szCs w:val="22"/>
            <w:lang w:eastAsia="en-US"/>
          </w:rPr>
          <w:t>BSc (Hons) Nursing (Adult), (Children's), (Mental Health)</w:t>
        </w:r>
      </w:hyperlink>
    </w:p>
    <w:p w14:paraId="0C998265" w14:textId="77777777" w:rsidR="009D289C" w:rsidRPr="009D289C" w:rsidRDefault="009D289C" w:rsidP="009D7C81">
      <w:pPr>
        <w:jc w:val="both"/>
        <w:rPr>
          <w:rStyle w:val="Hyperlink"/>
        </w:rPr>
      </w:pPr>
    </w:p>
    <w:p w14:paraId="055D6737" w14:textId="006DBA87" w:rsidR="007935F5" w:rsidRPr="00333AB0" w:rsidRDefault="007935F5" w:rsidP="009D7C81">
      <w:pPr>
        <w:jc w:val="both"/>
        <w:rPr>
          <w:rFonts w:cs="Arial"/>
          <w:sz w:val="22"/>
          <w:szCs w:val="22"/>
        </w:rPr>
      </w:pPr>
      <w:r w:rsidRPr="00333AB0">
        <w:rPr>
          <w:rFonts w:cs="Arial"/>
          <w:sz w:val="22"/>
          <w:szCs w:val="22"/>
        </w:rPr>
        <w:t xml:space="preserve">Programme specifications for this course and all other UW courses can be found on the </w:t>
      </w:r>
      <w:hyperlink r:id="rId140" w:history="1">
        <w:r w:rsidRPr="00333AB0">
          <w:rPr>
            <w:rStyle w:val="Hyperlink"/>
            <w:rFonts w:cs="Arial"/>
            <w:sz w:val="22"/>
            <w:szCs w:val="22"/>
          </w:rPr>
          <w:t>Academic Quality Unit webpages</w:t>
        </w:r>
      </w:hyperlink>
      <w:r w:rsidR="004F6593">
        <w:rPr>
          <w:rFonts w:cs="Arial"/>
          <w:sz w:val="22"/>
          <w:szCs w:val="22"/>
        </w:rPr>
        <w:t>.</w:t>
      </w:r>
    </w:p>
    <w:p w14:paraId="6B4D4DFE" w14:textId="77777777" w:rsidR="007935F5" w:rsidRPr="00333AB0" w:rsidRDefault="007935F5" w:rsidP="009D7C81">
      <w:pPr>
        <w:pStyle w:val="Default"/>
        <w:jc w:val="both"/>
        <w:rPr>
          <w:color w:val="auto"/>
          <w:sz w:val="22"/>
          <w:szCs w:val="22"/>
        </w:rPr>
      </w:pPr>
    </w:p>
    <w:p w14:paraId="0FB5FF24" w14:textId="77777777" w:rsidR="007935F5" w:rsidRPr="003F2B79" w:rsidRDefault="007935F5" w:rsidP="009D7C81">
      <w:pPr>
        <w:jc w:val="both"/>
        <w:rPr>
          <w:rFonts w:cs="Arial"/>
          <w:color w:val="000000"/>
          <w:sz w:val="22"/>
          <w:szCs w:val="22"/>
        </w:rPr>
      </w:pPr>
      <w:r w:rsidRPr="003F2B79">
        <w:rPr>
          <w:rFonts w:cs="Arial"/>
          <w:color w:val="000000"/>
          <w:sz w:val="22"/>
          <w:szCs w:val="22"/>
        </w:rPr>
        <w:t xml:space="preserve">The University has several policies that guide how </w:t>
      </w:r>
      <w:hyperlink r:id="rId141" w:history="1">
        <w:r w:rsidRPr="006338FF">
          <w:rPr>
            <w:rStyle w:val="Hyperlink"/>
            <w:rFonts w:cs="Arial"/>
            <w:sz w:val="22"/>
            <w:szCs w:val="22"/>
          </w:rPr>
          <w:t>your work is assessed</w:t>
        </w:r>
      </w:hyperlink>
      <w:r w:rsidRPr="003F2B79">
        <w:rPr>
          <w:rFonts w:cs="Arial"/>
          <w:color w:val="000000"/>
          <w:sz w:val="22"/>
          <w:szCs w:val="22"/>
        </w:rPr>
        <w:t>:</w:t>
      </w:r>
    </w:p>
    <w:p w14:paraId="5409B0EA" w14:textId="77777777" w:rsidR="007935F5" w:rsidRPr="003F2B79" w:rsidRDefault="007935F5" w:rsidP="009D7C81">
      <w:pPr>
        <w:jc w:val="both"/>
        <w:rPr>
          <w:rFonts w:cs="Arial"/>
          <w:color w:val="000000"/>
          <w:sz w:val="22"/>
          <w:szCs w:val="22"/>
        </w:rPr>
      </w:pPr>
    </w:p>
    <w:p w14:paraId="12D4DAA0" w14:textId="77777777" w:rsidR="007935F5" w:rsidRPr="003F2B79" w:rsidRDefault="00F07C58" w:rsidP="000051C2">
      <w:pPr>
        <w:pStyle w:val="ColorfulList-Accent11"/>
        <w:numPr>
          <w:ilvl w:val="0"/>
          <w:numId w:val="31"/>
        </w:numPr>
        <w:jc w:val="both"/>
        <w:rPr>
          <w:rFonts w:cs="Arial"/>
          <w:color w:val="000000"/>
          <w:sz w:val="22"/>
          <w:szCs w:val="22"/>
        </w:rPr>
      </w:pPr>
      <w:hyperlink r:id="rId142" w:history="1">
        <w:r w:rsidR="00EF7773" w:rsidRPr="00F23097">
          <w:rPr>
            <w:rStyle w:val="Hyperlink"/>
            <w:sz w:val="22"/>
            <w:szCs w:val="22"/>
          </w:rPr>
          <w:t>Assessment Policy</w:t>
        </w:r>
      </w:hyperlink>
      <w:r w:rsidR="007935F5" w:rsidRPr="003F2B79">
        <w:rPr>
          <w:rFonts w:cs="Arial"/>
          <w:color w:val="000000"/>
          <w:sz w:val="22"/>
          <w:szCs w:val="22"/>
        </w:rPr>
        <w:t xml:space="preserve"> </w:t>
      </w:r>
    </w:p>
    <w:p w14:paraId="0AD3E8E5" w14:textId="77777777" w:rsidR="007935F5" w:rsidRPr="003F2B79" w:rsidRDefault="00F07C58" w:rsidP="000051C2">
      <w:pPr>
        <w:pStyle w:val="ColorfulList-Accent11"/>
        <w:numPr>
          <w:ilvl w:val="0"/>
          <w:numId w:val="31"/>
        </w:numPr>
        <w:jc w:val="both"/>
        <w:rPr>
          <w:rFonts w:eastAsia="Arial" w:cs="Arial"/>
          <w:color w:val="000000"/>
          <w:sz w:val="22"/>
          <w:szCs w:val="22"/>
        </w:rPr>
      </w:pPr>
      <w:hyperlink r:id="rId143" w:history="1">
        <w:r w:rsidR="007935F5" w:rsidRPr="00A3021D">
          <w:rPr>
            <w:rStyle w:val="Hyperlink"/>
            <w:rFonts w:cs="Arial"/>
            <w:sz w:val="22"/>
            <w:szCs w:val="22"/>
            <w:shd w:val="clear" w:color="auto" w:fill="FFFFFF"/>
          </w:rPr>
          <w:t>Inclusive assessment policy and procedures</w:t>
        </w:r>
      </w:hyperlink>
      <w:r w:rsidR="007935F5" w:rsidRPr="003F2B79">
        <w:rPr>
          <w:rFonts w:cs="Arial"/>
          <w:color w:val="000000"/>
          <w:sz w:val="22"/>
          <w:szCs w:val="22"/>
          <w:shd w:val="clear" w:color="auto" w:fill="FFFFFF"/>
        </w:rPr>
        <w:t xml:space="preserve"> </w:t>
      </w:r>
    </w:p>
    <w:p w14:paraId="7E9A5894" w14:textId="77777777" w:rsidR="00C76256" w:rsidRDefault="00C76256" w:rsidP="009D7C81">
      <w:pPr>
        <w:pStyle w:val="Default"/>
        <w:jc w:val="both"/>
        <w:rPr>
          <w:b/>
          <w:sz w:val="22"/>
          <w:szCs w:val="22"/>
        </w:rPr>
      </w:pPr>
    </w:p>
    <w:p w14:paraId="0245193C" w14:textId="77777777" w:rsidR="00E76B86" w:rsidRPr="002506A0" w:rsidRDefault="00E76B86" w:rsidP="002506A0">
      <w:pPr>
        <w:rPr>
          <w:b/>
        </w:rPr>
      </w:pPr>
      <w:r w:rsidRPr="002506A0">
        <w:rPr>
          <w:b/>
        </w:rPr>
        <w:t>What steps are taken to make sure marking is reliable?</w:t>
      </w:r>
    </w:p>
    <w:p w14:paraId="2FE5C2D4" w14:textId="77777777" w:rsidR="00E76B86" w:rsidRPr="00FC07B9" w:rsidRDefault="00E76B86" w:rsidP="009D7C81">
      <w:pPr>
        <w:pStyle w:val="Default"/>
        <w:jc w:val="both"/>
        <w:rPr>
          <w:b/>
          <w:sz w:val="22"/>
          <w:szCs w:val="22"/>
        </w:rPr>
      </w:pPr>
    </w:p>
    <w:p w14:paraId="1C70030E" w14:textId="77777777" w:rsidR="00E76B86" w:rsidRPr="00FC07B9" w:rsidRDefault="00E76B86" w:rsidP="009D7C81">
      <w:pPr>
        <w:pStyle w:val="Default"/>
        <w:jc w:val="both"/>
        <w:rPr>
          <w:sz w:val="22"/>
          <w:szCs w:val="22"/>
        </w:rPr>
      </w:pPr>
      <w:r w:rsidRPr="00FC07B9">
        <w:rPr>
          <w:sz w:val="22"/>
          <w:szCs w:val="22"/>
        </w:rPr>
        <w:t xml:space="preserve">The University takes reliability of marking seriously, to ensure you have confidence in the process and that your marks are fair. The </w:t>
      </w:r>
      <w:hyperlink r:id="rId144" w:history="1">
        <w:r w:rsidRPr="00FC07B9">
          <w:rPr>
            <w:rStyle w:val="Hyperlink"/>
            <w:sz w:val="22"/>
            <w:szCs w:val="22"/>
          </w:rPr>
          <w:t>University Assessment Policy</w:t>
        </w:r>
      </w:hyperlink>
      <w:r w:rsidRPr="00FC07B9">
        <w:rPr>
          <w:sz w:val="22"/>
          <w:szCs w:val="22"/>
        </w:rPr>
        <w:t xml:space="preserve"> details how this is done. </w:t>
      </w:r>
    </w:p>
    <w:p w14:paraId="1031F7DF" w14:textId="77777777" w:rsidR="00E76B86" w:rsidRPr="00FC07B9" w:rsidRDefault="00E76B86" w:rsidP="009D7C81">
      <w:pPr>
        <w:pStyle w:val="Default"/>
        <w:jc w:val="both"/>
        <w:rPr>
          <w:b/>
          <w:sz w:val="22"/>
          <w:szCs w:val="22"/>
        </w:rPr>
      </w:pPr>
    </w:p>
    <w:p w14:paraId="67FED9EF" w14:textId="77777777" w:rsidR="00E76B86" w:rsidRPr="002506A0" w:rsidRDefault="00E76B86" w:rsidP="002506A0">
      <w:pPr>
        <w:rPr>
          <w:b/>
        </w:rPr>
      </w:pPr>
      <w:r w:rsidRPr="002506A0">
        <w:rPr>
          <w:b/>
        </w:rPr>
        <w:t xml:space="preserve">Verification, Standardisation and Moderation of </w:t>
      </w:r>
      <w:r w:rsidR="002768D5" w:rsidRPr="002506A0">
        <w:rPr>
          <w:b/>
        </w:rPr>
        <w:t xml:space="preserve">Marking </w:t>
      </w:r>
      <w:r w:rsidR="002768D5">
        <w:rPr>
          <w:b/>
        </w:rPr>
        <w:t>(</w:t>
      </w:r>
      <w:r w:rsidR="00934C8D">
        <w:rPr>
          <w:b/>
        </w:rPr>
        <w:t>See appendix 7)</w:t>
      </w:r>
    </w:p>
    <w:p w14:paraId="36FBA14F" w14:textId="77777777" w:rsidR="008B5D37" w:rsidRDefault="008B5D37" w:rsidP="009D7C81">
      <w:pPr>
        <w:pStyle w:val="Default"/>
        <w:jc w:val="both"/>
        <w:rPr>
          <w:sz w:val="22"/>
          <w:szCs w:val="22"/>
        </w:rPr>
      </w:pPr>
    </w:p>
    <w:p w14:paraId="6E68145C" w14:textId="77777777" w:rsidR="00E76B86" w:rsidRPr="00FC07B9" w:rsidRDefault="00E76B86" w:rsidP="009D7C81">
      <w:pPr>
        <w:pStyle w:val="Default"/>
        <w:jc w:val="both"/>
        <w:rPr>
          <w:sz w:val="22"/>
          <w:szCs w:val="22"/>
        </w:rPr>
      </w:pPr>
      <w:r w:rsidRPr="00FC07B9">
        <w:rPr>
          <w:sz w:val="22"/>
          <w:szCs w:val="22"/>
        </w:rPr>
        <w:t xml:space="preserve">Verification, standardisation and moderation are employed to ensure that academic standards are appropriate and consistent across course/subject teams, and reflect agreed assessment policies and assessment criteria, and that </w:t>
      </w:r>
      <w:r>
        <w:rPr>
          <w:sz w:val="22"/>
          <w:szCs w:val="22"/>
        </w:rPr>
        <w:t xml:space="preserve">your </w:t>
      </w:r>
      <w:r w:rsidRPr="00FC07B9">
        <w:rPr>
          <w:sz w:val="22"/>
          <w:szCs w:val="22"/>
        </w:rPr>
        <w:t xml:space="preserve">assessment outcomes are fair and reliable. </w:t>
      </w:r>
    </w:p>
    <w:p w14:paraId="29E20443" w14:textId="77777777" w:rsidR="00E76B86" w:rsidRDefault="00E76B86" w:rsidP="008B5D37">
      <w:pPr>
        <w:pStyle w:val="Default"/>
        <w:rPr>
          <w:b/>
          <w:sz w:val="22"/>
          <w:szCs w:val="22"/>
        </w:rPr>
      </w:pPr>
    </w:p>
    <w:p w14:paraId="5ECA351C" w14:textId="77777777" w:rsidR="00E76B86" w:rsidRDefault="008B5D37" w:rsidP="008B5D37">
      <w:pPr>
        <w:pStyle w:val="Default"/>
        <w:rPr>
          <w:b/>
          <w:sz w:val="22"/>
          <w:szCs w:val="22"/>
        </w:rPr>
      </w:pPr>
      <w:r>
        <w:rPr>
          <w:b/>
          <w:sz w:val="22"/>
          <w:szCs w:val="22"/>
        </w:rPr>
        <w:t>Verification</w:t>
      </w:r>
    </w:p>
    <w:p w14:paraId="0E646AE9" w14:textId="77777777" w:rsidR="00E76B86" w:rsidRPr="00FC07B9" w:rsidRDefault="00E76B86" w:rsidP="009D7C81">
      <w:pPr>
        <w:pStyle w:val="Default"/>
        <w:jc w:val="both"/>
        <w:rPr>
          <w:sz w:val="22"/>
          <w:szCs w:val="22"/>
        </w:rPr>
      </w:pPr>
      <w:r w:rsidRPr="00FC07B9">
        <w:rPr>
          <w:sz w:val="22"/>
          <w:szCs w:val="22"/>
        </w:rPr>
        <w:t>This is done to</w:t>
      </w:r>
      <w:r w:rsidRPr="00FC07B9">
        <w:rPr>
          <w:b/>
          <w:sz w:val="22"/>
          <w:szCs w:val="22"/>
        </w:rPr>
        <w:t xml:space="preserve"> </w:t>
      </w:r>
      <w:r w:rsidRPr="00FC07B9">
        <w:rPr>
          <w:sz w:val="22"/>
          <w:szCs w:val="22"/>
        </w:rPr>
        <w:t xml:space="preserve">ensure that the form and content of assessment tasks and briefs are appropriate, fair and valid in terms of standards, and will effectively assess the achievement of the specified learning outcomes, presenting you with an appropriate level of challenge. </w:t>
      </w:r>
    </w:p>
    <w:p w14:paraId="3D662A29" w14:textId="77777777" w:rsidR="00E76B86" w:rsidRPr="00FC07B9" w:rsidRDefault="00E76B86" w:rsidP="009D7C81">
      <w:pPr>
        <w:pStyle w:val="Default"/>
        <w:jc w:val="both"/>
        <w:rPr>
          <w:sz w:val="22"/>
          <w:szCs w:val="22"/>
        </w:rPr>
      </w:pPr>
    </w:p>
    <w:p w14:paraId="136C459B" w14:textId="77777777" w:rsidR="00E76B86" w:rsidRDefault="00E76B86" w:rsidP="009D7C81">
      <w:pPr>
        <w:pStyle w:val="Default"/>
        <w:jc w:val="both"/>
        <w:rPr>
          <w:sz w:val="22"/>
          <w:szCs w:val="22"/>
        </w:rPr>
      </w:pPr>
      <w:r w:rsidRPr="00FC07B9">
        <w:rPr>
          <w:sz w:val="22"/>
          <w:szCs w:val="22"/>
        </w:rPr>
        <w:t xml:space="preserve">All assignment tasks and assignment briefs will be verified before being given to </w:t>
      </w:r>
      <w:r>
        <w:rPr>
          <w:sz w:val="22"/>
          <w:szCs w:val="22"/>
        </w:rPr>
        <w:t>you</w:t>
      </w:r>
      <w:r w:rsidRPr="00FC07B9">
        <w:rPr>
          <w:sz w:val="22"/>
          <w:szCs w:val="22"/>
        </w:rPr>
        <w:t xml:space="preserve">. This will be done by the </w:t>
      </w:r>
      <w:r>
        <w:rPr>
          <w:sz w:val="22"/>
          <w:szCs w:val="22"/>
        </w:rPr>
        <w:t>programme lead and external examiners</w:t>
      </w:r>
      <w:r w:rsidRPr="00FC07B9">
        <w:rPr>
          <w:sz w:val="22"/>
          <w:szCs w:val="22"/>
        </w:rPr>
        <w:t>, in conjunction with the module lead. The verification of briefs will consider the consistency of the assignment task in relation to other modules at the same level on your course, check that the learning outcomes will be fully addressed by the task and that the assessment criteria and grade descriptors reflect the learning outcomes a</w:t>
      </w:r>
      <w:r w:rsidR="004F5862">
        <w:rPr>
          <w:sz w:val="22"/>
          <w:szCs w:val="22"/>
        </w:rPr>
        <w:t>nd the level of the assessment.</w:t>
      </w:r>
    </w:p>
    <w:p w14:paraId="3BB71590" w14:textId="77777777" w:rsidR="00C76256" w:rsidRPr="00FC07B9" w:rsidRDefault="00C76256" w:rsidP="009D7C81">
      <w:pPr>
        <w:pStyle w:val="Default"/>
        <w:jc w:val="both"/>
        <w:rPr>
          <w:sz w:val="22"/>
          <w:szCs w:val="22"/>
        </w:rPr>
      </w:pPr>
    </w:p>
    <w:p w14:paraId="0B83D4E8" w14:textId="77777777" w:rsidR="00C96BBD" w:rsidRDefault="00C96BBD">
      <w:pPr>
        <w:rPr>
          <w:b/>
          <w:sz w:val="22"/>
          <w:szCs w:val="22"/>
        </w:rPr>
      </w:pPr>
    </w:p>
    <w:p w14:paraId="4B31BC74" w14:textId="77777777" w:rsidR="008B5D37" w:rsidRDefault="008B5D37" w:rsidP="009D7C81">
      <w:pPr>
        <w:pStyle w:val="Default"/>
        <w:jc w:val="both"/>
        <w:rPr>
          <w:b/>
          <w:sz w:val="22"/>
          <w:szCs w:val="22"/>
        </w:rPr>
      </w:pPr>
      <w:r>
        <w:rPr>
          <w:b/>
          <w:sz w:val="22"/>
          <w:szCs w:val="22"/>
        </w:rPr>
        <w:t>Standardisation</w:t>
      </w:r>
    </w:p>
    <w:p w14:paraId="4E177B3E" w14:textId="77777777" w:rsidR="00E76B86" w:rsidRPr="00FC07B9" w:rsidRDefault="00E76B86" w:rsidP="009D7C81">
      <w:pPr>
        <w:pStyle w:val="Default"/>
        <w:jc w:val="both"/>
        <w:rPr>
          <w:sz w:val="22"/>
          <w:szCs w:val="22"/>
        </w:rPr>
      </w:pPr>
      <w:r w:rsidRPr="00FC07B9">
        <w:rPr>
          <w:sz w:val="22"/>
          <w:szCs w:val="22"/>
        </w:rPr>
        <w:t xml:space="preserve">This is done to ensure that all members of the course team are familiar with, and have a common understanding of, the marking standards and conventions in relation to the provision of feedback. </w:t>
      </w:r>
    </w:p>
    <w:p w14:paraId="75DFCFD6" w14:textId="77777777" w:rsidR="00E76B86" w:rsidRPr="00FC07B9" w:rsidRDefault="00E76B86" w:rsidP="009D7C81">
      <w:pPr>
        <w:pStyle w:val="Default"/>
        <w:jc w:val="both"/>
        <w:rPr>
          <w:sz w:val="22"/>
          <w:szCs w:val="22"/>
        </w:rPr>
      </w:pPr>
    </w:p>
    <w:p w14:paraId="26354E8A" w14:textId="77777777" w:rsidR="00E76B86" w:rsidRPr="00FC07B9" w:rsidRDefault="00E76B86" w:rsidP="009D7C81">
      <w:pPr>
        <w:pStyle w:val="Default"/>
        <w:jc w:val="both"/>
        <w:rPr>
          <w:sz w:val="22"/>
          <w:szCs w:val="22"/>
        </w:rPr>
      </w:pPr>
      <w:r w:rsidRPr="00FC07B9">
        <w:rPr>
          <w:sz w:val="22"/>
          <w:szCs w:val="22"/>
        </w:rPr>
        <w:t xml:space="preserve">Standardisation is completed in advance of marking and involves all the markers on a module all independently marking a sample of student work and assigning grades using agreed criteria, and then comparing and discussing the outcomes. </w:t>
      </w:r>
    </w:p>
    <w:p w14:paraId="6612B91B" w14:textId="77777777" w:rsidR="00E76B86" w:rsidRPr="00FC07B9" w:rsidRDefault="00E76B86" w:rsidP="009D7C81">
      <w:pPr>
        <w:pStyle w:val="Default"/>
        <w:jc w:val="both"/>
        <w:rPr>
          <w:sz w:val="22"/>
          <w:szCs w:val="22"/>
        </w:rPr>
      </w:pPr>
    </w:p>
    <w:p w14:paraId="77542AC1" w14:textId="77777777" w:rsidR="00E76B86" w:rsidRPr="00FC07B9" w:rsidRDefault="00E76B86" w:rsidP="009D7C81">
      <w:pPr>
        <w:pStyle w:val="Default"/>
        <w:jc w:val="both"/>
        <w:rPr>
          <w:sz w:val="22"/>
          <w:szCs w:val="22"/>
        </w:rPr>
      </w:pPr>
      <w:r w:rsidRPr="00FC07B9">
        <w:rPr>
          <w:sz w:val="22"/>
          <w:szCs w:val="22"/>
        </w:rPr>
        <w:t xml:space="preserve">This will be done annually, if an assessment task changes, if there are multiple markers (for example on large modules) or if there are new markers. </w:t>
      </w:r>
    </w:p>
    <w:p w14:paraId="72F9282B" w14:textId="77777777" w:rsidR="00E76B86" w:rsidRPr="00FC07B9" w:rsidRDefault="00E76B86" w:rsidP="009D7C81">
      <w:pPr>
        <w:pStyle w:val="Default"/>
        <w:jc w:val="both"/>
        <w:rPr>
          <w:sz w:val="22"/>
          <w:szCs w:val="22"/>
        </w:rPr>
      </w:pPr>
    </w:p>
    <w:p w14:paraId="401D68F4" w14:textId="77777777" w:rsidR="00B06E4B" w:rsidRDefault="00B06E4B" w:rsidP="009D7C81">
      <w:pPr>
        <w:pStyle w:val="Default"/>
        <w:jc w:val="both"/>
        <w:rPr>
          <w:b/>
          <w:sz w:val="22"/>
          <w:szCs w:val="22"/>
        </w:rPr>
      </w:pPr>
    </w:p>
    <w:p w14:paraId="5B86F5C7" w14:textId="0A4CD1E8" w:rsidR="00E76B86" w:rsidRPr="007935F5" w:rsidRDefault="00E76B86" w:rsidP="009D7C81">
      <w:pPr>
        <w:pStyle w:val="Default"/>
        <w:jc w:val="both"/>
        <w:rPr>
          <w:b/>
          <w:sz w:val="22"/>
          <w:szCs w:val="22"/>
        </w:rPr>
      </w:pPr>
      <w:r w:rsidRPr="00FC07B9">
        <w:rPr>
          <w:b/>
          <w:sz w:val="22"/>
          <w:szCs w:val="22"/>
        </w:rPr>
        <w:lastRenderedPageBreak/>
        <w:t xml:space="preserve">Moderation of </w:t>
      </w:r>
      <w:r w:rsidR="008B5D37">
        <w:rPr>
          <w:b/>
          <w:sz w:val="22"/>
          <w:szCs w:val="22"/>
        </w:rPr>
        <w:t>M</w:t>
      </w:r>
      <w:r w:rsidRPr="00FC07B9">
        <w:rPr>
          <w:b/>
          <w:sz w:val="22"/>
          <w:szCs w:val="22"/>
        </w:rPr>
        <w:t>arking</w:t>
      </w:r>
    </w:p>
    <w:p w14:paraId="638FAC62" w14:textId="77777777" w:rsidR="00E76B86" w:rsidRPr="00FC07B9" w:rsidRDefault="00E76B86" w:rsidP="009D7C81">
      <w:pPr>
        <w:pStyle w:val="Default"/>
        <w:jc w:val="both"/>
        <w:rPr>
          <w:sz w:val="22"/>
          <w:szCs w:val="22"/>
        </w:rPr>
      </w:pPr>
      <w:r w:rsidRPr="00FC07B9">
        <w:rPr>
          <w:sz w:val="22"/>
          <w:szCs w:val="22"/>
        </w:rPr>
        <w:t xml:space="preserve">This is a process whereby a sample of marked work is reviewed to check that the marking criteria have been fairly and consistently applied, that the grade is fair and represents the feedback given, and that the quality of feedback is helpful in providing feedback and feedforward. There are different ways of doing this, and the method that is used will depend on the assignment. </w:t>
      </w:r>
    </w:p>
    <w:p w14:paraId="19D50452" w14:textId="77777777" w:rsidR="00E76B86" w:rsidRPr="00FC07B9" w:rsidRDefault="00E76B86" w:rsidP="009D7C81">
      <w:pPr>
        <w:pStyle w:val="Default"/>
        <w:jc w:val="both"/>
        <w:rPr>
          <w:sz w:val="22"/>
          <w:szCs w:val="22"/>
        </w:rPr>
      </w:pPr>
    </w:p>
    <w:p w14:paraId="1C1373AA" w14:textId="77777777" w:rsidR="00E76B86" w:rsidRPr="007935F5" w:rsidRDefault="00E76B86" w:rsidP="009D7C81">
      <w:pPr>
        <w:pStyle w:val="Default"/>
        <w:jc w:val="both"/>
        <w:rPr>
          <w:b/>
          <w:sz w:val="22"/>
          <w:szCs w:val="22"/>
        </w:rPr>
      </w:pPr>
      <w:r w:rsidRPr="00FC07B9">
        <w:rPr>
          <w:b/>
          <w:sz w:val="22"/>
          <w:szCs w:val="22"/>
        </w:rPr>
        <w:t xml:space="preserve">Blind </w:t>
      </w:r>
      <w:r w:rsidR="008B5D37">
        <w:rPr>
          <w:b/>
          <w:sz w:val="22"/>
          <w:szCs w:val="22"/>
        </w:rPr>
        <w:t>D</w:t>
      </w:r>
      <w:r w:rsidRPr="00FC07B9">
        <w:rPr>
          <w:b/>
          <w:sz w:val="22"/>
          <w:szCs w:val="22"/>
        </w:rPr>
        <w:t xml:space="preserve">ouble </w:t>
      </w:r>
      <w:r w:rsidR="008B5D37">
        <w:rPr>
          <w:b/>
          <w:sz w:val="22"/>
          <w:szCs w:val="22"/>
        </w:rPr>
        <w:t>M</w:t>
      </w:r>
      <w:r w:rsidRPr="00FC07B9">
        <w:rPr>
          <w:b/>
          <w:sz w:val="22"/>
          <w:szCs w:val="22"/>
        </w:rPr>
        <w:t xml:space="preserve">arking </w:t>
      </w:r>
    </w:p>
    <w:p w14:paraId="31490B3D" w14:textId="77777777" w:rsidR="00E76B86" w:rsidRPr="00FC07B9" w:rsidRDefault="00E76B86" w:rsidP="009D7C81">
      <w:pPr>
        <w:pStyle w:val="Default"/>
        <w:jc w:val="both"/>
        <w:rPr>
          <w:sz w:val="22"/>
          <w:szCs w:val="22"/>
        </w:rPr>
      </w:pPr>
      <w:r w:rsidRPr="00FC07B9">
        <w:rPr>
          <w:sz w:val="22"/>
          <w:szCs w:val="22"/>
        </w:rPr>
        <w:t xml:space="preserve">This is where two separate assessors each independently assess a piece of student work, assigning a mark and providing comments to justify the marks in relation to the learning outcomes and assessment criteria. Both examiners record their marks and comments separately, and then compare marks and resolve differences to produce an agreed mark and feedback. </w:t>
      </w:r>
    </w:p>
    <w:p w14:paraId="5A40EBC4" w14:textId="77777777" w:rsidR="00E76B86" w:rsidRPr="00FC07B9" w:rsidRDefault="00E76B86" w:rsidP="009D7C81">
      <w:pPr>
        <w:pStyle w:val="Default"/>
        <w:jc w:val="both"/>
        <w:rPr>
          <w:sz w:val="22"/>
          <w:szCs w:val="22"/>
        </w:rPr>
      </w:pPr>
    </w:p>
    <w:p w14:paraId="07A1986C" w14:textId="77777777" w:rsidR="00E76B86" w:rsidRPr="00FC07B9" w:rsidRDefault="00E76B86" w:rsidP="009D7C81">
      <w:pPr>
        <w:pStyle w:val="Default"/>
        <w:jc w:val="both"/>
        <w:rPr>
          <w:sz w:val="22"/>
          <w:szCs w:val="22"/>
        </w:rPr>
      </w:pPr>
      <w:r w:rsidRPr="00FC07B9">
        <w:rPr>
          <w:sz w:val="22"/>
          <w:szCs w:val="22"/>
        </w:rPr>
        <w:t xml:space="preserve">This will be done for independent studies, </w:t>
      </w:r>
      <w:r w:rsidR="002768D5" w:rsidRPr="00FC07B9">
        <w:rPr>
          <w:sz w:val="22"/>
          <w:szCs w:val="22"/>
        </w:rPr>
        <w:t>i</w:t>
      </w:r>
      <w:r w:rsidR="002768D5">
        <w:rPr>
          <w:sz w:val="22"/>
          <w:szCs w:val="22"/>
        </w:rPr>
        <w:t>.</w:t>
      </w:r>
      <w:r w:rsidR="002768D5" w:rsidRPr="00FC07B9">
        <w:rPr>
          <w:sz w:val="22"/>
          <w:szCs w:val="22"/>
        </w:rPr>
        <w:t>e.</w:t>
      </w:r>
      <w:r w:rsidRPr="00FC07B9">
        <w:rPr>
          <w:sz w:val="22"/>
          <w:szCs w:val="22"/>
        </w:rPr>
        <w:t xml:space="preserve"> module PRNG3101. It is also used for presentations. </w:t>
      </w:r>
      <w:r>
        <w:rPr>
          <w:sz w:val="22"/>
          <w:szCs w:val="22"/>
        </w:rPr>
        <w:t xml:space="preserve"> </w:t>
      </w:r>
    </w:p>
    <w:p w14:paraId="5D610F05" w14:textId="77777777" w:rsidR="00E76B86" w:rsidRPr="00FC07B9" w:rsidRDefault="00E76B86" w:rsidP="009D7C81">
      <w:pPr>
        <w:pStyle w:val="Default"/>
        <w:jc w:val="both"/>
        <w:rPr>
          <w:sz w:val="22"/>
          <w:szCs w:val="22"/>
        </w:rPr>
      </w:pPr>
    </w:p>
    <w:p w14:paraId="6F8A1DF6" w14:textId="77777777" w:rsidR="00E76B86" w:rsidRPr="007935F5" w:rsidRDefault="00E76B86" w:rsidP="009D7C81">
      <w:pPr>
        <w:pStyle w:val="Default"/>
        <w:jc w:val="both"/>
        <w:rPr>
          <w:b/>
          <w:sz w:val="22"/>
          <w:szCs w:val="22"/>
        </w:rPr>
      </w:pPr>
      <w:r w:rsidRPr="00FC07B9">
        <w:rPr>
          <w:b/>
          <w:sz w:val="22"/>
          <w:szCs w:val="22"/>
        </w:rPr>
        <w:t xml:space="preserve">Non-blind </w:t>
      </w:r>
      <w:r w:rsidR="008B5D37">
        <w:rPr>
          <w:b/>
          <w:sz w:val="22"/>
          <w:szCs w:val="22"/>
        </w:rPr>
        <w:t>D</w:t>
      </w:r>
      <w:r w:rsidRPr="00FC07B9">
        <w:rPr>
          <w:b/>
          <w:sz w:val="22"/>
          <w:szCs w:val="22"/>
        </w:rPr>
        <w:t xml:space="preserve">ouble </w:t>
      </w:r>
      <w:r w:rsidR="008B5D37">
        <w:rPr>
          <w:b/>
          <w:sz w:val="22"/>
          <w:szCs w:val="22"/>
        </w:rPr>
        <w:t>M</w:t>
      </w:r>
      <w:r w:rsidRPr="00FC07B9">
        <w:rPr>
          <w:b/>
          <w:sz w:val="22"/>
          <w:szCs w:val="22"/>
        </w:rPr>
        <w:t xml:space="preserve">arking </w:t>
      </w:r>
    </w:p>
    <w:p w14:paraId="20AC5CD5" w14:textId="77777777" w:rsidR="00E76B86" w:rsidRPr="00FC07B9" w:rsidRDefault="00E76B86" w:rsidP="009D7C81">
      <w:pPr>
        <w:pStyle w:val="Default"/>
        <w:jc w:val="both"/>
        <w:rPr>
          <w:sz w:val="22"/>
          <w:szCs w:val="22"/>
        </w:rPr>
      </w:pPr>
      <w:r w:rsidRPr="00FC07B9">
        <w:rPr>
          <w:sz w:val="22"/>
          <w:szCs w:val="22"/>
        </w:rPr>
        <w:t xml:space="preserve">This is where an assessor marks a piece of student work, assigning a mark and providing comments to justify the mark, and then a second assessor also assigns a mark and provides comments, having seen the marks and comments of the first assessor. </w:t>
      </w:r>
    </w:p>
    <w:p w14:paraId="0F72119A" w14:textId="77777777" w:rsidR="00E76B86" w:rsidRPr="00FC07B9" w:rsidRDefault="00E76B86" w:rsidP="009D7C81">
      <w:pPr>
        <w:pStyle w:val="Default"/>
        <w:jc w:val="both"/>
        <w:rPr>
          <w:sz w:val="22"/>
          <w:szCs w:val="22"/>
        </w:rPr>
      </w:pPr>
    </w:p>
    <w:p w14:paraId="2619F998" w14:textId="77777777" w:rsidR="00E76B86" w:rsidRPr="00FC07B9" w:rsidRDefault="00E76B86" w:rsidP="009D7C81">
      <w:pPr>
        <w:pStyle w:val="Default"/>
        <w:jc w:val="both"/>
        <w:rPr>
          <w:sz w:val="22"/>
          <w:szCs w:val="22"/>
        </w:rPr>
      </w:pPr>
      <w:r w:rsidRPr="00FC07B9">
        <w:rPr>
          <w:sz w:val="22"/>
          <w:szCs w:val="22"/>
        </w:rPr>
        <w:t xml:space="preserve">An agreed mark and feedback is provided for the student. </w:t>
      </w:r>
    </w:p>
    <w:p w14:paraId="4D88FBFB" w14:textId="77777777" w:rsidR="00E76B86" w:rsidRPr="00FC07B9" w:rsidRDefault="00E76B86" w:rsidP="009D7C81">
      <w:pPr>
        <w:pStyle w:val="Default"/>
        <w:jc w:val="both"/>
        <w:rPr>
          <w:sz w:val="22"/>
          <w:szCs w:val="22"/>
        </w:rPr>
      </w:pPr>
    </w:p>
    <w:p w14:paraId="1B37BC21" w14:textId="34D3B6DA" w:rsidR="00E76B86" w:rsidRDefault="00E76B86" w:rsidP="009D7C81">
      <w:pPr>
        <w:pStyle w:val="Default"/>
        <w:jc w:val="both"/>
        <w:rPr>
          <w:sz w:val="22"/>
          <w:szCs w:val="22"/>
        </w:rPr>
      </w:pPr>
      <w:r w:rsidRPr="00FC07B9">
        <w:rPr>
          <w:sz w:val="22"/>
          <w:szCs w:val="22"/>
        </w:rPr>
        <w:t xml:space="preserve">Non-blind double marking will be used where new staff members are involved in marking assessments, or </w:t>
      </w:r>
      <w:r w:rsidR="00C96BBD" w:rsidRPr="00FC07B9">
        <w:rPr>
          <w:sz w:val="22"/>
          <w:szCs w:val="22"/>
        </w:rPr>
        <w:t>whereas</w:t>
      </w:r>
      <w:r w:rsidRPr="00FC07B9">
        <w:rPr>
          <w:sz w:val="22"/>
          <w:szCs w:val="22"/>
        </w:rPr>
        <w:t xml:space="preserve"> a result of initial moderation, a re-mark of the whole set of assignments is required. It will also be done where work is on the pass/ fail boundary (grades E and D-). All the fails will be marked plus a sample of those with D-. </w:t>
      </w:r>
    </w:p>
    <w:p w14:paraId="4438FFB3" w14:textId="77777777" w:rsidR="00C76256" w:rsidRDefault="00C76256" w:rsidP="009D7C81">
      <w:pPr>
        <w:pStyle w:val="Default"/>
        <w:jc w:val="both"/>
        <w:rPr>
          <w:sz w:val="22"/>
          <w:szCs w:val="22"/>
        </w:rPr>
      </w:pPr>
    </w:p>
    <w:p w14:paraId="59B65B54" w14:textId="77777777" w:rsidR="00E76B86" w:rsidRPr="007935F5" w:rsidRDefault="00E76B86" w:rsidP="009D7C81">
      <w:pPr>
        <w:pStyle w:val="Default"/>
        <w:jc w:val="both"/>
        <w:rPr>
          <w:b/>
          <w:sz w:val="22"/>
          <w:szCs w:val="22"/>
        </w:rPr>
      </w:pPr>
      <w:r w:rsidRPr="00FC07B9">
        <w:rPr>
          <w:b/>
          <w:sz w:val="22"/>
          <w:szCs w:val="22"/>
        </w:rPr>
        <w:t xml:space="preserve">Internal </w:t>
      </w:r>
      <w:r w:rsidR="008B5D37">
        <w:rPr>
          <w:b/>
          <w:sz w:val="22"/>
          <w:szCs w:val="22"/>
        </w:rPr>
        <w:t>M</w:t>
      </w:r>
      <w:r w:rsidRPr="00FC07B9">
        <w:rPr>
          <w:b/>
          <w:sz w:val="22"/>
          <w:szCs w:val="22"/>
        </w:rPr>
        <w:t>oderation</w:t>
      </w:r>
    </w:p>
    <w:p w14:paraId="43DA9589" w14:textId="77777777" w:rsidR="00E76B86" w:rsidRPr="00FC07B9" w:rsidRDefault="00E76B86" w:rsidP="009D7C81">
      <w:pPr>
        <w:pStyle w:val="Default"/>
        <w:jc w:val="both"/>
        <w:rPr>
          <w:sz w:val="22"/>
          <w:szCs w:val="22"/>
        </w:rPr>
      </w:pPr>
      <w:r w:rsidRPr="00FC07B9">
        <w:rPr>
          <w:sz w:val="22"/>
          <w:szCs w:val="22"/>
        </w:rPr>
        <w:t xml:space="preserve">This is done to ensure that academic standards are appropriate and consistent across modules and the course, and that feedback reflects agreed assessment policies and assessment criteria. It should ensure that assessment outcomes for </w:t>
      </w:r>
      <w:r>
        <w:rPr>
          <w:sz w:val="22"/>
          <w:szCs w:val="22"/>
        </w:rPr>
        <w:t>you</w:t>
      </w:r>
      <w:r w:rsidRPr="00FC07B9">
        <w:rPr>
          <w:sz w:val="22"/>
          <w:szCs w:val="22"/>
        </w:rPr>
        <w:t xml:space="preserve"> are fair and reliable. </w:t>
      </w:r>
    </w:p>
    <w:p w14:paraId="33A77173" w14:textId="77777777" w:rsidR="00E76B86" w:rsidRPr="00FC07B9" w:rsidRDefault="00E76B86" w:rsidP="009D7C81">
      <w:pPr>
        <w:pStyle w:val="Default"/>
        <w:jc w:val="both"/>
        <w:rPr>
          <w:sz w:val="22"/>
          <w:szCs w:val="22"/>
        </w:rPr>
      </w:pPr>
    </w:p>
    <w:p w14:paraId="39B829F6" w14:textId="77777777" w:rsidR="00E76B86" w:rsidRPr="00FC07B9" w:rsidRDefault="00E76B86" w:rsidP="009D7C81">
      <w:pPr>
        <w:pStyle w:val="Default"/>
        <w:jc w:val="both"/>
        <w:rPr>
          <w:sz w:val="22"/>
          <w:szCs w:val="22"/>
        </w:rPr>
      </w:pPr>
      <w:r w:rsidRPr="00FC07B9">
        <w:rPr>
          <w:sz w:val="22"/>
          <w:szCs w:val="22"/>
        </w:rPr>
        <w:t>A marker</w:t>
      </w:r>
      <w:r>
        <w:rPr>
          <w:sz w:val="22"/>
          <w:szCs w:val="22"/>
        </w:rPr>
        <w:t xml:space="preserve"> (s)</w:t>
      </w:r>
      <w:r w:rsidRPr="00FC07B9">
        <w:rPr>
          <w:sz w:val="22"/>
          <w:szCs w:val="22"/>
        </w:rPr>
        <w:t xml:space="preserve"> will mark a set of student assignments, providing a grade and comments to justify the grade, and </w:t>
      </w:r>
      <w:r>
        <w:rPr>
          <w:sz w:val="22"/>
          <w:szCs w:val="22"/>
        </w:rPr>
        <w:t xml:space="preserve">a </w:t>
      </w:r>
      <w:r w:rsidRPr="00FC07B9">
        <w:rPr>
          <w:sz w:val="22"/>
          <w:szCs w:val="22"/>
        </w:rPr>
        <w:t>moderator</w:t>
      </w:r>
      <w:r>
        <w:rPr>
          <w:sz w:val="22"/>
          <w:szCs w:val="22"/>
        </w:rPr>
        <w:t xml:space="preserve"> (who has not been involved in the initial marking</w:t>
      </w:r>
      <w:r w:rsidRPr="00FC07B9">
        <w:rPr>
          <w:sz w:val="22"/>
          <w:szCs w:val="22"/>
        </w:rPr>
        <w:t>) will review a sample of marked assignments from across the grade profile. The moderator’s role is to confirm (or not) the grades awarded by the first marker, and the quality of the feedback, in the light of course/University protocols and expectations. In your course, the moderator will be a member of the course team not involved with the module</w:t>
      </w:r>
      <w:r>
        <w:rPr>
          <w:sz w:val="22"/>
          <w:szCs w:val="22"/>
        </w:rPr>
        <w:t xml:space="preserve">. </w:t>
      </w:r>
      <w:r w:rsidRPr="00FC07B9">
        <w:rPr>
          <w:sz w:val="22"/>
          <w:szCs w:val="22"/>
        </w:rPr>
        <w:t>They will be able to co</w:t>
      </w:r>
      <w:r>
        <w:rPr>
          <w:sz w:val="22"/>
          <w:szCs w:val="22"/>
        </w:rPr>
        <w:t xml:space="preserve">mpare markers within a module, </w:t>
      </w:r>
      <w:r w:rsidRPr="00FC07B9">
        <w:rPr>
          <w:sz w:val="22"/>
          <w:szCs w:val="22"/>
        </w:rPr>
        <w:t>and the process of comparison will serve to facilitate consistency within other modules in the same year.</w:t>
      </w:r>
    </w:p>
    <w:p w14:paraId="692E8C65" w14:textId="77777777" w:rsidR="00E76B86" w:rsidRPr="00FC07B9" w:rsidRDefault="00E76B86" w:rsidP="009D7C81">
      <w:pPr>
        <w:pStyle w:val="Default"/>
        <w:jc w:val="both"/>
        <w:rPr>
          <w:sz w:val="22"/>
          <w:szCs w:val="22"/>
        </w:rPr>
      </w:pPr>
    </w:p>
    <w:p w14:paraId="39CCEA37" w14:textId="77777777" w:rsidR="00E76B86" w:rsidRPr="00FC07B9" w:rsidRDefault="00E76B86" w:rsidP="009D7C81">
      <w:pPr>
        <w:pStyle w:val="Default"/>
        <w:jc w:val="both"/>
        <w:rPr>
          <w:sz w:val="22"/>
          <w:szCs w:val="22"/>
        </w:rPr>
      </w:pPr>
      <w:r w:rsidRPr="00FC07B9">
        <w:rPr>
          <w:sz w:val="22"/>
          <w:szCs w:val="22"/>
        </w:rPr>
        <w:t>Moderation is normally carried out on a sample basis, in order to corroborate the accuracy of the marking standards and quality of feedback applied by the first marker. All grades from the lowest to the highest graded assessment will be moderated. The minimum number of scripts for moderation will be at least 10% of the total number of submitted assessments (excluding fails):</w:t>
      </w:r>
    </w:p>
    <w:p w14:paraId="05420C90" w14:textId="77777777" w:rsidR="00E76B86" w:rsidRPr="00FC07B9" w:rsidRDefault="00E76B86" w:rsidP="009D7C81">
      <w:pPr>
        <w:pStyle w:val="Default"/>
        <w:ind w:left="360"/>
        <w:jc w:val="both"/>
        <w:rPr>
          <w:sz w:val="22"/>
          <w:szCs w:val="22"/>
        </w:rPr>
      </w:pPr>
    </w:p>
    <w:p w14:paraId="51E895DA" w14:textId="77777777" w:rsidR="00E76B86" w:rsidRPr="00FC07B9" w:rsidRDefault="00E76B86" w:rsidP="000051C2">
      <w:pPr>
        <w:pStyle w:val="Default"/>
        <w:numPr>
          <w:ilvl w:val="0"/>
          <w:numId w:val="24"/>
        </w:numPr>
        <w:jc w:val="both"/>
        <w:rPr>
          <w:sz w:val="22"/>
          <w:szCs w:val="22"/>
        </w:rPr>
      </w:pPr>
      <w:r w:rsidRPr="00FC07B9">
        <w:rPr>
          <w:sz w:val="22"/>
          <w:szCs w:val="22"/>
        </w:rPr>
        <w:t xml:space="preserve">&lt; 7 All pieces of work </w:t>
      </w:r>
    </w:p>
    <w:p w14:paraId="62C9A61C" w14:textId="77777777" w:rsidR="00E76B86" w:rsidRPr="00FC07B9" w:rsidRDefault="00E76B86" w:rsidP="000051C2">
      <w:pPr>
        <w:pStyle w:val="Default"/>
        <w:numPr>
          <w:ilvl w:val="0"/>
          <w:numId w:val="24"/>
        </w:numPr>
        <w:jc w:val="both"/>
        <w:rPr>
          <w:sz w:val="22"/>
          <w:szCs w:val="22"/>
        </w:rPr>
      </w:pPr>
      <w:r w:rsidRPr="00FC07B9">
        <w:rPr>
          <w:sz w:val="22"/>
          <w:szCs w:val="22"/>
        </w:rPr>
        <w:t xml:space="preserve">7 - 59 6 pieces of work across all grade bands including work in the highest category </w:t>
      </w:r>
    </w:p>
    <w:p w14:paraId="6CF658CF" w14:textId="77777777" w:rsidR="00E76B86" w:rsidRPr="00FC07B9" w:rsidRDefault="00E76B86" w:rsidP="000051C2">
      <w:pPr>
        <w:pStyle w:val="Default"/>
        <w:numPr>
          <w:ilvl w:val="0"/>
          <w:numId w:val="24"/>
        </w:numPr>
        <w:jc w:val="both"/>
        <w:rPr>
          <w:sz w:val="22"/>
          <w:szCs w:val="22"/>
        </w:rPr>
      </w:pPr>
      <w:r w:rsidRPr="00FC07B9">
        <w:rPr>
          <w:sz w:val="22"/>
          <w:szCs w:val="22"/>
        </w:rPr>
        <w:t xml:space="preserve">60 - 199 10% of work across all grade bands including work in the highest category </w:t>
      </w:r>
    </w:p>
    <w:p w14:paraId="41B9F8D5" w14:textId="77777777" w:rsidR="00E76B86" w:rsidRPr="00FC07B9" w:rsidRDefault="00E76B86" w:rsidP="000051C2">
      <w:pPr>
        <w:pStyle w:val="Default"/>
        <w:numPr>
          <w:ilvl w:val="0"/>
          <w:numId w:val="24"/>
        </w:numPr>
        <w:jc w:val="both"/>
        <w:rPr>
          <w:sz w:val="22"/>
          <w:szCs w:val="22"/>
        </w:rPr>
      </w:pPr>
      <w:r w:rsidRPr="00FC07B9">
        <w:rPr>
          <w:sz w:val="22"/>
          <w:szCs w:val="22"/>
        </w:rPr>
        <w:t xml:space="preserve">200 or more 20 pieces of work across all grade bands including work in the highest category </w:t>
      </w:r>
    </w:p>
    <w:p w14:paraId="168BD222" w14:textId="77777777" w:rsidR="00E76B86" w:rsidRPr="00FC07B9" w:rsidRDefault="00E76B86" w:rsidP="009D7C81">
      <w:pPr>
        <w:pStyle w:val="Default"/>
        <w:jc w:val="both"/>
        <w:rPr>
          <w:sz w:val="22"/>
          <w:szCs w:val="22"/>
        </w:rPr>
      </w:pPr>
    </w:p>
    <w:p w14:paraId="0D091229" w14:textId="77777777" w:rsidR="00E76B86" w:rsidRPr="00FC07B9" w:rsidRDefault="00E76B86" w:rsidP="009D7C81">
      <w:pPr>
        <w:jc w:val="both"/>
        <w:rPr>
          <w:rFonts w:cs="Arial"/>
          <w:sz w:val="22"/>
          <w:szCs w:val="22"/>
        </w:rPr>
      </w:pPr>
      <w:r w:rsidRPr="00FC07B9">
        <w:rPr>
          <w:rFonts w:cs="Arial"/>
          <w:sz w:val="22"/>
          <w:szCs w:val="22"/>
        </w:rPr>
        <w:t xml:space="preserve">For practice documents, practice module teams and practice partners will moderate 10% of the e-MYE PADs. This will be recorded on a moderation template. A sample of e-MYE PADs will be shared for external review by external examiners prior to examination boards.  External examiners will also have the opportunity to visit placement settings. </w:t>
      </w:r>
    </w:p>
    <w:p w14:paraId="300A5E07" w14:textId="77777777" w:rsidR="00E76B86" w:rsidRPr="00FC07B9" w:rsidRDefault="00E76B86" w:rsidP="009D7C81">
      <w:pPr>
        <w:pStyle w:val="Default"/>
        <w:jc w:val="both"/>
        <w:rPr>
          <w:sz w:val="22"/>
          <w:szCs w:val="22"/>
        </w:rPr>
      </w:pPr>
    </w:p>
    <w:p w14:paraId="76710D11" w14:textId="77777777" w:rsidR="00B06E4B" w:rsidRDefault="00B06E4B" w:rsidP="009D7C81">
      <w:pPr>
        <w:pStyle w:val="Default"/>
        <w:jc w:val="both"/>
        <w:rPr>
          <w:b/>
          <w:sz w:val="22"/>
          <w:szCs w:val="22"/>
        </w:rPr>
      </w:pPr>
    </w:p>
    <w:p w14:paraId="18C5EFB0" w14:textId="435030E8" w:rsidR="00E76B86" w:rsidRPr="00FC07B9" w:rsidRDefault="00E76B86" w:rsidP="009D7C81">
      <w:pPr>
        <w:pStyle w:val="Default"/>
        <w:jc w:val="both"/>
        <w:rPr>
          <w:b/>
          <w:sz w:val="22"/>
          <w:szCs w:val="22"/>
        </w:rPr>
      </w:pPr>
      <w:r w:rsidRPr="00FC07B9">
        <w:rPr>
          <w:b/>
          <w:sz w:val="22"/>
          <w:szCs w:val="22"/>
        </w:rPr>
        <w:lastRenderedPageBreak/>
        <w:t>How are differences between markers resolved?</w:t>
      </w:r>
    </w:p>
    <w:p w14:paraId="7C88EECD" w14:textId="77777777" w:rsidR="00E76B86" w:rsidRPr="00FC07B9" w:rsidRDefault="00E76B86" w:rsidP="009D7C81">
      <w:pPr>
        <w:pStyle w:val="Default"/>
        <w:jc w:val="both"/>
        <w:rPr>
          <w:sz w:val="22"/>
          <w:szCs w:val="22"/>
        </w:rPr>
      </w:pPr>
      <w:r w:rsidRPr="00FC07B9">
        <w:rPr>
          <w:sz w:val="22"/>
          <w:szCs w:val="22"/>
        </w:rPr>
        <w:t>Where markers disagree over a mark, the difference will normally be resolved by discussion in the first instance. If agreement cannot be reached, a 3</w:t>
      </w:r>
      <w:r w:rsidRPr="00FC07B9">
        <w:rPr>
          <w:sz w:val="22"/>
          <w:szCs w:val="22"/>
          <w:vertAlign w:val="superscript"/>
        </w:rPr>
        <w:t>rd</w:t>
      </w:r>
      <w:r w:rsidRPr="00FC07B9">
        <w:rPr>
          <w:sz w:val="22"/>
          <w:szCs w:val="22"/>
        </w:rPr>
        <w:t xml:space="preserve"> marker, who will be a member of the module team, will be asked to review the work. They will assign a grade independent of the other markers. Further discussion between the three markers will resolve the grade. </w:t>
      </w:r>
    </w:p>
    <w:p w14:paraId="2C3E33B2" w14:textId="77777777" w:rsidR="00E76B86" w:rsidRPr="00FC07B9" w:rsidRDefault="00E76B86" w:rsidP="009D7C81">
      <w:pPr>
        <w:pStyle w:val="Default"/>
        <w:jc w:val="both"/>
        <w:rPr>
          <w:sz w:val="22"/>
          <w:szCs w:val="22"/>
        </w:rPr>
      </w:pPr>
    </w:p>
    <w:p w14:paraId="69520C01" w14:textId="77777777" w:rsidR="00E76B86" w:rsidRPr="00FC07B9" w:rsidRDefault="00E76B86" w:rsidP="009D7C81">
      <w:pPr>
        <w:pStyle w:val="Default"/>
        <w:jc w:val="both"/>
        <w:rPr>
          <w:sz w:val="22"/>
          <w:szCs w:val="22"/>
        </w:rPr>
      </w:pPr>
      <w:r w:rsidRPr="00FC07B9">
        <w:rPr>
          <w:sz w:val="22"/>
          <w:szCs w:val="22"/>
        </w:rPr>
        <w:t xml:space="preserve">Where a moderator feels that the marking of one or more members of the marking team differs in the grades assigned or the quality of feedback given, they can ask for that markers entire sample to be reviewed and if necessary remarked. Discussion with the marker and moderator will outline and confirm the reasons for requesting a remark. If this happens, the work will be moderated again to ensure concerns have been addressed. </w:t>
      </w:r>
    </w:p>
    <w:p w14:paraId="0BA36220" w14:textId="77777777" w:rsidR="00E76B86" w:rsidRPr="00FC07B9" w:rsidRDefault="00E76B86" w:rsidP="009D7C81">
      <w:pPr>
        <w:pStyle w:val="Default"/>
        <w:jc w:val="both"/>
        <w:rPr>
          <w:sz w:val="22"/>
          <w:szCs w:val="22"/>
        </w:rPr>
      </w:pPr>
    </w:p>
    <w:p w14:paraId="15F81E59" w14:textId="77777777" w:rsidR="00E76B86" w:rsidRPr="00FC07B9" w:rsidRDefault="00E76B86" w:rsidP="009D7C81">
      <w:pPr>
        <w:pStyle w:val="Default"/>
        <w:jc w:val="both"/>
        <w:rPr>
          <w:b/>
          <w:sz w:val="22"/>
          <w:szCs w:val="22"/>
        </w:rPr>
      </w:pPr>
      <w:r w:rsidRPr="00FC07B9">
        <w:rPr>
          <w:b/>
          <w:sz w:val="22"/>
          <w:szCs w:val="22"/>
        </w:rPr>
        <w:t xml:space="preserve">Recording </w:t>
      </w:r>
      <w:r w:rsidR="00A15A5B">
        <w:rPr>
          <w:b/>
          <w:sz w:val="22"/>
          <w:szCs w:val="22"/>
        </w:rPr>
        <w:t>D</w:t>
      </w:r>
      <w:r w:rsidRPr="00FC07B9">
        <w:rPr>
          <w:b/>
          <w:sz w:val="22"/>
          <w:szCs w:val="22"/>
        </w:rPr>
        <w:t>ecisions</w:t>
      </w:r>
    </w:p>
    <w:p w14:paraId="6AB10310" w14:textId="2DE387D8" w:rsidR="00E76B86" w:rsidRPr="00FC07B9" w:rsidRDefault="00E76B86" w:rsidP="009D7C81">
      <w:pPr>
        <w:pStyle w:val="Default"/>
        <w:jc w:val="both"/>
        <w:rPr>
          <w:sz w:val="22"/>
          <w:szCs w:val="22"/>
        </w:rPr>
      </w:pPr>
      <w:r w:rsidRPr="00FC07B9">
        <w:rPr>
          <w:sz w:val="22"/>
          <w:szCs w:val="22"/>
        </w:rPr>
        <w:t xml:space="preserve">All standardisation, verification and moderation decisions will be recorded on </w:t>
      </w:r>
      <w:r w:rsidR="00B06E4B" w:rsidRPr="00FC07B9">
        <w:rPr>
          <w:sz w:val="22"/>
          <w:szCs w:val="22"/>
        </w:rPr>
        <w:t>standard pro-forma</w:t>
      </w:r>
      <w:r w:rsidRPr="00FC07B9">
        <w:rPr>
          <w:sz w:val="22"/>
          <w:szCs w:val="22"/>
        </w:rPr>
        <w:t xml:space="preserve">, provided as part of the assessment policy.  </w:t>
      </w:r>
    </w:p>
    <w:p w14:paraId="23CF68A3" w14:textId="77777777" w:rsidR="00E76B86" w:rsidRDefault="00E76B86" w:rsidP="009D7C81">
      <w:pPr>
        <w:pStyle w:val="Default"/>
        <w:jc w:val="both"/>
        <w:rPr>
          <w:b/>
          <w:sz w:val="22"/>
          <w:szCs w:val="22"/>
        </w:rPr>
      </w:pPr>
    </w:p>
    <w:p w14:paraId="66EDF74D" w14:textId="77777777" w:rsidR="00E76B86" w:rsidRPr="007935F5" w:rsidRDefault="00E76B86" w:rsidP="009D7C81">
      <w:pPr>
        <w:pStyle w:val="Default"/>
        <w:jc w:val="both"/>
        <w:rPr>
          <w:b/>
          <w:sz w:val="22"/>
          <w:szCs w:val="22"/>
        </w:rPr>
      </w:pPr>
      <w:r w:rsidRPr="00FC07B9">
        <w:rPr>
          <w:b/>
          <w:sz w:val="22"/>
          <w:szCs w:val="22"/>
        </w:rPr>
        <w:t xml:space="preserve">Return of </w:t>
      </w:r>
      <w:r w:rsidR="00A15A5B">
        <w:rPr>
          <w:b/>
          <w:sz w:val="22"/>
          <w:szCs w:val="22"/>
        </w:rPr>
        <w:t>W</w:t>
      </w:r>
      <w:r w:rsidRPr="00FC07B9">
        <w:rPr>
          <w:b/>
          <w:sz w:val="22"/>
          <w:szCs w:val="22"/>
        </w:rPr>
        <w:t>ork</w:t>
      </w:r>
    </w:p>
    <w:p w14:paraId="523526C1" w14:textId="77777777" w:rsidR="000E254C" w:rsidRPr="00FC07B9" w:rsidRDefault="00E76B86" w:rsidP="009D7C81">
      <w:pPr>
        <w:pStyle w:val="Default"/>
        <w:jc w:val="both"/>
        <w:rPr>
          <w:b/>
          <w:sz w:val="22"/>
          <w:szCs w:val="22"/>
          <w:u w:val="single"/>
        </w:rPr>
      </w:pPr>
      <w:r w:rsidRPr="00FC07B9">
        <w:rPr>
          <w:sz w:val="22"/>
          <w:szCs w:val="22"/>
        </w:rPr>
        <w:t xml:space="preserve">Assessed work, feedback and provisional marks may be returned to you prior to external moderation being completed. All marks are subject to confirmation by the relevant </w:t>
      </w:r>
      <w:r w:rsidR="000E254C" w:rsidRPr="00FC07B9">
        <w:rPr>
          <w:sz w:val="22"/>
          <w:szCs w:val="22"/>
        </w:rPr>
        <w:t>Exam Board. The ‘subject to confirmation by the Exam Board' will be made clear to you.</w:t>
      </w:r>
    </w:p>
    <w:p w14:paraId="5C1C9586" w14:textId="77777777" w:rsidR="00E76B86" w:rsidRDefault="00E76B86" w:rsidP="009D7C81">
      <w:pPr>
        <w:jc w:val="both"/>
        <w:rPr>
          <w:sz w:val="22"/>
          <w:szCs w:val="22"/>
        </w:rPr>
      </w:pPr>
    </w:p>
    <w:p w14:paraId="4FA12699" w14:textId="77777777" w:rsidR="00E76B86" w:rsidRPr="00D35AC1" w:rsidRDefault="00E76B86" w:rsidP="009D7C81">
      <w:pPr>
        <w:jc w:val="both"/>
        <w:rPr>
          <w:rFonts w:cs="Arial"/>
          <w:sz w:val="22"/>
          <w:szCs w:val="22"/>
        </w:rPr>
      </w:pPr>
      <w:r w:rsidRPr="00D35AC1">
        <w:rPr>
          <w:rFonts w:cs="Arial"/>
          <w:sz w:val="22"/>
          <w:szCs w:val="22"/>
        </w:rPr>
        <w:t>Assessment Boards review and confirm results for modules, and the Board of Examiners considers students’ mark profiles to make decisions about progression, awards and degree classifications as appropriate</w:t>
      </w:r>
      <w:r w:rsidRPr="00D35AC1">
        <w:rPr>
          <w:rFonts w:eastAsia="Arial" w:cs="Arial"/>
          <w:sz w:val="22"/>
          <w:szCs w:val="22"/>
        </w:rPr>
        <w:t>.</w:t>
      </w:r>
    </w:p>
    <w:p w14:paraId="74528B27" w14:textId="77777777" w:rsidR="00E76B86" w:rsidRDefault="00E76B86" w:rsidP="009D7C81">
      <w:pPr>
        <w:jc w:val="both"/>
        <w:rPr>
          <w:rFonts w:cs="Arial"/>
          <w:sz w:val="22"/>
          <w:szCs w:val="22"/>
        </w:rPr>
      </w:pPr>
    </w:p>
    <w:p w14:paraId="1DB153A0" w14:textId="77777777" w:rsidR="00E76B86" w:rsidRPr="00D35AC1" w:rsidRDefault="00E76B86" w:rsidP="009D7C81">
      <w:pPr>
        <w:jc w:val="both"/>
        <w:rPr>
          <w:rFonts w:cs="Arial"/>
          <w:sz w:val="22"/>
          <w:szCs w:val="22"/>
        </w:rPr>
      </w:pPr>
      <w:r w:rsidRPr="00D35AC1">
        <w:rPr>
          <w:rFonts w:cs="Arial"/>
          <w:sz w:val="22"/>
          <w:szCs w:val="22"/>
        </w:rPr>
        <w:t>This process is designed to assure that:</w:t>
      </w:r>
    </w:p>
    <w:p w14:paraId="36E1EFBA" w14:textId="77777777" w:rsidR="00E76B86" w:rsidRPr="00D35AC1" w:rsidRDefault="00E76B86" w:rsidP="009D7C81">
      <w:pPr>
        <w:jc w:val="both"/>
        <w:rPr>
          <w:rFonts w:cs="Arial"/>
          <w:sz w:val="22"/>
          <w:szCs w:val="22"/>
        </w:rPr>
      </w:pPr>
    </w:p>
    <w:p w14:paraId="14B67ACE" w14:textId="77777777" w:rsidR="00E76B86" w:rsidRPr="00D35AC1" w:rsidRDefault="00E76B86" w:rsidP="000051C2">
      <w:pPr>
        <w:numPr>
          <w:ilvl w:val="0"/>
          <w:numId w:val="35"/>
        </w:numPr>
        <w:jc w:val="both"/>
        <w:rPr>
          <w:rFonts w:cs="Arial"/>
          <w:sz w:val="22"/>
          <w:szCs w:val="22"/>
        </w:rPr>
      </w:pPr>
      <w:r w:rsidRPr="00D35AC1">
        <w:rPr>
          <w:rFonts w:cs="Arial"/>
          <w:sz w:val="22"/>
          <w:szCs w:val="22"/>
        </w:rPr>
        <w:t>Assessments assess all the appropriate learning outcomes for the module</w:t>
      </w:r>
    </w:p>
    <w:p w14:paraId="3791E835" w14:textId="77777777" w:rsidR="00E76B86" w:rsidRPr="00D35AC1" w:rsidRDefault="00E76B86" w:rsidP="000051C2">
      <w:pPr>
        <w:numPr>
          <w:ilvl w:val="0"/>
          <w:numId w:val="35"/>
        </w:numPr>
        <w:jc w:val="both"/>
        <w:rPr>
          <w:rFonts w:cs="Arial"/>
          <w:sz w:val="22"/>
          <w:szCs w:val="22"/>
        </w:rPr>
      </w:pPr>
      <w:r w:rsidRPr="00D35AC1">
        <w:rPr>
          <w:rFonts w:cs="Arial"/>
          <w:sz w:val="22"/>
          <w:szCs w:val="22"/>
        </w:rPr>
        <w:t>Assessments are of an appropriate standard</w:t>
      </w:r>
    </w:p>
    <w:p w14:paraId="73861C02" w14:textId="77777777" w:rsidR="00E76B86" w:rsidRPr="00D35AC1" w:rsidRDefault="00E76B86" w:rsidP="000051C2">
      <w:pPr>
        <w:numPr>
          <w:ilvl w:val="0"/>
          <w:numId w:val="35"/>
        </w:numPr>
        <w:jc w:val="both"/>
        <w:rPr>
          <w:rFonts w:cs="Arial"/>
          <w:sz w:val="22"/>
          <w:szCs w:val="22"/>
        </w:rPr>
      </w:pPr>
      <w:r w:rsidRPr="00D35AC1">
        <w:rPr>
          <w:rFonts w:cs="Arial"/>
          <w:sz w:val="22"/>
          <w:szCs w:val="22"/>
        </w:rPr>
        <w:t>Assessments are of an appropriate type</w:t>
      </w:r>
    </w:p>
    <w:p w14:paraId="7AED61FF" w14:textId="77777777" w:rsidR="00E76B86" w:rsidRPr="00D35AC1" w:rsidRDefault="00E76B86" w:rsidP="000051C2">
      <w:pPr>
        <w:numPr>
          <w:ilvl w:val="0"/>
          <w:numId w:val="35"/>
        </w:numPr>
        <w:jc w:val="both"/>
        <w:rPr>
          <w:rFonts w:cs="Arial"/>
          <w:sz w:val="22"/>
          <w:szCs w:val="22"/>
        </w:rPr>
      </w:pPr>
      <w:r w:rsidRPr="00D35AC1">
        <w:rPr>
          <w:rFonts w:cs="Arial"/>
          <w:sz w:val="22"/>
          <w:szCs w:val="22"/>
        </w:rPr>
        <w:t>Instructions are clear to students</w:t>
      </w:r>
    </w:p>
    <w:p w14:paraId="7FD57BC7" w14:textId="77777777" w:rsidR="00E76B86" w:rsidRPr="00D35AC1" w:rsidRDefault="00E76B86" w:rsidP="000051C2">
      <w:pPr>
        <w:numPr>
          <w:ilvl w:val="0"/>
          <w:numId w:val="35"/>
        </w:numPr>
        <w:jc w:val="both"/>
        <w:rPr>
          <w:rFonts w:cs="Arial"/>
          <w:sz w:val="22"/>
          <w:szCs w:val="22"/>
        </w:rPr>
      </w:pPr>
      <w:r w:rsidRPr="00D35AC1">
        <w:rPr>
          <w:rFonts w:cs="Arial"/>
          <w:sz w:val="22"/>
          <w:szCs w:val="22"/>
        </w:rPr>
        <w:t>Criteria will enable markers to discriminate between work of different quality</w:t>
      </w:r>
    </w:p>
    <w:p w14:paraId="3BFA8325" w14:textId="77777777" w:rsidR="00E76B86" w:rsidRPr="00D35AC1" w:rsidRDefault="00E76B86" w:rsidP="000051C2">
      <w:pPr>
        <w:numPr>
          <w:ilvl w:val="0"/>
          <w:numId w:val="35"/>
        </w:numPr>
        <w:jc w:val="both"/>
        <w:rPr>
          <w:rFonts w:cs="Arial"/>
          <w:sz w:val="22"/>
          <w:szCs w:val="22"/>
        </w:rPr>
      </w:pPr>
      <w:r w:rsidRPr="00D35AC1">
        <w:rPr>
          <w:rFonts w:cs="Arial"/>
          <w:sz w:val="22"/>
          <w:szCs w:val="22"/>
        </w:rPr>
        <w:t>Assessments minimise opportunities for plagiarism</w:t>
      </w:r>
    </w:p>
    <w:p w14:paraId="1485F40B" w14:textId="77777777" w:rsidR="004F5862" w:rsidRDefault="00E76B86" w:rsidP="000051C2">
      <w:pPr>
        <w:numPr>
          <w:ilvl w:val="0"/>
          <w:numId w:val="35"/>
        </w:numPr>
        <w:jc w:val="both"/>
        <w:rPr>
          <w:rFonts w:cs="Arial"/>
          <w:sz w:val="22"/>
          <w:szCs w:val="22"/>
        </w:rPr>
      </w:pPr>
      <w:r w:rsidRPr="00D35AC1">
        <w:rPr>
          <w:rFonts w:cs="Arial"/>
          <w:sz w:val="22"/>
          <w:szCs w:val="22"/>
        </w:rPr>
        <w:t>Assessments do not unfairly discriminate against individual students</w:t>
      </w:r>
    </w:p>
    <w:p w14:paraId="71EFF60D" w14:textId="77777777" w:rsidR="00B737EB" w:rsidRDefault="00B737EB" w:rsidP="00B737EB">
      <w:pPr>
        <w:jc w:val="both"/>
        <w:rPr>
          <w:rFonts w:cs="Arial"/>
          <w:sz w:val="22"/>
          <w:szCs w:val="22"/>
        </w:rPr>
      </w:pPr>
    </w:p>
    <w:p w14:paraId="1DBF496F" w14:textId="3B4C76DA" w:rsidR="00B737EB" w:rsidRDefault="00B737EB" w:rsidP="00B737EB">
      <w:pPr>
        <w:jc w:val="both"/>
        <w:rPr>
          <w:rFonts w:cs="Arial"/>
          <w:sz w:val="22"/>
          <w:szCs w:val="22"/>
        </w:rPr>
      </w:pPr>
    </w:p>
    <w:p w14:paraId="55F10DD8" w14:textId="77777777" w:rsidR="00B737EB" w:rsidRDefault="00B737EB" w:rsidP="00B737EB">
      <w:pPr>
        <w:jc w:val="both"/>
        <w:rPr>
          <w:rFonts w:cs="Arial"/>
          <w:sz w:val="22"/>
          <w:szCs w:val="22"/>
        </w:rPr>
      </w:pPr>
    </w:p>
    <w:p w14:paraId="1D84E1E3" w14:textId="77777777" w:rsidR="00E76B86" w:rsidRPr="003F2B79" w:rsidRDefault="00E76B86" w:rsidP="006B68B4">
      <w:pPr>
        <w:pStyle w:val="Heading2"/>
        <w:rPr>
          <w:rFonts w:eastAsia="Arial"/>
          <w:color w:val="000000"/>
          <w:szCs w:val="22"/>
        </w:rPr>
      </w:pPr>
      <w:bookmarkStart w:id="68" w:name="_Toc82072899"/>
      <w:r w:rsidRPr="003F2B79">
        <w:rPr>
          <w:rFonts w:eastAsia="Arial"/>
          <w:color w:val="000000"/>
          <w:szCs w:val="22"/>
        </w:rPr>
        <w:t xml:space="preserve">Submission </w:t>
      </w:r>
      <w:r w:rsidR="00A15A5B" w:rsidRPr="003F2B79">
        <w:rPr>
          <w:rFonts w:eastAsia="Arial"/>
          <w:color w:val="000000"/>
          <w:szCs w:val="22"/>
        </w:rPr>
        <w:t>D</w:t>
      </w:r>
      <w:r w:rsidRPr="003F2B79">
        <w:rPr>
          <w:rFonts w:eastAsia="Arial"/>
          <w:color w:val="000000"/>
          <w:szCs w:val="22"/>
        </w:rPr>
        <w:t xml:space="preserve">eadlines and </w:t>
      </w:r>
      <w:r w:rsidR="00A15A5B" w:rsidRPr="003F2B79">
        <w:rPr>
          <w:rFonts w:eastAsia="Arial"/>
          <w:color w:val="000000"/>
          <w:szCs w:val="22"/>
        </w:rPr>
        <w:t>L</w:t>
      </w:r>
      <w:r w:rsidRPr="003F2B79">
        <w:rPr>
          <w:rFonts w:eastAsia="Arial"/>
          <w:color w:val="000000"/>
          <w:szCs w:val="22"/>
        </w:rPr>
        <w:t xml:space="preserve">ate </w:t>
      </w:r>
      <w:r w:rsidR="00A15A5B" w:rsidRPr="003F2B79">
        <w:rPr>
          <w:rFonts w:eastAsia="Arial"/>
          <w:color w:val="000000"/>
          <w:szCs w:val="22"/>
        </w:rPr>
        <w:t>S</w:t>
      </w:r>
      <w:r w:rsidR="00F11558" w:rsidRPr="003F2B79">
        <w:rPr>
          <w:rFonts w:eastAsia="Arial"/>
          <w:color w:val="000000"/>
          <w:szCs w:val="22"/>
        </w:rPr>
        <w:t>ubmission</w:t>
      </w:r>
      <w:bookmarkEnd w:id="68"/>
    </w:p>
    <w:p w14:paraId="0DDA7F95" w14:textId="77777777" w:rsidR="00A15A5B" w:rsidRPr="003F2B79" w:rsidRDefault="00A15A5B" w:rsidP="009D7C81">
      <w:pPr>
        <w:jc w:val="both"/>
        <w:rPr>
          <w:rFonts w:eastAsia="Arial" w:cs="Arial"/>
          <w:b/>
          <w:color w:val="000000"/>
          <w:sz w:val="22"/>
          <w:szCs w:val="22"/>
        </w:rPr>
      </w:pPr>
    </w:p>
    <w:p w14:paraId="125D40DD" w14:textId="77777777" w:rsidR="00E76B86" w:rsidRDefault="00E76B86" w:rsidP="009D7C81">
      <w:pPr>
        <w:jc w:val="both"/>
        <w:rPr>
          <w:rFonts w:cs="Arial"/>
          <w:b/>
          <w:sz w:val="22"/>
          <w:szCs w:val="22"/>
        </w:rPr>
      </w:pPr>
      <w:r>
        <w:rPr>
          <w:rFonts w:cs="Arial"/>
          <w:b/>
          <w:sz w:val="22"/>
          <w:szCs w:val="22"/>
        </w:rPr>
        <w:t>H</w:t>
      </w:r>
      <w:r w:rsidRPr="00D35AC1">
        <w:rPr>
          <w:rFonts w:cs="Arial"/>
          <w:b/>
          <w:sz w:val="22"/>
          <w:szCs w:val="22"/>
        </w:rPr>
        <w:t>elp! The technology isn’t working and I can’t submit my work!</w:t>
      </w:r>
    </w:p>
    <w:p w14:paraId="1E8E0793" w14:textId="77777777" w:rsidR="00E76B86" w:rsidRDefault="007605EC" w:rsidP="009D7C81">
      <w:pPr>
        <w:jc w:val="both"/>
        <w:rPr>
          <w:rFonts w:cs="Arial"/>
          <w:sz w:val="22"/>
          <w:szCs w:val="22"/>
        </w:rPr>
      </w:pPr>
      <w:r>
        <w:rPr>
          <w:noProof/>
          <w:lang w:eastAsia="en-GB"/>
        </w:rPr>
        <w:drawing>
          <wp:anchor distT="0" distB="0" distL="114300" distR="114300" simplePos="0" relativeHeight="251658250" behindDoc="0" locked="1" layoutInCell="1" allowOverlap="1" wp14:anchorId="5EB8BE75" wp14:editId="706F75FA">
            <wp:simplePos x="0" y="0"/>
            <wp:positionH relativeFrom="column">
              <wp:posOffset>0</wp:posOffset>
            </wp:positionH>
            <wp:positionV relativeFrom="paragraph">
              <wp:posOffset>-38735</wp:posOffset>
            </wp:positionV>
            <wp:extent cx="1360170" cy="1349375"/>
            <wp:effectExtent l="0" t="0" r="0" b="0"/>
            <wp:wrapSquare wrapText="bothSides"/>
            <wp:docPr id="33" name="Picture 5" descr="Image result for Hel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age result for Help!"/>
                    <pic:cNvPicPr>
                      <a:picLocks/>
                    </pic:cNvPicPr>
                  </pic:nvPicPr>
                  <pic:blipFill>
                    <a:blip r:embed="rId145">
                      <a:extLst>
                        <a:ext uri="{28A0092B-C50C-407E-A947-70E740481C1C}">
                          <a14:useLocalDpi xmlns:a14="http://schemas.microsoft.com/office/drawing/2010/main" val="0"/>
                        </a:ext>
                      </a:extLst>
                    </a:blip>
                    <a:srcRect b="7211"/>
                    <a:stretch>
                      <a:fillRect/>
                    </a:stretch>
                  </pic:blipFill>
                  <pic:spPr bwMode="auto">
                    <a:xfrm>
                      <a:off x="0" y="0"/>
                      <a:ext cx="1360170" cy="1349375"/>
                    </a:xfrm>
                    <a:prstGeom prst="rect">
                      <a:avLst/>
                    </a:prstGeom>
                    <a:noFill/>
                  </pic:spPr>
                </pic:pic>
              </a:graphicData>
            </a:graphic>
            <wp14:sizeRelH relativeFrom="page">
              <wp14:pctWidth>0</wp14:pctWidth>
            </wp14:sizeRelH>
            <wp14:sizeRelV relativeFrom="page">
              <wp14:pctHeight>0</wp14:pctHeight>
            </wp14:sizeRelV>
          </wp:anchor>
        </w:drawing>
      </w:r>
      <w:r w:rsidR="00E76B86" w:rsidRPr="00D35AC1">
        <w:rPr>
          <w:rFonts w:cs="Arial"/>
          <w:sz w:val="22"/>
          <w:szCs w:val="22"/>
        </w:rPr>
        <w:t xml:space="preserve">Please make sure you try to submit your work in good time. Don’t leave it until the very last minute as technical problems can occur. If you do experience any technical problems, there will then be time to resolve it before the deadline.  </w:t>
      </w:r>
    </w:p>
    <w:p w14:paraId="49C5491A" w14:textId="77777777" w:rsidR="00A15A5B" w:rsidRPr="00D35AC1" w:rsidRDefault="00A15A5B" w:rsidP="009D7C81">
      <w:pPr>
        <w:jc w:val="both"/>
        <w:rPr>
          <w:rFonts w:cs="Arial"/>
          <w:sz w:val="22"/>
          <w:szCs w:val="22"/>
        </w:rPr>
      </w:pPr>
    </w:p>
    <w:p w14:paraId="309234DA" w14:textId="77777777" w:rsidR="00E76B86" w:rsidRDefault="00E76B86" w:rsidP="009D7C81">
      <w:pPr>
        <w:jc w:val="both"/>
        <w:rPr>
          <w:rFonts w:cs="Arial"/>
          <w:sz w:val="22"/>
          <w:szCs w:val="22"/>
        </w:rPr>
      </w:pPr>
      <w:r w:rsidRPr="00D35AC1">
        <w:rPr>
          <w:rFonts w:cs="Arial"/>
          <w:sz w:val="22"/>
          <w:szCs w:val="22"/>
        </w:rPr>
        <w:t xml:space="preserve">Problems that might be anticipated, such as losing work because you have not backed it up, are not valid reasons for failing to submit your work. </w:t>
      </w:r>
    </w:p>
    <w:p w14:paraId="740250D4" w14:textId="77777777" w:rsidR="00A15A5B" w:rsidRPr="00D35AC1" w:rsidRDefault="00A15A5B" w:rsidP="009D7C81">
      <w:pPr>
        <w:jc w:val="both"/>
        <w:rPr>
          <w:rFonts w:cs="Arial"/>
          <w:sz w:val="22"/>
          <w:szCs w:val="22"/>
        </w:rPr>
      </w:pPr>
    </w:p>
    <w:p w14:paraId="17E3D9B7" w14:textId="77777777" w:rsidR="00E76B86" w:rsidRDefault="00E76B86" w:rsidP="009D7C81">
      <w:pPr>
        <w:jc w:val="both"/>
        <w:rPr>
          <w:rFonts w:cs="Arial"/>
          <w:sz w:val="22"/>
          <w:szCs w:val="22"/>
        </w:rPr>
      </w:pPr>
      <w:r w:rsidRPr="00D35AC1">
        <w:rPr>
          <w:rFonts w:cs="Arial"/>
          <w:sz w:val="22"/>
          <w:szCs w:val="22"/>
        </w:rPr>
        <w:t>If you are having any problems submitting work, let the module lead know as soon as possible by emailing them. The worst thing to do is nothing! If staff know there is a problem, they can often do something to help.</w:t>
      </w:r>
    </w:p>
    <w:p w14:paraId="1B240F55" w14:textId="77777777" w:rsidR="00A15A5B" w:rsidRPr="00D35AC1" w:rsidRDefault="00A15A5B" w:rsidP="009D7C81">
      <w:pPr>
        <w:jc w:val="both"/>
        <w:rPr>
          <w:rFonts w:cs="Arial"/>
          <w:sz w:val="22"/>
          <w:szCs w:val="22"/>
        </w:rPr>
      </w:pPr>
    </w:p>
    <w:p w14:paraId="516CFF27" w14:textId="77777777" w:rsidR="00E76B86" w:rsidRDefault="00E76B86" w:rsidP="009D7C81">
      <w:pPr>
        <w:jc w:val="both"/>
        <w:rPr>
          <w:rFonts w:cs="Arial"/>
          <w:sz w:val="22"/>
          <w:szCs w:val="22"/>
        </w:rPr>
      </w:pPr>
      <w:r w:rsidRPr="00A3021D">
        <w:rPr>
          <w:rFonts w:cs="Arial"/>
          <w:sz w:val="22"/>
          <w:szCs w:val="22"/>
        </w:rPr>
        <w:t xml:space="preserve">If you are experiencing problems with Turnitin, Blackboard or Pebblepad, please contact IT Support on </w:t>
      </w:r>
      <w:hyperlink r:id="rId146" w:history="1">
        <w:r w:rsidR="00C76256" w:rsidRPr="00377980">
          <w:rPr>
            <w:rStyle w:val="Hyperlink"/>
            <w:rFonts w:cs="Arial"/>
            <w:sz w:val="22"/>
            <w:szCs w:val="22"/>
          </w:rPr>
          <w:t>tel@worc.ac.uk</w:t>
        </w:r>
      </w:hyperlink>
      <w:r w:rsidRPr="00A3021D">
        <w:rPr>
          <w:rFonts w:cs="Arial"/>
          <w:sz w:val="22"/>
          <w:szCs w:val="22"/>
        </w:rPr>
        <w:t xml:space="preserve"> as soon as you can. </w:t>
      </w:r>
    </w:p>
    <w:p w14:paraId="5D855BC0" w14:textId="77777777" w:rsidR="00A15A5B" w:rsidRPr="00A3021D" w:rsidRDefault="00A15A5B" w:rsidP="009D7C81">
      <w:pPr>
        <w:jc w:val="both"/>
        <w:rPr>
          <w:rFonts w:cs="Arial"/>
          <w:sz w:val="22"/>
          <w:szCs w:val="22"/>
        </w:rPr>
      </w:pPr>
    </w:p>
    <w:p w14:paraId="601DB3C2" w14:textId="77777777" w:rsidR="00E76B86" w:rsidRDefault="00E76B86" w:rsidP="009D7C81">
      <w:pPr>
        <w:jc w:val="both"/>
        <w:rPr>
          <w:rFonts w:eastAsia="Arial" w:cs="Arial"/>
          <w:sz w:val="22"/>
          <w:szCs w:val="22"/>
        </w:rPr>
      </w:pPr>
      <w:r w:rsidRPr="00A3021D">
        <w:rPr>
          <w:rFonts w:cs="Arial"/>
          <w:sz w:val="22"/>
          <w:szCs w:val="22"/>
        </w:rPr>
        <w:lastRenderedPageBreak/>
        <w:t xml:space="preserve">If you are experiencing technical problems uploading your practice documents, please contact SOLE HELP on </w:t>
      </w:r>
      <w:hyperlink r:id="rId147">
        <w:r w:rsidRPr="00A3021D">
          <w:rPr>
            <w:rStyle w:val="Hyperlink"/>
            <w:rFonts w:cs="Arial"/>
            <w:sz w:val="22"/>
            <w:szCs w:val="22"/>
          </w:rPr>
          <w:t>solehelp@worc.ac.uk</w:t>
        </w:r>
      </w:hyperlink>
      <w:r w:rsidRPr="00A3021D">
        <w:rPr>
          <w:rFonts w:cs="Arial"/>
          <w:sz w:val="22"/>
          <w:szCs w:val="22"/>
        </w:rPr>
        <w:t>. Please note that Sole Help are only availa</w:t>
      </w:r>
      <w:r w:rsidR="00913518">
        <w:rPr>
          <w:rFonts w:cs="Arial"/>
          <w:sz w:val="22"/>
          <w:szCs w:val="22"/>
        </w:rPr>
        <w:t xml:space="preserve">ble during office hours.  For </w:t>
      </w:r>
      <w:r w:rsidRPr="00A3021D">
        <w:rPr>
          <w:rFonts w:cs="Arial"/>
          <w:sz w:val="22"/>
          <w:szCs w:val="22"/>
        </w:rPr>
        <w:t xml:space="preserve">queries concerning practice assessment documents please email </w:t>
      </w:r>
      <w:hyperlink r:id="rId148">
        <w:r w:rsidRPr="00A3021D">
          <w:rPr>
            <w:rStyle w:val="Hyperlink"/>
            <w:rFonts w:cs="Arial"/>
            <w:sz w:val="22"/>
            <w:szCs w:val="22"/>
          </w:rPr>
          <w:t>wblso@worc.ac.uk</w:t>
        </w:r>
      </w:hyperlink>
      <w:r w:rsidRPr="00A3021D">
        <w:rPr>
          <w:rFonts w:eastAsia="Arial" w:cs="Arial"/>
          <w:sz w:val="22"/>
          <w:szCs w:val="22"/>
        </w:rPr>
        <w:t xml:space="preserve">. </w:t>
      </w:r>
    </w:p>
    <w:p w14:paraId="6E85FF9A" w14:textId="77777777" w:rsidR="00A15A5B" w:rsidRPr="00A3021D" w:rsidRDefault="00A15A5B" w:rsidP="009D7C81">
      <w:pPr>
        <w:jc w:val="both"/>
        <w:rPr>
          <w:rFonts w:eastAsia="Arial" w:cs="Arial"/>
          <w:sz w:val="22"/>
          <w:szCs w:val="22"/>
        </w:rPr>
      </w:pPr>
    </w:p>
    <w:p w14:paraId="25ABA6E4" w14:textId="77777777" w:rsidR="00E76B86" w:rsidRDefault="00E76B86" w:rsidP="009D7C81">
      <w:pPr>
        <w:jc w:val="both"/>
        <w:rPr>
          <w:rFonts w:eastAsia="Arial" w:cs="Arial"/>
          <w:b/>
          <w:sz w:val="22"/>
          <w:szCs w:val="22"/>
        </w:rPr>
      </w:pPr>
      <w:r w:rsidRPr="00A3021D">
        <w:rPr>
          <w:rFonts w:eastAsia="Arial" w:cs="Arial"/>
          <w:b/>
          <w:sz w:val="22"/>
          <w:szCs w:val="22"/>
        </w:rPr>
        <w:t>I’ve missed the deadline. What do I do?</w:t>
      </w:r>
    </w:p>
    <w:p w14:paraId="452E3AB1" w14:textId="77777777" w:rsidR="00A15A5B" w:rsidRPr="003F516D" w:rsidRDefault="00A15A5B" w:rsidP="009D7C81">
      <w:pPr>
        <w:jc w:val="both"/>
        <w:rPr>
          <w:rFonts w:cs="Arial"/>
          <w:b/>
          <w:sz w:val="22"/>
          <w:szCs w:val="22"/>
        </w:rPr>
      </w:pPr>
    </w:p>
    <w:p w14:paraId="198E652E" w14:textId="77777777" w:rsidR="00F11558" w:rsidRPr="00B737EB" w:rsidRDefault="007605EC" w:rsidP="00B737EB">
      <w:pPr>
        <w:rPr>
          <w:rFonts w:eastAsia="Arial"/>
          <w:sz w:val="22"/>
        </w:rPr>
      </w:pPr>
      <w:r w:rsidRPr="00B737EB">
        <w:rPr>
          <w:noProof/>
          <w:sz w:val="22"/>
        </w:rPr>
        <w:drawing>
          <wp:anchor distT="0" distB="0" distL="114300" distR="114300" simplePos="0" relativeHeight="251658249" behindDoc="0" locked="0" layoutInCell="1" allowOverlap="1" wp14:anchorId="7F0DF21A" wp14:editId="550DBA11">
            <wp:simplePos x="0" y="0"/>
            <wp:positionH relativeFrom="column">
              <wp:posOffset>-191770</wp:posOffset>
            </wp:positionH>
            <wp:positionV relativeFrom="paragraph">
              <wp:posOffset>62230</wp:posOffset>
            </wp:positionV>
            <wp:extent cx="2299970" cy="1294130"/>
            <wp:effectExtent l="0" t="0" r="0" b="0"/>
            <wp:wrapSquare wrapText="bothSides"/>
            <wp:docPr id="32" name="Picture 7" descr="Image result for 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age result for late"/>
                    <pic:cNvPicPr>
                      <a:picLocks/>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99970" cy="1294130"/>
                    </a:xfrm>
                    <a:prstGeom prst="rect">
                      <a:avLst/>
                    </a:prstGeom>
                    <a:noFill/>
                  </pic:spPr>
                </pic:pic>
              </a:graphicData>
            </a:graphic>
            <wp14:sizeRelH relativeFrom="page">
              <wp14:pctWidth>0</wp14:pctWidth>
            </wp14:sizeRelH>
            <wp14:sizeRelV relativeFrom="page">
              <wp14:pctHeight>0</wp14:pctHeight>
            </wp14:sizeRelV>
          </wp:anchor>
        </w:drawing>
      </w:r>
      <w:bookmarkStart w:id="69" w:name="_Toc523921071"/>
      <w:r w:rsidR="00E76B86" w:rsidRPr="00B737EB">
        <w:rPr>
          <w:rFonts w:eastAsia="Arial"/>
          <w:sz w:val="22"/>
        </w:rPr>
        <w:t xml:space="preserve">You are expected to submit work by the deadline date. However, there is provision for late submission of assignments, but there is a penalty. </w:t>
      </w:r>
    </w:p>
    <w:p w14:paraId="06CC5721" w14:textId="77777777" w:rsidR="00F11558" w:rsidRPr="00B737EB" w:rsidRDefault="00F11558" w:rsidP="00B737EB">
      <w:pPr>
        <w:rPr>
          <w:rFonts w:eastAsia="Arial"/>
          <w:sz w:val="22"/>
        </w:rPr>
      </w:pPr>
    </w:p>
    <w:p w14:paraId="6837300D" w14:textId="77777777" w:rsidR="00F11558" w:rsidRPr="00B737EB" w:rsidRDefault="00F11558" w:rsidP="00B737EB">
      <w:pPr>
        <w:rPr>
          <w:rFonts w:cs="Arial"/>
          <w:sz w:val="22"/>
        </w:rPr>
      </w:pPr>
      <w:r w:rsidRPr="00B737EB">
        <w:rPr>
          <w:rFonts w:cs="Arial"/>
          <w:sz w:val="22"/>
        </w:rPr>
        <w:t xml:space="preserve">If you submit course work late but within 7 days (one week) of the due date you will have your work marked but the grade will be capped at D- (recorded as L1 grade).  All assignments submitted later than 7 days (one week) will not be marked and a grade L2 will be recorded. </w:t>
      </w:r>
    </w:p>
    <w:p w14:paraId="283B633A" w14:textId="77777777" w:rsidR="00F11558" w:rsidRPr="00B737EB" w:rsidRDefault="00F11558" w:rsidP="00B737EB">
      <w:pPr>
        <w:rPr>
          <w:rFonts w:cs="Arial"/>
          <w:sz w:val="22"/>
        </w:rPr>
      </w:pPr>
    </w:p>
    <w:p w14:paraId="095A6F41" w14:textId="77777777" w:rsidR="006338FF" w:rsidRPr="00B737EB" w:rsidRDefault="00F11558" w:rsidP="00B737EB">
      <w:pPr>
        <w:rPr>
          <w:sz w:val="22"/>
        </w:rPr>
      </w:pPr>
      <w:r w:rsidRPr="00B737EB">
        <w:rPr>
          <w:sz w:val="22"/>
        </w:rPr>
        <w:t xml:space="preserve">You are expected to submit all assignments by the due date.  If you have </w:t>
      </w:r>
      <w:hyperlink r:id="rId150" w:history="1">
        <w:r w:rsidRPr="00B737EB">
          <w:rPr>
            <w:rStyle w:val="Hyperlink"/>
            <w:sz w:val="20"/>
            <w:szCs w:val="22"/>
          </w:rPr>
          <w:t>mitigating circumstances</w:t>
        </w:r>
      </w:hyperlink>
      <w:r w:rsidRPr="00B737EB">
        <w:rPr>
          <w:sz w:val="22"/>
        </w:rPr>
        <w:t xml:space="preserve"> preventing you from meeting the due date you should submit a claim within 7 days of the due date.  You will be expected to provide evidence to support the claim which covers the period immediately leading up to the assessment. </w:t>
      </w:r>
      <w:bookmarkStart w:id="70" w:name="_Toc268255911"/>
    </w:p>
    <w:p w14:paraId="6D6AD984" w14:textId="77777777" w:rsidR="006338FF" w:rsidRPr="00AF45C5" w:rsidRDefault="006338FF" w:rsidP="00100401">
      <w:pPr>
        <w:pStyle w:val="Default"/>
        <w:outlineLvl w:val="1"/>
        <w:rPr>
          <w:b/>
          <w:color w:val="FF0000"/>
          <w:sz w:val="22"/>
          <w:szCs w:val="22"/>
        </w:rPr>
      </w:pPr>
    </w:p>
    <w:p w14:paraId="3727930A" w14:textId="77777777" w:rsidR="00100401" w:rsidRPr="00683011" w:rsidRDefault="00100401" w:rsidP="00683011">
      <w:pPr>
        <w:rPr>
          <w:b/>
        </w:rPr>
      </w:pPr>
      <w:r w:rsidRPr="00683011">
        <w:rPr>
          <w:b/>
        </w:rPr>
        <w:t>Submission Deadlines and Late Submission</w:t>
      </w:r>
      <w:bookmarkEnd w:id="70"/>
    </w:p>
    <w:p w14:paraId="0440CAAB" w14:textId="77777777" w:rsidR="00100401" w:rsidRPr="00AF45C5" w:rsidRDefault="00100401" w:rsidP="00100401">
      <w:pPr>
        <w:pStyle w:val="Default"/>
        <w:rPr>
          <w:color w:val="000000" w:themeColor="text1"/>
          <w:sz w:val="22"/>
          <w:szCs w:val="22"/>
        </w:rPr>
      </w:pPr>
    </w:p>
    <w:p w14:paraId="44ABA20A" w14:textId="77777777" w:rsidR="00100401" w:rsidRPr="00AF45C5" w:rsidRDefault="00100401" w:rsidP="00100401">
      <w:pPr>
        <w:pStyle w:val="NoSpacing"/>
        <w:rPr>
          <w:rFonts w:ascii="Arial" w:hAnsi="Arial" w:cs="Arial"/>
          <w:color w:val="000000" w:themeColor="text1"/>
        </w:rPr>
      </w:pPr>
      <w:r w:rsidRPr="00AF45C5">
        <w:rPr>
          <w:rFonts w:ascii="Arial" w:hAnsi="Arial" w:cs="Arial"/>
          <w:color w:val="000000" w:themeColor="text1"/>
        </w:rPr>
        <w:t xml:space="preserve">If you submit course work late but within 7 days (one week) of the due date you will have your work marked but the grade will be capped at D- (recorded as L1 grade).  All assignments submitted later than 7 days (one week) will not be marked and a grade L2 will be recorded. </w:t>
      </w:r>
    </w:p>
    <w:p w14:paraId="07744203" w14:textId="77777777" w:rsidR="00100401" w:rsidRPr="00AF45C5" w:rsidRDefault="00100401" w:rsidP="00100401">
      <w:pPr>
        <w:pStyle w:val="NoSpacing"/>
        <w:rPr>
          <w:rFonts w:ascii="Arial" w:hAnsi="Arial" w:cs="Arial"/>
          <w:color w:val="000000" w:themeColor="text1"/>
        </w:rPr>
      </w:pPr>
    </w:p>
    <w:p w14:paraId="1215218B" w14:textId="77777777" w:rsidR="00100401" w:rsidRPr="006338FF" w:rsidRDefault="00100401" w:rsidP="00100401">
      <w:pPr>
        <w:pStyle w:val="NoSpacing"/>
        <w:rPr>
          <w:rFonts w:ascii="Arial" w:hAnsi="Arial" w:cs="Arial"/>
          <w:strike/>
          <w:color w:val="000000" w:themeColor="text1"/>
          <w:sz w:val="24"/>
          <w:szCs w:val="24"/>
        </w:rPr>
      </w:pPr>
      <w:r w:rsidRPr="00AF45C5">
        <w:rPr>
          <w:rFonts w:ascii="Arial" w:hAnsi="Arial" w:cs="Arial"/>
          <w:color w:val="000000" w:themeColor="text1"/>
        </w:rPr>
        <w:t xml:space="preserve">You are expected to submit all assignments by the due date.  If you have </w:t>
      </w:r>
      <w:hyperlink r:id="rId151" w:history="1">
        <w:r w:rsidR="00913518" w:rsidRPr="00AF45C5">
          <w:rPr>
            <w:rStyle w:val="Hyperlink"/>
            <w:rFonts w:ascii="Arial" w:eastAsia="Times New Roman" w:hAnsi="Arial" w:cs="Arial"/>
            <w:lang w:eastAsia="en-GB"/>
          </w:rPr>
          <w:t>mitigating circumstances</w:t>
        </w:r>
        <w:r w:rsidR="00913518" w:rsidRPr="00AF45C5">
          <w:rPr>
            <w:rStyle w:val="Hyperlink"/>
            <w:rFonts w:ascii="Arial" w:hAnsi="Arial" w:cs="Arial"/>
            <w:color w:val="000000" w:themeColor="text1"/>
          </w:rPr>
          <w:t>,</w:t>
        </w:r>
      </w:hyperlink>
      <w:r w:rsidRPr="00AF45C5">
        <w:rPr>
          <w:rFonts w:ascii="Arial" w:hAnsi="Arial" w:cs="Arial"/>
          <w:color w:val="000000" w:themeColor="text1"/>
        </w:rPr>
        <w:t xml:space="preserve"> preventing you from meeting the due date you should submit a claim</w:t>
      </w:r>
      <w:r w:rsidR="00913518" w:rsidRPr="00AF45C5">
        <w:rPr>
          <w:rFonts w:ascii="Arial" w:hAnsi="Arial" w:cs="Arial"/>
          <w:color w:val="000000" w:themeColor="text1"/>
        </w:rPr>
        <w:t xml:space="preserve"> </w:t>
      </w:r>
      <w:r w:rsidRPr="00AF45C5">
        <w:rPr>
          <w:rFonts w:ascii="Arial" w:hAnsi="Arial" w:cs="Arial"/>
          <w:color w:val="000000" w:themeColor="text1"/>
        </w:rPr>
        <w:t>within 7 days of the due date.  You will be expected to provide evidence to support the claim which covers the period immediately leading up to the assessment</w:t>
      </w:r>
      <w:r w:rsidRPr="006338FF">
        <w:rPr>
          <w:rFonts w:ascii="Arial" w:hAnsi="Arial" w:cs="Arial"/>
          <w:color w:val="000000" w:themeColor="text1"/>
          <w:sz w:val="24"/>
          <w:szCs w:val="24"/>
        </w:rPr>
        <w:t xml:space="preserve">. </w:t>
      </w:r>
    </w:p>
    <w:p w14:paraId="4FB48AAA" w14:textId="77777777" w:rsidR="00100401" w:rsidRPr="006338FF" w:rsidRDefault="00100401" w:rsidP="00100401">
      <w:pPr>
        <w:pStyle w:val="NoSpacing"/>
        <w:rPr>
          <w:rFonts w:ascii="Arial" w:hAnsi="Arial" w:cs="Arial"/>
          <w:color w:val="000000" w:themeColor="text1"/>
          <w:sz w:val="24"/>
          <w:szCs w:val="24"/>
        </w:rPr>
      </w:pPr>
    </w:p>
    <w:p w14:paraId="5C388C4C" w14:textId="77777777" w:rsidR="00100401" w:rsidRPr="006338FF" w:rsidRDefault="00100401" w:rsidP="00100401">
      <w:pPr>
        <w:pStyle w:val="NoSpacing"/>
        <w:rPr>
          <w:rFonts w:ascii="Arial" w:hAnsi="Arial" w:cs="Arial"/>
          <w:color w:val="000000" w:themeColor="text1"/>
          <w:sz w:val="24"/>
          <w:szCs w:val="24"/>
        </w:rPr>
      </w:pPr>
      <w:r w:rsidRPr="006338FF">
        <w:rPr>
          <w:rFonts w:ascii="Arial" w:hAnsi="Arial" w:cs="Arial"/>
          <w:b/>
          <w:bCs/>
          <w:color w:val="000000" w:themeColor="text1"/>
          <w:sz w:val="24"/>
          <w:szCs w:val="24"/>
        </w:rPr>
        <w:t>PLEASE NOTE</w:t>
      </w:r>
      <w:r w:rsidRPr="006338FF">
        <w:rPr>
          <w:rFonts w:ascii="Arial" w:hAnsi="Arial" w:cs="Arial"/>
          <w:color w:val="000000" w:themeColor="text1"/>
          <w:sz w:val="24"/>
          <w:szCs w:val="24"/>
        </w:rPr>
        <w:t xml:space="preserve">:  </w:t>
      </w:r>
    </w:p>
    <w:p w14:paraId="006B3913" w14:textId="77777777" w:rsidR="00100401" w:rsidRPr="006338FF" w:rsidRDefault="00100401" w:rsidP="000051C2">
      <w:pPr>
        <w:pStyle w:val="NoSpacing"/>
        <w:numPr>
          <w:ilvl w:val="0"/>
          <w:numId w:val="72"/>
        </w:numPr>
        <w:rPr>
          <w:rFonts w:ascii="Arial" w:hAnsi="Arial" w:cs="Arial"/>
          <w:color w:val="000000" w:themeColor="text1"/>
          <w:sz w:val="24"/>
          <w:szCs w:val="24"/>
        </w:rPr>
      </w:pPr>
      <w:r w:rsidRPr="006338FF">
        <w:rPr>
          <w:rFonts w:ascii="Arial" w:hAnsi="Arial" w:cs="Arial"/>
          <w:color w:val="000000" w:themeColor="text1"/>
          <w:sz w:val="24"/>
          <w:szCs w:val="24"/>
        </w:rPr>
        <w:t>You must submit all items of assessment for a module in order to pass. </w:t>
      </w:r>
    </w:p>
    <w:p w14:paraId="2C792BE0" w14:textId="77777777" w:rsidR="00100401" w:rsidRPr="006338FF" w:rsidRDefault="00100401" w:rsidP="000051C2">
      <w:pPr>
        <w:pStyle w:val="NoSpacing"/>
        <w:numPr>
          <w:ilvl w:val="0"/>
          <w:numId w:val="72"/>
        </w:numPr>
        <w:rPr>
          <w:rFonts w:ascii="Arial" w:hAnsi="Arial" w:cs="Arial"/>
          <w:color w:val="000000" w:themeColor="text1"/>
          <w:sz w:val="24"/>
          <w:szCs w:val="24"/>
        </w:rPr>
      </w:pPr>
      <w:r w:rsidRPr="006338FF">
        <w:rPr>
          <w:rFonts w:ascii="Arial" w:hAnsi="Arial" w:cs="Arial"/>
          <w:color w:val="000000" w:themeColor="text1"/>
          <w:sz w:val="24"/>
          <w:szCs w:val="24"/>
        </w:rPr>
        <w:t xml:space="preserve">If you do not submit an item of assessment, you will automatically fail the module regardless of any overall mark achieved.  </w:t>
      </w:r>
    </w:p>
    <w:p w14:paraId="3F94FD07" w14:textId="77777777" w:rsidR="00100401" w:rsidRPr="006338FF" w:rsidRDefault="00100401" w:rsidP="00100401">
      <w:pPr>
        <w:pStyle w:val="NoSpacing"/>
        <w:rPr>
          <w:rFonts w:ascii="Arial" w:hAnsi="Arial" w:cs="Arial"/>
          <w:color w:val="000000" w:themeColor="text1"/>
          <w:sz w:val="24"/>
          <w:szCs w:val="24"/>
        </w:rPr>
      </w:pPr>
    </w:p>
    <w:p w14:paraId="51BBD3EA" w14:textId="77777777" w:rsidR="00100401" w:rsidRPr="006338FF" w:rsidRDefault="00100401" w:rsidP="00100401">
      <w:pPr>
        <w:pStyle w:val="Default"/>
        <w:rPr>
          <w:color w:val="000000" w:themeColor="text1"/>
        </w:rPr>
      </w:pPr>
      <w:r w:rsidRPr="006338FF">
        <w:rPr>
          <w:color w:val="000000" w:themeColor="text1"/>
        </w:rPr>
        <w:t xml:space="preserve">A transcript of results will be available on-line via your </w:t>
      </w:r>
      <w:hyperlink r:id="rId152" w:history="1">
        <w:r w:rsidRPr="00AF45C5">
          <w:rPr>
            <w:rStyle w:val="Hyperlink"/>
          </w:rPr>
          <w:t>Student Homepage</w:t>
        </w:r>
      </w:hyperlink>
      <w:r w:rsidRPr="006338FF">
        <w:rPr>
          <w:color w:val="000000" w:themeColor="text1"/>
        </w:rPr>
        <w:t xml:space="preserve"> once marks have been agreed. To view your results click on the ‘My Results’ Tab when using your SOLE page.</w:t>
      </w:r>
    </w:p>
    <w:p w14:paraId="2DBD9C6A" w14:textId="77777777" w:rsidR="00F11558" w:rsidRPr="003F516D" w:rsidRDefault="00F11558" w:rsidP="00F11558">
      <w:pPr>
        <w:pStyle w:val="MediumGrid21"/>
        <w:rPr>
          <w:rFonts w:ascii="Arial" w:hAnsi="Arial" w:cs="Arial"/>
          <w:strike/>
        </w:rPr>
      </w:pPr>
    </w:p>
    <w:p w14:paraId="5E265144" w14:textId="77777777" w:rsidR="00F11558" w:rsidRPr="003F2B79" w:rsidRDefault="00F11558" w:rsidP="009D7C81">
      <w:pPr>
        <w:pStyle w:val="Default"/>
        <w:jc w:val="both"/>
        <w:rPr>
          <w:rFonts w:eastAsia="Arial"/>
          <w:sz w:val="22"/>
          <w:szCs w:val="22"/>
        </w:rPr>
      </w:pPr>
    </w:p>
    <w:p w14:paraId="7F0897D5" w14:textId="77777777" w:rsidR="00E76B86" w:rsidRPr="003F2B79" w:rsidRDefault="00E76B86" w:rsidP="00B73E39">
      <w:pPr>
        <w:pStyle w:val="Heading2"/>
      </w:pPr>
      <w:bookmarkStart w:id="71" w:name="_Toc82072900"/>
      <w:bookmarkEnd w:id="69"/>
      <w:r w:rsidRPr="006338FF">
        <w:t>I’m having a bad time and can’t concentrate on my work. What should I do</w:t>
      </w:r>
      <w:r w:rsidRPr="003F2B79">
        <w:t>?</w:t>
      </w:r>
      <w:bookmarkEnd w:id="71"/>
    </w:p>
    <w:p w14:paraId="07B5C96F" w14:textId="77777777" w:rsidR="00E76B86" w:rsidRPr="003F2B79" w:rsidRDefault="007605EC" w:rsidP="009D7C81">
      <w:pPr>
        <w:pStyle w:val="MediumGrid21"/>
        <w:jc w:val="both"/>
        <w:rPr>
          <w:rFonts w:ascii="Arial" w:hAnsi="Arial" w:cs="Arial"/>
          <w:color w:val="000000"/>
        </w:rPr>
      </w:pPr>
      <w:r>
        <w:rPr>
          <w:noProof/>
          <w:lang w:eastAsia="en-GB"/>
        </w:rPr>
        <w:drawing>
          <wp:anchor distT="0" distB="0" distL="114300" distR="114300" simplePos="0" relativeHeight="251658251" behindDoc="0" locked="0" layoutInCell="1" allowOverlap="1" wp14:anchorId="0AA80A4D" wp14:editId="6B9FE391">
            <wp:simplePos x="0" y="0"/>
            <wp:positionH relativeFrom="column">
              <wp:posOffset>-1905</wp:posOffset>
            </wp:positionH>
            <wp:positionV relativeFrom="paragraph">
              <wp:posOffset>209550</wp:posOffset>
            </wp:positionV>
            <wp:extent cx="2014220" cy="1341755"/>
            <wp:effectExtent l="0" t="0" r="0" b="0"/>
            <wp:wrapSquare wrapText="bothSides"/>
            <wp:docPr id="29" name="Picture 9" descr="Image result for life strugg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age result for life struggles"/>
                    <pic:cNvPicPr>
                      <a:picLocks/>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14220" cy="1341755"/>
                    </a:xfrm>
                    <a:prstGeom prst="rect">
                      <a:avLst/>
                    </a:prstGeom>
                    <a:noFill/>
                  </pic:spPr>
                </pic:pic>
              </a:graphicData>
            </a:graphic>
            <wp14:sizeRelH relativeFrom="page">
              <wp14:pctWidth>0</wp14:pctWidth>
            </wp14:sizeRelH>
            <wp14:sizeRelV relativeFrom="page">
              <wp14:pctHeight>0</wp14:pctHeight>
            </wp14:sizeRelV>
          </wp:anchor>
        </w:drawing>
      </w:r>
    </w:p>
    <w:p w14:paraId="63FD4EF6" w14:textId="77777777" w:rsidR="00E76B86" w:rsidRPr="00D35AC1" w:rsidRDefault="00E76B86" w:rsidP="009D7C81">
      <w:pPr>
        <w:pStyle w:val="Default"/>
        <w:jc w:val="both"/>
        <w:rPr>
          <w:sz w:val="22"/>
          <w:szCs w:val="22"/>
        </w:rPr>
      </w:pPr>
      <w:r w:rsidRPr="003F2B79">
        <w:rPr>
          <w:rFonts w:eastAsia="Arial"/>
          <w:sz w:val="22"/>
          <w:szCs w:val="22"/>
        </w:rPr>
        <w:t xml:space="preserve">Sometimes, unforeseen or unexpected events prevent you from being able to submit work on time, or to your best standard. These are called mitigating circumstances. </w:t>
      </w:r>
      <w:r w:rsidRPr="00D35AC1">
        <w:rPr>
          <w:sz w:val="22"/>
          <w:szCs w:val="22"/>
        </w:rPr>
        <w:t>These are defined as exceptional circumstances, outside of your control, that have affected your academic performance.</w:t>
      </w:r>
    </w:p>
    <w:p w14:paraId="07CB1095" w14:textId="77777777" w:rsidR="00E76B86" w:rsidRPr="00D35AC1" w:rsidRDefault="00E76B86" w:rsidP="009D7C81">
      <w:pPr>
        <w:pStyle w:val="Default"/>
        <w:jc w:val="both"/>
        <w:rPr>
          <w:sz w:val="22"/>
          <w:szCs w:val="22"/>
          <w:lang w:val="en-US"/>
        </w:rPr>
      </w:pPr>
    </w:p>
    <w:p w14:paraId="1447D61C" w14:textId="77777777" w:rsidR="00E76B86" w:rsidRPr="006338FF" w:rsidRDefault="00E76B86" w:rsidP="006338FF">
      <w:pPr>
        <w:rPr>
          <w:rFonts w:cs="Arial"/>
          <w:color w:val="000000"/>
          <w:sz w:val="22"/>
          <w:szCs w:val="22"/>
          <w:lang w:val="en-US" w:eastAsia="en-GB"/>
        </w:rPr>
      </w:pPr>
      <w:r w:rsidRPr="00D35AC1">
        <w:rPr>
          <w:sz w:val="22"/>
          <w:szCs w:val="22"/>
          <w:lang w:val="en-US"/>
        </w:rPr>
        <w:t>The following represent grounds for the submission of a claim:</w:t>
      </w:r>
    </w:p>
    <w:p w14:paraId="22EDA992" w14:textId="77777777" w:rsidR="00E76B86" w:rsidRPr="00D35AC1" w:rsidRDefault="00E76B86" w:rsidP="009D7C81">
      <w:pPr>
        <w:pStyle w:val="Default"/>
        <w:jc w:val="both"/>
        <w:rPr>
          <w:sz w:val="22"/>
          <w:szCs w:val="22"/>
          <w:lang w:val="en-US"/>
        </w:rPr>
      </w:pPr>
    </w:p>
    <w:p w14:paraId="128EFEC3" w14:textId="77777777" w:rsidR="00E76B86" w:rsidRPr="00D35AC1" w:rsidRDefault="00E76B86" w:rsidP="000051C2">
      <w:pPr>
        <w:pStyle w:val="Default"/>
        <w:numPr>
          <w:ilvl w:val="0"/>
          <w:numId w:val="26"/>
        </w:numPr>
        <w:jc w:val="both"/>
        <w:rPr>
          <w:sz w:val="22"/>
          <w:szCs w:val="22"/>
        </w:rPr>
      </w:pPr>
      <w:r w:rsidRPr="00D35AC1">
        <w:rPr>
          <w:sz w:val="22"/>
          <w:szCs w:val="22"/>
        </w:rPr>
        <w:t>Serious illness of any kind</w:t>
      </w:r>
    </w:p>
    <w:p w14:paraId="12D04593" w14:textId="77777777" w:rsidR="00E76B86" w:rsidRPr="00D35AC1" w:rsidRDefault="00E76B86" w:rsidP="000051C2">
      <w:pPr>
        <w:pStyle w:val="Default"/>
        <w:numPr>
          <w:ilvl w:val="0"/>
          <w:numId w:val="26"/>
        </w:numPr>
        <w:jc w:val="both"/>
        <w:rPr>
          <w:sz w:val="22"/>
          <w:szCs w:val="22"/>
        </w:rPr>
      </w:pPr>
      <w:r w:rsidRPr="00D35AC1">
        <w:rPr>
          <w:sz w:val="22"/>
          <w:szCs w:val="22"/>
        </w:rPr>
        <w:t>Serious illness of partner, relative or friend</w:t>
      </w:r>
    </w:p>
    <w:p w14:paraId="5B09DDDC" w14:textId="77777777" w:rsidR="00E76B86" w:rsidRPr="00D35AC1" w:rsidRDefault="00E76B86" w:rsidP="000051C2">
      <w:pPr>
        <w:pStyle w:val="Default"/>
        <w:numPr>
          <w:ilvl w:val="0"/>
          <w:numId w:val="26"/>
        </w:numPr>
        <w:jc w:val="both"/>
        <w:rPr>
          <w:sz w:val="22"/>
          <w:szCs w:val="22"/>
        </w:rPr>
      </w:pPr>
      <w:r w:rsidRPr="00D35AC1">
        <w:rPr>
          <w:sz w:val="22"/>
          <w:szCs w:val="22"/>
        </w:rPr>
        <w:t>Bereavement</w:t>
      </w:r>
    </w:p>
    <w:p w14:paraId="24912960" w14:textId="77777777" w:rsidR="00E76B86" w:rsidRPr="00D35AC1" w:rsidRDefault="00E76B86" w:rsidP="000051C2">
      <w:pPr>
        <w:pStyle w:val="Default"/>
        <w:numPr>
          <w:ilvl w:val="0"/>
          <w:numId w:val="26"/>
        </w:numPr>
        <w:jc w:val="both"/>
        <w:rPr>
          <w:sz w:val="22"/>
          <w:szCs w:val="22"/>
        </w:rPr>
      </w:pPr>
      <w:r w:rsidRPr="00D35AC1">
        <w:rPr>
          <w:sz w:val="22"/>
          <w:szCs w:val="22"/>
        </w:rPr>
        <w:t>Excessive employment demands which were substantial and temporary (part-time students only)</w:t>
      </w:r>
    </w:p>
    <w:p w14:paraId="6FED034A" w14:textId="77777777" w:rsidR="00E76B86" w:rsidRPr="003F2B79" w:rsidRDefault="00E76B86" w:rsidP="000051C2">
      <w:pPr>
        <w:pStyle w:val="Default"/>
        <w:numPr>
          <w:ilvl w:val="0"/>
          <w:numId w:val="26"/>
        </w:numPr>
        <w:jc w:val="both"/>
        <w:rPr>
          <w:rFonts w:eastAsia="Arial"/>
          <w:sz w:val="22"/>
          <w:szCs w:val="22"/>
        </w:rPr>
      </w:pPr>
      <w:r w:rsidRPr="00D35AC1">
        <w:rPr>
          <w:sz w:val="22"/>
          <w:szCs w:val="22"/>
        </w:rPr>
        <w:t>Stressful, unforeseen family or caring demands</w:t>
      </w:r>
    </w:p>
    <w:p w14:paraId="72A42FA8" w14:textId="77777777" w:rsidR="00E76B86" w:rsidRPr="003F2B79" w:rsidRDefault="00E76B86" w:rsidP="009D7C81">
      <w:pPr>
        <w:pStyle w:val="MediumGrid21"/>
        <w:jc w:val="both"/>
        <w:rPr>
          <w:rFonts w:ascii="Arial" w:eastAsia="Arial" w:hAnsi="Arial" w:cs="Arial"/>
          <w:color w:val="000000"/>
        </w:rPr>
      </w:pPr>
    </w:p>
    <w:p w14:paraId="1FC530F3" w14:textId="77777777" w:rsidR="00E76B86" w:rsidRPr="003F2B79" w:rsidRDefault="00E76B86" w:rsidP="009D7C81">
      <w:pPr>
        <w:pStyle w:val="MediumGrid21"/>
        <w:jc w:val="both"/>
        <w:rPr>
          <w:rFonts w:ascii="Arial" w:eastAsia="Arial" w:hAnsi="Arial" w:cs="Arial"/>
          <w:color w:val="000000"/>
        </w:rPr>
      </w:pPr>
      <w:r w:rsidRPr="003F2B79">
        <w:rPr>
          <w:rFonts w:ascii="Arial" w:eastAsia="Arial" w:hAnsi="Arial" w:cs="Arial"/>
          <w:color w:val="000000"/>
        </w:rPr>
        <w:t xml:space="preserve">If you have </w:t>
      </w:r>
      <w:hyperlink r:id="rId154" w:history="1">
        <w:r w:rsidR="003F516D" w:rsidRPr="003F516D">
          <w:rPr>
            <w:rStyle w:val="Hyperlink"/>
            <w:rFonts w:ascii="Arial" w:hAnsi="Arial" w:cs="Arial"/>
          </w:rPr>
          <w:t>mitigating circumstances</w:t>
        </w:r>
      </w:hyperlink>
      <w:r w:rsidRPr="003F2B79">
        <w:rPr>
          <w:rFonts w:ascii="Arial" w:eastAsia="Arial" w:hAnsi="Arial" w:cs="Arial"/>
          <w:color w:val="000000"/>
        </w:rPr>
        <w:t xml:space="preserve"> preventing you from meeting the deadline you should submit a claim by going to your SOLE page.  You will be expected to provide evidence to demonstrate mitigating circumstances for the period immediately leading up to the assessmen</w:t>
      </w:r>
      <w:r w:rsidR="00CB415D" w:rsidRPr="003F2B79">
        <w:rPr>
          <w:rFonts w:ascii="Arial" w:eastAsia="Arial" w:hAnsi="Arial" w:cs="Arial"/>
          <w:color w:val="000000"/>
        </w:rPr>
        <w:t xml:space="preserve">t. </w:t>
      </w:r>
      <w:r w:rsidR="006338FF">
        <w:rPr>
          <w:rFonts w:ascii="Arial" w:eastAsia="Arial" w:hAnsi="Arial" w:cs="Arial"/>
          <w:color w:val="000000"/>
        </w:rPr>
        <w:t>Your PAT can offer advice and guidance</w:t>
      </w:r>
      <w:r w:rsidR="006151B7">
        <w:rPr>
          <w:rFonts w:ascii="Arial" w:eastAsia="Arial" w:hAnsi="Arial" w:cs="Arial"/>
          <w:color w:val="000000"/>
        </w:rPr>
        <w:t>.</w:t>
      </w:r>
    </w:p>
    <w:p w14:paraId="6AF3A9EC" w14:textId="77777777" w:rsidR="00E76B86" w:rsidRPr="003F2B79" w:rsidRDefault="00E76B86" w:rsidP="009D7C81">
      <w:pPr>
        <w:pStyle w:val="MediumGrid21"/>
        <w:jc w:val="both"/>
        <w:rPr>
          <w:rFonts w:ascii="Arial" w:hAnsi="Arial" w:cs="Arial"/>
          <w:color w:val="000000"/>
        </w:rPr>
      </w:pPr>
    </w:p>
    <w:p w14:paraId="0C17EE8E" w14:textId="77777777" w:rsidR="00306BB8" w:rsidRDefault="00306BB8" w:rsidP="009B4BE2">
      <w:pPr>
        <w:pStyle w:val="Heading2"/>
      </w:pPr>
    </w:p>
    <w:p w14:paraId="20CAC629" w14:textId="65A1D291" w:rsidR="00E76B86" w:rsidRPr="000A6044" w:rsidRDefault="00E76B86" w:rsidP="009B4BE2">
      <w:pPr>
        <w:pStyle w:val="Heading2"/>
      </w:pPr>
      <w:bookmarkStart w:id="72" w:name="_Toc82072901"/>
      <w:r w:rsidRPr="000A6044">
        <w:t>Academic Misconduct (Cheating)</w:t>
      </w:r>
      <w:bookmarkEnd w:id="72"/>
    </w:p>
    <w:p w14:paraId="1E20DD73" w14:textId="77777777" w:rsidR="00E76B86" w:rsidRPr="00D35AC1" w:rsidRDefault="00E76B86" w:rsidP="00A15A5B">
      <w:pPr>
        <w:pStyle w:val="Default"/>
        <w:rPr>
          <w:sz w:val="22"/>
          <w:szCs w:val="22"/>
        </w:rPr>
      </w:pPr>
    </w:p>
    <w:p w14:paraId="6DDC5459" w14:textId="77777777" w:rsidR="00E76B86" w:rsidRPr="00D35AC1" w:rsidRDefault="007605EC" w:rsidP="009D7C81">
      <w:pPr>
        <w:pStyle w:val="Default"/>
        <w:jc w:val="both"/>
        <w:rPr>
          <w:sz w:val="22"/>
          <w:szCs w:val="22"/>
        </w:rPr>
      </w:pPr>
      <w:r>
        <w:rPr>
          <w:noProof/>
        </w:rPr>
        <w:drawing>
          <wp:anchor distT="0" distB="0" distL="114300" distR="114300" simplePos="0" relativeHeight="251658252" behindDoc="0" locked="0" layoutInCell="1" allowOverlap="1" wp14:anchorId="6FEA2955" wp14:editId="0540A53B">
            <wp:simplePos x="0" y="0"/>
            <wp:positionH relativeFrom="margin">
              <wp:posOffset>-63500</wp:posOffset>
            </wp:positionH>
            <wp:positionV relativeFrom="paragraph">
              <wp:posOffset>62230</wp:posOffset>
            </wp:positionV>
            <wp:extent cx="799465" cy="698500"/>
            <wp:effectExtent l="0" t="0" r="0" b="0"/>
            <wp:wrapSquare wrapText="bothSides"/>
            <wp:docPr id="28" name="Picture 15" descr="Image result for al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alert!"/>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99465" cy="698500"/>
                    </a:xfrm>
                    <a:prstGeom prst="rect">
                      <a:avLst/>
                    </a:prstGeom>
                    <a:noFill/>
                  </pic:spPr>
                </pic:pic>
              </a:graphicData>
            </a:graphic>
            <wp14:sizeRelH relativeFrom="page">
              <wp14:pctWidth>0</wp14:pctWidth>
            </wp14:sizeRelH>
            <wp14:sizeRelV relativeFrom="page">
              <wp14:pctHeight>0</wp14:pctHeight>
            </wp14:sizeRelV>
          </wp:anchor>
        </w:drawing>
      </w:r>
      <w:r w:rsidR="00E76B86" w:rsidRPr="00D35AC1">
        <w:rPr>
          <w:sz w:val="22"/>
          <w:szCs w:val="22"/>
        </w:rPr>
        <w:t xml:space="preserve">Cheating is a serious offence and takes many forms including: </w:t>
      </w:r>
    </w:p>
    <w:p w14:paraId="389CD6CA" w14:textId="77777777" w:rsidR="00E76B86" w:rsidRPr="00D35AC1" w:rsidRDefault="00E76B86" w:rsidP="009D7C81">
      <w:pPr>
        <w:pStyle w:val="Default"/>
        <w:jc w:val="both"/>
        <w:rPr>
          <w:sz w:val="22"/>
          <w:szCs w:val="22"/>
        </w:rPr>
      </w:pPr>
    </w:p>
    <w:p w14:paraId="73E8D1FB" w14:textId="77777777" w:rsidR="00E76B86" w:rsidRPr="00D35AC1" w:rsidRDefault="00E76B86" w:rsidP="000051C2">
      <w:pPr>
        <w:pStyle w:val="Default"/>
        <w:numPr>
          <w:ilvl w:val="0"/>
          <w:numId w:val="34"/>
        </w:numPr>
        <w:tabs>
          <w:tab w:val="clear" w:pos="720"/>
          <w:tab w:val="num" w:pos="1985"/>
        </w:tabs>
        <w:ind w:left="1701"/>
        <w:jc w:val="both"/>
        <w:rPr>
          <w:sz w:val="22"/>
          <w:szCs w:val="22"/>
        </w:rPr>
      </w:pPr>
      <w:r w:rsidRPr="00D35AC1">
        <w:rPr>
          <w:sz w:val="22"/>
          <w:szCs w:val="22"/>
        </w:rPr>
        <w:t>Plagiarism – passing off the work of someone else as it if is your own or not referencing other people’s work correctly</w:t>
      </w:r>
    </w:p>
    <w:p w14:paraId="45CC78C7" w14:textId="77777777" w:rsidR="00E76B86" w:rsidRPr="00D35AC1" w:rsidRDefault="00E76B86" w:rsidP="000051C2">
      <w:pPr>
        <w:pStyle w:val="Default"/>
        <w:numPr>
          <w:ilvl w:val="0"/>
          <w:numId w:val="34"/>
        </w:numPr>
        <w:tabs>
          <w:tab w:val="clear" w:pos="720"/>
          <w:tab w:val="num" w:pos="1985"/>
        </w:tabs>
        <w:ind w:left="1701"/>
        <w:jc w:val="both"/>
        <w:rPr>
          <w:sz w:val="22"/>
          <w:szCs w:val="22"/>
        </w:rPr>
      </w:pPr>
      <w:r w:rsidRPr="00D35AC1">
        <w:rPr>
          <w:sz w:val="22"/>
          <w:szCs w:val="22"/>
        </w:rPr>
        <w:t>Collusion – working closely with someone else to produce an assignment that is meant to be the work of an individual</w:t>
      </w:r>
    </w:p>
    <w:p w14:paraId="50424807" w14:textId="77777777" w:rsidR="00E76B86" w:rsidRPr="00D35AC1" w:rsidRDefault="00E76B86" w:rsidP="009D7C81">
      <w:pPr>
        <w:pStyle w:val="Default"/>
        <w:jc w:val="both"/>
        <w:rPr>
          <w:sz w:val="22"/>
          <w:szCs w:val="22"/>
        </w:rPr>
      </w:pPr>
    </w:p>
    <w:p w14:paraId="19D2174D" w14:textId="77777777" w:rsidR="00E76B86" w:rsidRPr="00D35AC1" w:rsidRDefault="00E76B86" w:rsidP="009D7C81">
      <w:pPr>
        <w:pStyle w:val="Default"/>
        <w:jc w:val="both"/>
        <w:rPr>
          <w:sz w:val="22"/>
          <w:szCs w:val="22"/>
        </w:rPr>
      </w:pPr>
      <w:r w:rsidRPr="00D35AC1">
        <w:rPr>
          <w:sz w:val="22"/>
          <w:szCs w:val="22"/>
        </w:rPr>
        <w:t xml:space="preserve">The internet is frequently used to download material to use in assignments.  The University deals severely with students who cheat and penalties extend to suspension and withdrawal for a second (or particularly serious first) offence.  </w:t>
      </w:r>
    </w:p>
    <w:p w14:paraId="2BD4A7E3" w14:textId="77777777" w:rsidR="00E76B86" w:rsidRPr="00D35AC1" w:rsidRDefault="00E76B86" w:rsidP="009D7C81">
      <w:pPr>
        <w:pStyle w:val="Default"/>
        <w:jc w:val="both"/>
        <w:rPr>
          <w:sz w:val="22"/>
          <w:szCs w:val="22"/>
        </w:rPr>
      </w:pPr>
    </w:p>
    <w:p w14:paraId="18396AD0" w14:textId="77777777" w:rsidR="00E76B86" w:rsidRPr="00D35AC1" w:rsidRDefault="00E76B86" w:rsidP="009D7C81">
      <w:pPr>
        <w:pStyle w:val="Default"/>
        <w:jc w:val="both"/>
        <w:rPr>
          <w:sz w:val="22"/>
          <w:szCs w:val="22"/>
        </w:rPr>
      </w:pPr>
      <w:r w:rsidRPr="00D35AC1">
        <w:rPr>
          <w:sz w:val="22"/>
          <w:szCs w:val="22"/>
        </w:rPr>
        <w:t>In order to avoid an allegation of cheating make sure that you follow guidance on conventions for referencing and for use of quotations.  If you are in any doubt, check with your tutors who will be happy to advise you.</w:t>
      </w:r>
    </w:p>
    <w:p w14:paraId="6DC35BA4" w14:textId="77777777" w:rsidR="00E76B86" w:rsidRPr="00D35AC1" w:rsidRDefault="00E76B86" w:rsidP="009D7C81">
      <w:pPr>
        <w:pStyle w:val="Default"/>
        <w:jc w:val="both"/>
        <w:rPr>
          <w:sz w:val="22"/>
          <w:szCs w:val="22"/>
        </w:rPr>
      </w:pPr>
    </w:p>
    <w:p w14:paraId="7A9F979D" w14:textId="77777777" w:rsidR="00E76B86" w:rsidRPr="00D35AC1" w:rsidRDefault="00E76B86" w:rsidP="009D7C81">
      <w:pPr>
        <w:pStyle w:val="Default"/>
        <w:jc w:val="both"/>
        <w:rPr>
          <w:sz w:val="22"/>
          <w:szCs w:val="22"/>
        </w:rPr>
      </w:pPr>
      <w:r w:rsidRPr="00D35AC1">
        <w:rPr>
          <w:sz w:val="22"/>
          <w:szCs w:val="22"/>
        </w:rPr>
        <w:t xml:space="preserve">Most of your theory assignments will be submitted via Turnitin. This is software that looks for matches between your work and others. It can be used as a tool to help you develop your academic writing skills. There are resources available to help you understand what Turnitin does, and how to avoid academic misconduct or </w:t>
      </w:r>
      <w:hyperlink r:id="rId155" w:history="1">
        <w:r w:rsidRPr="00D35AC1">
          <w:rPr>
            <w:rStyle w:val="Hyperlink"/>
            <w:sz w:val="22"/>
            <w:szCs w:val="22"/>
          </w:rPr>
          <w:t>plagiarism</w:t>
        </w:r>
      </w:hyperlink>
      <w:r w:rsidRPr="00D35AC1">
        <w:rPr>
          <w:sz w:val="22"/>
          <w:szCs w:val="22"/>
        </w:rPr>
        <w:t>.</w:t>
      </w:r>
    </w:p>
    <w:p w14:paraId="578857BF" w14:textId="77777777" w:rsidR="00E76B86" w:rsidRPr="00D35AC1" w:rsidRDefault="00E76B86" w:rsidP="009D7C81">
      <w:pPr>
        <w:pStyle w:val="Default"/>
        <w:jc w:val="both"/>
        <w:rPr>
          <w:sz w:val="22"/>
          <w:szCs w:val="22"/>
        </w:rPr>
      </w:pPr>
    </w:p>
    <w:p w14:paraId="249B2204" w14:textId="77777777" w:rsidR="00E76B86" w:rsidRPr="003F2B79" w:rsidRDefault="00E76B86" w:rsidP="009D7C81">
      <w:pPr>
        <w:jc w:val="both"/>
        <w:rPr>
          <w:rFonts w:eastAsia="Arial" w:cs="Arial"/>
          <w:color w:val="000000"/>
          <w:sz w:val="22"/>
          <w:szCs w:val="22"/>
        </w:rPr>
      </w:pPr>
      <w:r w:rsidRPr="00D35AC1">
        <w:rPr>
          <w:rFonts w:cs="Arial"/>
          <w:sz w:val="22"/>
          <w:szCs w:val="22"/>
        </w:rPr>
        <w:t>The University has set procedures for the</w:t>
      </w:r>
      <w:r w:rsidR="003F516D">
        <w:rPr>
          <w:rFonts w:cs="Arial"/>
          <w:sz w:val="22"/>
          <w:szCs w:val="22"/>
        </w:rPr>
        <w:t xml:space="preserve"> </w:t>
      </w:r>
      <w:hyperlink r:id="rId156" w:history="1">
        <w:r w:rsidR="003F516D" w:rsidRPr="003F516D">
          <w:rPr>
            <w:rStyle w:val="Hyperlink"/>
            <w:rFonts w:cs="Arial"/>
            <w:sz w:val="22"/>
            <w:szCs w:val="22"/>
          </w:rPr>
          <w:t>investigation of cases of alleged academic misconduct</w:t>
        </w:r>
      </w:hyperlink>
      <w:r w:rsidRPr="00D35AC1">
        <w:rPr>
          <w:rFonts w:cs="Arial"/>
          <w:sz w:val="22"/>
          <w:szCs w:val="22"/>
          <w:lang w:val="en-US"/>
        </w:rPr>
        <w:t>.  In the event that an allegation is made, you should familiarise yourself with these procedures.</w:t>
      </w:r>
    </w:p>
    <w:p w14:paraId="6E74AEF2" w14:textId="77777777" w:rsidR="00E76B86" w:rsidRPr="00D35AC1" w:rsidRDefault="00E76B86" w:rsidP="009D7C81">
      <w:pPr>
        <w:jc w:val="both"/>
        <w:rPr>
          <w:rFonts w:cs="Arial"/>
          <w:iCs/>
          <w:sz w:val="22"/>
          <w:szCs w:val="22"/>
          <w:lang w:val="en-US"/>
        </w:rPr>
      </w:pPr>
    </w:p>
    <w:p w14:paraId="0D685C4C" w14:textId="77777777" w:rsidR="00E76B86" w:rsidRDefault="00E76B86" w:rsidP="009D7C81">
      <w:pPr>
        <w:jc w:val="both"/>
        <w:rPr>
          <w:rFonts w:cs="Arial"/>
          <w:sz w:val="22"/>
          <w:szCs w:val="22"/>
          <w:lang w:val="en-US"/>
        </w:rPr>
      </w:pPr>
      <w:r w:rsidRPr="00D35AC1">
        <w:rPr>
          <w:rFonts w:cs="Arial"/>
          <w:sz w:val="22"/>
          <w:szCs w:val="22"/>
          <w:lang w:val="en-US"/>
        </w:rPr>
        <w:t>Given the professional requirements of the Pre-Registration Nursing programme and the need to safeguard the public, where an allegation of cheating in academic as</w:t>
      </w:r>
      <w:r w:rsidRPr="00A3021D">
        <w:rPr>
          <w:rFonts w:cs="Arial"/>
          <w:sz w:val="22"/>
          <w:szCs w:val="22"/>
          <w:lang w:val="en-US"/>
        </w:rPr>
        <w:t xml:space="preserve">signments is </w:t>
      </w:r>
      <w:r w:rsidRPr="00D35AC1">
        <w:rPr>
          <w:rFonts w:cs="Arial"/>
          <w:sz w:val="22"/>
          <w:szCs w:val="22"/>
          <w:lang w:val="en-US"/>
        </w:rPr>
        <w:t>upheld or where a student’s attitude or conduct causes concern the</w:t>
      </w:r>
      <w:r w:rsidRPr="00D35AC1">
        <w:rPr>
          <w:rFonts w:eastAsia="Arial" w:cs="Arial"/>
          <w:color w:val="FF0000"/>
          <w:sz w:val="22"/>
          <w:szCs w:val="22"/>
          <w:lang w:val="en-US"/>
        </w:rPr>
        <w:t xml:space="preserve"> </w:t>
      </w:r>
      <w:r w:rsidRPr="00D35AC1">
        <w:rPr>
          <w:rFonts w:cs="Arial"/>
          <w:sz w:val="22"/>
          <w:szCs w:val="22"/>
          <w:lang w:val="en-US"/>
        </w:rPr>
        <w:t>University’s</w:t>
      </w:r>
      <w:r w:rsidRPr="00D35AC1">
        <w:rPr>
          <w:rFonts w:eastAsia="Arial" w:cs="Arial"/>
          <w:color w:val="0D138F"/>
          <w:sz w:val="22"/>
          <w:szCs w:val="22"/>
          <w:lang w:val="en-US"/>
        </w:rPr>
        <w:t xml:space="preserve"> </w:t>
      </w:r>
      <w:hyperlink r:id="rId157">
        <w:r w:rsidRPr="00D35AC1">
          <w:rPr>
            <w:rStyle w:val="Hyperlink"/>
            <w:rFonts w:cs="Arial"/>
            <w:sz w:val="22"/>
            <w:szCs w:val="22"/>
            <w:lang w:val="en-US"/>
          </w:rPr>
          <w:t>Fitness to Practise Procedures</w:t>
        </w:r>
      </w:hyperlink>
      <w:r w:rsidRPr="00D35AC1">
        <w:rPr>
          <w:rFonts w:eastAsia="Arial" w:cs="Arial"/>
          <w:color w:val="FF0000"/>
          <w:sz w:val="22"/>
          <w:szCs w:val="22"/>
          <w:lang w:val="en-US"/>
        </w:rPr>
        <w:t xml:space="preserve"> </w:t>
      </w:r>
      <w:r w:rsidR="00CB415D">
        <w:rPr>
          <w:rFonts w:cs="Arial"/>
          <w:sz w:val="22"/>
          <w:szCs w:val="22"/>
          <w:lang w:val="en-US"/>
        </w:rPr>
        <w:t>may</w:t>
      </w:r>
      <w:r w:rsidRPr="00D35AC1">
        <w:rPr>
          <w:rFonts w:cs="Arial"/>
          <w:sz w:val="22"/>
          <w:szCs w:val="22"/>
          <w:lang w:val="en-US"/>
        </w:rPr>
        <w:t xml:space="preserve"> be invoked. </w:t>
      </w:r>
    </w:p>
    <w:p w14:paraId="77A9961D" w14:textId="77777777" w:rsidR="00B73E39" w:rsidRDefault="00B73E39" w:rsidP="009D7C81">
      <w:pPr>
        <w:jc w:val="both"/>
        <w:rPr>
          <w:rFonts w:cs="Arial"/>
          <w:sz w:val="22"/>
          <w:szCs w:val="22"/>
          <w:lang w:val="en-US"/>
        </w:rPr>
      </w:pPr>
    </w:p>
    <w:p w14:paraId="3FF0D3D1" w14:textId="77777777" w:rsidR="00B73E39" w:rsidRDefault="00B73E39" w:rsidP="009D7C81">
      <w:pPr>
        <w:jc w:val="both"/>
        <w:rPr>
          <w:rFonts w:cs="Arial"/>
          <w:sz w:val="22"/>
          <w:szCs w:val="22"/>
          <w:lang w:val="en-US"/>
        </w:rPr>
      </w:pPr>
    </w:p>
    <w:p w14:paraId="14FAC761" w14:textId="77777777" w:rsidR="00B73E39" w:rsidRDefault="00B73E39" w:rsidP="009D7C81">
      <w:pPr>
        <w:jc w:val="both"/>
        <w:rPr>
          <w:rFonts w:cs="Arial"/>
          <w:sz w:val="22"/>
          <w:szCs w:val="22"/>
          <w:lang w:val="en-US"/>
        </w:rPr>
      </w:pPr>
    </w:p>
    <w:p w14:paraId="731FB491" w14:textId="77777777" w:rsidR="00797344" w:rsidRPr="003F516D" w:rsidRDefault="00797344" w:rsidP="003F516D">
      <w:pPr>
        <w:pStyle w:val="Heading2"/>
      </w:pPr>
      <w:bookmarkStart w:id="73" w:name="_Toc268255919"/>
      <w:bookmarkStart w:id="74" w:name="_Toc523921083"/>
      <w:bookmarkStart w:id="75" w:name="_Toc82072902"/>
      <w:r w:rsidRPr="003F516D">
        <w:t>Appeals and Complaints</w:t>
      </w:r>
      <w:bookmarkEnd w:id="73"/>
      <w:bookmarkEnd w:id="74"/>
      <w:bookmarkEnd w:id="75"/>
      <w:r w:rsidRPr="003F516D">
        <w:t xml:space="preserve"> </w:t>
      </w:r>
    </w:p>
    <w:p w14:paraId="225F161D" w14:textId="77777777" w:rsidR="00797344" w:rsidRPr="00D35AC1" w:rsidRDefault="00797344" w:rsidP="009D7C81">
      <w:pPr>
        <w:pStyle w:val="Default"/>
        <w:jc w:val="both"/>
        <w:rPr>
          <w:sz w:val="22"/>
          <w:szCs w:val="22"/>
        </w:rPr>
      </w:pPr>
    </w:p>
    <w:p w14:paraId="34E01EB1" w14:textId="77777777" w:rsidR="00797344" w:rsidRPr="00A3021D" w:rsidRDefault="007605EC" w:rsidP="009D7C81">
      <w:pPr>
        <w:pStyle w:val="Default"/>
        <w:jc w:val="both"/>
        <w:rPr>
          <w:sz w:val="22"/>
          <w:szCs w:val="22"/>
        </w:rPr>
      </w:pPr>
      <w:r>
        <w:rPr>
          <w:noProof/>
        </w:rPr>
        <w:drawing>
          <wp:anchor distT="0" distB="0" distL="114300" distR="114300" simplePos="0" relativeHeight="251658253" behindDoc="0" locked="1" layoutInCell="1" allowOverlap="1" wp14:anchorId="1C0F8BF2" wp14:editId="1B788FA5">
            <wp:simplePos x="0" y="0"/>
            <wp:positionH relativeFrom="page">
              <wp:posOffset>467360</wp:posOffset>
            </wp:positionH>
            <wp:positionV relativeFrom="paragraph">
              <wp:posOffset>3810</wp:posOffset>
            </wp:positionV>
            <wp:extent cx="1040130" cy="925195"/>
            <wp:effectExtent l="0" t="0" r="0" b="0"/>
            <wp:wrapSquare wrapText="bothSides"/>
            <wp:docPr id="27" name="Picture 34" descr="Image result for complai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 result for complaints"/>
                    <pic:cNvPicPr>
                      <a:picLocks/>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0130" cy="925195"/>
                    </a:xfrm>
                    <a:prstGeom prst="rect">
                      <a:avLst/>
                    </a:prstGeom>
                    <a:noFill/>
                  </pic:spPr>
                </pic:pic>
              </a:graphicData>
            </a:graphic>
            <wp14:sizeRelH relativeFrom="page">
              <wp14:pctWidth>0</wp14:pctWidth>
            </wp14:sizeRelH>
            <wp14:sizeRelV relativeFrom="page">
              <wp14:pctHeight>0</wp14:pctHeight>
            </wp14:sizeRelV>
          </wp:anchor>
        </w:drawing>
      </w:r>
      <w:r w:rsidR="00797344" w:rsidRPr="00D35AC1">
        <w:rPr>
          <w:sz w:val="22"/>
          <w:szCs w:val="22"/>
        </w:rPr>
        <w:t>Sometimes things do go wrong. In most cases matters can be resolved quickly and informally at a local level.  However, if you continue to be</w:t>
      </w:r>
      <w:r w:rsidR="00797344" w:rsidRPr="00A3021D">
        <w:rPr>
          <w:sz w:val="22"/>
          <w:szCs w:val="22"/>
        </w:rPr>
        <w:t xml:space="preserve"> dissatisfied with the response then you should make an academic appeal or a complaint. </w:t>
      </w:r>
    </w:p>
    <w:p w14:paraId="15064312" w14:textId="77777777" w:rsidR="00797344" w:rsidRPr="00A3021D" w:rsidRDefault="00797344" w:rsidP="009D7C81">
      <w:pPr>
        <w:pStyle w:val="Default"/>
        <w:jc w:val="both"/>
        <w:rPr>
          <w:sz w:val="22"/>
          <w:szCs w:val="22"/>
        </w:rPr>
      </w:pPr>
    </w:p>
    <w:p w14:paraId="2C47CA0E" w14:textId="77777777" w:rsidR="00797344" w:rsidRPr="006151B7" w:rsidRDefault="00797344" w:rsidP="006151B7">
      <w:pPr>
        <w:rPr>
          <w:rFonts w:cs="Arial"/>
          <w:sz w:val="22"/>
          <w:szCs w:val="22"/>
        </w:rPr>
      </w:pPr>
      <w:r w:rsidRPr="00A3021D">
        <w:rPr>
          <w:rFonts w:cs="Arial"/>
          <w:sz w:val="22"/>
          <w:szCs w:val="22"/>
        </w:rPr>
        <w:t xml:space="preserve">If you are appealing against an academic </w:t>
      </w:r>
      <w:r w:rsidR="003F516D">
        <w:rPr>
          <w:rFonts w:cs="Arial"/>
          <w:sz w:val="22"/>
          <w:szCs w:val="22"/>
        </w:rPr>
        <w:t xml:space="preserve">decision, you should follow the </w:t>
      </w:r>
      <w:hyperlink r:id="rId159" w:history="1">
        <w:r w:rsidR="003F516D" w:rsidRPr="003F516D">
          <w:rPr>
            <w:rStyle w:val="Hyperlink"/>
            <w:rFonts w:cs="Arial"/>
            <w:sz w:val="22"/>
            <w:szCs w:val="22"/>
          </w:rPr>
          <w:t>student academic appeals procedures</w:t>
        </w:r>
      </w:hyperlink>
      <w:r w:rsidRPr="00A3021D">
        <w:rPr>
          <w:rFonts w:cs="Arial"/>
          <w:sz w:val="22"/>
          <w:szCs w:val="22"/>
        </w:rPr>
        <w:t xml:space="preserve">. You will find details here of how to challenge a </w:t>
      </w:r>
      <w:r w:rsidRPr="00D35AC1">
        <w:rPr>
          <w:rFonts w:cs="Arial"/>
          <w:sz w:val="22"/>
          <w:szCs w:val="22"/>
        </w:rPr>
        <w:t xml:space="preserve">decision. Please note:  You cannot appeal against the actual grade awarded for a piece of work, but only against whether process was followed. You can only appeal once a grade has been ratified by an exam board. </w:t>
      </w:r>
    </w:p>
    <w:p w14:paraId="591F3D9F" w14:textId="77777777" w:rsidR="00797344" w:rsidRPr="00D35AC1" w:rsidRDefault="00797344" w:rsidP="009D7C81">
      <w:pPr>
        <w:pStyle w:val="Default"/>
        <w:jc w:val="both"/>
        <w:rPr>
          <w:sz w:val="22"/>
          <w:szCs w:val="22"/>
        </w:rPr>
      </w:pPr>
    </w:p>
    <w:p w14:paraId="1E8BE1FE" w14:textId="77777777" w:rsidR="00797344" w:rsidRPr="003F2B79" w:rsidRDefault="00797344" w:rsidP="009D7C81">
      <w:pPr>
        <w:jc w:val="both"/>
        <w:rPr>
          <w:rFonts w:eastAsia="Arial" w:cs="Arial"/>
          <w:color w:val="000000"/>
          <w:sz w:val="22"/>
          <w:szCs w:val="22"/>
        </w:rPr>
      </w:pPr>
      <w:r w:rsidRPr="00D35AC1">
        <w:rPr>
          <w:rFonts w:cs="Arial"/>
          <w:sz w:val="22"/>
          <w:szCs w:val="22"/>
        </w:rPr>
        <w:t xml:space="preserve">The </w:t>
      </w:r>
      <w:hyperlink r:id="rId160" w:history="1">
        <w:r w:rsidR="003F516D" w:rsidRPr="003F516D">
          <w:rPr>
            <w:rStyle w:val="Hyperlink"/>
            <w:rFonts w:cs="Arial"/>
            <w:sz w:val="22"/>
            <w:szCs w:val="22"/>
          </w:rPr>
          <w:t>student complaints procedures</w:t>
        </w:r>
      </w:hyperlink>
      <w:r w:rsidR="003F516D">
        <w:rPr>
          <w:rFonts w:cs="Arial"/>
          <w:sz w:val="22"/>
          <w:szCs w:val="22"/>
        </w:rPr>
        <w:t xml:space="preserve"> are </w:t>
      </w:r>
      <w:r w:rsidRPr="00D35AC1">
        <w:rPr>
          <w:rFonts w:cs="Arial"/>
          <w:sz w:val="22"/>
          <w:szCs w:val="22"/>
        </w:rPr>
        <w:t>designed to complement the appeals process and will consider any other subject relating to the student experience.</w:t>
      </w:r>
    </w:p>
    <w:p w14:paraId="77698FF5" w14:textId="77777777" w:rsidR="00E76B86" w:rsidRDefault="00E76B86" w:rsidP="009D7C81">
      <w:pPr>
        <w:pStyle w:val="Default"/>
        <w:jc w:val="both"/>
        <w:rPr>
          <w:b/>
          <w:sz w:val="22"/>
          <w:szCs w:val="22"/>
        </w:rPr>
      </w:pPr>
    </w:p>
    <w:p w14:paraId="27C49D2C" w14:textId="77777777" w:rsidR="000A6C3D" w:rsidRPr="000A6C3D" w:rsidRDefault="000A6C3D" w:rsidP="000A6C3D">
      <w:pPr>
        <w:rPr>
          <w:rFonts w:cs="Arial"/>
          <w:b/>
          <w:sz w:val="22"/>
          <w:szCs w:val="22"/>
        </w:rPr>
      </w:pPr>
      <w:r w:rsidRPr="000A6C3D">
        <w:rPr>
          <w:rFonts w:cs="Arial"/>
          <w:b/>
          <w:sz w:val="22"/>
          <w:szCs w:val="22"/>
        </w:rPr>
        <w:t>UW Regulations</w:t>
      </w:r>
    </w:p>
    <w:p w14:paraId="3CCE5B81" w14:textId="77777777" w:rsidR="000A6C3D" w:rsidRPr="000A6C3D" w:rsidRDefault="000A6C3D" w:rsidP="000A6C3D">
      <w:pPr>
        <w:rPr>
          <w:rFonts w:cs="Arial"/>
          <w:sz w:val="22"/>
          <w:szCs w:val="22"/>
        </w:rPr>
      </w:pPr>
    </w:p>
    <w:p w14:paraId="53993862" w14:textId="77777777" w:rsidR="000A6C3D" w:rsidRPr="000A6C3D" w:rsidRDefault="000A6C3D" w:rsidP="000A6C3D">
      <w:pPr>
        <w:rPr>
          <w:rFonts w:cs="Arial"/>
          <w:sz w:val="22"/>
          <w:szCs w:val="22"/>
        </w:rPr>
      </w:pPr>
      <w:r w:rsidRPr="000A6C3D">
        <w:rPr>
          <w:rFonts w:cs="Arial"/>
          <w:sz w:val="22"/>
          <w:szCs w:val="22"/>
        </w:rPr>
        <w:t xml:space="preserve">The following hyperlinks provide information on </w:t>
      </w:r>
      <w:hyperlink r:id="rId161" w:history="1">
        <w:r w:rsidRPr="00F7505B">
          <w:rPr>
            <w:rStyle w:val="Hyperlink"/>
            <w:sz w:val="22"/>
            <w:szCs w:val="22"/>
          </w:rPr>
          <w:t>UW policies and procedures</w:t>
        </w:r>
      </w:hyperlink>
      <w:r w:rsidR="00F7505B">
        <w:rPr>
          <w:rFonts w:cs="Arial"/>
          <w:sz w:val="22"/>
          <w:szCs w:val="22"/>
        </w:rPr>
        <w:t xml:space="preserve"> </w:t>
      </w:r>
      <w:r w:rsidRPr="000A6C3D">
        <w:rPr>
          <w:rFonts w:cs="Arial"/>
          <w:sz w:val="22"/>
          <w:szCs w:val="22"/>
        </w:rPr>
        <w:t>relating to alleged academic misconduct, mitigating circumstances, complaints and appeals.</w:t>
      </w:r>
    </w:p>
    <w:p w14:paraId="3814DD3F" w14:textId="77777777" w:rsidR="000A6C3D" w:rsidRPr="000A6C3D" w:rsidRDefault="000A6C3D" w:rsidP="000A6C3D">
      <w:pPr>
        <w:rPr>
          <w:rFonts w:cs="Arial"/>
          <w:b/>
          <w:sz w:val="22"/>
          <w:szCs w:val="22"/>
        </w:rPr>
      </w:pPr>
    </w:p>
    <w:p w14:paraId="137884F8" w14:textId="77777777" w:rsidR="000A6C3D" w:rsidRPr="000A6C3D" w:rsidRDefault="00F07C58" w:rsidP="000A6C3D">
      <w:pPr>
        <w:rPr>
          <w:rStyle w:val="Emphasis"/>
          <w:i w:val="0"/>
          <w:iCs w:val="0"/>
          <w:sz w:val="22"/>
          <w:szCs w:val="22"/>
        </w:rPr>
      </w:pPr>
      <w:hyperlink r:id="rId162" w:history="1">
        <w:r w:rsidR="00F7505B">
          <w:rPr>
            <w:rStyle w:val="Hyperlink"/>
            <w:rFonts w:cs="Arial"/>
            <w:sz w:val="22"/>
            <w:szCs w:val="22"/>
          </w:rPr>
          <w:t>I</w:t>
        </w:r>
        <w:r w:rsidR="00F7505B" w:rsidRPr="003F516D">
          <w:rPr>
            <w:rStyle w:val="Hyperlink"/>
            <w:rFonts w:cs="Arial"/>
            <w:sz w:val="22"/>
            <w:szCs w:val="22"/>
          </w:rPr>
          <w:t>nvestigation of cases of alleged academic misconduct</w:t>
        </w:r>
      </w:hyperlink>
    </w:p>
    <w:p w14:paraId="1191D1B9" w14:textId="77777777" w:rsidR="000A6C3D" w:rsidRPr="000A6C3D" w:rsidRDefault="00F07C58" w:rsidP="000A6C3D">
      <w:pPr>
        <w:rPr>
          <w:rStyle w:val="Emphasis"/>
          <w:i w:val="0"/>
          <w:iCs w:val="0"/>
          <w:sz w:val="22"/>
          <w:szCs w:val="22"/>
        </w:rPr>
      </w:pPr>
      <w:hyperlink r:id="rId163" w:history="1">
        <w:r w:rsidR="000A6C3D" w:rsidRPr="00F7505B">
          <w:rPr>
            <w:rStyle w:val="Hyperlink"/>
            <w:sz w:val="22"/>
            <w:szCs w:val="22"/>
          </w:rPr>
          <w:t>Exceptional mitigating circumstances</w:t>
        </w:r>
      </w:hyperlink>
    </w:p>
    <w:p w14:paraId="22275F74" w14:textId="77777777" w:rsidR="00F7505B" w:rsidRDefault="00F07C58" w:rsidP="000A6C3D">
      <w:pPr>
        <w:rPr>
          <w:rFonts w:cs="Arial"/>
          <w:sz w:val="22"/>
          <w:szCs w:val="22"/>
        </w:rPr>
      </w:pPr>
      <w:hyperlink r:id="rId164" w:history="1">
        <w:r w:rsidR="00F7505B">
          <w:rPr>
            <w:rStyle w:val="Hyperlink"/>
            <w:rFonts w:cs="Arial"/>
            <w:sz w:val="22"/>
            <w:szCs w:val="22"/>
          </w:rPr>
          <w:t>S</w:t>
        </w:r>
        <w:r w:rsidR="00F7505B" w:rsidRPr="003F516D">
          <w:rPr>
            <w:rStyle w:val="Hyperlink"/>
            <w:rFonts w:cs="Arial"/>
            <w:sz w:val="22"/>
            <w:szCs w:val="22"/>
          </w:rPr>
          <w:t>tudent complaints procedures</w:t>
        </w:r>
      </w:hyperlink>
    </w:p>
    <w:p w14:paraId="5B85B649" w14:textId="77777777" w:rsidR="00E76B86" w:rsidRPr="003F2B79" w:rsidRDefault="00F07C58" w:rsidP="009D7C81">
      <w:pPr>
        <w:jc w:val="both"/>
        <w:rPr>
          <w:rFonts w:cs="Arial"/>
          <w:color w:val="000000"/>
          <w:sz w:val="22"/>
          <w:szCs w:val="22"/>
          <w:u w:val="single"/>
          <w:lang w:val="en-US"/>
        </w:rPr>
      </w:pPr>
      <w:hyperlink r:id="rId165" w:history="1">
        <w:r w:rsidR="00F7505B">
          <w:rPr>
            <w:rStyle w:val="Hyperlink"/>
            <w:rFonts w:cs="Arial"/>
            <w:sz w:val="22"/>
            <w:szCs w:val="22"/>
          </w:rPr>
          <w:t>S</w:t>
        </w:r>
        <w:r w:rsidR="00F7505B" w:rsidRPr="003F516D">
          <w:rPr>
            <w:rStyle w:val="Hyperlink"/>
            <w:rFonts w:cs="Arial"/>
            <w:sz w:val="22"/>
            <w:szCs w:val="22"/>
          </w:rPr>
          <w:t>tudent academic appeals procedures</w:t>
        </w:r>
      </w:hyperlink>
    </w:p>
    <w:p w14:paraId="33AF03DC" w14:textId="77777777" w:rsidR="00F7505B" w:rsidRPr="003F2B79" w:rsidRDefault="00F7505B" w:rsidP="009D7C81">
      <w:pPr>
        <w:jc w:val="both"/>
        <w:rPr>
          <w:rFonts w:cs="Arial"/>
          <w:b/>
          <w:bCs/>
          <w:color w:val="000000"/>
          <w:sz w:val="22"/>
          <w:szCs w:val="22"/>
          <w:lang w:val="en" w:eastAsia="en-GB"/>
        </w:rPr>
      </w:pPr>
    </w:p>
    <w:p w14:paraId="5C33D3A1" w14:textId="77777777" w:rsidR="000E254C" w:rsidRPr="003F2B79" w:rsidRDefault="000E254C" w:rsidP="00B73E39">
      <w:pPr>
        <w:pStyle w:val="Heading2"/>
        <w:rPr>
          <w:lang w:eastAsia="en-GB"/>
        </w:rPr>
      </w:pPr>
      <w:bookmarkStart w:id="76" w:name="_Toc82072903"/>
      <w:r w:rsidRPr="003F2B79">
        <w:rPr>
          <w:lang w:eastAsia="en-GB"/>
        </w:rPr>
        <w:t>External Examiners</w:t>
      </w:r>
      <w:bookmarkEnd w:id="76"/>
    </w:p>
    <w:p w14:paraId="4B4AB6FB" w14:textId="77777777" w:rsidR="000E254C" w:rsidRPr="00D35AC1" w:rsidRDefault="000E254C" w:rsidP="009D7C81">
      <w:pPr>
        <w:jc w:val="both"/>
        <w:rPr>
          <w:rFonts w:cs="Arial"/>
          <w:sz w:val="22"/>
          <w:szCs w:val="22"/>
        </w:rPr>
      </w:pPr>
      <w:r w:rsidRPr="003F2B79">
        <w:rPr>
          <w:rFonts w:cs="Arial"/>
          <w:b/>
          <w:bCs/>
          <w:color w:val="000000"/>
          <w:sz w:val="22"/>
          <w:szCs w:val="22"/>
          <w:lang w:val="en" w:eastAsia="en-GB"/>
        </w:rPr>
        <w:t xml:space="preserve"> </w:t>
      </w:r>
    </w:p>
    <w:p w14:paraId="0C5A9FD1" w14:textId="77777777" w:rsidR="000E254C" w:rsidRPr="003F2B79" w:rsidRDefault="000E254C" w:rsidP="009D7C81">
      <w:pPr>
        <w:jc w:val="both"/>
        <w:rPr>
          <w:rFonts w:cs="Arial"/>
          <w:color w:val="000000"/>
          <w:sz w:val="22"/>
          <w:szCs w:val="22"/>
          <w:lang w:val="en" w:eastAsia="en-GB"/>
        </w:rPr>
      </w:pPr>
      <w:r w:rsidRPr="003F2B79">
        <w:rPr>
          <w:rFonts w:cs="Arial"/>
          <w:color w:val="000000"/>
          <w:sz w:val="22"/>
          <w:szCs w:val="22"/>
          <w:lang w:val="en" w:eastAsia="en-GB"/>
        </w:rPr>
        <w:t xml:space="preserve">All courses delivered in Universities and Higher Education Institutions (HEI) in the UK have an external examiner.  An external examiner is normally an experienced academic from another University or HEI, or in some cases a senior professional practitioner. The external examiner’s role is to provide confirmation that the academic standards of your course are similar to those on comparable courses at other Universities, and to give an external perspective on the quality of your course.  They do this in a number of ways: </w:t>
      </w:r>
    </w:p>
    <w:p w14:paraId="0BB1C63B" w14:textId="77777777" w:rsidR="009F3CF4" w:rsidRPr="003F2B79" w:rsidRDefault="009F3CF4" w:rsidP="009D7C81">
      <w:pPr>
        <w:jc w:val="both"/>
        <w:rPr>
          <w:rFonts w:cs="Arial"/>
          <w:color w:val="000000"/>
          <w:sz w:val="22"/>
          <w:szCs w:val="22"/>
          <w:lang w:val="en" w:eastAsia="en-GB"/>
        </w:rPr>
      </w:pPr>
    </w:p>
    <w:p w14:paraId="3E0E8CD7" w14:textId="77777777" w:rsidR="000E254C" w:rsidRPr="003F2B79" w:rsidRDefault="000E254C" w:rsidP="000051C2">
      <w:pPr>
        <w:pStyle w:val="ColorfulList-Accent11"/>
        <w:numPr>
          <w:ilvl w:val="0"/>
          <w:numId w:val="36"/>
        </w:numPr>
        <w:tabs>
          <w:tab w:val="left" w:pos="567"/>
        </w:tabs>
        <w:ind w:left="567" w:hanging="425"/>
        <w:jc w:val="both"/>
        <w:rPr>
          <w:rFonts w:cs="Arial"/>
          <w:color w:val="000000"/>
          <w:sz w:val="22"/>
          <w:szCs w:val="22"/>
          <w:lang w:val="en" w:eastAsia="en-GB"/>
        </w:rPr>
      </w:pPr>
      <w:r w:rsidRPr="003F2B79">
        <w:rPr>
          <w:rFonts w:cs="Arial"/>
          <w:color w:val="000000"/>
          <w:sz w:val="22"/>
          <w:szCs w:val="22"/>
          <w:lang w:val="en" w:eastAsia="en-GB"/>
        </w:rPr>
        <w:t xml:space="preserve">They are involved in reviewing course work assignments and examination questions set for the course and providing an independent view of how appropriate they are for the course.  </w:t>
      </w:r>
    </w:p>
    <w:p w14:paraId="4F3DF1EA" w14:textId="77777777" w:rsidR="000E254C" w:rsidRPr="003F2B79" w:rsidRDefault="000E254C" w:rsidP="000051C2">
      <w:pPr>
        <w:pStyle w:val="ColorfulList-Accent11"/>
        <w:numPr>
          <w:ilvl w:val="0"/>
          <w:numId w:val="36"/>
        </w:numPr>
        <w:tabs>
          <w:tab w:val="left" w:pos="567"/>
        </w:tabs>
        <w:ind w:left="567" w:hanging="425"/>
        <w:jc w:val="both"/>
        <w:rPr>
          <w:rFonts w:cs="Arial"/>
          <w:color w:val="000000"/>
          <w:sz w:val="22"/>
          <w:szCs w:val="22"/>
          <w:lang w:val="en" w:eastAsia="en-GB"/>
        </w:rPr>
      </w:pPr>
      <w:r w:rsidRPr="003F2B79">
        <w:rPr>
          <w:rFonts w:cs="Arial"/>
          <w:color w:val="000000"/>
          <w:sz w:val="22"/>
          <w:szCs w:val="22"/>
          <w:lang w:val="en" w:eastAsia="en-GB"/>
        </w:rPr>
        <w:t>They are involved in moderating student work.  They do this by receiving a sample of student work from across the different grades for each module/unit.  The purpose of moderation is to check the standards of marking and to form a view on student achievements</w:t>
      </w:r>
      <w:r w:rsidR="00934C8D">
        <w:rPr>
          <w:rFonts w:cs="Arial"/>
          <w:color w:val="000000"/>
          <w:sz w:val="22"/>
          <w:szCs w:val="22"/>
          <w:lang w:val="en" w:eastAsia="en-GB"/>
        </w:rPr>
        <w:t xml:space="preserve"> (see appendix 7)</w:t>
      </w:r>
      <w:r w:rsidRPr="003F2B79">
        <w:rPr>
          <w:rFonts w:cs="Arial"/>
          <w:color w:val="000000"/>
          <w:sz w:val="22"/>
          <w:szCs w:val="22"/>
          <w:lang w:val="en" w:eastAsia="en-GB"/>
        </w:rPr>
        <w:t xml:space="preserve">   </w:t>
      </w:r>
    </w:p>
    <w:p w14:paraId="167687BC" w14:textId="77777777" w:rsidR="000E254C" w:rsidRPr="003F2B79" w:rsidRDefault="000E254C" w:rsidP="000051C2">
      <w:pPr>
        <w:pStyle w:val="ColorfulList-Accent11"/>
        <w:numPr>
          <w:ilvl w:val="0"/>
          <w:numId w:val="36"/>
        </w:numPr>
        <w:tabs>
          <w:tab w:val="left" w:pos="567"/>
        </w:tabs>
        <w:ind w:left="567" w:hanging="425"/>
        <w:jc w:val="both"/>
        <w:rPr>
          <w:rFonts w:cs="Arial"/>
          <w:color w:val="000000"/>
          <w:sz w:val="22"/>
          <w:szCs w:val="22"/>
          <w:lang w:val="en" w:eastAsia="en-GB"/>
        </w:rPr>
      </w:pPr>
      <w:r w:rsidRPr="003F2B79">
        <w:rPr>
          <w:rFonts w:cs="Arial"/>
          <w:color w:val="000000"/>
          <w:sz w:val="22"/>
          <w:szCs w:val="22"/>
          <w:lang w:val="en" w:eastAsia="en-GB"/>
        </w:rPr>
        <w:t xml:space="preserve">They attend the University’s assessment (examination) boards, which is where grades for modules are confirmed. </w:t>
      </w:r>
    </w:p>
    <w:p w14:paraId="5C41F616" w14:textId="2C22B33D" w:rsidR="000E254C" w:rsidRPr="003F2B79" w:rsidRDefault="000E254C" w:rsidP="000051C2">
      <w:pPr>
        <w:pStyle w:val="ColorfulList-Accent11"/>
        <w:numPr>
          <w:ilvl w:val="0"/>
          <w:numId w:val="36"/>
        </w:numPr>
        <w:tabs>
          <w:tab w:val="left" w:pos="567"/>
        </w:tabs>
        <w:ind w:left="567" w:hanging="425"/>
        <w:jc w:val="both"/>
        <w:rPr>
          <w:rFonts w:cs="Arial"/>
          <w:color w:val="000000"/>
          <w:sz w:val="22"/>
          <w:szCs w:val="22"/>
          <w:lang w:val="en" w:eastAsia="en-GB"/>
        </w:rPr>
      </w:pPr>
      <w:r w:rsidRPr="003F2B79">
        <w:rPr>
          <w:rFonts w:cs="Arial"/>
          <w:color w:val="000000"/>
          <w:sz w:val="22"/>
          <w:szCs w:val="22"/>
          <w:lang w:val="en" w:eastAsia="en-GB"/>
        </w:rPr>
        <w:t xml:space="preserve">They provide an annual report to the University, on the academic standards, assessment arrangements and quality of the course. This report is written for your tutors but is also made available to students on the course, and is discussed with Course Representatives at </w:t>
      </w:r>
      <w:r w:rsidR="00FB5374">
        <w:rPr>
          <w:rFonts w:cs="Arial"/>
          <w:color w:val="000000"/>
          <w:sz w:val="22"/>
          <w:szCs w:val="22"/>
          <w:lang w:val="en" w:eastAsia="en-GB"/>
        </w:rPr>
        <w:t>Student Staff Liaison Committee (SSLC).</w:t>
      </w:r>
      <w:r w:rsidRPr="003F2B79">
        <w:rPr>
          <w:rFonts w:cs="Arial"/>
          <w:color w:val="000000"/>
          <w:sz w:val="22"/>
          <w:szCs w:val="22"/>
          <w:lang w:val="en" w:eastAsia="en-GB"/>
        </w:rPr>
        <w:t xml:space="preserve"> </w:t>
      </w:r>
    </w:p>
    <w:p w14:paraId="698A8C12" w14:textId="77777777" w:rsidR="00797344" w:rsidRPr="003F2B79" w:rsidRDefault="000E254C" w:rsidP="000051C2">
      <w:pPr>
        <w:pStyle w:val="ColorfulList-Accent11"/>
        <w:numPr>
          <w:ilvl w:val="0"/>
          <w:numId w:val="36"/>
        </w:numPr>
        <w:tabs>
          <w:tab w:val="left" w:pos="567"/>
        </w:tabs>
        <w:ind w:left="567" w:hanging="425"/>
        <w:jc w:val="both"/>
        <w:rPr>
          <w:rFonts w:cs="Arial"/>
          <w:color w:val="000000"/>
          <w:sz w:val="22"/>
          <w:szCs w:val="22"/>
          <w:lang w:val="en" w:eastAsia="en-GB"/>
        </w:rPr>
      </w:pPr>
      <w:r w:rsidRPr="003F2B79">
        <w:rPr>
          <w:rFonts w:cs="Arial"/>
          <w:color w:val="000000"/>
          <w:sz w:val="22"/>
          <w:szCs w:val="22"/>
          <w:lang w:val="en" w:eastAsia="en-GB"/>
        </w:rPr>
        <w:t xml:space="preserve">They meet with the course team and may meet with students to talk about the course. </w:t>
      </w:r>
    </w:p>
    <w:p w14:paraId="032C85D4" w14:textId="77777777" w:rsidR="00777F5F" w:rsidRPr="003F2B79" w:rsidRDefault="00777F5F" w:rsidP="009D7C81">
      <w:pPr>
        <w:jc w:val="both"/>
        <w:rPr>
          <w:rFonts w:cs="Arial"/>
          <w:color w:val="000000"/>
          <w:sz w:val="22"/>
          <w:szCs w:val="22"/>
          <w:lang w:val="en" w:eastAsia="en-GB"/>
        </w:rPr>
      </w:pPr>
    </w:p>
    <w:p w14:paraId="5E16D015" w14:textId="77777777" w:rsidR="000E254C" w:rsidRPr="003F2B79" w:rsidRDefault="000E254C" w:rsidP="009D7C81">
      <w:pPr>
        <w:jc w:val="both"/>
        <w:rPr>
          <w:rFonts w:cs="Arial"/>
          <w:color w:val="000000"/>
          <w:sz w:val="22"/>
          <w:szCs w:val="22"/>
          <w:lang w:val="en" w:eastAsia="en-GB"/>
        </w:rPr>
      </w:pPr>
      <w:r w:rsidRPr="003F2B79">
        <w:rPr>
          <w:rFonts w:cs="Arial"/>
          <w:color w:val="000000"/>
          <w:sz w:val="22"/>
          <w:szCs w:val="22"/>
          <w:lang w:val="en" w:eastAsia="en-GB"/>
        </w:rPr>
        <w:t>The current External Examiners for your course are:</w:t>
      </w:r>
    </w:p>
    <w:p w14:paraId="2C39AD12" w14:textId="77777777" w:rsidR="009F3CF4" w:rsidRPr="003F2B79" w:rsidRDefault="009F3CF4" w:rsidP="009D7C81">
      <w:pPr>
        <w:jc w:val="both"/>
        <w:rPr>
          <w:rFonts w:cs="Arial"/>
          <w:color w:val="000000"/>
          <w:sz w:val="22"/>
          <w:szCs w:val="22"/>
          <w:lang w:val="en" w:eastAsia="en-GB"/>
        </w:rPr>
      </w:pPr>
    </w:p>
    <w:p w14:paraId="3BB1442F" w14:textId="77777777" w:rsidR="000E254C" w:rsidRPr="003F2B79" w:rsidRDefault="000E254C" w:rsidP="009D7C81">
      <w:pPr>
        <w:jc w:val="both"/>
        <w:rPr>
          <w:rFonts w:cs="Arial"/>
          <w:b/>
          <w:color w:val="000000"/>
          <w:sz w:val="22"/>
          <w:szCs w:val="22"/>
          <w:lang w:eastAsia="en-GB"/>
        </w:rPr>
      </w:pPr>
      <w:r w:rsidRPr="003F2B79">
        <w:rPr>
          <w:rFonts w:cs="Arial"/>
          <w:b/>
          <w:color w:val="000000"/>
          <w:sz w:val="22"/>
          <w:szCs w:val="22"/>
          <w:lang w:eastAsia="en-GB"/>
        </w:rPr>
        <w:t>Nursing</w:t>
      </w:r>
      <w:r w:rsidR="009D7C81" w:rsidRPr="003F2B79">
        <w:rPr>
          <w:rFonts w:cs="Arial"/>
          <w:b/>
          <w:color w:val="000000"/>
          <w:sz w:val="22"/>
          <w:szCs w:val="22"/>
          <w:lang w:eastAsia="en-GB"/>
        </w:rPr>
        <w:t xml:space="preserve"> (Adult)</w:t>
      </w:r>
      <w:r w:rsidRPr="003F2B79">
        <w:rPr>
          <w:rFonts w:cs="Arial"/>
          <w:b/>
          <w:color w:val="000000"/>
          <w:sz w:val="22"/>
          <w:szCs w:val="22"/>
          <w:lang w:eastAsia="en-GB"/>
        </w:rPr>
        <w:t>:</w:t>
      </w:r>
      <w:r w:rsidR="006E51A3">
        <w:rPr>
          <w:rFonts w:cs="Arial"/>
          <w:b/>
          <w:color w:val="000000"/>
          <w:sz w:val="22"/>
          <w:szCs w:val="22"/>
          <w:lang w:eastAsia="en-GB"/>
        </w:rPr>
        <w:tab/>
      </w:r>
      <w:r w:rsidR="006E51A3">
        <w:rPr>
          <w:rFonts w:cs="Arial"/>
          <w:b/>
          <w:color w:val="000000"/>
          <w:sz w:val="22"/>
          <w:szCs w:val="22"/>
          <w:lang w:eastAsia="en-GB"/>
        </w:rPr>
        <w:tab/>
      </w:r>
      <w:r w:rsidR="006E51A3">
        <w:rPr>
          <w:rFonts w:cs="Arial"/>
          <w:b/>
          <w:color w:val="000000"/>
          <w:sz w:val="22"/>
          <w:szCs w:val="22"/>
          <w:lang w:eastAsia="en-GB"/>
        </w:rPr>
        <w:tab/>
      </w:r>
      <w:r w:rsidR="006E51A3">
        <w:rPr>
          <w:rFonts w:cs="Arial"/>
          <w:b/>
          <w:color w:val="000000"/>
          <w:sz w:val="22"/>
          <w:szCs w:val="22"/>
          <w:lang w:eastAsia="en-GB"/>
        </w:rPr>
        <w:tab/>
        <w:t>Nursing (Adult, Children’s &amp; Mental Health)</w:t>
      </w:r>
    </w:p>
    <w:p w14:paraId="1A91A534" w14:textId="77777777" w:rsidR="009F3CF4" w:rsidRPr="003F2B79" w:rsidRDefault="009F3CF4" w:rsidP="009D7C81">
      <w:pPr>
        <w:jc w:val="both"/>
        <w:rPr>
          <w:rFonts w:cs="Arial"/>
          <w:b/>
          <w:color w:val="000000"/>
          <w:sz w:val="22"/>
          <w:szCs w:val="22"/>
          <w:lang w:eastAsia="en-GB"/>
        </w:rPr>
      </w:pPr>
    </w:p>
    <w:p w14:paraId="607B8578" w14:textId="77777777" w:rsidR="000E254C" w:rsidRPr="003F2B79" w:rsidRDefault="000E254C" w:rsidP="009D7C81">
      <w:pPr>
        <w:jc w:val="both"/>
        <w:rPr>
          <w:rFonts w:cs="Arial"/>
          <w:color w:val="000000"/>
          <w:sz w:val="22"/>
          <w:szCs w:val="22"/>
          <w:lang w:eastAsia="en-GB"/>
        </w:rPr>
      </w:pPr>
      <w:r w:rsidRPr="003F2B79">
        <w:rPr>
          <w:rFonts w:cs="Arial"/>
          <w:color w:val="000000"/>
          <w:sz w:val="22"/>
          <w:szCs w:val="22"/>
          <w:lang w:eastAsia="en-GB"/>
        </w:rPr>
        <w:t>Name: Alison Cork</w:t>
      </w:r>
      <w:r w:rsidRPr="003F2B79">
        <w:rPr>
          <w:rFonts w:cs="Arial"/>
          <w:color w:val="000000"/>
          <w:sz w:val="22"/>
          <w:szCs w:val="22"/>
          <w:lang w:eastAsia="en-GB"/>
        </w:rPr>
        <w:tab/>
      </w:r>
      <w:r w:rsidRPr="003F2B79">
        <w:rPr>
          <w:rFonts w:cs="Arial"/>
          <w:color w:val="000000"/>
          <w:sz w:val="22"/>
          <w:szCs w:val="22"/>
          <w:lang w:eastAsia="en-GB"/>
        </w:rPr>
        <w:tab/>
      </w:r>
      <w:r w:rsidRPr="003F2B79">
        <w:rPr>
          <w:rFonts w:cs="Arial"/>
          <w:color w:val="000000"/>
          <w:sz w:val="22"/>
          <w:szCs w:val="22"/>
          <w:lang w:eastAsia="en-GB"/>
        </w:rPr>
        <w:tab/>
      </w:r>
      <w:r w:rsidRPr="003F2B79">
        <w:rPr>
          <w:rFonts w:cs="Arial"/>
          <w:color w:val="000000"/>
          <w:sz w:val="22"/>
          <w:szCs w:val="22"/>
          <w:lang w:eastAsia="en-GB"/>
        </w:rPr>
        <w:tab/>
      </w:r>
      <w:r w:rsidRPr="007D18B4">
        <w:rPr>
          <w:rFonts w:cs="Arial"/>
          <w:color w:val="000000"/>
          <w:sz w:val="22"/>
          <w:szCs w:val="22"/>
          <w:lang w:eastAsia="en-GB"/>
        </w:rPr>
        <w:t xml:space="preserve">Name: </w:t>
      </w:r>
      <w:r w:rsidR="0015631A" w:rsidRPr="007D18B4">
        <w:rPr>
          <w:rFonts w:cs="Arial"/>
          <w:color w:val="000000"/>
          <w:sz w:val="22"/>
          <w:szCs w:val="22"/>
          <w:lang w:eastAsia="en-GB"/>
        </w:rPr>
        <w:t xml:space="preserve">Wendy </w:t>
      </w:r>
      <w:r w:rsidR="004D4B75" w:rsidRPr="007D18B4">
        <w:rPr>
          <w:rFonts w:cs="Arial"/>
          <w:color w:val="000000"/>
          <w:sz w:val="22"/>
          <w:szCs w:val="22"/>
          <w:lang w:eastAsia="en-GB"/>
        </w:rPr>
        <w:t>Grosvenor</w:t>
      </w:r>
    </w:p>
    <w:p w14:paraId="7DBC34AA" w14:textId="77777777" w:rsidR="000E254C" w:rsidRPr="003F2B79" w:rsidRDefault="000E254C" w:rsidP="009D7C81">
      <w:pPr>
        <w:jc w:val="both"/>
        <w:rPr>
          <w:rFonts w:cs="Arial"/>
          <w:color w:val="000000"/>
          <w:sz w:val="22"/>
          <w:szCs w:val="22"/>
          <w:lang w:eastAsia="en-GB"/>
        </w:rPr>
      </w:pPr>
      <w:r w:rsidRPr="003F2B79">
        <w:rPr>
          <w:rFonts w:cs="Arial"/>
          <w:color w:val="000000"/>
          <w:sz w:val="22"/>
          <w:szCs w:val="22"/>
          <w:lang w:eastAsia="en-GB"/>
        </w:rPr>
        <w:t>Position: Principal Lecturer</w:t>
      </w:r>
      <w:r w:rsidRPr="003F2B79">
        <w:rPr>
          <w:rFonts w:cs="Arial"/>
          <w:color w:val="000000"/>
          <w:sz w:val="22"/>
          <w:szCs w:val="22"/>
          <w:lang w:eastAsia="en-GB"/>
        </w:rPr>
        <w:tab/>
      </w:r>
      <w:r w:rsidRPr="003F2B79">
        <w:rPr>
          <w:rFonts w:cs="Arial"/>
          <w:color w:val="000000"/>
          <w:sz w:val="22"/>
          <w:szCs w:val="22"/>
          <w:lang w:eastAsia="en-GB"/>
        </w:rPr>
        <w:tab/>
      </w:r>
      <w:r w:rsidRPr="003F2B79">
        <w:rPr>
          <w:rFonts w:cs="Arial"/>
          <w:color w:val="000000"/>
          <w:sz w:val="22"/>
          <w:szCs w:val="22"/>
          <w:lang w:eastAsia="en-GB"/>
        </w:rPr>
        <w:tab/>
        <w:t xml:space="preserve">Position: </w:t>
      </w:r>
      <w:r w:rsidR="007D18B4">
        <w:rPr>
          <w:rFonts w:cs="Arial"/>
          <w:color w:val="000000"/>
          <w:sz w:val="22"/>
          <w:szCs w:val="22"/>
          <w:lang w:eastAsia="en-GB"/>
        </w:rPr>
        <w:t xml:space="preserve">Director of Nursing Studies </w:t>
      </w:r>
    </w:p>
    <w:p w14:paraId="383D696D" w14:textId="77777777" w:rsidR="000E254C" w:rsidRPr="003F2B79" w:rsidRDefault="000E254C" w:rsidP="009D7C81">
      <w:pPr>
        <w:jc w:val="both"/>
        <w:rPr>
          <w:rFonts w:cs="Arial"/>
          <w:color w:val="000000"/>
          <w:sz w:val="22"/>
          <w:szCs w:val="22"/>
          <w:lang w:eastAsia="en-GB"/>
        </w:rPr>
      </w:pPr>
      <w:r w:rsidRPr="003F2B79">
        <w:rPr>
          <w:rFonts w:cs="Arial"/>
          <w:color w:val="000000"/>
          <w:sz w:val="22"/>
          <w:szCs w:val="22"/>
          <w:lang w:eastAsia="en-GB"/>
        </w:rPr>
        <w:t xml:space="preserve">Institution: University of </w:t>
      </w:r>
      <w:r w:rsidRPr="003F2B79">
        <w:rPr>
          <w:rFonts w:cs="Arial"/>
          <w:color w:val="000000"/>
          <w:sz w:val="22"/>
          <w:szCs w:val="22"/>
        </w:rPr>
        <w:t xml:space="preserve">Greenwich </w:t>
      </w:r>
      <w:r w:rsidRPr="003F2B79">
        <w:rPr>
          <w:rFonts w:cs="Arial"/>
          <w:color w:val="000000"/>
          <w:sz w:val="22"/>
          <w:szCs w:val="22"/>
          <w:lang w:eastAsia="en-GB"/>
        </w:rPr>
        <w:tab/>
      </w:r>
      <w:r w:rsidRPr="003F2B79">
        <w:rPr>
          <w:rFonts w:cs="Arial"/>
          <w:color w:val="000000"/>
          <w:sz w:val="22"/>
          <w:szCs w:val="22"/>
          <w:lang w:eastAsia="en-GB"/>
        </w:rPr>
        <w:tab/>
        <w:t xml:space="preserve">Institution: </w:t>
      </w:r>
      <w:r w:rsidR="007D18B4">
        <w:rPr>
          <w:rFonts w:cs="Arial"/>
          <w:color w:val="000000"/>
          <w:sz w:val="22"/>
          <w:szCs w:val="22"/>
          <w:lang w:eastAsia="en-GB"/>
        </w:rPr>
        <w:t xml:space="preserve">University of Surrey </w:t>
      </w:r>
    </w:p>
    <w:p w14:paraId="27024441" w14:textId="77777777" w:rsidR="00CB415D" w:rsidRPr="003F2B79" w:rsidRDefault="00CB415D" w:rsidP="009D7C81">
      <w:pPr>
        <w:jc w:val="both"/>
        <w:rPr>
          <w:rFonts w:cs="Arial"/>
          <w:color w:val="000000"/>
          <w:sz w:val="22"/>
          <w:szCs w:val="22"/>
          <w:lang w:eastAsia="en-GB"/>
        </w:rPr>
      </w:pPr>
    </w:p>
    <w:p w14:paraId="1D013A4C" w14:textId="77777777" w:rsidR="00D36F58" w:rsidRDefault="000E254C" w:rsidP="00D36F58">
      <w:pPr>
        <w:jc w:val="both"/>
        <w:rPr>
          <w:rFonts w:cs="Arial"/>
          <w:color w:val="000000"/>
          <w:sz w:val="22"/>
          <w:szCs w:val="22"/>
          <w:lang w:eastAsia="en-GB"/>
        </w:rPr>
      </w:pPr>
      <w:r w:rsidRPr="003F2B79">
        <w:rPr>
          <w:rFonts w:cs="Arial"/>
          <w:color w:val="000000"/>
          <w:sz w:val="22"/>
          <w:szCs w:val="22"/>
          <w:lang w:eastAsia="en-GB"/>
        </w:rPr>
        <w:t>Name: Julia Messenger</w:t>
      </w:r>
      <w:r w:rsidR="00D36F58">
        <w:rPr>
          <w:rFonts w:cs="Arial"/>
          <w:color w:val="000000"/>
          <w:sz w:val="22"/>
          <w:szCs w:val="22"/>
          <w:lang w:eastAsia="en-GB"/>
        </w:rPr>
        <w:t xml:space="preserve">                             </w:t>
      </w:r>
    </w:p>
    <w:p w14:paraId="5326306D" w14:textId="77777777" w:rsidR="00D36F58" w:rsidRPr="003F2B79" w:rsidRDefault="00D36F58" w:rsidP="00D36F58">
      <w:pPr>
        <w:jc w:val="both"/>
        <w:rPr>
          <w:rFonts w:cs="Arial"/>
          <w:color w:val="000000"/>
          <w:sz w:val="22"/>
          <w:szCs w:val="22"/>
          <w:lang w:eastAsia="en-GB"/>
        </w:rPr>
      </w:pPr>
      <w:r w:rsidRPr="003F2B79">
        <w:rPr>
          <w:rFonts w:cs="Arial"/>
          <w:color w:val="000000"/>
          <w:sz w:val="22"/>
          <w:szCs w:val="22"/>
          <w:lang w:eastAsia="en-GB"/>
        </w:rPr>
        <w:t xml:space="preserve">Position: Course </w:t>
      </w:r>
      <w:r w:rsidR="00D2526B">
        <w:rPr>
          <w:rFonts w:cs="Arial"/>
          <w:color w:val="000000"/>
          <w:sz w:val="22"/>
          <w:szCs w:val="22"/>
          <w:lang w:eastAsia="en-GB"/>
        </w:rPr>
        <w:t>Leader</w:t>
      </w:r>
    </w:p>
    <w:p w14:paraId="7B1CB5FD" w14:textId="77777777" w:rsidR="00D36F58" w:rsidRPr="003F2B79" w:rsidRDefault="00D36F58" w:rsidP="00D36F58">
      <w:pPr>
        <w:jc w:val="both"/>
        <w:rPr>
          <w:rFonts w:cs="Arial"/>
          <w:color w:val="000000"/>
          <w:sz w:val="22"/>
          <w:szCs w:val="22"/>
          <w:lang w:eastAsia="en-GB"/>
        </w:rPr>
      </w:pPr>
      <w:r w:rsidRPr="003F2B79">
        <w:rPr>
          <w:rFonts w:cs="Arial"/>
          <w:color w:val="000000"/>
          <w:sz w:val="22"/>
          <w:szCs w:val="22"/>
          <w:lang w:eastAsia="en-GB"/>
        </w:rPr>
        <w:t>Institution: Open University</w:t>
      </w:r>
    </w:p>
    <w:p w14:paraId="177E966F" w14:textId="77777777" w:rsidR="000E254C" w:rsidRPr="003F2B79" w:rsidRDefault="000E254C" w:rsidP="009D7C81">
      <w:pPr>
        <w:jc w:val="both"/>
        <w:rPr>
          <w:rFonts w:cs="Arial"/>
          <w:color w:val="000000"/>
          <w:sz w:val="22"/>
          <w:szCs w:val="22"/>
          <w:lang w:eastAsia="en-GB"/>
        </w:rPr>
      </w:pPr>
    </w:p>
    <w:p w14:paraId="6E5DECF9" w14:textId="77777777" w:rsidR="00D36F58" w:rsidRPr="007D18B4" w:rsidRDefault="00D36F58" w:rsidP="009D7C81">
      <w:pPr>
        <w:jc w:val="both"/>
        <w:rPr>
          <w:rFonts w:cs="Arial"/>
          <w:color w:val="000000"/>
          <w:sz w:val="22"/>
          <w:szCs w:val="22"/>
          <w:lang w:eastAsia="en-GB"/>
        </w:rPr>
      </w:pPr>
      <w:r w:rsidRPr="007D18B4">
        <w:rPr>
          <w:rFonts w:cs="Arial"/>
          <w:color w:val="000000"/>
          <w:sz w:val="22"/>
          <w:szCs w:val="22"/>
          <w:lang w:eastAsia="en-GB"/>
        </w:rPr>
        <w:t>Name: Stephen</w:t>
      </w:r>
      <w:r w:rsidR="004D4B75" w:rsidRPr="007D18B4">
        <w:rPr>
          <w:rFonts w:cs="Arial"/>
          <w:color w:val="000000"/>
          <w:sz w:val="22"/>
          <w:szCs w:val="22"/>
          <w:lang w:eastAsia="en-GB"/>
        </w:rPr>
        <w:t xml:space="preserve"> Thompson </w:t>
      </w:r>
    </w:p>
    <w:p w14:paraId="245905B1" w14:textId="77777777" w:rsidR="000E254C" w:rsidRPr="007D18B4" w:rsidRDefault="000E254C" w:rsidP="009D7C81">
      <w:pPr>
        <w:jc w:val="both"/>
        <w:rPr>
          <w:rFonts w:cs="Arial"/>
          <w:color w:val="000000"/>
          <w:sz w:val="22"/>
          <w:szCs w:val="22"/>
          <w:lang w:eastAsia="en-GB"/>
        </w:rPr>
      </w:pPr>
      <w:r w:rsidRPr="007D18B4">
        <w:rPr>
          <w:rFonts w:cs="Arial"/>
          <w:color w:val="000000"/>
          <w:sz w:val="22"/>
          <w:szCs w:val="22"/>
          <w:lang w:eastAsia="en-GB"/>
        </w:rPr>
        <w:t xml:space="preserve">Position: </w:t>
      </w:r>
      <w:r w:rsidR="004D4B75" w:rsidRPr="007D18B4">
        <w:rPr>
          <w:rFonts w:cs="Arial"/>
          <w:color w:val="000000"/>
          <w:sz w:val="22"/>
          <w:szCs w:val="22"/>
          <w:lang w:eastAsia="en-GB"/>
        </w:rPr>
        <w:t>Senior Lecturer</w:t>
      </w:r>
      <w:r w:rsidR="007D18B4">
        <w:rPr>
          <w:rFonts w:cs="Arial"/>
          <w:color w:val="000000"/>
          <w:sz w:val="22"/>
          <w:szCs w:val="22"/>
          <w:lang w:eastAsia="en-GB"/>
        </w:rPr>
        <w:t xml:space="preserve">/Couse Leader </w:t>
      </w:r>
    </w:p>
    <w:p w14:paraId="063C2D3F" w14:textId="77777777" w:rsidR="000E254C" w:rsidRPr="003F2B79" w:rsidRDefault="000E254C" w:rsidP="007D18B4">
      <w:pPr>
        <w:tabs>
          <w:tab w:val="left" w:pos="1920"/>
        </w:tabs>
        <w:jc w:val="both"/>
        <w:rPr>
          <w:rFonts w:cs="Arial"/>
          <w:color w:val="000000"/>
          <w:sz w:val="22"/>
          <w:szCs w:val="22"/>
          <w:lang w:eastAsia="en-GB"/>
        </w:rPr>
      </w:pPr>
      <w:r w:rsidRPr="007D18B4">
        <w:rPr>
          <w:rFonts w:cs="Arial"/>
          <w:color w:val="000000"/>
          <w:sz w:val="22"/>
          <w:szCs w:val="22"/>
          <w:lang w:eastAsia="en-GB"/>
        </w:rPr>
        <w:t>Institution:</w:t>
      </w:r>
      <w:r w:rsidR="007D18B4" w:rsidRPr="007D18B4">
        <w:rPr>
          <w:rFonts w:cs="Arial"/>
          <w:color w:val="000000"/>
          <w:sz w:val="22"/>
          <w:szCs w:val="22"/>
          <w:lang w:eastAsia="en-GB"/>
        </w:rPr>
        <w:t xml:space="preserve"> University of East London</w:t>
      </w:r>
      <w:r w:rsidR="007D18B4">
        <w:rPr>
          <w:rFonts w:cs="Arial"/>
          <w:color w:val="000000"/>
          <w:sz w:val="22"/>
          <w:szCs w:val="22"/>
          <w:lang w:eastAsia="en-GB"/>
        </w:rPr>
        <w:t xml:space="preserve"> </w:t>
      </w:r>
    </w:p>
    <w:p w14:paraId="4DA08A79" w14:textId="77777777" w:rsidR="009F3CF4" w:rsidRPr="003F2B79" w:rsidRDefault="009F3CF4" w:rsidP="009D7C81">
      <w:pPr>
        <w:jc w:val="both"/>
        <w:rPr>
          <w:rFonts w:cs="Arial"/>
          <w:b/>
          <w:color w:val="000000"/>
          <w:sz w:val="22"/>
          <w:szCs w:val="22"/>
          <w:lang w:eastAsia="en-GB"/>
        </w:rPr>
      </w:pPr>
    </w:p>
    <w:p w14:paraId="22ED33D4" w14:textId="77777777" w:rsidR="000E254C" w:rsidRPr="003F2B79" w:rsidRDefault="009D7C81" w:rsidP="009D7C81">
      <w:pPr>
        <w:jc w:val="both"/>
        <w:rPr>
          <w:rFonts w:cs="Arial"/>
          <w:b/>
          <w:color w:val="000000"/>
          <w:sz w:val="22"/>
          <w:szCs w:val="22"/>
          <w:lang w:eastAsia="en-GB"/>
        </w:rPr>
      </w:pPr>
      <w:r w:rsidRPr="003F2B79">
        <w:rPr>
          <w:rFonts w:cs="Arial"/>
          <w:b/>
          <w:color w:val="000000"/>
          <w:sz w:val="22"/>
          <w:szCs w:val="22"/>
          <w:lang w:eastAsia="en-GB"/>
        </w:rPr>
        <w:t>Nursing (</w:t>
      </w:r>
      <w:r w:rsidR="000E254C" w:rsidRPr="003F2B79">
        <w:rPr>
          <w:rFonts w:cs="Arial"/>
          <w:b/>
          <w:color w:val="000000"/>
          <w:sz w:val="22"/>
          <w:szCs w:val="22"/>
          <w:lang w:eastAsia="en-GB"/>
        </w:rPr>
        <w:t>Children’s</w:t>
      </w:r>
      <w:r w:rsidRPr="003F2B79">
        <w:rPr>
          <w:rFonts w:cs="Arial"/>
          <w:b/>
          <w:color w:val="000000"/>
          <w:sz w:val="22"/>
          <w:szCs w:val="22"/>
          <w:lang w:eastAsia="en-GB"/>
        </w:rPr>
        <w:t>)</w:t>
      </w:r>
      <w:r w:rsidR="000E254C" w:rsidRPr="003F2B79">
        <w:rPr>
          <w:rFonts w:cs="Arial"/>
          <w:b/>
          <w:color w:val="000000"/>
          <w:sz w:val="22"/>
          <w:szCs w:val="22"/>
          <w:lang w:eastAsia="en-GB"/>
        </w:rPr>
        <w:t>:</w:t>
      </w:r>
      <w:r w:rsidR="000E254C" w:rsidRPr="003F2B79">
        <w:rPr>
          <w:rFonts w:cs="Arial"/>
          <w:b/>
          <w:color w:val="000000"/>
          <w:sz w:val="22"/>
          <w:szCs w:val="22"/>
          <w:lang w:eastAsia="en-GB"/>
        </w:rPr>
        <w:tab/>
      </w:r>
      <w:r w:rsidR="000E254C" w:rsidRPr="003F2B79">
        <w:rPr>
          <w:rFonts w:cs="Arial"/>
          <w:b/>
          <w:color w:val="000000"/>
          <w:sz w:val="22"/>
          <w:szCs w:val="22"/>
          <w:lang w:eastAsia="en-GB"/>
        </w:rPr>
        <w:tab/>
      </w:r>
      <w:r w:rsidR="000E254C" w:rsidRPr="003F2B79">
        <w:rPr>
          <w:rFonts w:cs="Arial"/>
          <w:b/>
          <w:color w:val="000000"/>
          <w:sz w:val="22"/>
          <w:szCs w:val="22"/>
          <w:lang w:eastAsia="en-GB"/>
        </w:rPr>
        <w:tab/>
      </w:r>
      <w:r w:rsidRPr="003F2B79">
        <w:rPr>
          <w:rFonts w:cs="Arial"/>
          <w:b/>
          <w:color w:val="000000"/>
          <w:sz w:val="22"/>
          <w:szCs w:val="22"/>
          <w:lang w:eastAsia="en-GB"/>
        </w:rPr>
        <w:t>Nursing (</w:t>
      </w:r>
      <w:r w:rsidR="000E254C" w:rsidRPr="003F2B79">
        <w:rPr>
          <w:rFonts w:cs="Arial"/>
          <w:b/>
          <w:color w:val="000000"/>
          <w:sz w:val="22"/>
          <w:szCs w:val="22"/>
          <w:lang w:eastAsia="en-GB"/>
        </w:rPr>
        <w:t>Mental Health</w:t>
      </w:r>
      <w:r w:rsidRPr="003F2B79">
        <w:rPr>
          <w:rFonts w:cs="Arial"/>
          <w:b/>
          <w:color w:val="000000"/>
          <w:sz w:val="22"/>
          <w:szCs w:val="22"/>
          <w:lang w:eastAsia="en-GB"/>
        </w:rPr>
        <w:t>)</w:t>
      </w:r>
      <w:r w:rsidR="000E254C" w:rsidRPr="003F2B79">
        <w:rPr>
          <w:rFonts w:cs="Arial"/>
          <w:b/>
          <w:color w:val="000000"/>
          <w:sz w:val="22"/>
          <w:szCs w:val="22"/>
          <w:lang w:eastAsia="en-GB"/>
        </w:rPr>
        <w:t>:</w:t>
      </w:r>
    </w:p>
    <w:p w14:paraId="00EA06C3" w14:textId="77777777" w:rsidR="009F3CF4" w:rsidRPr="003F2B79" w:rsidRDefault="009F3CF4" w:rsidP="009D7C81">
      <w:pPr>
        <w:jc w:val="both"/>
        <w:rPr>
          <w:rFonts w:cs="Arial"/>
          <w:color w:val="000000"/>
          <w:sz w:val="22"/>
          <w:szCs w:val="22"/>
          <w:lang w:eastAsia="en-GB"/>
        </w:rPr>
      </w:pPr>
    </w:p>
    <w:p w14:paraId="2D1229E7" w14:textId="7F505157" w:rsidR="000E254C" w:rsidRPr="003F2B79" w:rsidRDefault="000E254C" w:rsidP="009D7C81">
      <w:pPr>
        <w:jc w:val="both"/>
        <w:rPr>
          <w:rFonts w:eastAsia="Arial" w:cs="Arial"/>
          <w:color w:val="000000"/>
          <w:sz w:val="22"/>
          <w:szCs w:val="22"/>
          <w:lang w:val="en-US"/>
        </w:rPr>
      </w:pPr>
      <w:r w:rsidRPr="00B73E39">
        <w:rPr>
          <w:rFonts w:cs="Arial"/>
          <w:color w:val="000000"/>
          <w:sz w:val="22"/>
          <w:szCs w:val="22"/>
          <w:lang w:eastAsia="en-GB"/>
        </w:rPr>
        <w:t xml:space="preserve">Name: </w:t>
      </w:r>
      <w:r w:rsidR="00EE3F2B">
        <w:rPr>
          <w:rFonts w:cs="Arial"/>
          <w:color w:val="000000"/>
          <w:sz w:val="22"/>
          <w:szCs w:val="22"/>
          <w:lang w:eastAsia="en-GB"/>
        </w:rPr>
        <w:t>A</w:t>
      </w:r>
      <w:r w:rsidR="008A64D8">
        <w:rPr>
          <w:rFonts w:cs="Arial"/>
          <w:color w:val="000000"/>
          <w:sz w:val="22"/>
          <w:szCs w:val="22"/>
          <w:lang w:eastAsia="en-GB"/>
        </w:rPr>
        <w:t>rlja Parker</w:t>
      </w:r>
      <w:r w:rsidRPr="003F2B79">
        <w:rPr>
          <w:rFonts w:cs="Arial"/>
          <w:color w:val="000000"/>
          <w:sz w:val="22"/>
          <w:szCs w:val="22"/>
          <w:lang w:eastAsia="en-GB"/>
        </w:rPr>
        <w:tab/>
      </w:r>
      <w:r w:rsidRPr="003F2B79">
        <w:rPr>
          <w:rFonts w:cs="Arial"/>
          <w:color w:val="000000"/>
          <w:sz w:val="22"/>
          <w:szCs w:val="22"/>
          <w:lang w:eastAsia="en-GB"/>
        </w:rPr>
        <w:tab/>
      </w:r>
      <w:r w:rsidRPr="003F2B79">
        <w:rPr>
          <w:rFonts w:cs="Arial"/>
          <w:color w:val="000000"/>
          <w:sz w:val="22"/>
          <w:szCs w:val="22"/>
          <w:lang w:eastAsia="en-GB"/>
        </w:rPr>
        <w:tab/>
      </w:r>
      <w:r w:rsidR="0015631A">
        <w:rPr>
          <w:rFonts w:cs="Arial"/>
          <w:color w:val="000000"/>
          <w:sz w:val="22"/>
          <w:szCs w:val="22"/>
          <w:lang w:eastAsia="en-GB"/>
        </w:rPr>
        <w:t xml:space="preserve">         </w:t>
      </w:r>
      <w:r w:rsidR="0007607F">
        <w:rPr>
          <w:rFonts w:cs="Arial"/>
          <w:color w:val="000000"/>
          <w:sz w:val="22"/>
          <w:szCs w:val="22"/>
          <w:lang w:eastAsia="en-GB"/>
        </w:rPr>
        <w:t xml:space="preserve"> </w:t>
      </w:r>
      <w:r w:rsidR="0015631A">
        <w:rPr>
          <w:rFonts w:cs="Arial"/>
          <w:color w:val="000000"/>
          <w:sz w:val="22"/>
          <w:szCs w:val="22"/>
          <w:lang w:eastAsia="en-GB"/>
        </w:rPr>
        <w:t xml:space="preserve"> </w:t>
      </w:r>
      <w:r w:rsidRPr="003F2B79">
        <w:rPr>
          <w:rFonts w:cs="Arial"/>
          <w:color w:val="000000"/>
          <w:sz w:val="22"/>
          <w:szCs w:val="22"/>
          <w:lang w:eastAsia="en-GB"/>
        </w:rPr>
        <w:t xml:space="preserve">Name: </w:t>
      </w:r>
      <w:r w:rsidRPr="003F2B79">
        <w:rPr>
          <w:rFonts w:cs="Arial"/>
          <w:color w:val="000000"/>
          <w:sz w:val="22"/>
          <w:szCs w:val="22"/>
          <w:lang w:val="en-US"/>
        </w:rPr>
        <w:t>Patricia McBride</w:t>
      </w:r>
    </w:p>
    <w:p w14:paraId="2CDE4C33" w14:textId="58FC073B" w:rsidR="000E254C" w:rsidRPr="003F2B79" w:rsidRDefault="000E254C" w:rsidP="009D7C81">
      <w:pPr>
        <w:jc w:val="both"/>
        <w:rPr>
          <w:rFonts w:cs="Arial"/>
          <w:color w:val="000000"/>
          <w:sz w:val="22"/>
          <w:szCs w:val="22"/>
          <w:lang w:eastAsia="en-GB"/>
        </w:rPr>
      </w:pPr>
      <w:r w:rsidRPr="003F2B79">
        <w:rPr>
          <w:rFonts w:cs="Arial"/>
          <w:color w:val="000000"/>
          <w:sz w:val="22"/>
          <w:szCs w:val="22"/>
          <w:lang w:eastAsia="en-GB"/>
        </w:rPr>
        <w:t>Position:</w:t>
      </w:r>
      <w:r w:rsidR="008F2E62">
        <w:rPr>
          <w:rFonts w:cs="Arial"/>
          <w:color w:val="000000"/>
          <w:sz w:val="22"/>
          <w:szCs w:val="22"/>
          <w:lang w:eastAsia="en-GB"/>
        </w:rPr>
        <w:t xml:space="preserve"> Senior Lecturer</w:t>
      </w:r>
      <w:r w:rsidRPr="003F2B79">
        <w:rPr>
          <w:rFonts w:cs="Arial"/>
          <w:color w:val="000000"/>
          <w:sz w:val="22"/>
          <w:szCs w:val="22"/>
          <w:lang w:eastAsia="en-GB"/>
        </w:rPr>
        <w:tab/>
      </w:r>
      <w:r w:rsidRPr="003F2B79">
        <w:rPr>
          <w:rFonts w:cs="Arial"/>
          <w:color w:val="000000"/>
          <w:sz w:val="22"/>
          <w:szCs w:val="22"/>
          <w:lang w:eastAsia="en-GB"/>
        </w:rPr>
        <w:tab/>
      </w:r>
      <w:r w:rsidR="000A6044" w:rsidRPr="003F2B79">
        <w:rPr>
          <w:rFonts w:cs="Arial"/>
          <w:color w:val="000000"/>
          <w:sz w:val="22"/>
          <w:szCs w:val="22"/>
          <w:lang w:eastAsia="en-GB"/>
        </w:rPr>
        <w:tab/>
      </w:r>
      <w:r w:rsidRPr="003F2B79">
        <w:rPr>
          <w:rFonts w:cs="Arial"/>
          <w:color w:val="000000"/>
          <w:sz w:val="22"/>
          <w:szCs w:val="22"/>
          <w:lang w:eastAsia="en-GB"/>
        </w:rPr>
        <w:t>Position: Senior Lecturer</w:t>
      </w:r>
    </w:p>
    <w:p w14:paraId="671E183B" w14:textId="000209E7" w:rsidR="000E254C" w:rsidRPr="003F2B79" w:rsidRDefault="000E254C" w:rsidP="009D7C81">
      <w:pPr>
        <w:jc w:val="both"/>
        <w:rPr>
          <w:rFonts w:eastAsia="Arial" w:cs="Arial"/>
          <w:color w:val="000000"/>
          <w:sz w:val="22"/>
          <w:szCs w:val="22"/>
          <w:lang w:val="fr-FR" w:eastAsia="zh-CN"/>
        </w:rPr>
      </w:pPr>
      <w:r w:rsidRPr="003F2B79">
        <w:rPr>
          <w:rFonts w:cs="Arial"/>
          <w:color w:val="000000"/>
          <w:sz w:val="22"/>
          <w:szCs w:val="22"/>
          <w:lang w:eastAsia="en-GB"/>
        </w:rPr>
        <w:t>Institution:</w:t>
      </w:r>
      <w:r w:rsidR="0007607F">
        <w:rPr>
          <w:rFonts w:cs="Arial"/>
          <w:color w:val="000000"/>
          <w:sz w:val="22"/>
          <w:szCs w:val="22"/>
          <w:lang w:eastAsia="en-GB"/>
        </w:rPr>
        <w:t xml:space="preserve"> University of Manchester</w:t>
      </w:r>
      <w:r w:rsidR="004F5862" w:rsidRPr="003F2B79">
        <w:rPr>
          <w:rFonts w:cs="Arial"/>
          <w:color w:val="000000"/>
          <w:sz w:val="22"/>
          <w:szCs w:val="22"/>
          <w:lang w:val="fr-FR" w:eastAsia="zh-CN"/>
        </w:rPr>
        <w:tab/>
      </w:r>
      <w:r w:rsidR="000A6044" w:rsidRPr="003F2B79">
        <w:rPr>
          <w:rFonts w:cs="Arial"/>
          <w:color w:val="000000"/>
          <w:sz w:val="22"/>
          <w:szCs w:val="22"/>
          <w:lang w:val="fr-FR" w:eastAsia="zh-CN"/>
        </w:rPr>
        <w:tab/>
      </w:r>
      <w:r w:rsidR="004F5862" w:rsidRPr="003F2B79">
        <w:rPr>
          <w:rFonts w:cs="Arial"/>
          <w:color w:val="000000"/>
          <w:sz w:val="22"/>
          <w:szCs w:val="22"/>
          <w:lang w:val="fr-FR" w:eastAsia="zh-CN"/>
        </w:rPr>
        <w:t>Institution: Univers</w:t>
      </w:r>
      <w:r w:rsidR="007D18B4">
        <w:rPr>
          <w:rFonts w:cs="Arial"/>
          <w:color w:val="000000"/>
          <w:sz w:val="22"/>
          <w:szCs w:val="22"/>
          <w:lang w:val="fr-FR" w:eastAsia="zh-CN"/>
        </w:rPr>
        <w:t>ity</w:t>
      </w:r>
      <w:r w:rsidR="004F5862" w:rsidRPr="003F2B79">
        <w:rPr>
          <w:rFonts w:cs="Arial"/>
          <w:color w:val="000000"/>
          <w:sz w:val="22"/>
          <w:szCs w:val="22"/>
          <w:lang w:val="fr-FR" w:eastAsia="zh-CN"/>
        </w:rPr>
        <w:t xml:space="preserve"> </w:t>
      </w:r>
      <w:r w:rsidRPr="003F2B79">
        <w:rPr>
          <w:rFonts w:cs="Arial"/>
          <w:color w:val="000000"/>
          <w:sz w:val="22"/>
          <w:szCs w:val="22"/>
          <w:lang w:val="fr-FR" w:eastAsia="zh-CN"/>
        </w:rPr>
        <w:t xml:space="preserve">of the West of Scotland </w:t>
      </w:r>
      <w:r w:rsidRPr="003F2B79">
        <w:rPr>
          <w:rFonts w:cs="Arial"/>
          <w:color w:val="000000"/>
          <w:sz w:val="22"/>
          <w:szCs w:val="22"/>
          <w:lang w:val="fr-FR" w:eastAsia="zh-CN"/>
        </w:rPr>
        <w:tab/>
      </w:r>
      <w:r w:rsidRPr="003F2B79">
        <w:rPr>
          <w:rFonts w:cs="Arial"/>
          <w:color w:val="000000"/>
          <w:sz w:val="22"/>
          <w:szCs w:val="22"/>
          <w:lang w:eastAsia="zh-CN"/>
        </w:rPr>
        <w:tab/>
      </w:r>
      <w:r w:rsidRPr="003F2B79">
        <w:rPr>
          <w:rFonts w:cs="Arial"/>
          <w:color w:val="000000"/>
          <w:sz w:val="22"/>
          <w:szCs w:val="22"/>
          <w:lang w:eastAsia="zh-CN"/>
        </w:rPr>
        <w:tab/>
      </w:r>
      <w:r w:rsidRPr="003F2B79">
        <w:rPr>
          <w:rFonts w:cs="Arial"/>
          <w:color w:val="000000"/>
          <w:sz w:val="22"/>
          <w:szCs w:val="22"/>
          <w:lang w:eastAsia="zh-CN"/>
        </w:rPr>
        <w:tab/>
      </w:r>
      <w:r w:rsidRPr="003F2B79">
        <w:rPr>
          <w:rFonts w:cs="Arial"/>
          <w:color w:val="000000"/>
          <w:sz w:val="22"/>
          <w:szCs w:val="22"/>
          <w:lang w:eastAsia="zh-CN"/>
        </w:rPr>
        <w:tab/>
      </w:r>
      <w:r w:rsidRPr="003F2B79">
        <w:rPr>
          <w:rFonts w:cs="Arial"/>
          <w:color w:val="000000"/>
          <w:sz w:val="22"/>
          <w:szCs w:val="22"/>
          <w:lang w:eastAsia="zh-CN"/>
        </w:rPr>
        <w:tab/>
        <w:t xml:space="preserve"> </w:t>
      </w:r>
    </w:p>
    <w:p w14:paraId="08946D83" w14:textId="77777777" w:rsidR="009F3CF4" w:rsidRPr="003F2B79" w:rsidRDefault="009F3CF4" w:rsidP="009D7C81">
      <w:pPr>
        <w:jc w:val="both"/>
        <w:rPr>
          <w:rFonts w:cs="Arial"/>
          <w:color w:val="000000"/>
          <w:sz w:val="22"/>
          <w:szCs w:val="22"/>
          <w:lang w:val="en" w:eastAsia="en-GB"/>
        </w:rPr>
      </w:pPr>
    </w:p>
    <w:p w14:paraId="4139DCC2" w14:textId="77777777" w:rsidR="000E254C" w:rsidRPr="003F2B79" w:rsidRDefault="000E254C" w:rsidP="009D7C81">
      <w:pPr>
        <w:jc w:val="both"/>
        <w:rPr>
          <w:rFonts w:cs="Arial"/>
          <w:color w:val="000000"/>
          <w:sz w:val="22"/>
          <w:szCs w:val="22"/>
          <w:lang w:val="en" w:eastAsia="en-GB"/>
        </w:rPr>
      </w:pPr>
      <w:r w:rsidRPr="003F2B79">
        <w:rPr>
          <w:rFonts w:cs="Arial"/>
          <w:color w:val="000000"/>
          <w:sz w:val="22"/>
          <w:szCs w:val="22"/>
          <w:lang w:val="en" w:eastAsia="en-GB"/>
        </w:rPr>
        <w:t>Please note that it is not appropriate for you to contact the external examiner directly and that external examiners do not discuss individual student performance.  If you have concerns, please refer them to your Personal Academic Tutor or Course Leader in the first instance.</w:t>
      </w:r>
    </w:p>
    <w:p w14:paraId="63D6D1B8" w14:textId="77777777" w:rsidR="000A6044" w:rsidRPr="003F2B79" w:rsidRDefault="000A6044" w:rsidP="009D7C81">
      <w:pPr>
        <w:jc w:val="both"/>
        <w:rPr>
          <w:rFonts w:cs="Arial"/>
          <w:color w:val="000000"/>
          <w:sz w:val="22"/>
          <w:szCs w:val="22"/>
          <w:lang w:val="en" w:eastAsia="en-GB"/>
        </w:rPr>
      </w:pPr>
    </w:p>
    <w:p w14:paraId="6872CB17" w14:textId="23D12BC1" w:rsidR="000E254C" w:rsidRPr="003F2B79" w:rsidRDefault="000E254C" w:rsidP="009D7C81">
      <w:pPr>
        <w:jc w:val="both"/>
        <w:rPr>
          <w:rFonts w:cs="Arial"/>
          <w:color w:val="000000"/>
          <w:sz w:val="22"/>
          <w:szCs w:val="22"/>
          <w:u w:val="single"/>
          <w:lang w:val="en-US"/>
        </w:rPr>
      </w:pPr>
      <w:r w:rsidRPr="003F2B79">
        <w:rPr>
          <w:rFonts w:cs="Arial"/>
          <w:color w:val="000000"/>
          <w:sz w:val="22"/>
          <w:szCs w:val="22"/>
          <w:lang w:val="en" w:eastAsia="en-GB"/>
        </w:rPr>
        <w:t>Further information on the role of the External Examiner regarding moderation of marking can be found in Section 13 of the</w:t>
      </w:r>
      <w:r w:rsidRPr="00A3021D">
        <w:rPr>
          <w:rFonts w:eastAsia="Arial" w:cs="Arial"/>
          <w:color w:val="FF0000"/>
          <w:sz w:val="22"/>
          <w:szCs w:val="22"/>
          <w:lang w:val="en" w:eastAsia="en-GB"/>
        </w:rPr>
        <w:t xml:space="preserve"> </w:t>
      </w:r>
      <w:hyperlink r:id="rId166">
        <w:r w:rsidRPr="00A3021D">
          <w:rPr>
            <w:rStyle w:val="Hyperlink"/>
            <w:rFonts w:cs="Arial"/>
            <w:sz w:val="22"/>
            <w:szCs w:val="22"/>
            <w:lang w:val="en" w:eastAsia="en-GB"/>
          </w:rPr>
          <w:t>UW Assessment Policy</w:t>
        </w:r>
      </w:hyperlink>
      <w:r w:rsidRPr="00D35AC1">
        <w:rPr>
          <w:sz w:val="22"/>
          <w:szCs w:val="22"/>
        </w:rPr>
        <w:t xml:space="preserve"> </w:t>
      </w:r>
    </w:p>
    <w:p w14:paraId="16E62B57" w14:textId="77777777" w:rsidR="007935F5" w:rsidRPr="00EF577C" w:rsidRDefault="007935F5" w:rsidP="00B73E39">
      <w:pPr>
        <w:pStyle w:val="Heading2"/>
      </w:pPr>
      <w:bookmarkStart w:id="77" w:name="_Toc523921067"/>
      <w:bookmarkStart w:id="78" w:name="_Toc82072904"/>
      <w:r w:rsidRPr="00EF577C">
        <w:lastRenderedPageBreak/>
        <w:t>Requirements for Progression</w:t>
      </w:r>
      <w:bookmarkEnd w:id="77"/>
      <w:bookmarkEnd w:id="78"/>
    </w:p>
    <w:p w14:paraId="1719775C" w14:textId="77777777" w:rsidR="007935F5" w:rsidRPr="00A3021D" w:rsidRDefault="007935F5" w:rsidP="009D7C81">
      <w:pPr>
        <w:jc w:val="both"/>
        <w:rPr>
          <w:rFonts w:cs="Arial"/>
          <w:sz w:val="22"/>
          <w:szCs w:val="22"/>
          <w:lang w:val="en-US"/>
        </w:rPr>
      </w:pPr>
    </w:p>
    <w:p w14:paraId="4704B43A" w14:textId="77777777" w:rsidR="007935F5" w:rsidRPr="00A3021D" w:rsidRDefault="007605EC" w:rsidP="009D7C81">
      <w:pPr>
        <w:jc w:val="both"/>
        <w:rPr>
          <w:rFonts w:cs="Arial"/>
          <w:sz w:val="22"/>
          <w:szCs w:val="22"/>
          <w:lang w:val="en-US"/>
        </w:rPr>
      </w:pPr>
      <w:r>
        <w:rPr>
          <w:noProof/>
          <w:lang w:eastAsia="en-GB"/>
        </w:rPr>
        <w:drawing>
          <wp:anchor distT="0" distB="0" distL="114300" distR="114300" simplePos="0" relativeHeight="251658248" behindDoc="0" locked="1" layoutInCell="1" allowOverlap="1" wp14:anchorId="7B2B606A" wp14:editId="4A1EBA8B">
            <wp:simplePos x="0" y="0"/>
            <wp:positionH relativeFrom="margin">
              <wp:posOffset>-141605</wp:posOffset>
            </wp:positionH>
            <wp:positionV relativeFrom="paragraph">
              <wp:posOffset>-55245</wp:posOffset>
            </wp:positionV>
            <wp:extent cx="1180465" cy="1104900"/>
            <wp:effectExtent l="0" t="0" r="0" b="0"/>
            <wp:wrapSquare wrapText="bothSides"/>
            <wp:docPr id="26" name="Picture 23" descr="Image result for progre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age result for progression"/>
                    <pic:cNvPicPr>
                      <a:picLocks/>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80465" cy="1104900"/>
                    </a:xfrm>
                    <a:prstGeom prst="rect">
                      <a:avLst/>
                    </a:prstGeom>
                    <a:noFill/>
                  </pic:spPr>
                </pic:pic>
              </a:graphicData>
            </a:graphic>
            <wp14:sizeRelH relativeFrom="page">
              <wp14:pctWidth>0</wp14:pctWidth>
            </wp14:sizeRelH>
            <wp14:sizeRelV relativeFrom="page">
              <wp14:pctHeight>0</wp14:pctHeight>
            </wp14:sizeRelV>
          </wp:anchor>
        </w:drawing>
      </w:r>
      <w:r w:rsidR="007935F5" w:rsidRPr="00A3021D">
        <w:rPr>
          <w:rFonts w:cs="Arial"/>
          <w:sz w:val="22"/>
          <w:szCs w:val="22"/>
          <w:lang w:val="en-US"/>
        </w:rPr>
        <w:t xml:space="preserve">Progression means what you have to achieve to be able to move from one year of study to the next. </w:t>
      </w:r>
    </w:p>
    <w:p w14:paraId="1A82EA91" w14:textId="77777777" w:rsidR="007935F5" w:rsidRPr="00A3021D" w:rsidRDefault="007935F5" w:rsidP="009D7C81">
      <w:pPr>
        <w:autoSpaceDE w:val="0"/>
        <w:autoSpaceDN w:val="0"/>
        <w:adjustRightInd w:val="0"/>
        <w:jc w:val="both"/>
        <w:rPr>
          <w:rFonts w:cs="Arial"/>
          <w:sz w:val="22"/>
          <w:szCs w:val="22"/>
          <w:lang w:eastAsia="en-GB"/>
        </w:rPr>
      </w:pPr>
    </w:p>
    <w:p w14:paraId="2B6D79D2" w14:textId="77777777" w:rsidR="007935F5" w:rsidRPr="00A3021D" w:rsidRDefault="007935F5" w:rsidP="009D7C81">
      <w:pPr>
        <w:tabs>
          <w:tab w:val="left" w:pos="-426"/>
        </w:tabs>
        <w:jc w:val="both"/>
        <w:rPr>
          <w:sz w:val="22"/>
          <w:szCs w:val="22"/>
          <w:lang w:val="en-US"/>
        </w:rPr>
      </w:pPr>
      <w:r w:rsidRPr="00A3021D">
        <w:rPr>
          <w:rFonts w:cs="Arial"/>
          <w:sz w:val="22"/>
          <w:szCs w:val="22"/>
          <w:lang w:eastAsia="en-GB"/>
        </w:rPr>
        <w:t>Given the professional NMC requirements of the award, you will not be allowed to carry failed modules into a succeeding year. You will need</w:t>
      </w:r>
      <w:r w:rsidRPr="00A3021D">
        <w:rPr>
          <w:rFonts w:cs="Arial"/>
          <w:sz w:val="22"/>
          <w:szCs w:val="22"/>
        </w:rPr>
        <w:t xml:space="preserve"> to meet all assessed outcomes, including extra attempts, prior</w:t>
      </w:r>
      <w:r w:rsidR="00AF45C5">
        <w:rPr>
          <w:rFonts w:cs="Arial"/>
          <w:sz w:val="22"/>
          <w:szCs w:val="22"/>
        </w:rPr>
        <w:t xml:space="preserve"> to each progression point. The </w:t>
      </w:r>
      <w:r w:rsidR="00AF45C5" w:rsidRPr="00A3021D">
        <w:rPr>
          <w:sz w:val="22"/>
          <w:szCs w:val="22"/>
          <w:lang w:val="en-US"/>
        </w:rPr>
        <w:t>n</w:t>
      </w:r>
      <w:r w:rsidR="00AF45C5">
        <w:rPr>
          <w:sz w:val="22"/>
          <w:szCs w:val="22"/>
          <w:lang w:val="en-US"/>
        </w:rPr>
        <w:t>ominated</w:t>
      </w:r>
      <w:r>
        <w:rPr>
          <w:sz w:val="22"/>
          <w:szCs w:val="22"/>
          <w:lang w:val="en-US"/>
        </w:rPr>
        <w:t xml:space="preserve"> practice assessor and </w:t>
      </w:r>
      <w:r w:rsidRPr="00A3021D">
        <w:rPr>
          <w:sz w:val="22"/>
          <w:szCs w:val="22"/>
          <w:lang w:val="en-US"/>
        </w:rPr>
        <w:t xml:space="preserve">nominated academic assessor will evaluate and recommend you for progression based on achievement of proficiencies and outcomes for each part of the programme. This is confirmed at the examination board through the ratification </w:t>
      </w:r>
      <w:r w:rsidR="00EF6D63">
        <w:rPr>
          <w:sz w:val="22"/>
          <w:szCs w:val="22"/>
          <w:lang w:val="en-US"/>
        </w:rPr>
        <w:t xml:space="preserve">of </w:t>
      </w:r>
      <w:r w:rsidRPr="00A3021D">
        <w:rPr>
          <w:sz w:val="22"/>
          <w:szCs w:val="22"/>
          <w:lang w:val="en-US"/>
        </w:rPr>
        <w:t xml:space="preserve">module results.  </w:t>
      </w:r>
    </w:p>
    <w:p w14:paraId="21E72929" w14:textId="77777777" w:rsidR="007935F5" w:rsidRPr="00A3021D" w:rsidRDefault="007935F5" w:rsidP="009D7C81">
      <w:pPr>
        <w:autoSpaceDE w:val="0"/>
        <w:autoSpaceDN w:val="0"/>
        <w:adjustRightInd w:val="0"/>
        <w:jc w:val="both"/>
        <w:rPr>
          <w:rFonts w:cs="Arial"/>
          <w:sz w:val="22"/>
          <w:szCs w:val="22"/>
        </w:rPr>
      </w:pPr>
    </w:p>
    <w:p w14:paraId="3C22C264" w14:textId="77777777" w:rsidR="007935F5" w:rsidRPr="00A3021D" w:rsidRDefault="007935F5" w:rsidP="009D7C81">
      <w:pPr>
        <w:tabs>
          <w:tab w:val="left" w:pos="-426"/>
        </w:tabs>
        <w:jc w:val="both"/>
        <w:rPr>
          <w:rFonts w:cs="Arial"/>
          <w:sz w:val="22"/>
          <w:szCs w:val="22"/>
        </w:rPr>
      </w:pPr>
      <w:r w:rsidRPr="00A3021D">
        <w:rPr>
          <w:rFonts w:cs="Arial"/>
          <w:sz w:val="22"/>
          <w:szCs w:val="22"/>
        </w:rPr>
        <w:t>You must achieve 120 credits prior to each progression point to progress to the next level of study:</w:t>
      </w:r>
    </w:p>
    <w:p w14:paraId="1C884E85" w14:textId="77777777" w:rsidR="007935F5" w:rsidRPr="00A3021D" w:rsidRDefault="007935F5" w:rsidP="009D7C81">
      <w:pPr>
        <w:tabs>
          <w:tab w:val="left" w:pos="-426"/>
        </w:tabs>
        <w:jc w:val="both"/>
        <w:rPr>
          <w:rFonts w:cs="Arial"/>
          <w:sz w:val="22"/>
          <w:szCs w:val="22"/>
        </w:rPr>
      </w:pPr>
    </w:p>
    <w:p w14:paraId="34391624" w14:textId="77777777" w:rsidR="007935F5" w:rsidRPr="00A3021D" w:rsidRDefault="007935F5" w:rsidP="000051C2">
      <w:pPr>
        <w:pStyle w:val="ColorfulList-Accent11"/>
        <w:numPr>
          <w:ilvl w:val="0"/>
          <w:numId w:val="32"/>
        </w:numPr>
        <w:tabs>
          <w:tab w:val="left" w:pos="-426"/>
        </w:tabs>
        <w:jc w:val="both"/>
        <w:rPr>
          <w:sz w:val="22"/>
          <w:szCs w:val="22"/>
        </w:rPr>
      </w:pPr>
      <w:r w:rsidRPr="00A3021D">
        <w:rPr>
          <w:sz w:val="22"/>
          <w:szCs w:val="22"/>
        </w:rPr>
        <w:t>Students at Level 4 will be permitted to progress to Level 5 when they have passed at least 120 credits at Level 4.</w:t>
      </w:r>
    </w:p>
    <w:p w14:paraId="0D13240B" w14:textId="77777777" w:rsidR="007935F5" w:rsidRPr="00A3021D" w:rsidRDefault="007935F5" w:rsidP="009D7C81">
      <w:pPr>
        <w:tabs>
          <w:tab w:val="left" w:pos="-426"/>
        </w:tabs>
        <w:ind w:left="67"/>
        <w:jc w:val="both"/>
        <w:rPr>
          <w:sz w:val="22"/>
          <w:szCs w:val="22"/>
        </w:rPr>
      </w:pPr>
    </w:p>
    <w:p w14:paraId="325A7FFB" w14:textId="77777777" w:rsidR="007935F5" w:rsidRPr="00A3021D" w:rsidRDefault="007935F5" w:rsidP="000051C2">
      <w:pPr>
        <w:pStyle w:val="ColorfulList-Accent11"/>
        <w:numPr>
          <w:ilvl w:val="0"/>
          <w:numId w:val="32"/>
        </w:numPr>
        <w:tabs>
          <w:tab w:val="left" w:pos="-426"/>
        </w:tabs>
        <w:jc w:val="both"/>
        <w:rPr>
          <w:sz w:val="22"/>
          <w:szCs w:val="22"/>
        </w:rPr>
      </w:pPr>
      <w:r w:rsidRPr="00A3021D">
        <w:rPr>
          <w:sz w:val="22"/>
          <w:szCs w:val="22"/>
        </w:rPr>
        <w:t>Students at Level 5 will be permitted to progress to Level 6 when they have passed at least 240 credits including at least 120 credits at Level 5.</w:t>
      </w:r>
    </w:p>
    <w:p w14:paraId="54EC8CAF" w14:textId="77777777" w:rsidR="007935F5" w:rsidRPr="00A3021D" w:rsidRDefault="007935F5" w:rsidP="009D7C81">
      <w:pPr>
        <w:autoSpaceDE w:val="0"/>
        <w:autoSpaceDN w:val="0"/>
        <w:adjustRightInd w:val="0"/>
        <w:jc w:val="both"/>
        <w:rPr>
          <w:rFonts w:cs="Arial"/>
          <w:sz w:val="22"/>
          <w:szCs w:val="22"/>
        </w:rPr>
      </w:pPr>
    </w:p>
    <w:p w14:paraId="11DE00E0" w14:textId="77777777" w:rsidR="007935F5" w:rsidRPr="00A3021D" w:rsidRDefault="007935F5" w:rsidP="009D7C81">
      <w:pPr>
        <w:autoSpaceDE w:val="0"/>
        <w:autoSpaceDN w:val="0"/>
        <w:adjustRightInd w:val="0"/>
        <w:jc w:val="both"/>
        <w:rPr>
          <w:rFonts w:eastAsia="Arial" w:cs="Arial"/>
          <w:sz w:val="22"/>
          <w:szCs w:val="22"/>
        </w:rPr>
      </w:pPr>
      <w:r w:rsidRPr="00A3021D">
        <w:rPr>
          <w:rFonts w:cs="Arial"/>
          <w:sz w:val="22"/>
          <w:szCs w:val="22"/>
        </w:rPr>
        <w:t>If you fail 90 credits or more due to non-submission you will be withdrawn from the University.</w:t>
      </w:r>
    </w:p>
    <w:p w14:paraId="0CD4490D" w14:textId="77777777" w:rsidR="007935F5" w:rsidRPr="00A3021D" w:rsidRDefault="007935F5" w:rsidP="009D7C81">
      <w:pPr>
        <w:tabs>
          <w:tab w:val="left" w:pos="567"/>
          <w:tab w:val="left" w:pos="1276"/>
        </w:tabs>
        <w:jc w:val="both"/>
        <w:rPr>
          <w:rFonts w:cs="Arial"/>
          <w:sz w:val="22"/>
          <w:szCs w:val="22"/>
        </w:rPr>
      </w:pPr>
    </w:p>
    <w:p w14:paraId="470329A0" w14:textId="77777777" w:rsidR="007935F5" w:rsidRPr="00A3021D" w:rsidRDefault="007935F5" w:rsidP="009D7C81">
      <w:pPr>
        <w:tabs>
          <w:tab w:val="left" w:pos="567"/>
          <w:tab w:val="left" w:pos="1276"/>
        </w:tabs>
        <w:jc w:val="both"/>
        <w:rPr>
          <w:rFonts w:eastAsia="Arial" w:cs="Arial"/>
          <w:sz w:val="22"/>
          <w:szCs w:val="22"/>
        </w:rPr>
      </w:pPr>
      <w:r>
        <w:rPr>
          <w:rFonts w:cs="Arial"/>
          <w:sz w:val="22"/>
          <w:szCs w:val="22"/>
        </w:rPr>
        <w:t>If you pass fewer</w:t>
      </w:r>
      <w:r w:rsidRPr="00A3021D">
        <w:rPr>
          <w:rFonts w:cs="Arial"/>
          <w:sz w:val="22"/>
          <w:szCs w:val="22"/>
        </w:rPr>
        <w:t xml:space="preserve"> than 120 credits but have submitted all items of assessment you will be required to temporarily withdraw to retake modules. This will have implications for your student fees, </w:t>
      </w:r>
      <w:r>
        <w:rPr>
          <w:rFonts w:cs="Arial"/>
          <w:sz w:val="22"/>
          <w:szCs w:val="22"/>
        </w:rPr>
        <w:t>so you are advised to take advic</w:t>
      </w:r>
      <w:r w:rsidRPr="00A3021D">
        <w:rPr>
          <w:rFonts w:cs="Arial"/>
          <w:sz w:val="22"/>
          <w:szCs w:val="22"/>
        </w:rPr>
        <w:t>e from student finance in First</w:t>
      </w:r>
      <w:r w:rsidR="00EF6D63">
        <w:rPr>
          <w:rFonts w:cs="Arial"/>
          <w:sz w:val="22"/>
          <w:szCs w:val="22"/>
        </w:rPr>
        <w:t xml:space="preserve"> P</w:t>
      </w:r>
      <w:r w:rsidRPr="00A3021D">
        <w:rPr>
          <w:rFonts w:cs="Arial"/>
          <w:sz w:val="22"/>
          <w:szCs w:val="22"/>
        </w:rPr>
        <w:t xml:space="preserve">oint or speak to </w:t>
      </w:r>
      <w:hyperlink r:id="rId168" w:history="1">
        <w:r w:rsidRPr="00A3021D">
          <w:rPr>
            <w:rStyle w:val="Hyperlink"/>
            <w:rFonts w:cs="Arial"/>
            <w:sz w:val="22"/>
            <w:szCs w:val="22"/>
          </w:rPr>
          <w:t>Student Finance UK.</w:t>
        </w:r>
      </w:hyperlink>
    </w:p>
    <w:p w14:paraId="5F60B7EA" w14:textId="77777777" w:rsidR="00EF6D63" w:rsidRDefault="006151B7" w:rsidP="009F3CF4">
      <w:pPr>
        <w:tabs>
          <w:tab w:val="left" w:pos="567"/>
          <w:tab w:val="left" w:pos="1276"/>
        </w:tabs>
        <w:rPr>
          <w:rFonts w:cs="Arial"/>
          <w:sz w:val="22"/>
          <w:szCs w:val="22"/>
        </w:rPr>
      </w:pPr>
      <w:r w:rsidRPr="009D0B53">
        <w:rPr>
          <w:rFonts w:ascii="Times New Roman" w:hAnsi="Times New Roman"/>
          <w:b/>
          <w:noProof/>
          <w:lang w:eastAsia="en-GB"/>
        </w:rPr>
        <w:drawing>
          <wp:anchor distT="0" distB="0" distL="114300" distR="114300" simplePos="0" relativeHeight="251658270" behindDoc="1" locked="0" layoutInCell="1" allowOverlap="1" wp14:anchorId="17E7400A" wp14:editId="1D90756F">
            <wp:simplePos x="0" y="0"/>
            <wp:positionH relativeFrom="column">
              <wp:posOffset>4450080</wp:posOffset>
            </wp:positionH>
            <wp:positionV relativeFrom="paragraph">
              <wp:posOffset>104140</wp:posOffset>
            </wp:positionV>
            <wp:extent cx="1199515" cy="965200"/>
            <wp:effectExtent l="0" t="0" r="0" b="0"/>
            <wp:wrapTight wrapText="bothSides">
              <wp:wrapPolygon edited="0">
                <wp:start x="0" y="0"/>
                <wp:lineTo x="0" y="21316"/>
                <wp:lineTo x="21268" y="21316"/>
                <wp:lineTo x="21268" y="0"/>
                <wp:lineTo x="0" y="0"/>
              </wp:wrapPolygon>
            </wp:wrapTight>
            <wp:docPr id="46" name="Picture 46"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1995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5F5" w:rsidRPr="00A3021D">
        <w:rPr>
          <w:rFonts w:cs="Arial"/>
          <w:sz w:val="22"/>
          <w:szCs w:val="22"/>
        </w:rPr>
        <w:t xml:space="preserve"> </w:t>
      </w:r>
    </w:p>
    <w:p w14:paraId="3776C3EC" w14:textId="77777777" w:rsidR="00A63A94" w:rsidRDefault="00A63A94" w:rsidP="009D7C81">
      <w:pPr>
        <w:tabs>
          <w:tab w:val="left" w:pos="0"/>
        </w:tabs>
        <w:jc w:val="both"/>
        <w:rPr>
          <w:rFonts w:cs="Arial"/>
          <w:sz w:val="22"/>
          <w:szCs w:val="22"/>
        </w:rPr>
      </w:pPr>
    </w:p>
    <w:p w14:paraId="1C7C6F37" w14:textId="7507633B" w:rsidR="00EF6D63" w:rsidRDefault="007935F5" w:rsidP="009D7C81">
      <w:pPr>
        <w:tabs>
          <w:tab w:val="left" w:pos="0"/>
        </w:tabs>
        <w:jc w:val="both"/>
        <w:rPr>
          <w:rFonts w:cs="Arial"/>
          <w:sz w:val="22"/>
          <w:szCs w:val="22"/>
        </w:rPr>
      </w:pPr>
      <w:r w:rsidRPr="00A3021D">
        <w:rPr>
          <w:rFonts w:cs="Arial"/>
          <w:sz w:val="22"/>
          <w:szCs w:val="22"/>
        </w:rPr>
        <w:t xml:space="preserve">For the </w:t>
      </w:r>
      <w:r w:rsidR="00EF6D63">
        <w:rPr>
          <w:rFonts w:cs="Arial"/>
          <w:sz w:val="22"/>
          <w:szCs w:val="22"/>
        </w:rPr>
        <w:t>Essential Skills and Nursing P</w:t>
      </w:r>
      <w:r w:rsidRPr="00A3021D">
        <w:rPr>
          <w:rFonts w:cs="Arial"/>
          <w:sz w:val="22"/>
          <w:szCs w:val="22"/>
        </w:rPr>
        <w:t xml:space="preserve">ractice </w:t>
      </w:r>
      <w:r w:rsidR="00EF6D63">
        <w:rPr>
          <w:rFonts w:cs="Arial"/>
          <w:sz w:val="22"/>
          <w:szCs w:val="22"/>
        </w:rPr>
        <w:t xml:space="preserve">modules, </w:t>
      </w:r>
      <w:r w:rsidRPr="00A3021D">
        <w:rPr>
          <w:rFonts w:cs="Arial"/>
          <w:sz w:val="22"/>
          <w:szCs w:val="22"/>
        </w:rPr>
        <w:t>(PRNP1101, PRNP2102 and PRNP3101</w:t>
      </w:r>
      <w:r w:rsidR="00EF6D63">
        <w:rPr>
          <w:rFonts w:cs="Arial"/>
          <w:sz w:val="22"/>
          <w:szCs w:val="22"/>
        </w:rPr>
        <w:t>)</w:t>
      </w:r>
      <w:r w:rsidR="00CB415D">
        <w:rPr>
          <w:rFonts w:cs="Arial"/>
          <w:sz w:val="22"/>
          <w:szCs w:val="22"/>
        </w:rPr>
        <w:t xml:space="preserve"> </w:t>
      </w:r>
      <w:r w:rsidR="00CB415D" w:rsidRPr="006151B7">
        <w:rPr>
          <w:rFonts w:cs="Arial"/>
          <w:b/>
          <w:sz w:val="22"/>
          <w:szCs w:val="22"/>
          <w:u w:val="single"/>
        </w:rPr>
        <w:t xml:space="preserve">if </w:t>
      </w:r>
      <w:r w:rsidRPr="006151B7">
        <w:rPr>
          <w:rFonts w:cs="Arial"/>
          <w:b/>
          <w:sz w:val="22"/>
          <w:szCs w:val="22"/>
          <w:u w:val="single"/>
        </w:rPr>
        <w:t>you fail in the original assessment and reassessment opportunity of practice learning you will be withdrawn from the programme. Unlike in theory modules</w:t>
      </w:r>
      <w:r w:rsidR="00F07803" w:rsidRPr="006151B7">
        <w:rPr>
          <w:rFonts w:cs="Arial"/>
          <w:b/>
          <w:sz w:val="22"/>
          <w:szCs w:val="22"/>
          <w:u w:val="single"/>
        </w:rPr>
        <w:t xml:space="preserve">, there is NO </w:t>
      </w:r>
      <w:r w:rsidR="00EF6D63" w:rsidRPr="006151B7">
        <w:rPr>
          <w:rFonts w:cs="Arial"/>
          <w:b/>
          <w:sz w:val="22"/>
          <w:szCs w:val="22"/>
          <w:u w:val="single"/>
        </w:rPr>
        <w:t xml:space="preserve">opportunity to </w:t>
      </w:r>
      <w:r w:rsidR="00F07803" w:rsidRPr="006151B7">
        <w:rPr>
          <w:rFonts w:cs="Arial"/>
          <w:b/>
          <w:sz w:val="22"/>
          <w:szCs w:val="22"/>
          <w:u w:val="single"/>
        </w:rPr>
        <w:t>retake a practice module with attendance</w:t>
      </w:r>
      <w:r w:rsidR="00F07803">
        <w:rPr>
          <w:rFonts w:cs="Arial"/>
          <w:sz w:val="22"/>
          <w:szCs w:val="22"/>
        </w:rPr>
        <w:t xml:space="preserve">. </w:t>
      </w:r>
    </w:p>
    <w:p w14:paraId="4E4AEA55" w14:textId="77777777" w:rsidR="00EF6D63" w:rsidRPr="00EF577C" w:rsidRDefault="00EF6D63" w:rsidP="009D7C81">
      <w:pPr>
        <w:jc w:val="both"/>
        <w:rPr>
          <w:b/>
          <w:sz w:val="22"/>
          <w:szCs w:val="22"/>
        </w:rPr>
      </w:pPr>
      <w:r w:rsidRPr="00EF577C">
        <w:rPr>
          <w:b/>
          <w:sz w:val="22"/>
          <w:szCs w:val="22"/>
        </w:rPr>
        <w:t>What do I need to achieve to get an academic award?</w:t>
      </w:r>
    </w:p>
    <w:p w14:paraId="2B0CACBA" w14:textId="77777777" w:rsidR="00EF6D63" w:rsidRPr="00374EE7" w:rsidRDefault="00EF6D63" w:rsidP="009D7C81">
      <w:pPr>
        <w:jc w:val="both"/>
        <w:rPr>
          <w:rFonts w:eastAsia="Arial" w:cs="Arial"/>
          <w:sz w:val="22"/>
          <w:szCs w:val="22"/>
          <w:lang w:val="en-US"/>
        </w:rPr>
      </w:pPr>
    </w:p>
    <w:p w14:paraId="204B19FD" w14:textId="77777777" w:rsidR="000E254C" w:rsidRPr="00374EE7" w:rsidRDefault="00EF6D63" w:rsidP="009D7C81">
      <w:pPr>
        <w:jc w:val="both"/>
        <w:rPr>
          <w:rFonts w:eastAsia="Arial" w:cs="Arial"/>
          <w:sz w:val="22"/>
          <w:szCs w:val="22"/>
          <w:lang w:val="en-US"/>
        </w:rPr>
      </w:pPr>
      <w:r w:rsidRPr="00374EE7">
        <w:rPr>
          <w:rFonts w:eastAsia="Arial" w:cs="Arial"/>
          <w:sz w:val="22"/>
          <w:szCs w:val="22"/>
          <w:lang w:val="en-US"/>
        </w:rPr>
        <w:t>If you gain 120 credits at an academic level,</w:t>
      </w:r>
      <w:r>
        <w:rPr>
          <w:rFonts w:eastAsia="Arial" w:cs="Arial"/>
          <w:sz w:val="22"/>
          <w:szCs w:val="22"/>
          <w:lang w:val="en-US"/>
        </w:rPr>
        <w:t xml:space="preserve"> you are eligible for an award, but would not be able to Register with the NMC to work as a Registered Nurse. </w:t>
      </w:r>
    </w:p>
    <w:p w14:paraId="7C30BE25" w14:textId="77777777" w:rsidR="00EF6D63" w:rsidRPr="00A3021D" w:rsidRDefault="00EF6D63" w:rsidP="009F3CF4">
      <w:pPr>
        <w:rPr>
          <w:rFonts w:eastAsia="Arial" w:cs="Arial"/>
          <w:sz w:val="22"/>
          <w:szCs w:val="22"/>
          <w:lang w:val="en-US"/>
        </w:rPr>
      </w:pPr>
    </w:p>
    <w:tbl>
      <w:tblPr>
        <w:tblW w:w="0" w:type="auto"/>
        <w:tblInd w:w="-8"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3347"/>
        <w:gridCol w:w="5659"/>
      </w:tblGrid>
      <w:tr w:rsidR="00EF6D63" w:rsidRPr="00374EE7" w14:paraId="7FE71F4F" w14:textId="77777777" w:rsidTr="003F2B79">
        <w:tc>
          <w:tcPr>
            <w:tcW w:w="3347" w:type="dxa"/>
            <w:tcBorders>
              <w:top w:val="single" w:sz="6" w:space="0" w:color="auto"/>
              <w:left w:val="single" w:sz="6" w:space="0" w:color="auto"/>
              <w:bottom w:val="single" w:sz="6" w:space="0" w:color="auto"/>
              <w:right w:val="single" w:sz="6" w:space="0" w:color="auto"/>
            </w:tcBorders>
            <w:shd w:val="clear" w:color="auto" w:fill="ACB9CA"/>
          </w:tcPr>
          <w:p w14:paraId="74FB9D54" w14:textId="77777777" w:rsidR="00EF6D63" w:rsidRPr="005D7C07" w:rsidRDefault="00EF6D63" w:rsidP="009F3CF4">
            <w:pPr>
              <w:ind w:left="34"/>
              <w:rPr>
                <w:b/>
                <w:bCs/>
                <w:iCs/>
                <w:sz w:val="20"/>
                <w:szCs w:val="20"/>
                <w:lang w:val="en-US"/>
              </w:rPr>
            </w:pPr>
            <w:r w:rsidRPr="005D7C07">
              <w:rPr>
                <w:b/>
                <w:bCs/>
                <w:iCs/>
                <w:sz w:val="20"/>
                <w:szCs w:val="20"/>
                <w:lang w:val="en-US"/>
              </w:rPr>
              <w:t>Award</w:t>
            </w:r>
          </w:p>
        </w:tc>
        <w:tc>
          <w:tcPr>
            <w:tcW w:w="5659" w:type="dxa"/>
            <w:tcBorders>
              <w:top w:val="single" w:sz="6" w:space="0" w:color="auto"/>
              <w:left w:val="single" w:sz="6" w:space="0" w:color="auto"/>
              <w:bottom w:val="single" w:sz="6" w:space="0" w:color="auto"/>
              <w:right w:val="single" w:sz="6" w:space="0" w:color="auto"/>
            </w:tcBorders>
            <w:shd w:val="clear" w:color="auto" w:fill="ACB9CA"/>
          </w:tcPr>
          <w:p w14:paraId="73CFA483" w14:textId="77777777" w:rsidR="00EF6D63" w:rsidRPr="005D7C07" w:rsidRDefault="00EF6D63" w:rsidP="009F3CF4">
            <w:pPr>
              <w:ind w:left="34"/>
              <w:rPr>
                <w:b/>
                <w:bCs/>
                <w:iCs/>
                <w:sz w:val="20"/>
                <w:szCs w:val="20"/>
                <w:lang w:val="en-US"/>
              </w:rPr>
            </w:pPr>
            <w:r w:rsidRPr="005D7C07">
              <w:rPr>
                <w:b/>
                <w:bCs/>
                <w:iCs/>
                <w:sz w:val="20"/>
                <w:szCs w:val="20"/>
                <w:lang w:val="en-US"/>
              </w:rPr>
              <w:t xml:space="preserve">Requirement </w:t>
            </w:r>
          </w:p>
        </w:tc>
      </w:tr>
      <w:tr w:rsidR="00EF6D63" w:rsidRPr="009F3CF4" w14:paraId="66B23DD2" w14:textId="77777777" w:rsidTr="003F2B79">
        <w:trPr>
          <w:trHeight w:val="1316"/>
        </w:trPr>
        <w:tc>
          <w:tcPr>
            <w:tcW w:w="3347" w:type="dxa"/>
            <w:tcBorders>
              <w:top w:val="single" w:sz="6" w:space="0" w:color="auto"/>
              <w:left w:val="single" w:sz="6" w:space="0" w:color="auto"/>
              <w:bottom w:val="single" w:sz="6" w:space="0" w:color="auto"/>
              <w:right w:val="single" w:sz="6" w:space="0" w:color="auto"/>
            </w:tcBorders>
            <w:shd w:val="clear" w:color="auto" w:fill="D9E2F3"/>
          </w:tcPr>
          <w:p w14:paraId="60A9254A" w14:textId="77777777" w:rsidR="00EF6D63" w:rsidRPr="005D7C07" w:rsidRDefault="00EF6D63" w:rsidP="009F3CF4">
            <w:pPr>
              <w:rPr>
                <w:b/>
                <w:sz w:val="20"/>
                <w:szCs w:val="20"/>
              </w:rPr>
            </w:pPr>
            <w:r w:rsidRPr="005D7C07">
              <w:rPr>
                <w:b/>
                <w:sz w:val="20"/>
                <w:szCs w:val="20"/>
              </w:rPr>
              <w:t>End of Year One:</w:t>
            </w:r>
          </w:p>
          <w:p w14:paraId="54087102" w14:textId="77777777" w:rsidR="00EF6D63" w:rsidRPr="005D7C07" w:rsidRDefault="00EF6D63" w:rsidP="009F3CF4">
            <w:pPr>
              <w:rPr>
                <w:sz w:val="20"/>
                <w:szCs w:val="20"/>
              </w:rPr>
            </w:pPr>
            <w:r w:rsidRPr="005D7C07">
              <w:rPr>
                <w:sz w:val="20"/>
                <w:szCs w:val="20"/>
              </w:rPr>
              <w:t>Certificate of Higher Education Cert HE: Healthcare Studies</w:t>
            </w:r>
          </w:p>
        </w:tc>
        <w:tc>
          <w:tcPr>
            <w:tcW w:w="5659" w:type="dxa"/>
            <w:tcBorders>
              <w:top w:val="single" w:sz="6" w:space="0" w:color="auto"/>
              <w:left w:val="single" w:sz="6" w:space="0" w:color="auto"/>
              <w:bottom w:val="single" w:sz="6" w:space="0" w:color="auto"/>
              <w:right w:val="single" w:sz="6" w:space="0" w:color="auto"/>
            </w:tcBorders>
            <w:shd w:val="clear" w:color="auto" w:fill="D9E2F3"/>
          </w:tcPr>
          <w:p w14:paraId="62E42D7F" w14:textId="77777777" w:rsidR="00EF6D63" w:rsidRPr="005D7C07" w:rsidRDefault="00EF6D63" w:rsidP="009D7C81">
            <w:pPr>
              <w:ind w:left="34"/>
              <w:jc w:val="both"/>
              <w:rPr>
                <w:iCs/>
                <w:sz w:val="20"/>
                <w:szCs w:val="20"/>
                <w:lang w:val="en-US"/>
              </w:rPr>
            </w:pPr>
            <w:r w:rsidRPr="005D7C07">
              <w:rPr>
                <w:sz w:val="20"/>
                <w:szCs w:val="20"/>
              </w:rPr>
              <w:t>In order to be eligible for the exit award of Certificate in Higher Education in Healthcare Studies, a student must have passed at least 120 credits in total including the mandatory modules for Level 4 of the award as specified on the award map.</w:t>
            </w:r>
          </w:p>
        </w:tc>
      </w:tr>
      <w:tr w:rsidR="00EF6D63" w:rsidRPr="009F3CF4" w14:paraId="22C614E6" w14:textId="77777777" w:rsidTr="003F2B79">
        <w:tc>
          <w:tcPr>
            <w:tcW w:w="3347" w:type="dxa"/>
            <w:tcBorders>
              <w:top w:val="single" w:sz="6" w:space="0" w:color="auto"/>
              <w:left w:val="single" w:sz="6" w:space="0" w:color="auto"/>
              <w:bottom w:val="single" w:sz="6" w:space="0" w:color="auto"/>
              <w:right w:val="single" w:sz="6" w:space="0" w:color="auto"/>
            </w:tcBorders>
            <w:shd w:val="clear" w:color="auto" w:fill="D5DCE4"/>
          </w:tcPr>
          <w:p w14:paraId="5EFA9594" w14:textId="77777777" w:rsidR="00EF6D63" w:rsidRPr="005D7C07" w:rsidRDefault="00EF6D63" w:rsidP="009F3CF4">
            <w:pPr>
              <w:rPr>
                <w:b/>
                <w:sz w:val="20"/>
                <w:szCs w:val="20"/>
              </w:rPr>
            </w:pPr>
            <w:r w:rsidRPr="005D7C07">
              <w:rPr>
                <w:b/>
                <w:sz w:val="20"/>
                <w:szCs w:val="20"/>
              </w:rPr>
              <w:t>End of Year Two:</w:t>
            </w:r>
          </w:p>
          <w:p w14:paraId="4E492502" w14:textId="77777777" w:rsidR="00EF6D63" w:rsidRPr="005D7C07" w:rsidRDefault="00EF6D63" w:rsidP="009F3CF4">
            <w:pPr>
              <w:rPr>
                <w:sz w:val="20"/>
                <w:szCs w:val="20"/>
              </w:rPr>
            </w:pPr>
            <w:r w:rsidRPr="005D7C07">
              <w:rPr>
                <w:sz w:val="20"/>
                <w:szCs w:val="20"/>
              </w:rPr>
              <w:t>Diploma of Higher Education DipHE: Healthcare Studies</w:t>
            </w:r>
          </w:p>
          <w:p w14:paraId="671D9A30" w14:textId="77777777" w:rsidR="00EF6D63" w:rsidRPr="005D7C07" w:rsidRDefault="00EF6D63" w:rsidP="009F3CF4">
            <w:pPr>
              <w:ind w:left="34"/>
              <w:rPr>
                <w:iCs/>
                <w:sz w:val="20"/>
                <w:szCs w:val="20"/>
                <w:lang w:val="en-US"/>
              </w:rPr>
            </w:pPr>
          </w:p>
        </w:tc>
        <w:tc>
          <w:tcPr>
            <w:tcW w:w="5659" w:type="dxa"/>
            <w:tcBorders>
              <w:top w:val="single" w:sz="6" w:space="0" w:color="auto"/>
              <w:left w:val="single" w:sz="6" w:space="0" w:color="auto"/>
              <w:bottom w:val="single" w:sz="6" w:space="0" w:color="auto"/>
              <w:right w:val="single" w:sz="6" w:space="0" w:color="auto"/>
            </w:tcBorders>
            <w:shd w:val="clear" w:color="auto" w:fill="D5DCE4"/>
          </w:tcPr>
          <w:p w14:paraId="75B102D1" w14:textId="77777777" w:rsidR="00EF6D63" w:rsidRPr="005D7C07" w:rsidRDefault="00EF6D63" w:rsidP="009D7C81">
            <w:pPr>
              <w:ind w:left="34"/>
              <w:jc w:val="both"/>
              <w:rPr>
                <w:iCs/>
                <w:sz w:val="20"/>
                <w:szCs w:val="20"/>
                <w:lang w:val="en-US"/>
              </w:rPr>
            </w:pPr>
            <w:r w:rsidRPr="005D7C07">
              <w:rPr>
                <w:sz w:val="20"/>
                <w:szCs w:val="20"/>
              </w:rPr>
              <w:t>In order to be eligible for the exit award of Diploma in Higher Education in Healthcare Studies, a student must have passed at least 240 credits in total including the mandatory modules for Level 4 and Level 5 of the award as specified on the award map.</w:t>
            </w:r>
          </w:p>
        </w:tc>
      </w:tr>
    </w:tbl>
    <w:p w14:paraId="241C7088" w14:textId="77777777" w:rsidR="00EF6D63" w:rsidRPr="009F3CF4" w:rsidRDefault="00EF6D63" w:rsidP="009F3CF4">
      <w:pPr>
        <w:rPr>
          <w:sz w:val="22"/>
          <w:szCs w:val="22"/>
        </w:rPr>
      </w:pPr>
    </w:p>
    <w:p w14:paraId="7215D4FD" w14:textId="77777777" w:rsidR="00EF6D63" w:rsidRPr="009F3CF4" w:rsidRDefault="00EF6D63" w:rsidP="009F3CF4">
      <w:pPr>
        <w:rPr>
          <w:sz w:val="22"/>
          <w:szCs w:val="22"/>
        </w:rPr>
      </w:pPr>
    </w:p>
    <w:tbl>
      <w:tblPr>
        <w:tblW w:w="9000" w:type="dxa"/>
        <w:tblInd w:w="-8"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3330"/>
        <w:gridCol w:w="5670"/>
      </w:tblGrid>
      <w:tr w:rsidR="00EF6D63" w:rsidRPr="009F3CF4" w14:paraId="630B8F64" w14:textId="77777777" w:rsidTr="003F2B79">
        <w:tc>
          <w:tcPr>
            <w:tcW w:w="3330" w:type="dxa"/>
            <w:tcBorders>
              <w:top w:val="single" w:sz="6" w:space="0" w:color="auto"/>
              <w:left w:val="single" w:sz="6" w:space="0" w:color="auto"/>
              <w:bottom w:val="single" w:sz="6" w:space="0" w:color="auto"/>
              <w:right w:val="single" w:sz="6" w:space="0" w:color="auto"/>
            </w:tcBorders>
            <w:shd w:val="clear" w:color="auto" w:fill="DEEAF6"/>
          </w:tcPr>
          <w:p w14:paraId="4A98E7F8" w14:textId="77777777" w:rsidR="00EF6D63" w:rsidRPr="005D7C07" w:rsidRDefault="00EF6D63" w:rsidP="009F3CF4">
            <w:pPr>
              <w:ind w:left="34"/>
              <w:rPr>
                <w:b/>
                <w:iCs/>
                <w:sz w:val="20"/>
                <w:szCs w:val="20"/>
                <w:lang w:val="en-US"/>
              </w:rPr>
            </w:pPr>
            <w:r w:rsidRPr="005D7C07">
              <w:rPr>
                <w:b/>
                <w:iCs/>
                <w:sz w:val="20"/>
                <w:szCs w:val="20"/>
                <w:lang w:val="en-US"/>
              </w:rPr>
              <w:t>End of Year Three:</w:t>
            </w:r>
          </w:p>
          <w:p w14:paraId="6707EAE2" w14:textId="77777777" w:rsidR="00EF6D63" w:rsidRPr="005D7C07" w:rsidRDefault="00EF6D63" w:rsidP="009F3CF4">
            <w:pPr>
              <w:ind w:left="34"/>
              <w:rPr>
                <w:iCs/>
                <w:sz w:val="20"/>
                <w:szCs w:val="20"/>
                <w:lang w:val="en-US"/>
              </w:rPr>
            </w:pPr>
            <w:r w:rsidRPr="005D7C07">
              <w:rPr>
                <w:iCs/>
                <w:sz w:val="20"/>
                <w:szCs w:val="20"/>
                <w:lang w:val="en-US"/>
              </w:rPr>
              <w:t xml:space="preserve">Degree </w:t>
            </w:r>
          </w:p>
          <w:p w14:paraId="35CADF7B" w14:textId="77777777" w:rsidR="00EF6D63" w:rsidRPr="005D7C07" w:rsidRDefault="00EF6D63" w:rsidP="009F3CF4">
            <w:pPr>
              <w:ind w:left="34"/>
              <w:rPr>
                <w:iCs/>
                <w:sz w:val="20"/>
                <w:szCs w:val="20"/>
                <w:lang w:val="en-US"/>
              </w:rPr>
            </w:pPr>
            <w:r w:rsidRPr="005D7C07">
              <w:rPr>
                <w:iCs/>
                <w:sz w:val="20"/>
                <w:szCs w:val="20"/>
                <w:lang w:val="en-US"/>
              </w:rPr>
              <w:t>Healthcare Studies</w:t>
            </w:r>
          </w:p>
          <w:p w14:paraId="42EC436E" w14:textId="77777777" w:rsidR="00EF6D63" w:rsidRPr="005D7C07" w:rsidRDefault="00EF6D63" w:rsidP="009F3CF4">
            <w:pPr>
              <w:ind w:left="34"/>
              <w:rPr>
                <w:iCs/>
                <w:sz w:val="20"/>
                <w:szCs w:val="20"/>
                <w:lang w:val="en-US"/>
              </w:rPr>
            </w:pPr>
          </w:p>
          <w:p w14:paraId="7CE3B351" w14:textId="77777777" w:rsidR="00EF6D63" w:rsidRPr="005D7C07" w:rsidRDefault="00EF6D63" w:rsidP="009F3CF4">
            <w:pPr>
              <w:ind w:left="34"/>
              <w:rPr>
                <w:i/>
                <w:iCs/>
                <w:sz w:val="20"/>
                <w:szCs w:val="20"/>
                <w:lang w:val="en-US"/>
              </w:rPr>
            </w:pPr>
            <w:r w:rsidRPr="005D7C07">
              <w:rPr>
                <w:i/>
                <w:iCs/>
                <w:sz w:val="20"/>
                <w:szCs w:val="20"/>
                <w:lang w:val="en-US"/>
              </w:rPr>
              <w:t>Not eligible for Registration with the NMC</w:t>
            </w:r>
          </w:p>
        </w:tc>
        <w:tc>
          <w:tcPr>
            <w:tcW w:w="5670" w:type="dxa"/>
            <w:tcBorders>
              <w:top w:val="single" w:sz="6" w:space="0" w:color="auto"/>
              <w:left w:val="single" w:sz="6" w:space="0" w:color="auto"/>
              <w:bottom w:val="single" w:sz="6" w:space="0" w:color="auto"/>
              <w:right w:val="single" w:sz="6" w:space="0" w:color="auto"/>
            </w:tcBorders>
            <w:shd w:val="clear" w:color="auto" w:fill="DEEAF6"/>
          </w:tcPr>
          <w:p w14:paraId="46631AE5" w14:textId="77777777" w:rsidR="00EF6D63" w:rsidRPr="005D7C07" w:rsidRDefault="00EF6D63" w:rsidP="009D7C81">
            <w:pPr>
              <w:ind w:left="34"/>
              <w:jc w:val="both"/>
              <w:rPr>
                <w:iCs/>
                <w:sz w:val="20"/>
                <w:szCs w:val="20"/>
                <w:lang w:val="en-US"/>
              </w:rPr>
            </w:pPr>
            <w:r w:rsidRPr="005D7C07">
              <w:rPr>
                <w:iCs/>
                <w:sz w:val="20"/>
                <w:szCs w:val="20"/>
                <w:lang w:val="en-US"/>
              </w:rPr>
              <w:t>Passed a minimum of 300 credits with at least 90 credits at Level 5 or higher and a minimum of 60 credits at Level 6, including the mandatory modules for Level 5 and Level 6 of the award (not the Independent Study/Project module) as specified on the award map.</w:t>
            </w:r>
          </w:p>
        </w:tc>
      </w:tr>
      <w:tr w:rsidR="00EF6D63" w:rsidRPr="009F3CF4" w14:paraId="3F1B6322" w14:textId="77777777" w:rsidTr="003F2B79">
        <w:tc>
          <w:tcPr>
            <w:tcW w:w="3330" w:type="dxa"/>
            <w:tcBorders>
              <w:top w:val="single" w:sz="6" w:space="0" w:color="auto"/>
              <w:left w:val="single" w:sz="6" w:space="0" w:color="auto"/>
              <w:bottom w:val="single" w:sz="6" w:space="0" w:color="auto"/>
              <w:right w:val="single" w:sz="6" w:space="0" w:color="auto"/>
            </w:tcBorders>
            <w:shd w:val="clear" w:color="auto" w:fill="BDD6EE"/>
          </w:tcPr>
          <w:p w14:paraId="4D88E51D" w14:textId="77777777" w:rsidR="009D7C81" w:rsidRPr="005D7C07" w:rsidRDefault="009D7C81" w:rsidP="009D7C81">
            <w:pPr>
              <w:ind w:left="34"/>
              <w:jc w:val="both"/>
              <w:rPr>
                <w:iCs/>
                <w:sz w:val="20"/>
                <w:szCs w:val="20"/>
                <w:lang w:val="en-US"/>
              </w:rPr>
            </w:pPr>
            <w:r w:rsidRPr="005D7C07">
              <w:rPr>
                <w:iCs/>
                <w:sz w:val="20"/>
                <w:szCs w:val="20"/>
                <w:lang w:val="en-US"/>
              </w:rPr>
              <w:lastRenderedPageBreak/>
              <w:t>Degree with honours</w:t>
            </w:r>
          </w:p>
          <w:p w14:paraId="17CA780F" w14:textId="77777777" w:rsidR="00236427" w:rsidRPr="005D7C07" w:rsidRDefault="008D642A" w:rsidP="00236427">
            <w:pPr>
              <w:ind w:left="34"/>
              <w:rPr>
                <w:iCs/>
                <w:sz w:val="20"/>
                <w:szCs w:val="20"/>
                <w:lang w:val="en-US"/>
              </w:rPr>
            </w:pPr>
            <w:r>
              <w:rPr>
                <w:iCs/>
                <w:sz w:val="20"/>
                <w:szCs w:val="20"/>
                <w:lang w:val="en-US"/>
              </w:rPr>
              <w:t>B.Sc.</w:t>
            </w:r>
            <w:r w:rsidR="00236427" w:rsidRPr="005D7C07">
              <w:rPr>
                <w:iCs/>
                <w:sz w:val="20"/>
                <w:szCs w:val="20"/>
                <w:lang w:val="en-US"/>
              </w:rPr>
              <w:t xml:space="preserve"> (Hons) Nursing (Adult)</w:t>
            </w:r>
          </w:p>
          <w:p w14:paraId="4D6C87DA" w14:textId="77777777" w:rsidR="00236427" w:rsidRPr="005D7C07" w:rsidRDefault="008D642A" w:rsidP="00236427">
            <w:pPr>
              <w:ind w:left="34"/>
              <w:rPr>
                <w:iCs/>
                <w:sz w:val="20"/>
                <w:szCs w:val="20"/>
                <w:lang w:val="en-US"/>
              </w:rPr>
            </w:pPr>
            <w:r>
              <w:rPr>
                <w:iCs/>
                <w:sz w:val="20"/>
                <w:szCs w:val="20"/>
                <w:lang w:val="en-US"/>
              </w:rPr>
              <w:t>B.Sc.</w:t>
            </w:r>
            <w:r w:rsidR="00236427" w:rsidRPr="005D7C07">
              <w:rPr>
                <w:iCs/>
                <w:sz w:val="20"/>
                <w:szCs w:val="20"/>
                <w:lang w:val="en-US"/>
              </w:rPr>
              <w:t xml:space="preserve"> (Hons) Nursing (Children’s) </w:t>
            </w:r>
          </w:p>
          <w:p w14:paraId="57A49D12" w14:textId="77777777" w:rsidR="00236427" w:rsidRPr="005D7C07" w:rsidRDefault="008D642A" w:rsidP="00236427">
            <w:pPr>
              <w:ind w:left="34"/>
              <w:rPr>
                <w:iCs/>
                <w:sz w:val="20"/>
                <w:szCs w:val="20"/>
                <w:lang w:val="en-US"/>
              </w:rPr>
            </w:pPr>
            <w:r>
              <w:rPr>
                <w:iCs/>
                <w:sz w:val="20"/>
                <w:szCs w:val="20"/>
                <w:lang w:val="en-US"/>
              </w:rPr>
              <w:t>B.Sc.</w:t>
            </w:r>
            <w:r w:rsidR="00236427" w:rsidRPr="005D7C07">
              <w:rPr>
                <w:iCs/>
                <w:sz w:val="20"/>
                <w:szCs w:val="20"/>
                <w:lang w:val="en-US"/>
              </w:rPr>
              <w:t xml:space="preserve"> (Hons) Nursing (Mental Health) </w:t>
            </w:r>
          </w:p>
          <w:p w14:paraId="612AA470" w14:textId="77777777" w:rsidR="00EF6D63" w:rsidRPr="005D7C07" w:rsidRDefault="00EF6D63" w:rsidP="009F3CF4">
            <w:pPr>
              <w:ind w:left="34"/>
              <w:rPr>
                <w:iCs/>
                <w:sz w:val="20"/>
                <w:szCs w:val="20"/>
                <w:lang w:val="en-US"/>
              </w:rPr>
            </w:pPr>
          </w:p>
          <w:p w14:paraId="3BF341EB" w14:textId="77777777" w:rsidR="00EF6D63" w:rsidRPr="005D7C07" w:rsidRDefault="00EF6D63" w:rsidP="009F3CF4">
            <w:pPr>
              <w:ind w:left="34"/>
              <w:rPr>
                <w:i/>
                <w:iCs/>
                <w:sz w:val="20"/>
                <w:szCs w:val="20"/>
                <w:lang w:val="en-US"/>
              </w:rPr>
            </w:pPr>
            <w:r w:rsidRPr="005D7C07">
              <w:rPr>
                <w:i/>
                <w:iCs/>
                <w:sz w:val="20"/>
                <w:szCs w:val="20"/>
                <w:lang w:val="en-US"/>
              </w:rPr>
              <w:t>Eligible to apply to Register with the NMC</w:t>
            </w:r>
          </w:p>
        </w:tc>
        <w:tc>
          <w:tcPr>
            <w:tcW w:w="5670" w:type="dxa"/>
            <w:tcBorders>
              <w:top w:val="single" w:sz="6" w:space="0" w:color="auto"/>
              <w:left w:val="single" w:sz="6" w:space="0" w:color="auto"/>
              <w:bottom w:val="single" w:sz="6" w:space="0" w:color="auto"/>
              <w:right w:val="single" w:sz="6" w:space="0" w:color="auto"/>
            </w:tcBorders>
            <w:shd w:val="clear" w:color="auto" w:fill="BDD6EE"/>
          </w:tcPr>
          <w:p w14:paraId="7E34970E" w14:textId="77777777" w:rsidR="00EF6D63" w:rsidRPr="005D7C07" w:rsidRDefault="00EF6D63" w:rsidP="009D7C81">
            <w:pPr>
              <w:ind w:left="34"/>
              <w:jc w:val="both"/>
              <w:rPr>
                <w:iCs/>
                <w:sz w:val="20"/>
                <w:szCs w:val="20"/>
                <w:lang w:val="en-US"/>
              </w:rPr>
            </w:pPr>
            <w:r w:rsidRPr="005D7C07">
              <w:rPr>
                <w:iCs/>
                <w:sz w:val="20"/>
                <w:szCs w:val="20"/>
                <w:lang w:val="en-US"/>
              </w:rPr>
              <w:t>Passed a minimum of 360 credits with at least 120 credits at Level 5 or higher and a minimum of 120 credits at Level 6, as specified on the award map.</w:t>
            </w:r>
          </w:p>
          <w:p w14:paraId="4293E740" w14:textId="77777777" w:rsidR="00EF6D63" w:rsidRPr="005D7C07" w:rsidRDefault="00EF6D63" w:rsidP="009D7C81">
            <w:pPr>
              <w:ind w:left="34"/>
              <w:jc w:val="both"/>
              <w:rPr>
                <w:iCs/>
                <w:sz w:val="20"/>
                <w:szCs w:val="20"/>
                <w:lang w:val="en-US"/>
              </w:rPr>
            </w:pPr>
          </w:p>
        </w:tc>
      </w:tr>
    </w:tbl>
    <w:p w14:paraId="18B6E3E0" w14:textId="77777777" w:rsidR="00EF6D63" w:rsidRPr="00A3021D" w:rsidRDefault="00EF6D63" w:rsidP="009F3CF4">
      <w:pPr>
        <w:rPr>
          <w:rFonts w:eastAsia="Arial" w:cs="Arial"/>
          <w:sz w:val="22"/>
          <w:szCs w:val="22"/>
          <w:lang w:val="en-US"/>
        </w:rPr>
      </w:pPr>
    </w:p>
    <w:p w14:paraId="3B50B7A8" w14:textId="77777777" w:rsidR="00EF6D63" w:rsidRDefault="00EF6D63" w:rsidP="009D7C81">
      <w:pPr>
        <w:autoSpaceDE w:val="0"/>
        <w:autoSpaceDN w:val="0"/>
        <w:adjustRightInd w:val="0"/>
        <w:jc w:val="both"/>
        <w:rPr>
          <w:rFonts w:cs="Arial"/>
          <w:sz w:val="22"/>
          <w:szCs w:val="22"/>
          <w:lang w:eastAsia="en-GB"/>
        </w:rPr>
      </w:pPr>
      <w:r w:rsidRPr="00A3021D">
        <w:rPr>
          <w:rFonts w:cs="Arial"/>
          <w:sz w:val="22"/>
          <w:szCs w:val="22"/>
          <w:lang w:eastAsia="en-GB"/>
        </w:rPr>
        <w:t xml:space="preserve">You cannot register with the NMC without completing the full </w:t>
      </w:r>
      <w:r w:rsidR="008D642A">
        <w:rPr>
          <w:rFonts w:cs="Arial"/>
          <w:sz w:val="22"/>
          <w:szCs w:val="22"/>
          <w:lang w:eastAsia="en-GB"/>
        </w:rPr>
        <w:t>B.Sc.</w:t>
      </w:r>
      <w:r w:rsidRPr="00A3021D">
        <w:rPr>
          <w:rFonts w:cs="Arial"/>
          <w:sz w:val="22"/>
          <w:szCs w:val="22"/>
          <w:lang w:eastAsia="en-GB"/>
        </w:rPr>
        <w:t xml:space="preserve"> (Hons) Nursing award. Completion of your </w:t>
      </w:r>
      <w:r w:rsidR="008D642A">
        <w:rPr>
          <w:rFonts w:cs="Arial"/>
          <w:sz w:val="22"/>
          <w:szCs w:val="22"/>
          <w:lang w:eastAsia="en-GB"/>
        </w:rPr>
        <w:t>B.Sc.</w:t>
      </w:r>
      <w:r w:rsidRPr="00A3021D">
        <w:rPr>
          <w:rFonts w:cs="Arial"/>
          <w:sz w:val="22"/>
          <w:szCs w:val="22"/>
          <w:lang w:eastAsia="en-GB"/>
        </w:rPr>
        <w:t xml:space="preserve"> (Hons) Nursing means you are eligible to apply to register with the NMC.  </w:t>
      </w:r>
    </w:p>
    <w:p w14:paraId="22A2731D" w14:textId="77777777" w:rsidR="00CB415D" w:rsidRDefault="00CB415D" w:rsidP="009F3CF4">
      <w:pPr>
        <w:autoSpaceDE w:val="0"/>
        <w:autoSpaceDN w:val="0"/>
        <w:adjustRightInd w:val="0"/>
        <w:rPr>
          <w:rFonts w:cs="Arial"/>
          <w:sz w:val="22"/>
          <w:szCs w:val="22"/>
          <w:lang w:eastAsia="en-GB"/>
        </w:rPr>
      </w:pPr>
    </w:p>
    <w:p w14:paraId="4D26D329" w14:textId="77777777" w:rsidR="00EF6D63" w:rsidRPr="009D7C81" w:rsidRDefault="00EF6D63" w:rsidP="009F3CF4">
      <w:pPr>
        <w:rPr>
          <w:b/>
          <w:szCs w:val="22"/>
        </w:rPr>
      </w:pPr>
      <w:bookmarkStart w:id="79" w:name="_Toc523921068"/>
      <w:r w:rsidRPr="002E071F">
        <w:rPr>
          <w:b/>
          <w:szCs w:val="22"/>
        </w:rPr>
        <w:t>How is my degree classification</w:t>
      </w:r>
      <w:bookmarkEnd w:id="79"/>
      <w:r w:rsidRPr="002E071F">
        <w:rPr>
          <w:b/>
          <w:szCs w:val="22"/>
        </w:rPr>
        <w:t xml:space="preserve"> worked out?</w:t>
      </w:r>
    </w:p>
    <w:p w14:paraId="657FAB80" w14:textId="77777777" w:rsidR="00EF6D63" w:rsidRPr="00374EE7" w:rsidRDefault="00EF6D63" w:rsidP="009D7C81">
      <w:pPr>
        <w:jc w:val="both"/>
        <w:rPr>
          <w:sz w:val="22"/>
          <w:szCs w:val="22"/>
          <w:lang w:val="en-US"/>
        </w:rPr>
      </w:pPr>
    </w:p>
    <w:p w14:paraId="6DE34502" w14:textId="77777777" w:rsidR="00EF6D63" w:rsidRPr="00374EE7" w:rsidRDefault="00EF6D63" w:rsidP="009D7C81">
      <w:pPr>
        <w:ind w:left="90"/>
        <w:jc w:val="both"/>
        <w:rPr>
          <w:iCs/>
          <w:sz w:val="22"/>
          <w:szCs w:val="22"/>
          <w:lang w:val="en-US"/>
        </w:rPr>
      </w:pPr>
      <w:r w:rsidRPr="00374EE7">
        <w:rPr>
          <w:iCs/>
          <w:sz w:val="22"/>
          <w:szCs w:val="22"/>
          <w:lang w:val="en-US"/>
        </w:rPr>
        <w:t>The honours classification will be determined by whichever of the following two methods results in the higher classification.</w:t>
      </w:r>
    </w:p>
    <w:p w14:paraId="42DB5310" w14:textId="77777777" w:rsidR="00EF6D63" w:rsidRPr="00374EE7" w:rsidRDefault="00EF6D63" w:rsidP="009D7C81">
      <w:pPr>
        <w:ind w:left="90"/>
        <w:jc w:val="both"/>
        <w:rPr>
          <w:iCs/>
          <w:sz w:val="22"/>
          <w:szCs w:val="22"/>
          <w:lang w:val="en-US"/>
        </w:rPr>
      </w:pPr>
    </w:p>
    <w:p w14:paraId="730E7808" w14:textId="77777777" w:rsidR="00EF6D63" w:rsidRPr="00374EE7" w:rsidRDefault="00EF6D63" w:rsidP="000051C2">
      <w:pPr>
        <w:pStyle w:val="ColorfulList-Accent11"/>
        <w:numPr>
          <w:ilvl w:val="0"/>
          <w:numId w:val="33"/>
        </w:numPr>
        <w:jc w:val="both"/>
        <w:rPr>
          <w:sz w:val="22"/>
          <w:szCs w:val="22"/>
          <w:lang w:val="en-US"/>
        </w:rPr>
      </w:pPr>
      <w:r w:rsidRPr="00374EE7">
        <w:rPr>
          <w:sz w:val="22"/>
          <w:szCs w:val="22"/>
          <w:lang w:val="en-US"/>
        </w:rPr>
        <w:t>Classification determined on the profile of the best grades from 60 credits attained at Level 5 and the best grades from 120 credits at Level 6.  Level 5 and Level 6 grades count equally in the profile.</w:t>
      </w:r>
    </w:p>
    <w:p w14:paraId="0D1FC857" w14:textId="77777777" w:rsidR="00EF6D63" w:rsidRPr="00374EE7" w:rsidRDefault="00EF6D63" w:rsidP="000051C2">
      <w:pPr>
        <w:pStyle w:val="ColorfulList-Accent11"/>
        <w:numPr>
          <w:ilvl w:val="0"/>
          <w:numId w:val="33"/>
        </w:numPr>
        <w:jc w:val="both"/>
        <w:rPr>
          <w:sz w:val="22"/>
          <w:szCs w:val="22"/>
          <w:lang w:val="en-US"/>
        </w:rPr>
      </w:pPr>
      <w:r w:rsidRPr="00374EE7">
        <w:rPr>
          <w:sz w:val="22"/>
          <w:szCs w:val="22"/>
          <w:lang w:val="en-US"/>
        </w:rPr>
        <w:t>Classification determined on the profile of the best grades from 120 credits attained at Level 6 only</w:t>
      </w:r>
      <w:r w:rsidRPr="00374EE7">
        <w:rPr>
          <w:i/>
          <w:sz w:val="22"/>
          <w:szCs w:val="22"/>
          <w:lang w:val="en-US"/>
        </w:rPr>
        <w:t>.</w:t>
      </w:r>
    </w:p>
    <w:p w14:paraId="175567C8" w14:textId="77777777" w:rsidR="00EF6D63" w:rsidRPr="00374EE7" w:rsidRDefault="00EF6D63" w:rsidP="009D7C81">
      <w:pPr>
        <w:ind w:left="90"/>
        <w:jc w:val="both"/>
        <w:rPr>
          <w:sz w:val="22"/>
          <w:szCs w:val="22"/>
          <w:lang w:val="en-US"/>
        </w:rPr>
      </w:pPr>
    </w:p>
    <w:p w14:paraId="427B23A5" w14:textId="77777777" w:rsidR="00EF6D63" w:rsidRPr="00374EE7" w:rsidRDefault="00EF6D63" w:rsidP="009D7C81">
      <w:pPr>
        <w:pStyle w:val="BodyText"/>
        <w:spacing w:after="0"/>
        <w:ind w:left="90"/>
        <w:jc w:val="both"/>
        <w:rPr>
          <w:sz w:val="22"/>
          <w:szCs w:val="22"/>
        </w:rPr>
      </w:pPr>
      <w:r w:rsidRPr="00374EE7">
        <w:rPr>
          <w:sz w:val="22"/>
          <w:szCs w:val="22"/>
        </w:rPr>
        <w:t xml:space="preserve">For further information on honours degree classification, see the </w:t>
      </w:r>
      <w:hyperlink r:id="rId169" w:history="1">
        <w:r w:rsidRPr="00374EE7">
          <w:rPr>
            <w:rStyle w:val="Hyperlink"/>
            <w:sz w:val="22"/>
            <w:szCs w:val="22"/>
          </w:rPr>
          <w:t>Taught Courses Regulatory Framework</w:t>
        </w:r>
      </w:hyperlink>
      <w:r w:rsidRPr="00374EE7">
        <w:rPr>
          <w:sz w:val="22"/>
          <w:szCs w:val="22"/>
        </w:rPr>
        <w:t>.</w:t>
      </w:r>
    </w:p>
    <w:p w14:paraId="09134F6E" w14:textId="77777777" w:rsidR="00EF6D63" w:rsidRPr="00374EE7" w:rsidRDefault="00EF6D63" w:rsidP="009D7C81">
      <w:pPr>
        <w:autoSpaceDE w:val="0"/>
        <w:autoSpaceDN w:val="0"/>
        <w:adjustRightInd w:val="0"/>
        <w:jc w:val="both"/>
        <w:rPr>
          <w:rFonts w:cs="Arial"/>
          <w:b/>
          <w:bCs/>
          <w:sz w:val="20"/>
          <w:szCs w:val="20"/>
          <w:lang w:eastAsia="en-GB"/>
        </w:rPr>
      </w:pPr>
    </w:p>
    <w:p w14:paraId="44DAE44F" w14:textId="2A884E40" w:rsidR="00E27B41" w:rsidRDefault="00E27B41">
      <w:pPr>
        <w:rPr>
          <w:rFonts w:cs="Arial"/>
          <w:b/>
          <w:bCs/>
          <w:sz w:val="22"/>
          <w:szCs w:val="22"/>
          <w:lang w:eastAsia="en-GB"/>
        </w:rPr>
      </w:pPr>
    </w:p>
    <w:p w14:paraId="1C759121" w14:textId="77777777" w:rsidR="00EF6D63" w:rsidRPr="00D35AC1" w:rsidRDefault="00EF6D63" w:rsidP="00B73E39">
      <w:pPr>
        <w:pStyle w:val="Heading2"/>
        <w:rPr>
          <w:lang w:eastAsia="en-GB"/>
        </w:rPr>
      </w:pPr>
      <w:bookmarkStart w:id="80" w:name="_Toc82072905"/>
      <w:r w:rsidRPr="00D35AC1">
        <w:rPr>
          <w:lang w:eastAsia="en-GB"/>
        </w:rPr>
        <w:t>How do I register with the Nursing and Midwifery Council (NMC)?</w:t>
      </w:r>
      <w:bookmarkEnd w:id="80"/>
    </w:p>
    <w:p w14:paraId="654D5E13" w14:textId="77777777" w:rsidR="00EF6D63" w:rsidRPr="00D35AC1" w:rsidRDefault="00EF6D63" w:rsidP="009D7C81">
      <w:pPr>
        <w:autoSpaceDE w:val="0"/>
        <w:autoSpaceDN w:val="0"/>
        <w:adjustRightInd w:val="0"/>
        <w:jc w:val="both"/>
        <w:rPr>
          <w:rFonts w:cs="Arial"/>
          <w:bCs/>
          <w:sz w:val="22"/>
          <w:szCs w:val="22"/>
          <w:lang w:eastAsia="en-GB"/>
        </w:rPr>
      </w:pPr>
    </w:p>
    <w:p w14:paraId="641EFCDB" w14:textId="0A32A5A1" w:rsidR="00EF6D63" w:rsidRPr="00D35AC1" w:rsidRDefault="00EF6D63" w:rsidP="009D7C81">
      <w:pPr>
        <w:autoSpaceDE w:val="0"/>
        <w:autoSpaceDN w:val="0"/>
        <w:adjustRightInd w:val="0"/>
        <w:jc w:val="both"/>
        <w:rPr>
          <w:rFonts w:cs="Arial"/>
          <w:iCs/>
          <w:sz w:val="22"/>
          <w:szCs w:val="22"/>
          <w:lang w:val="en-US"/>
        </w:rPr>
      </w:pPr>
      <w:r w:rsidRPr="00D35AC1">
        <w:rPr>
          <w:rFonts w:cs="Arial"/>
          <w:bCs/>
          <w:sz w:val="22"/>
          <w:szCs w:val="22"/>
          <w:lang w:eastAsia="en-GB"/>
        </w:rPr>
        <w:t xml:space="preserve">At last! You will be required to formally apply to Register with the NMC on completion of your programme. The exam board at the end of year 3 will confirm you have met all the requirements of the course. We will notify the NMC of this, then they will send you a pack of information. You will need to declare that you are of good health and character to be able to </w:t>
      </w:r>
      <w:r w:rsidR="00393349" w:rsidRPr="00D35AC1">
        <w:rPr>
          <w:rFonts w:cs="Arial"/>
          <w:bCs/>
          <w:sz w:val="22"/>
          <w:szCs w:val="22"/>
          <w:lang w:eastAsia="en-GB"/>
        </w:rPr>
        <w:t>register and</w:t>
      </w:r>
      <w:r w:rsidRPr="00D35AC1">
        <w:rPr>
          <w:rFonts w:cs="Arial"/>
          <w:bCs/>
          <w:sz w:val="22"/>
          <w:szCs w:val="22"/>
          <w:lang w:eastAsia="en-GB"/>
        </w:rPr>
        <w:t xml:space="preserve"> pay a fee directly to the NMC which is currently £120. The NMC will also ask the Course </w:t>
      </w:r>
      <w:r w:rsidR="00D2526B">
        <w:rPr>
          <w:rFonts w:cs="Arial"/>
          <w:bCs/>
          <w:sz w:val="22"/>
          <w:szCs w:val="22"/>
          <w:lang w:eastAsia="en-GB"/>
        </w:rPr>
        <w:t>Leader</w:t>
      </w:r>
      <w:r w:rsidRPr="00D35AC1">
        <w:rPr>
          <w:rFonts w:cs="Arial"/>
          <w:bCs/>
          <w:sz w:val="22"/>
          <w:szCs w:val="22"/>
          <w:lang w:eastAsia="en-GB"/>
        </w:rPr>
        <w:t xml:space="preserve"> to confirm that you are of good health and character. Further information can be found at the </w:t>
      </w:r>
      <w:hyperlink r:id="rId170" w:history="1">
        <w:r w:rsidRPr="00D35AC1">
          <w:rPr>
            <w:rStyle w:val="Hyperlink"/>
            <w:rFonts w:cs="Arial"/>
            <w:bCs/>
            <w:sz w:val="22"/>
            <w:szCs w:val="22"/>
            <w:lang w:eastAsia="en-GB"/>
          </w:rPr>
          <w:t>NMC website</w:t>
        </w:r>
      </w:hyperlink>
    </w:p>
    <w:p w14:paraId="13D7445D" w14:textId="77777777" w:rsidR="00EF6D63" w:rsidRPr="00D35AC1" w:rsidRDefault="00EF6D63" w:rsidP="009D7C81">
      <w:pPr>
        <w:tabs>
          <w:tab w:val="left" w:pos="360"/>
        </w:tabs>
        <w:jc w:val="both"/>
        <w:rPr>
          <w:rFonts w:cs="Arial"/>
          <w:sz w:val="22"/>
          <w:szCs w:val="22"/>
        </w:rPr>
      </w:pPr>
    </w:p>
    <w:p w14:paraId="44665F5A" w14:textId="77777777" w:rsidR="00EF6D63" w:rsidRDefault="00EF6D63" w:rsidP="009D7C81">
      <w:pPr>
        <w:tabs>
          <w:tab w:val="left" w:pos="360"/>
        </w:tabs>
        <w:jc w:val="both"/>
        <w:rPr>
          <w:rFonts w:cs="Arial"/>
          <w:sz w:val="22"/>
          <w:szCs w:val="22"/>
        </w:rPr>
      </w:pPr>
      <w:r w:rsidRPr="00D35AC1">
        <w:rPr>
          <w:rFonts w:cs="Arial"/>
          <w:sz w:val="22"/>
          <w:szCs w:val="22"/>
        </w:rPr>
        <w:t>Most students cho</w:t>
      </w:r>
      <w:r w:rsidR="00CB415D">
        <w:rPr>
          <w:rFonts w:cs="Arial"/>
          <w:sz w:val="22"/>
          <w:szCs w:val="22"/>
        </w:rPr>
        <w:t>o</w:t>
      </w:r>
      <w:r w:rsidRPr="00D35AC1">
        <w:rPr>
          <w:rFonts w:cs="Arial"/>
          <w:sz w:val="22"/>
          <w:szCs w:val="22"/>
        </w:rPr>
        <w:t>se to register with the NMC straightway, but you do have five years in which to register the qualification with the NMC.  If there is a delay of six months or more between completing the programme and applying to register, you will need your application supported by a registered nurse. You must have known this person, had contact with them for at least a year, and they must be on the same part of the register that you applying to join. This is in addition to the good health and good character confirmation provided by the Programme Lead at the University.</w:t>
      </w:r>
    </w:p>
    <w:p w14:paraId="2664E90C" w14:textId="77777777" w:rsidR="00797344" w:rsidRPr="00D35AC1" w:rsidRDefault="00797344" w:rsidP="009D7C81">
      <w:pPr>
        <w:tabs>
          <w:tab w:val="left" w:pos="360"/>
        </w:tabs>
        <w:jc w:val="both"/>
        <w:rPr>
          <w:rFonts w:cs="Arial"/>
          <w:sz w:val="22"/>
          <w:szCs w:val="22"/>
        </w:rPr>
      </w:pPr>
    </w:p>
    <w:p w14:paraId="084D33AD" w14:textId="77777777" w:rsidR="006B68B4" w:rsidRDefault="006B68B4">
      <w:pPr>
        <w:rPr>
          <w:b/>
          <w:sz w:val="26"/>
          <w:szCs w:val="22"/>
        </w:rPr>
      </w:pPr>
      <w:r>
        <w:rPr>
          <w:b/>
          <w:sz w:val="26"/>
          <w:szCs w:val="22"/>
        </w:rPr>
        <w:br w:type="page"/>
      </w:r>
    </w:p>
    <w:p w14:paraId="14C41DCF" w14:textId="77777777" w:rsidR="00797344" w:rsidRPr="009D7C81" w:rsidRDefault="005B3003" w:rsidP="00D733E8">
      <w:pPr>
        <w:pStyle w:val="Heading1"/>
        <w:rPr>
          <w:color w:val="000000"/>
          <w:lang w:eastAsia="en-GB"/>
        </w:rPr>
      </w:pPr>
      <w:bookmarkStart w:id="81" w:name="_Toc82072906"/>
      <w:r w:rsidRPr="005B3003">
        <w:lastRenderedPageBreak/>
        <w:t xml:space="preserve">Section </w:t>
      </w:r>
      <w:r w:rsidR="009F3CF4" w:rsidRPr="005B3003">
        <w:t>4</w:t>
      </w:r>
      <w:r w:rsidRPr="005B3003">
        <w:t xml:space="preserve">:  </w:t>
      </w:r>
      <w:r w:rsidR="00797344" w:rsidRPr="005B3003">
        <w:t>Course Management and Student Representation</w:t>
      </w:r>
      <w:bookmarkEnd w:id="81"/>
    </w:p>
    <w:p w14:paraId="42B85D40" w14:textId="77777777" w:rsidR="00797344" w:rsidRPr="00D35AC1" w:rsidRDefault="00797344" w:rsidP="009F3CF4">
      <w:pPr>
        <w:pStyle w:val="Default"/>
        <w:tabs>
          <w:tab w:val="num" w:pos="480"/>
        </w:tabs>
        <w:outlineLvl w:val="0"/>
        <w:rPr>
          <w:b/>
          <w:sz w:val="22"/>
          <w:szCs w:val="22"/>
        </w:rPr>
      </w:pPr>
    </w:p>
    <w:p w14:paraId="35DE2BEE" w14:textId="77777777" w:rsidR="00797344" w:rsidRPr="00A3021D" w:rsidRDefault="007605EC" w:rsidP="009F3CF4">
      <w:pPr>
        <w:pStyle w:val="Default"/>
        <w:tabs>
          <w:tab w:val="num" w:pos="480"/>
        </w:tabs>
        <w:jc w:val="center"/>
        <w:rPr>
          <w:b/>
          <w:sz w:val="22"/>
          <w:szCs w:val="22"/>
        </w:rPr>
      </w:pPr>
      <w:r>
        <w:rPr>
          <w:b/>
          <w:noProof/>
          <w:sz w:val="22"/>
          <w:szCs w:val="22"/>
        </w:rPr>
        <w:drawing>
          <wp:inline distT="0" distB="0" distL="0" distR="0" wp14:anchorId="49F5E6D6" wp14:editId="79A56C77">
            <wp:extent cx="2824480" cy="1148080"/>
            <wp:effectExtent l="0" t="0" r="0" b="0"/>
            <wp:docPr id="7" name="Picture 21" descr="Image result for student represent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age result for student representative"/>
                    <pic:cNvPicPr>
                      <a:picLocks/>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24480" cy="1148080"/>
                    </a:xfrm>
                    <a:prstGeom prst="rect">
                      <a:avLst/>
                    </a:prstGeom>
                    <a:noFill/>
                    <a:ln>
                      <a:noFill/>
                    </a:ln>
                  </pic:spPr>
                </pic:pic>
              </a:graphicData>
            </a:graphic>
          </wp:inline>
        </w:drawing>
      </w:r>
    </w:p>
    <w:p w14:paraId="27480E79" w14:textId="77777777" w:rsidR="00797344" w:rsidRPr="00A3021D" w:rsidRDefault="00797344" w:rsidP="00797344">
      <w:pPr>
        <w:rPr>
          <w:rFonts w:cs="Arial"/>
          <w:sz w:val="22"/>
          <w:szCs w:val="22"/>
        </w:rPr>
      </w:pPr>
    </w:p>
    <w:p w14:paraId="125FF69A" w14:textId="77777777" w:rsidR="00797344" w:rsidRPr="006B68B4" w:rsidRDefault="00797344" w:rsidP="00B73E39">
      <w:pPr>
        <w:pStyle w:val="Heading2"/>
      </w:pPr>
      <w:bookmarkStart w:id="82" w:name="_Toc523921085"/>
      <w:bookmarkStart w:id="83" w:name="_Toc82072907"/>
      <w:r w:rsidRPr="006B68B4">
        <w:t>Can I evaluate my experience on modules?</w:t>
      </w:r>
      <w:bookmarkEnd w:id="82"/>
      <w:bookmarkEnd w:id="83"/>
    </w:p>
    <w:p w14:paraId="06841FBB" w14:textId="77777777" w:rsidR="00797344" w:rsidRPr="00D35AC1" w:rsidRDefault="00797344" w:rsidP="009F3CF4">
      <w:pPr>
        <w:rPr>
          <w:rFonts w:cs="Arial"/>
          <w:sz w:val="22"/>
          <w:szCs w:val="22"/>
        </w:rPr>
      </w:pPr>
    </w:p>
    <w:p w14:paraId="15C1FBBD" w14:textId="77777777" w:rsidR="00797344" w:rsidRPr="00D35AC1" w:rsidRDefault="00797344" w:rsidP="009D7C81">
      <w:pPr>
        <w:pStyle w:val="Default"/>
        <w:jc w:val="both"/>
        <w:rPr>
          <w:rStyle w:val="Hyperlink"/>
          <w:color w:val="auto"/>
          <w:sz w:val="22"/>
          <w:szCs w:val="22"/>
        </w:rPr>
      </w:pPr>
      <w:r w:rsidRPr="00D35AC1">
        <w:rPr>
          <w:sz w:val="22"/>
          <w:szCs w:val="22"/>
        </w:rPr>
        <w:t xml:space="preserve">Yes! The Nursing programme complies with </w:t>
      </w:r>
      <w:hyperlink r:id="rId172" w:history="1">
        <w:r w:rsidRPr="00D733E8">
          <w:rPr>
            <w:rStyle w:val="Hyperlink"/>
            <w:sz w:val="22"/>
            <w:szCs w:val="22"/>
          </w:rPr>
          <w:t>UW Module Evaluation Policy</w:t>
        </w:r>
      </w:hyperlink>
      <w:r w:rsidR="00D733E8">
        <w:rPr>
          <w:sz w:val="22"/>
          <w:szCs w:val="22"/>
        </w:rPr>
        <w:t>.</w:t>
      </w:r>
    </w:p>
    <w:p w14:paraId="4DE33AFB" w14:textId="77777777" w:rsidR="00797344" w:rsidRPr="00D35AC1" w:rsidRDefault="00797344" w:rsidP="009D7C81">
      <w:pPr>
        <w:pStyle w:val="Default"/>
        <w:jc w:val="both"/>
        <w:rPr>
          <w:rStyle w:val="Hyperlink"/>
          <w:iCs/>
          <w:color w:val="auto"/>
          <w:sz w:val="22"/>
          <w:szCs w:val="22"/>
        </w:rPr>
      </w:pPr>
    </w:p>
    <w:p w14:paraId="215A874D" w14:textId="5A70AA6E" w:rsidR="00797344" w:rsidRPr="00D35AC1" w:rsidRDefault="00797344" w:rsidP="009D7C81">
      <w:pPr>
        <w:jc w:val="both"/>
        <w:rPr>
          <w:rFonts w:cs="Arial"/>
          <w:sz w:val="22"/>
          <w:szCs w:val="22"/>
          <w:lang w:eastAsia="en-GB"/>
        </w:rPr>
      </w:pPr>
      <w:r w:rsidRPr="00D35AC1">
        <w:rPr>
          <w:rFonts w:cs="Arial"/>
          <w:sz w:val="22"/>
          <w:szCs w:val="22"/>
          <w:lang w:eastAsia="en-GB"/>
        </w:rPr>
        <w:t xml:space="preserve">At any point during a </w:t>
      </w:r>
      <w:r w:rsidR="006D4086" w:rsidRPr="00D35AC1">
        <w:rPr>
          <w:rFonts w:cs="Arial"/>
          <w:sz w:val="22"/>
          <w:szCs w:val="22"/>
          <w:lang w:eastAsia="en-GB"/>
        </w:rPr>
        <w:t>module,</w:t>
      </w:r>
      <w:r w:rsidRPr="00D35AC1">
        <w:rPr>
          <w:rFonts w:cs="Arial"/>
          <w:sz w:val="22"/>
          <w:szCs w:val="22"/>
          <w:lang w:eastAsia="en-GB"/>
        </w:rPr>
        <w:t xml:space="preserve"> you will be able to provide feedback to your module tutors. At the end of each </w:t>
      </w:r>
      <w:r w:rsidR="006D4086" w:rsidRPr="00D35AC1">
        <w:rPr>
          <w:rFonts w:cs="Arial"/>
          <w:sz w:val="22"/>
          <w:szCs w:val="22"/>
          <w:lang w:eastAsia="en-GB"/>
        </w:rPr>
        <w:t>module,</w:t>
      </w:r>
      <w:r w:rsidRPr="00D35AC1">
        <w:rPr>
          <w:rFonts w:cs="Arial"/>
          <w:sz w:val="22"/>
          <w:szCs w:val="22"/>
          <w:lang w:eastAsia="en-GB"/>
        </w:rPr>
        <w:t xml:space="preserve"> you are required to formally feedback your comments about your theory modules, via a questionnaire. This feedback is anonymous and is intended to give your tutors an insight into how to make future improvements to that module. </w:t>
      </w:r>
    </w:p>
    <w:p w14:paraId="29055FD4" w14:textId="77777777" w:rsidR="00797344" w:rsidRPr="00D35AC1" w:rsidRDefault="00797344" w:rsidP="009D7C81">
      <w:pPr>
        <w:jc w:val="both"/>
        <w:rPr>
          <w:rFonts w:cs="Arial"/>
          <w:sz w:val="22"/>
          <w:szCs w:val="22"/>
          <w:lang w:eastAsia="en-GB"/>
        </w:rPr>
      </w:pPr>
    </w:p>
    <w:p w14:paraId="4E3A0D19" w14:textId="559F82B0" w:rsidR="00797344" w:rsidRPr="00D35AC1" w:rsidRDefault="00797344" w:rsidP="009D7C81">
      <w:pPr>
        <w:jc w:val="both"/>
        <w:rPr>
          <w:rFonts w:cs="Arial"/>
          <w:sz w:val="22"/>
          <w:szCs w:val="22"/>
          <w:lang w:eastAsia="en-GB"/>
        </w:rPr>
      </w:pPr>
      <w:r w:rsidRPr="00D35AC1">
        <w:rPr>
          <w:rFonts w:cs="Arial"/>
          <w:sz w:val="22"/>
          <w:szCs w:val="22"/>
          <w:lang w:eastAsia="en-GB"/>
        </w:rPr>
        <w:t>As a student you have a personal and professional responsibility to complete this feedback and the module team has a professional and academic responsibility to respond to well-</w:t>
      </w:r>
      <w:r w:rsidR="006D4086" w:rsidRPr="00D35AC1">
        <w:rPr>
          <w:rFonts w:cs="Arial"/>
          <w:sz w:val="22"/>
          <w:szCs w:val="22"/>
          <w:lang w:eastAsia="en-GB"/>
        </w:rPr>
        <w:t>thought-out</w:t>
      </w:r>
      <w:r w:rsidRPr="00D35AC1">
        <w:rPr>
          <w:rFonts w:cs="Arial"/>
          <w:sz w:val="22"/>
          <w:szCs w:val="22"/>
          <w:lang w:eastAsia="en-GB"/>
        </w:rPr>
        <w:t xml:space="preserve"> constructive feedback. </w:t>
      </w:r>
    </w:p>
    <w:p w14:paraId="2415640E" w14:textId="77777777" w:rsidR="00797344" w:rsidRPr="00D35AC1" w:rsidRDefault="00797344" w:rsidP="009D7C81">
      <w:pPr>
        <w:jc w:val="both"/>
        <w:rPr>
          <w:rFonts w:cs="Arial"/>
          <w:sz w:val="22"/>
          <w:szCs w:val="22"/>
          <w:lang w:eastAsia="en-GB"/>
        </w:rPr>
      </w:pPr>
    </w:p>
    <w:p w14:paraId="63AC3D1C" w14:textId="77777777" w:rsidR="00797344" w:rsidRPr="00D35AC1" w:rsidRDefault="00797344" w:rsidP="009D7C81">
      <w:pPr>
        <w:jc w:val="both"/>
        <w:rPr>
          <w:rFonts w:cs="Arial"/>
          <w:sz w:val="22"/>
          <w:szCs w:val="22"/>
          <w:lang w:eastAsia="en-GB"/>
        </w:rPr>
      </w:pPr>
      <w:r w:rsidRPr="00D35AC1">
        <w:rPr>
          <w:rFonts w:cs="Arial"/>
          <w:sz w:val="22"/>
          <w:szCs w:val="22"/>
          <w:lang w:eastAsia="en-GB"/>
        </w:rPr>
        <w:t xml:space="preserve">Module leaders will complete an action plan based on the evaluations and this will be made available on the modules Blackboard pages for current and future students. </w:t>
      </w:r>
    </w:p>
    <w:p w14:paraId="61B134B6" w14:textId="77777777" w:rsidR="00797344" w:rsidRPr="00D35AC1" w:rsidRDefault="00797344" w:rsidP="009D7C81">
      <w:pPr>
        <w:jc w:val="both"/>
        <w:rPr>
          <w:rFonts w:cs="Arial"/>
          <w:sz w:val="22"/>
          <w:szCs w:val="22"/>
        </w:rPr>
      </w:pPr>
    </w:p>
    <w:p w14:paraId="66400647" w14:textId="77777777" w:rsidR="00797344" w:rsidRPr="00D35AC1" w:rsidRDefault="00797344" w:rsidP="009D7C81">
      <w:pPr>
        <w:jc w:val="both"/>
        <w:rPr>
          <w:rFonts w:cs="Arial"/>
          <w:sz w:val="22"/>
          <w:szCs w:val="22"/>
        </w:rPr>
      </w:pPr>
      <w:r w:rsidRPr="00D35AC1">
        <w:rPr>
          <w:rFonts w:cs="Arial"/>
          <w:sz w:val="22"/>
          <w:szCs w:val="22"/>
        </w:rPr>
        <w:t xml:space="preserve">You are also required to formally evaluate your practice learning setting via an anonymous online evaluation form. This feedback is read by the Programme Team and practice facilitators/educators and feedback given to placement. Practice facilitators will provide a response to the feedback provided.  All Trusts will provide an overview of student evaluations of their Trust, which will be available on Blackboard for students to review and presented at Course Management Committees. While the evaluation is anonymous, you will be required to provide your student number, which will be used only if you raise serious concerns about your placement, to allow the programme team to follow them up in more detail. </w:t>
      </w:r>
    </w:p>
    <w:p w14:paraId="413DBBAB" w14:textId="77777777" w:rsidR="00797344" w:rsidRPr="00D35AC1" w:rsidRDefault="00797344" w:rsidP="009D7C81">
      <w:pPr>
        <w:jc w:val="both"/>
        <w:rPr>
          <w:rFonts w:cs="Arial"/>
          <w:sz w:val="22"/>
          <w:szCs w:val="22"/>
        </w:rPr>
      </w:pPr>
    </w:p>
    <w:p w14:paraId="78555BD8" w14:textId="77777777" w:rsidR="00797344" w:rsidRPr="00D35AC1" w:rsidRDefault="00797344" w:rsidP="009D7C81">
      <w:pPr>
        <w:jc w:val="both"/>
        <w:rPr>
          <w:rFonts w:cs="Arial"/>
          <w:sz w:val="22"/>
          <w:szCs w:val="22"/>
        </w:rPr>
      </w:pPr>
      <w:r w:rsidRPr="00D35AC1">
        <w:rPr>
          <w:rFonts w:cs="Arial"/>
          <w:sz w:val="22"/>
          <w:szCs w:val="22"/>
        </w:rPr>
        <w:t xml:space="preserve">If you raise concerns about the learning opportunities offered by a setting, the Programme Team and practice facilitators/educators will where appropriate review the learning environment profile (LEP) and develop an action plan in response to the issues raised.  </w:t>
      </w:r>
    </w:p>
    <w:p w14:paraId="7DB16DAB" w14:textId="77777777" w:rsidR="00797344" w:rsidRPr="00D35AC1" w:rsidRDefault="00797344" w:rsidP="009D7C81">
      <w:pPr>
        <w:jc w:val="both"/>
        <w:rPr>
          <w:rFonts w:cs="Arial"/>
          <w:sz w:val="22"/>
          <w:szCs w:val="22"/>
        </w:rPr>
      </w:pPr>
    </w:p>
    <w:p w14:paraId="1AC9313C" w14:textId="77777777" w:rsidR="00797344" w:rsidRPr="00D35AC1" w:rsidRDefault="00797344" w:rsidP="009D7C81">
      <w:pPr>
        <w:jc w:val="both"/>
        <w:rPr>
          <w:rFonts w:cs="Arial"/>
          <w:sz w:val="22"/>
          <w:szCs w:val="22"/>
        </w:rPr>
      </w:pPr>
      <w:r w:rsidRPr="00D35AC1">
        <w:rPr>
          <w:rFonts w:cs="Arial"/>
          <w:sz w:val="22"/>
          <w:szCs w:val="22"/>
        </w:rPr>
        <w:t xml:space="preserve">As a student on a professional </w:t>
      </w:r>
      <w:r w:rsidR="002B4147" w:rsidRPr="00D35AC1">
        <w:rPr>
          <w:rFonts w:cs="Arial"/>
          <w:sz w:val="22"/>
          <w:szCs w:val="22"/>
        </w:rPr>
        <w:t>programme,</w:t>
      </w:r>
      <w:r w:rsidRPr="00D35AC1">
        <w:rPr>
          <w:rFonts w:cs="Arial"/>
          <w:sz w:val="22"/>
          <w:szCs w:val="22"/>
        </w:rPr>
        <w:t xml:space="preserve"> you have a responsibility to highlight concerns you have about standards of clinical practice including unsafe practice (whistle-blowing).  If you raise concerns about standards of care or unsafe practice, the </w:t>
      </w:r>
      <w:r w:rsidRPr="00D35AC1">
        <w:rPr>
          <w:rFonts w:cs="Arial"/>
          <w:b/>
          <w:smallCaps/>
          <w:sz w:val="22"/>
          <w:szCs w:val="22"/>
          <w:u w:val="single"/>
        </w:rPr>
        <w:t>raising concerns in practice</w:t>
      </w:r>
      <w:r w:rsidRPr="00D35AC1">
        <w:rPr>
          <w:rFonts w:cs="Arial"/>
          <w:sz w:val="22"/>
          <w:szCs w:val="22"/>
        </w:rPr>
        <w:t xml:space="preserve"> algorithm s</w:t>
      </w:r>
      <w:r w:rsidR="00747BAB">
        <w:rPr>
          <w:rFonts w:cs="Arial"/>
          <w:sz w:val="22"/>
          <w:szCs w:val="22"/>
        </w:rPr>
        <w:t>hould be followed (see Appendix 1</w:t>
      </w:r>
      <w:r w:rsidRPr="00D35AC1">
        <w:rPr>
          <w:rFonts w:cs="Arial"/>
          <w:sz w:val="22"/>
          <w:szCs w:val="22"/>
        </w:rPr>
        <w:t xml:space="preserve"> and Blackboard).  </w:t>
      </w:r>
    </w:p>
    <w:p w14:paraId="337284DE" w14:textId="77777777" w:rsidR="00797344" w:rsidRPr="00D35AC1" w:rsidRDefault="00797344" w:rsidP="009D7C81">
      <w:pPr>
        <w:pStyle w:val="Heading2"/>
        <w:jc w:val="both"/>
        <w:rPr>
          <w:szCs w:val="22"/>
        </w:rPr>
      </w:pPr>
      <w:bookmarkStart w:id="84" w:name="_Toc523921086"/>
    </w:p>
    <w:p w14:paraId="4B6009B8" w14:textId="77777777" w:rsidR="00797344" w:rsidRPr="006B68B4" w:rsidRDefault="00797344" w:rsidP="009D7C81">
      <w:pPr>
        <w:jc w:val="both"/>
        <w:rPr>
          <w:b/>
          <w:sz w:val="22"/>
          <w:szCs w:val="22"/>
        </w:rPr>
      </w:pPr>
      <w:r w:rsidRPr="006B68B4">
        <w:rPr>
          <w:b/>
          <w:sz w:val="22"/>
          <w:szCs w:val="22"/>
        </w:rPr>
        <w:t>What about evaluating the whole course?</w:t>
      </w:r>
    </w:p>
    <w:p w14:paraId="3E61C637" w14:textId="77777777" w:rsidR="00797344" w:rsidRPr="00D35AC1" w:rsidRDefault="00797344" w:rsidP="009D7C81">
      <w:pPr>
        <w:jc w:val="both"/>
        <w:rPr>
          <w:rFonts w:cs="Arial"/>
          <w:sz w:val="22"/>
          <w:szCs w:val="22"/>
          <w:lang w:val="en-US"/>
        </w:rPr>
      </w:pPr>
    </w:p>
    <w:p w14:paraId="47FDF4D0" w14:textId="6A023412" w:rsidR="00797344" w:rsidRPr="00D35AC1" w:rsidRDefault="00797344" w:rsidP="009D7C81">
      <w:pPr>
        <w:jc w:val="both"/>
        <w:rPr>
          <w:rFonts w:cs="Arial"/>
          <w:sz w:val="22"/>
          <w:szCs w:val="22"/>
          <w:lang w:val="en-US"/>
        </w:rPr>
      </w:pPr>
      <w:r w:rsidRPr="00D35AC1">
        <w:rPr>
          <w:rFonts w:cs="Arial"/>
          <w:sz w:val="22"/>
          <w:szCs w:val="22"/>
          <w:lang w:val="en-US"/>
        </w:rPr>
        <w:t xml:space="preserve">The University carries out a survey each year called the Course Experience Survey (CES). It comes out at the beginning of semester 2. If you are a </w:t>
      </w:r>
      <w:r w:rsidR="006D4086" w:rsidRPr="00D35AC1">
        <w:rPr>
          <w:rFonts w:cs="Arial"/>
          <w:sz w:val="22"/>
          <w:szCs w:val="22"/>
          <w:lang w:val="en-US"/>
        </w:rPr>
        <w:t>first- or second-year</w:t>
      </w:r>
      <w:r w:rsidRPr="00D35AC1">
        <w:rPr>
          <w:rFonts w:cs="Arial"/>
          <w:sz w:val="22"/>
          <w:szCs w:val="22"/>
          <w:lang w:val="en-US"/>
        </w:rPr>
        <w:t xml:space="preserve"> student, you will receive an email asking you to take part. Your opinions are important for shaping the course.</w:t>
      </w:r>
    </w:p>
    <w:p w14:paraId="74A59851" w14:textId="77777777" w:rsidR="00797344" w:rsidRPr="00D35AC1" w:rsidRDefault="00797344" w:rsidP="009D7C81">
      <w:pPr>
        <w:jc w:val="both"/>
        <w:rPr>
          <w:rFonts w:cs="Arial"/>
          <w:sz w:val="22"/>
          <w:szCs w:val="22"/>
          <w:lang w:val="en-US"/>
        </w:rPr>
      </w:pPr>
    </w:p>
    <w:p w14:paraId="0FD14394" w14:textId="77777777" w:rsidR="006B68B4" w:rsidRDefault="006B68B4">
      <w:pPr>
        <w:rPr>
          <w:b/>
          <w:sz w:val="22"/>
          <w:szCs w:val="22"/>
          <w:lang w:eastAsia="en-GB"/>
        </w:rPr>
      </w:pPr>
      <w:bookmarkStart w:id="85" w:name="_Toc523921092"/>
      <w:r>
        <w:rPr>
          <w:b/>
          <w:sz w:val="22"/>
          <w:szCs w:val="22"/>
          <w:lang w:eastAsia="en-GB"/>
        </w:rPr>
        <w:br w:type="page"/>
      </w:r>
    </w:p>
    <w:p w14:paraId="6A1A4AD2" w14:textId="77777777" w:rsidR="00797344" w:rsidRPr="006B68B4" w:rsidRDefault="00797344" w:rsidP="00B73E39">
      <w:pPr>
        <w:pStyle w:val="Heading2"/>
        <w:rPr>
          <w:lang w:eastAsia="en-GB"/>
        </w:rPr>
      </w:pPr>
      <w:bookmarkStart w:id="86" w:name="_Toc82072908"/>
      <w:r w:rsidRPr="006B68B4">
        <w:rPr>
          <w:lang w:eastAsia="en-GB"/>
        </w:rPr>
        <w:lastRenderedPageBreak/>
        <w:t>National Student Survey (NSS)</w:t>
      </w:r>
      <w:bookmarkEnd w:id="85"/>
      <w:bookmarkEnd w:id="86"/>
    </w:p>
    <w:p w14:paraId="0DB55420" w14:textId="77777777" w:rsidR="00797344" w:rsidRPr="00D35AC1" w:rsidRDefault="00797344" w:rsidP="009F3CF4">
      <w:pPr>
        <w:rPr>
          <w:rFonts w:cs="Arial"/>
          <w:sz w:val="22"/>
          <w:szCs w:val="22"/>
          <w:lang w:eastAsia="en-GB"/>
        </w:rPr>
      </w:pPr>
    </w:p>
    <w:p w14:paraId="00691071" w14:textId="77777777" w:rsidR="00797344" w:rsidRPr="00D35AC1" w:rsidRDefault="007605EC" w:rsidP="009D7C81">
      <w:pPr>
        <w:jc w:val="both"/>
        <w:rPr>
          <w:rFonts w:cs="Arial"/>
          <w:sz w:val="22"/>
          <w:szCs w:val="22"/>
          <w:lang w:eastAsia="en-GB"/>
        </w:rPr>
      </w:pPr>
      <w:r>
        <w:rPr>
          <w:noProof/>
          <w:lang w:eastAsia="en-GB"/>
        </w:rPr>
        <w:drawing>
          <wp:anchor distT="0" distB="0" distL="114300" distR="114300" simplePos="0" relativeHeight="251658254" behindDoc="0" locked="1" layoutInCell="1" allowOverlap="1" wp14:anchorId="5A3F116E" wp14:editId="408CA112">
            <wp:simplePos x="0" y="0"/>
            <wp:positionH relativeFrom="column">
              <wp:posOffset>6985</wp:posOffset>
            </wp:positionH>
            <wp:positionV relativeFrom="paragraph">
              <wp:posOffset>-3175</wp:posOffset>
            </wp:positionV>
            <wp:extent cx="1414780" cy="871220"/>
            <wp:effectExtent l="0" t="0" r="0" b="0"/>
            <wp:wrapSquare wrapText="bothSides"/>
            <wp:docPr id="25" name="Picture 22" descr="Image result for N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Image result for NSS"/>
                    <pic:cNvPicPr>
                      <a:picLocks/>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14780" cy="871220"/>
                    </a:xfrm>
                    <a:prstGeom prst="rect">
                      <a:avLst/>
                    </a:prstGeom>
                    <a:noFill/>
                  </pic:spPr>
                </pic:pic>
              </a:graphicData>
            </a:graphic>
            <wp14:sizeRelH relativeFrom="page">
              <wp14:pctWidth>0</wp14:pctWidth>
            </wp14:sizeRelH>
            <wp14:sizeRelV relativeFrom="page">
              <wp14:pctHeight>0</wp14:pctHeight>
            </wp14:sizeRelV>
          </wp:anchor>
        </w:drawing>
      </w:r>
      <w:r w:rsidR="00797344" w:rsidRPr="00D35AC1">
        <w:rPr>
          <w:rFonts w:cs="Arial"/>
          <w:sz w:val="22"/>
          <w:szCs w:val="22"/>
          <w:lang w:eastAsia="en-GB"/>
        </w:rPr>
        <w:t>The aim of the National Student Survey (NSS) is to gather feedback on the quality of students' courses from final year students. This helps inform the choices of future applicants to higher education, and contributes to public accountability. Results from the NSS are an essential element of the revised quality assurance framework for higher education</w:t>
      </w:r>
      <w:r w:rsidR="009F3CF4">
        <w:rPr>
          <w:rFonts w:cs="Arial"/>
          <w:sz w:val="22"/>
          <w:szCs w:val="22"/>
          <w:lang w:eastAsia="en-GB"/>
        </w:rPr>
        <w:t xml:space="preserve"> </w:t>
      </w:r>
      <w:hyperlink r:id="rId174" w:history="1">
        <w:r w:rsidR="009F3CF4" w:rsidRPr="006679BE">
          <w:rPr>
            <w:rStyle w:val="Hyperlink"/>
            <w:rFonts w:cs="Arial"/>
            <w:sz w:val="22"/>
            <w:szCs w:val="22"/>
            <w:lang w:eastAsia="en-GB"/>
          </w:rPr>
          <w:t>http://www.thestudentsurvey.com/</w:t>
        </w:r>
      </w:hyperlink>
      <w:r w:rsidR="00797344" w:rsidRPr="00D35AC1">
        <w:rPr>
          <w:rFonts w:cs="Arial"/>
          <w:sz w:val="22"/>
          <w:szCs w:val="22"/>
          <w:lang w:eastAsia="en-GB"/>
        </w:rPr>
        <w:t xml:space="preserve">.  </w:t>
      </w:r>
    </w:p>
    <w:p w14:paraId="59A87719" w14:textId="77777777" w:rsidR="00797344" w:rsidRPr="00D35AC1" w:rsidRDefault="00797344" w:rsidP="009D7C81">
      <w:pPr>
        <w:jc w:val="both"/>
        <w:rPr>
          <w:rFonts w:cs="Arial"/>
          <w:sz w:val="22"/>
          <w:szCs w:val="22"/>
          <w:lang w:val="en-US"/>
        </w:rPr>
      </w:pPr>
    </w:p>
    <w:p w14:paraId="2EEDCED4" w14:textId="77777777" w:rsidR="00797344" w:rsidRPr="00D35AC1" w:rsidRDefault="00797344" w:rsidP="00B90E1D">
      <w:pPr>
        <w:pStyle w:val="Heading2"/>
        <w:rPr>
          <w:szCs w:val="22"/>
        </w:rPr>
      </w:pPr>
      <w:bookmarkStart w:id="87" w:name="_Toc82072909"/>
      <w:r w:rsidRPr="00D35AC1">
        <w:rPr>
          <w:szCs w:val="22"/>
        </w:rPr>
        <w:t xml:space="preserve">Course </w:t>
      </w:r>
      <w:r w:rsidR="009F3CF4">
        <w:rPr>
          <w:szCs w:val="22"/>
        </w:rPr>
        <w:t>R</w:t>
      </w:r>
      <w:r w:rsidRPr="00D35AC1">
        <w:rPr>
          <w:szCs w:val="22"/>
        </w:rPr>
        <w:t>epresentatives</w:t>
      </w:r>
      <w:bookmarkEnd w:id="84"/>
      <w:r w:rsidRPr="00D35AC1">
        <w:rPr>
          <w:szCs w:val="22"/>
        </w:rPr>
        <w:t xml:space="preserve"> and the Student’s Union</w:t>
      </w:r>
      <w:bookmarkEnd w:id="87"/>
    </w:p>
    <w:p w14:paraId="74246D95" w14:textId="77777777" w:rsidR="00797344" w:rsidRPr="00D35AC1" w:rsidRDefault="00797344" w:rsidP="009D7C81">
      <w:pPr>
        <w:jc w:val="both"/>
        <w:rPr>
          <w:rFonts w:cs="Arial"/>
          <w:sz w:val="22"/>
          <w:szCs w:val="22"/>
        </w:rPr>
      </w:pPr>
    </w:p>
    <w:p w14:paraId="348CF3C7" w14:textId="77777777" w:rsidR="00797344" w:rsidRPr="00D35AC1" w:rsidRDefault="00797344" w:rsidP="009D7C81">
      <w:pPr>
        <w:ind w:right="75"/>
        <w:jc w:val="both"/>
        <w:rPr>
          <w:rFonts w:cs="Arial"/>
          <w:sz w:val="22"/>
          <w:szCs w:val="22"/>
        </w:rPr>
      </w:pPr>
      <w:r w:rsidRPr="00D35AC1">
        <w:rPr>
          <w:rFonts w:cs="Arial"/>
          <w:sz w:val="22"/>
          <w:szCs w:val="22"/>
        </w:rPr>
        <w:t xml:space="preserve">Course Representatives make sure that you, as students, can influence and shape your programme and enhance the learning experience for current and future students. </w:t>
      </w:r>
    </w:p>
    <w:p w14:paraId="1E70DC82" w14:textId="77777777" w:rsidR="00797344" w:rsidRPr="00D35AC1" w:rsidRDefault="00797344" w:rsidP="009D7C81">
      <w:pPr>
        <w:ind w:right="75"/>
        <w:jc w:val="both"/>
        <w:rPr>
          <w:rFonts w:cs="Arial"/>
          <w:sz w:val="22"/>
          <w:szCs w:val="22"/>
        </w:rPr>
      </w:pPr>
    </w:p>
    <w:p w14:paraId="6AC81814" w14:textId="77777777" w:rsidR="00797344" w:rsidRPr="00D35AC1" w:rsidRDefault="00F07C58" w:rsidP="009D7C81">
      <w:pPr>
        <w:jc w:val="both"/>
        <w:rPr>
          <w:rStyle w:val="Hyperlink"/>
          <w:rFonts w:cs="Arial"/>
          <w:sz w:val="22"/>
          <w:szCs w:val="22"/>
        </w:rPr>
      </w:pPr>
      <w:hyperlink r:id="rId175" w:history="1">
        <w:r w:rsidR="00797344" w:rsidRPr="00D35AC1">
          <w:rPr>
            <w:rStyle w:val="Hyperlink"/>
            <w:rFonts w:cs="Arial"/>
            <w:sz w:val="22"/>
            <w:szCs w:val="22"/>
          </w:rPr>
          <w:t>Student Academic Representation</w:t>
        </w:r>
      </w:hyperlink>
    </w:p>
    <w:p w14:paraId="1950A197" w14:textId="77777777" w:rsidR="00797344" w:rsidRPr="00D35AC1" w:rsidRDefault="00797344" w:rsidP="009D7C81">
      <w:pPr>
        <w:jc w:val="both"/>
        <w:rPr>
          <w:rFonts w:cs="Arial"/>
          <w:sz w:val="22"/>
          <w:szCs w:val="22"/>
          <w:u w:val="single"/>
        </w:rPr>
      </w:pPr>
    </w:p>
    <w:p w14:paraId="1E968DC8" w14:textId="0C8C2BD8" w:rsidR="00FB5374" w:rsidRPr="001022D1" w:rsidRDefault="00797344" w:rsidP="00FB5374">
      <w:pPr>
        <w:rPr>
          <w:rFonts w:cs="Arial"/>
          <w:sz w:val="22"/>
          <w:szCs w:val="22"/>
        </w:rPr>
      </w:pPr>
      <w:r w:rsidRPr="00D35AC1">
        <w:rPr>
          <w:rFonts w:cs="Arial"/>
          <w:sz w:val="22"/>
          <w:szCs w:val="22"/>
        </w:rPr>
        <w:t xml:space="preserve">Worcester Students' Union and the University of Worcester are committed to ensuring that all students can influence and shape the course they study and enhance the learning experience for current and future students. </w:t>
      </w:r>
      <w:r w:rsidR="00FB5374" w:rsidRPr="001022D1">
        <w:rPr>
          <w:rFonts w:cs="Arial"/>
          <w:sz w:val="22"/>
          <w:szCs w:val="22"/>
        </w:rPr>
        <w:t xml:space="preserve">All students are </w:t>
      </w:r>
      <w:r w:rsidR="00FB5374" w:rsidRPr="00FB5374">
        <w:rPr>
          <w:rFonts w:cs="Arial"/>
          <w:sz w:val="22"/>
          <w:szCs w:val="22"/>
        </w:rPr>
        <w:t xml:space="preserve">represented at Student Staff Liaison Committees by at least one elected Course Representative. The role of a </w:t>
      </w:r>
      <w:r w:rsidR="00FB5374">
        <w:rPr>
          <w:rFonts w:cs="Arial"/>
          <w:sz w:val="22"/>
          <w:szCs w:val="22"/>
        </w:rPr>
        <w:t xml:space="preserve">Student Academic Representative </w:t>
      </w:r>
      <w:r w:rsidR="00FB5374" w:rsidRPr="00FB5374">
        <w:rPr>
          <w:rFonts w:cs="Arial"/>
          <w:sz w:val="22"/>
          <w:szCs w:val="22"/>
        </w:rPr>
        <w:t>is to represent the views and concerns of the cohort and to make suggestions about how their course might</w:t>
      </w:r>
      <w:r w:rsidR="00FB5374" w:rsidRPr="001022D1">
        <w:rPr>
          <w:rFonts w:cs="Arial"/>
          <w:sz w:val="22"/>
          <w:szCs w:val="22"/>
        </w:rPr>
        <w:t xml:space="preserve"> be improved</w:t>
      </w:r>
      <w:r w:rsidR="00FB5374">
        <w:rPr>
          <w:rFonts w:cs="Arial"/>
          <w:sz w:val="22"/>
          <w:szCs w:val="22"/>
        </w:rPr>
        <w:t xml:space="preserve">. </w:t>
      </w:r>
    </w:p>
    <w:p w14:paraId="4553EE1B" w14:textId="10CA02A8" w:rsidR="00797344" w:rsidRPr="00D35AC1" w:rsidRDefault="00797344" w:rsidP="009D7C81">
      <w:pPr>
        <w:jc w:val="both"/>
        <w:rPr>
          <w:rFonts w:cs="Arial"/>
          <w:sz w:val="22"/>
          <w:szCs w:val="22"/>
        </w:rPr>
      </w:pPr>
    </w:p>
    <w:p w14:paraId="3FE249E4" w14:textId="77777777" w:rsidR="00797344" w:rsidRPr="00D35AC1" w:rsidRDefault="00797344" w:rsidP="009D7C81">
      <w:pPr>
        <w:ind w:right="75"/>
        <w:jc w:val="both"/>
        <w:rPr>
          <w:rFonts w:cs="Arial"/>
          <w:sz w:val="22"/>
          <w:szCs w:val="22"/>
        </w:rPr>
      </w:pPr>
    </w:p>
    <w:p w14:paraId="67397FA0" w14:textId="620F5253" w:rsidR="00797344" w:rsidRPr="00D35AC1" w:rsidRDefault="00797344" w:rsidP="009D7C81">
      <w:pPr>
        <w:ind w:right="75"/>
        <w:jc w:val="both"/>
        <w:rPr>
          <w:rFonts w:cs="Arial"/>
          <w:sz w:val="22"/>
          <w:szCs w:val="22"/>
        </w:rPr>
      </w:pPr>
      <w:r w:rsidRPr="00D35AC1">
        <w:rPr>
          <w:rFonts w:cs="Arial"/>
          <w:sz w:val="22"/>
          <w:szCs w:val="22"/>
        </w:rPr>
        <w:t xml:space="preserve">The Three Counties School of Nursing and Midwifery values the input and opinions of students. </w:t>
      </w:r>
      <w:r w:rsidR="00FB5374">
        <w:rPr>
          <w:rFonts w:cs="Arial"/>
          <w:sz w:val="22"/>
          <w:szCs w:val="22"/>
        </w:rPr>
        <w:t xml:space="preserve">Student Academic Representatives </w:t>
      </w:r>
      <w:r w:rsidRPr="00D35AC1">
        <w:rPr>
          <w:rFonts w:cs="Arial"/>
          <w:sz w:val="22"/>
          <w:szCs w:val="22"/>
        </w:rPr>
        <w:t xml:space="preserve">are an important way of making positive and creative suggestions as to how things might be improved </w:t>
      </w:r>
      <w:r w:rsidR="00C211F9" w:rsidRPr="00D35AC1">
        <w:rPr>
          <w:rFonts w:cs="Arial"/>
          <w:sz w:val="22"/>
          <w:szCs w:val="22"/>
        </w:rPr>
        <w:t>and</w:t>
      </w:r>
      <w:r w:rsidRPr="00D35AC1">
        <w:rPr>
          <w:rFonts w:cs="Arial"/>
          <w:sz w:val="22"/>
          <w:szCs w:val="22"/>
        </w:rPr>
        <w:t xml:space="preserve"> provide an opportunity to report back to staff on what students really like and value about the programme they are studying.  </w:t>
      </w:r>
    </w:p>
    <w:p w14:paraId="23E20820" w14:textId="77777777" w:rsidR="00797344" w:rsidRPr="00D35AC1" w:rsidRDefault="00797344" w:rsidP="009D7C81">
      <w:pPr>
        <w:ind w:right="75"/>
        <w:jc w:val="both"/>
        <w:rPr>
          <w:rFonts w:cs="Arial"/>
          <w:sz w:val="22"/>
          <w:szCs w:val="22"/>
        </w:rPr>
      </w:pPr>
    </w:p>
    <w:p w14:paraId="315E75CA" w14:textId="583D47E2" w:rsidR="00797344" w:rsidRPr="00D35AC1" w:rsidRDefault="00797344" w:rsidP="009D7C81">
      <w:pPr>
        <w:jc w:val="both"/>
        <w:rPr>
          <w:rFonts w:cs="Arial"/>
          <w:sz w:val="22"/>
          <w:szCs w:val="22"/>
        </w:rPr>
      </w:pPr>
      <w:r w:rsidRPr="00D35AC1">
        <w:rPr>
          <w:rFonts w:cs="Arial"/>
          <w:sz w:val="22"/>
          <w:szCs w:val="22"/>
        </w:rPr>
        <w:t xml:space="preserve">You will elect </w:t>
      </w:r>
      <w:r w:rsidR="00FB5374">
        <w:rPr>
          <w:rFonts w:cs="Arial"/>
          <w:sz w:val="22"/>
          <w:szCs w:val="22"/>
        </w:rPr>
        <w:t xml:space="preserve">Student Academic Representative </w:t>
      </w:r>
      <w:r w:rsidRPr="00D35AC1">
        <w:rPr>
          <w:rFonts w:cs="Arial"/>
          <w:sz w:val="22"/>
          <w:szCs w:val="22"/>
        </w:rPr>
        <w:t xml:space="preserve">for each year of your course. Their role is to gather your opinions about your learning experience and the learning resources available to you and to feedback to the Course </w:t>
      </w:r>
      <w:r w:rsidR="007000E5">
        <w:rPr>
          <w:rFonts w:cs="Arial"/>
          <w:sz w:val="22"/>
          <w:szCs w:val="22"/>
        </w:rPr>
        <w:t>Lead</w:t>
      </w:r>
      <w:r w:rsidRPr="00D35AC1">
        <w:rPr>
          <w:rFonts w:cs="Arial"/>
          <w:sz w:val="22"/>
          <w:szCs w:val="22"/>
        </w:rPr>
        <w:t xml:space="preserve">, tutors, external </w:t>
      </w:r>
      <w:r w:rsidR="00C211F9" w:rsidRPr="00D35AC1">
        <w:rPr>
          <w:rFonts w:cs="Arial"/>
          <w:sz w:val="22"/>
          <w:szCs w:val="22"/>
        </w:rPr>
        <w:t>examiners,</w:t>
      </w:r>
      <w:r w:rsidRPr="00D35AC1">
        <w:rPr>
          <w:rFonts w:cs="Arial"/>
          <w:sz w:val="22"/>
          <w:szCs w:val="22"/>
        </w:rPr>
        <w:t xml:space="preserve"> and assessors, if required. </w:t>
      </w:r>
      <w:r w:rsidR="00587F40">
        <w:rPr>
          <w:rFonts w:cs="Arial"/>
          <w:sz w:val="22"/>
          <w:szCs w:val="22"/>
        </w:rPr>
        <w:t xml:space="preserve">Student Academic Representatives </w:t>
      </w:r>
      <w:r w:rsidRPr="00D35AC1">
        <w:rPr>
          <w:rFonts w:cs="Arial"/>
          <w:sz w:val="22"/>
          <w:szCs w:val="22"/>
        </w:rPr>
        <w:t>are members of the</w:t>
      </w:r>
      <w:r w:rsidR="00587F40">
        <w:rPr>
          <w:rFonts w:cs="Arial"/>
          <w:sz w:val="22"/>
          <w:szCs w:val="22"/>
        </w:rPr>
        <w:t xml:space="preserve"> Student Staff Liaison </w:t>
      </w:r>
      <w:r w:rsidR="00C211F9">
        <w:rPr>
          <w:rFonts w:cs="Arial"/>
          <w:sz w:val="22"/>
          <w:szCs w:val="22"/>
        </w:rPr>
        <w:t xml:space="preserve">Committee </w:t>
      </w:r>
      <w:r w:rsidR="00C211F9" w:rsidRPr="00D35AC1">
        <w:rPr>
          <w:rFonts w:cs="Arial"/>
          <w:sz w:val="22"/>
          <w:szCs w:val="22"/>
        </w:rPr>
        <w:t>and</w:t>
      </w:r>
      <w:r w:rsidRPr="00D35AC1">
        <w:rPr>
          <w:rFonts w:cs="Arial"/>
          <w:sz w:val="22"/>
          <w:szCs w:val="22"/>
        </w:rPr>
        <w:t xml:space="preserve"> the School student forum.  </w:t>
      </w:r>
    </w:p>
    <w:p w14:paraId="0FD988C6" w14:textId="77777777" w:rsidR="00797344" w:rsidRPr="00D35AC1" w:rsidRDefault="00797344" w:rsidP="009D7C81">
      <w:pPr>
        <w:jc w:val="both"/>
        <w:rPr>
          <w:rFonts w:cs="Arial"/>
          <w:sz w:val="22"/>
          <w:szCs w:val="22"/>
        </w:rPr>
      </w:pPr>
    </w:p>
    <w:p w14:paraId="2760C4DC" w14:textId="77777777" w:rsidR="00797344" w:rsidRDefault="00797344" w:rsidP="00B90E1D">
      <w:pPr>
        <w:jc w:val="both"/>
        <w:rPr>
          <w:sz w:val="22"/>
          <w:szCs w:val="22"/>
        </w:rPr>
      </w:pPr>
      <w:r w:rsidRPr="00D35AC1">
        <w:rPr>
          <w:sz w:val="22"/>
          <w:szCs w:val="22"/>
        </w:rPr>
        <w:t xml:space="preserve">Please see </w:t>
      </w:r>
      <w:hyperlink r:id="rId176" w:history="1">
        <w:r w:rsidR="00B90E1D" w:rsidRPr="00D35AC1">
          <w:rPr>
            <w:rStyle w:val="Hyperlink"/>
            <w:rFonts w:cs="Arial"/>
            <w:sz w:val="22"/>
            <w:szCs w:val="22"/>
          </w:rPr>
          <w:t>Student Academic Representation</w:t>
        </w:r>
      </w:hyperlink>
      <w:r w:rsidRPr="00D35AC1">
        <w:rPr>
          <w:sz w:val="22"/>
          <w:szCs w:val="22"/>
        </w:rPr>
        <w:t xml:space="preserve"> for more information. </w:t>
      </w:r>
    </w:p>
    <w:p w14:paraId="466CF6DA" w14:textId="77777777" w:rsidR="000A6C3D" w:rsidRDefault="000A6C3D" w:rsidP="009D7C81">
      <w:pPr>
        <w:pStyle w:val="Default"/>
        <w:jc w:val="both"/>
        <w:rPr>
          <w:sz w:val="22"/>
          <w:szCs w:val="22"/>
        </w:rPr>
      </w:pPr>
    </w:p>
    <w:p w14:paraId="4691879D" w14:textId="60013629" w:rsidR="00797344" w:rsidRDefault="00587F40" w:rsidP="00587F40">
      <w:pPr>
        <w:pStyle w:val="Heading2"/>
        <w:jc w:val="both"/>
        <w:rPr>
          <w:szCs w:val="22"/>
          <w:lang w:eastAsia="en-GB"/>
        </w:rPr>
      </w:pPr>
      <w:bookmarkStart w:id="88" w:name="_Toc82072910"/>
      <w:bookmarkStart w:id="89" w:name="_Toc523921087"/>
      <w:r>
        <w:rPr>
          <w:szCs w:val="22"/>
          <w:lang w:eastAsia="en-GB"/>
        </w:rPr>
        <w:t>Student Staff Liaison Committees</w:t>
      </w:r>
      <w:bookmarkEnd w:id="88"/>
      <w:r>
        <w:rPr>
          <w:szCs w:val="22"/>
          <w:lang w:eastAsia="en-GB"/>
        </w:rPr>
        <w:t xml:space="preserve"> </w:t>
      </w:r>
      <w:bookmarkEnd w:id="89"/>
    </w:p>
    <w:p w14:paraId="2987BD7B" w14:textId="77777777" w:rsidR="00587F40" w:rsidRPr="00587F40" w:rsidRDefault="00587F40" w:rsidP="00587F40">
      <w:pPr>
        <w:rPr>
          <w:lang w:val="en-US" w:eastAsia="en-GB"/>
        </w:rPr>
      </w:pPr>
    </w:p>
    <w:p w14:paraId="580C75C3" w14:textId="315C04C2" w:rsidR="00797344" w:rsidRPr="00A3021D" w:rsidRDefault="00797344" w:rsidP="009D7C81">
      <w:pPr>
        <w:jc w:val="both"/>
        <w:rPr>
          <w:rStyle w:val="Hyperlink"/>
          <w:rFonts w:cs="Arial"/>
          <w:sz w:val="22"/>
          <w:szCs w:val="22"/>
        </w:rPr>
      </w:pPr>
      <w:r w:rsidRPr="00A3021D">
        <w:rPr>
          <w:rFonts w:cs="Arial"/>
          <w:sz w:val="22"/>
          <w:szCs w:val="22"/>
          <w:lang w:eastAsia="en-GB"/>
        </w:rPr>
        <w:t>The committee comprises your</w:t>
      </w:r>
      <w:r w:rsidR="00587F40">
        <w:rPr>
          <w:rFonts w:cs="Arial"/>
          <w:sz w:val="22"/>
          <w:szCs w:val="22"/>
          <w:lang w:eastAsia="en-GB"/>
        </w:rPr>
        <w:t xml:space="preserve"> Student Academic Representatives</w:t>
      </w:r>
      <w:r w:rsidRPr="00A3021D">
        <w:rPr>
          <w:rFonts w:cs="Arial"/>
          <w:sz w:val="22"/>
          <w:szCs w:val="22"/>
          <w:lang w:eastAsia="en-GB"/>
        </w:rPr>
        <w:t xml:space="preserve">, course tutors and the subject </w:t>
      </w:r>
      <w:r w:rsidRPr="00A3021D">
        <w:rPr>
          <w:rFonts w:cs="Arial"/>
          <w:color w:val="222222"/>
          <w:sz w:val="22"/>
          <w:szCs w:val="22"/>
          <w:shd w:val="clear" w:color="auto" w:fill="FFFFFF"/>
          <w:lang w:val="en-US"/>
        </w:rPr>
        <w:t>librarian</w:t>
      </w:r>
      <w:r w:rsidRPr="00A3021D">
        <w:rPr>
          <w:rFonts w:cs="Arial"/>
          <w:sz w:val="22"/>
          <w:szCs w:val="22"/>
          <w:lang w:eastAsia="en-GB"/>
        </w:rPr>
        <w:t xml:space="preserve"> from the University of Worcester; it also includes representation from our practice partners. Meetings take place once per semester. An agenda will be issued in advance so that </w:t>
      </w:r>
      <w:r w:rsidR="00587F40">
        <w:rPr>
          <w:rFonts w:cs="Arial"/>
          <w:sz w:val="22"/>
          <w:szCs w:val="22"/>
          <w:lang w:eastAsia="en-GB"/>
        </w:rPr>
        <w:t>Student Academic Representatives</w:t>
      </w:r>
      <w:r w:rsidR="00587F40" w:rsidRPr="00A3021D">
        <w:rPr>
          <w:rFonts w:cs="Arial"/>
          <w:sz w:val="22"/>
          <w:szCs w:val="22"/>
          <w:lang w:eastAsia="en-GB"/>
        </w:rPr>
        <w:t xml:space="preserve"> </w:t>
      </w:r>
      <w:r w:rsidRPr="00A3021D">
        <w:rPr>
          <w:rFonts w:cs="Arial"/>
          <w:sz w:val="22"/>
          <w:szCs w:val="22"/>
          <w:lang w:eastAsia="en-GB"/>
        </w:rPr>
        <w:t xml:space="preserve">can canvass opinion. A record of the meeting will be kept and will feed into the annual evaluation process, so that your views are </w:t>
      </w:r>
      <w:r w:rsidR="007663EB">
        <w:rPr>
          <w:rFonts w:cs="Arial"/>
          <w:sz w:val="22"/>
          <w:szCs w:val="22"/>
          <w:lang w:eastAsia="en-GB"/>
        </w:rPr>
        <w:t>accessible to</w:t>
      </w:r>
      <w:r w:rsidRPr="00A3021D">
        <w:rPr>
          <w:rFonts w:cs="Arial"/>
          <w:sz w:val="22"/>
          <w:szCs w:val="22"/>
          <w:lang w:eastAsia="en-GB"/>
        </w:rPr>
        <w:t xml:space="preserve"> the University of Worcester to Academic Board. </w:t>
      </w:r>
      <w:r w:rsidR="00587F40">
        <w:rPr>
          <w:rFonts w:cs="Arial"/>
          <w:sz w:val="22"/>
          <w:szCs w:val="22"/>
          <w:lang w:eastAsia="en-GB"/>
        </w:rPr>
        <w:t xml:space="preserve">For further information please see </w:t>
      </w:r>
      <w:hyperlink r:id="rId177" w:history="1">
        <w:r w:rsidR="00587F40" w:rsidRPr="00587F40">
          <w:rPr>
            <w:rStyle w:val="Hyperlink"/>
            <w:rFonts w:cs="Arial"/>
            <w:sz w:val="22"/>
            <w:szCs w:val="22"/>
            <w:lang w:eastAsia="en-GB"/>
          </w:rPr>
          <w:t>Student Staff Liaison Committee Policy</w:t>
        </w:r>
      </w:hyperlink>
      <w:r w:rsidR="00587F40">
        <w:rPr>
          <w:rFonts w:cs="Arial"/>
          <w:sz w:val="22"/>
          <w:szCs w:val="22"/>
          <w:lang w:eastAsia="en-GB"/>
        </w:rPr>
        <w:t xml:space="preserve"> </w:t>
      </w:r>
    </w:p>
    <w:p w14:paraId="710EB0F9" w14:textId="77777777" w:rsidR="00797344" w:rsidRPr="00A3021D" w:rsidRDefault="00797344" w:rsidP="009D7C81">
      <w:pPr>
        <w:jc w:val="both"/>
        <w:rPr>
          <w:rStyle w:val="Hyperlink"/>
          <w:rFonts w:cs="Arial"/>
          <w:sz w:val="22"/>
          <w:szCs w:val="22"/>
        </w:rPr>
      </w:pPr>
    </w:p>
    <w:p w14:paraId="5BA83951" w14:textId="77777777" w:rsidR="00797344" w:rsidRPr="002F29F9" w:rsidRDefault="00797344" w:rsidP="002F29F9">
      <w:pPr>
        <w:rPr>
          <w:b/>
          <w:sz w:val="22"/>
          <w:szCs w:val="22"/>
        </w:rPr>
      </w:pPr>
      <w:bookmarkStart w:id="90" w:name="_Toc523921093"/>
      <w:r w:rsidRPr="002F29F9">
        <w:rPr>
          <w:b/>
          <w:sz w:val="22"/>
          <w:szCs w:val="22"/>
        </w:rPr>
        <w:t>Student involvement in wider programme issues</w:t>
      </w:r>
      <w:bookmarkEnd w:id="90"/>
    </w:p>
    <w:p w14:paraId="5FABB1D0" w14:textId="77777777" w:rsidR="00797344" w:rsidRPr="00D35AC1" w:rsidRDefault="00797344" w:rsidP="009D7C81">
      <w:pPr>
        <w:jc w:val="both"/>
        <w:rPr>
          <w:rFonts w:cs="Arial"/>
          <w:sz w:val="22"/>
          <w:szCs w:val="22"/>
        </w:rPr>
      </w:pPr>
    </w:p>
    <w:p w14:paraId="58D16D26" w14:textId="77777777" w:rsidR="00797344" w:rsidRPr="00D35AC1" w:rsidRDefault="00797344" w:rsidP="009D7C81">
      <w:pPr>
        <w:jc w:val="both"/>
        <w:rPr>
          <w:rFonts w:cs="Arial"/>
          <w:sz w:val="22"/>
          <w:szCs w:val="22"/>
        </w:rPr>
      </w:pPr>
      <w:r w:rsidRPr="00D35AC1">
        <w:rPr>
          <w:rFonts w:cs="Arial"/>
          <w:sz w:val="22"/>
          <w:szCs w:val="22"/>
        </w:rPr>
        <w:t xml:space="preserve">Your opinions are actively sought during any review or development of your programme. </w:t>
      </w:r>
      <w:r w:rsidR="004115A0">
        <w:rPr>
          <w:rFonts w:cs="Arial"/>
          <w:sz w:val="22"/>
          <w:szCs w:val="22"/>
        </w:rPr>
        <w:t xml:space="preserve">This includes visits by professional organisations such as the </w:t>
      </w:r>
      <w:r w:rsidRPr="00D35AC1">
        <w:rPr>
          <w:rFonts w:cs="Arial"/>
          <w:sz w:val="22"/>
          <w:szCs w:val="22"/>
        </w:rPr>
        <w:t xml:space="preserve">NMC, </w:t>
      </w:r>
      <w:r w:rsidR="004115A0">
        <w:rPr>
          <w:rFonts w:cs="Arial"/>
          <w:sz w:val="22"/>
          <w:szCs w:val="22"/>
        </w:rPr>
        <w:t xml:space="preserve">taking part in </w:t>
      </w:r>
      <w:r w:rsidRPr="00D35AC1">
        <w:rPr>
          <w:rFonts w:cs="Arial"/>
          <w:sz w:val="22"/>
          <w:szCs w:val="22"/>
        </w:rPr>
        <w:t>Periodic Review</w:t>
      </w:r>
      <w:r w:rsidR="004115A0">
        <w:rPr>
          <w:rFonts w:cs="Arial"/>
          <w:sz w:val="22"/>
          <w:szCs w:val="22"/>
        </w:rPr>
        <w:t>s</w:t>
      </w:r>
      <w:r w:rsidRPr="00D35AC1">
        <w:rPr>
          <w:rFonts w:cs="Arial"/>
          <w:sz w:val="22"/>
          <w:szCs w:val="22"/>
        </w:rPr>
        <w:t xml:space="preserve"> and Institutional Audit. </w:t>
      </w:r>
      <w:r w:rsidR="004115A0">
        <w:rPr>
          <w:rFonts w:cs="Arial"/>
          <w:sz w:val="22"/>
          <w:szCs w:val="22"/>
        </w:rPr>
        <w:t xml:space="preserve">  While on placement, you may be asked to be involved in a visit by the Care Quality Commission (CQC). </w:t>
      </w:r>
    </w:p>
    <w:p w14:paraId="75553CEB" w14:textId="77777777" w:rsidR="00797344" w:rsidRPr="00D35AC1" w:rsidRDefault="00797344" w:rsidP="009D7C81">
      <w:pPr>
        <w:tabs>
          <w:tab w:val="num" w:pos="480"/>
          <w:tab w:val="left" w:pos="567"/>
          <w:tab w:val="left" w:pos="4800"/>
        </w:tabs>
        <w:autoSpaceDE w:val="0"/>
        <w:autoSpaceDN w:val="0"/>
        <w:adjustRightInd w:val="0"/>
        <w:ind w:left="567"/>
        <w:jc w:val="both"/>
        <w:outlineLvl w:val="0"/>
        <w:rPr>
          <w:rFonts w:cs="Arial"/>
          <w:sz w:val="22"/>
          <w:szCs w:val="22"/>
        </w:rPr>
      </w:pPr>
    </w:p>
    <w:p w14:paraId="620EF5B6" w14:textId="77777777" w:rsidR="00797344" w:rsidRPr="002F29F9" w:rsidRDefault="00797344" w:rsidP="002F29F9">
      <w:pPr>
        <w:rPr>
          <w:b/>
          <w:sz w:val="22"/>
          <w:szCs w:val="22"/>
        </w:rPr>
      </w:pPr>
      <w:bookmarkStart w:id="91" w:name="_Toc523229330"/>
      <w:bookmarkStart w:id="92" w:name="_Toc523921094"/>
      <w:r w:rsidRPr="002F29F9">
        <w:rPr>
          <w:b/>
          <w:sz w:val="22"/>
          <w:szCs w:val="22"/>
        </w:rPr>
        <w:t>Student involvement in the formal review and evaluation of existing provision and development of new curriculum</w:t>
      </w:r>
      <w:bookmarkEnd w:id="91"/>
      <w:bookmarkEnd w:id="92"/>
      <w:r w:rsidRPr="002F29F9">
        <w:rPr>
          <w:b/>
          <w:sz w:val="22"/>
          <w:szCs w:val="22"/>
        </w:rPr>
        <w:t xml:space="preserve"> </w:t>
      </w:r>
    </w:p>
    <w:p w14:paraId="72F52826" w14:textId="77777777" w:rsidR="00797344" w:rsidRPr="00D35AC1" w:rsidRDefault="00797344" w:rsidP="009D7C81">
      <w:pPr>
        <w:jc w:val="both"/>
        <w:rPr>
          <w:rFonts w:cs="Arial"/>
          <w:sz w:val="22"/>
          <w:szCs w:val="22"/>
        </w:rPr>
      </w:pPr>
    </w:p>
    <w:p w14:paraId="42121C43" w14:textId="11A02B9A" w:rsidR="00797344" w:rsidRPr="00D35AC1" w:rsidRDefault="00797344" w:rsidP="009D7C81">
      <w:pPr>
        <w:jc w:val="both"/>
        <w:rPr>
          <w:rFonts w:cs="Arial"/>
          <w:sz w:val="22"/>
          <w:szCs w:val="22"/>
        </w:rPr>
      </w:pPr>
      <w:r w:rsidRPr="00D35AC1">
        <w:rPr>
          <w:rFonts w:cs="Arial"/>
          <w:sz w:val="22"/>
          <w:szCs w:val="22"/>
        </w:rPr>
        <w:t xml:space="preserve">Your opinions are also </w:t>
      </w:r>
      <w:r w:rsidR="007663EB" w:rsidRPr="00D35AC1">
        <w:rPr>
          <w:rFonts w:cs="Arial"/>
          <w:sz w:val="22"/>
          <w:szCs w:val="22"/>
        </w:rPr>
        <w:t>sought,</w:t>
      </w:r>
      <w:r w:rsidRPr="00D35AC1">
        <w:rPr>
          <w:rFonts w:cs="Arial"/>
          <w:sz w:val="22"/>
          <w:szCs w:val="22"/>
        </w:rPr>
        <w:t xml:space="preserve"> and you may be invited to be involved whenever new programmes are developed, including recently being invited to complete an online web-based survey and involvement in recent field of practice development groups.   </w:t>
      </w:r>
    </w:p>
    <w:p w14:paraId="79491B97" w14:textId="77777777" w:rsidR="00797344" w:rsidRPr="00D35AC1" w:rsidRDefault="00797344" w:rsidP="009D7C81">
      <w:pPr>
        <w:autoSpaceDE w:val="0"/>
        <w:autoSpaceDN w:val="0"/>
        <w:adjustRightInd w:val="0"/>
        <w:jc w:val="both"/>
        <w:rPr>
          <w:rFonts w:cs="Arial"/>
          <w:b/>
          <w:sz w:val="22"/>
          <w:szCs w:val="22"/>
          <w:lang w:eastAsia="en-GB"/>
        </w:rPr>
      </w:pPr>
      <w:r w:rsidRPr="00D35AC1">
        <w:rPr>
          <w:rFonts w:cs="Arial"/>
          <w:b/>
          <w:sz w:val="22"/>
          <w:szCs w:val="22"/>
          <w:lang w:eastAsia="en-GB"/>
        </w:rPr>
        <w:lastRenderedPageBreak/>
        <w:t>I can’t wait for a survey but want to give some feedback about my learning. What do I do?</w:t>
      </w:r>
    </w:p>
    <w:p w14:paraId="04B460ED" w14:textId="77777777" w:rsidR="00797344" w:rsidRPr="00D35AC1" w:rsidRDefault="00797344" w:rsidP="009D7C81">
      <w:pPr>
        <w:autoSpaceDE w:val="0"/>
        <w:autoSpaceDN w:val="0"/>
        <w:adjustRightInd w:val="0"/>
        <w:jc w:val="both"/>
        <w:rPr>
          <w:rFonts w:cs="Arial"/>
          <w:sz w:val="22"/>
          <w:szCs w:val="22"/>
          <w:lang w:eastAsia="en-GB"/>
        </w:rPr>
      </w:pPr>
    </w:p>
    <w:p w14:paraId="16F71B53" w14:textId="77777777" w:rsidR="00797344" w:rsidRPr="00D35AC1" w:rsidRDefault="00797344" w:rsidP="009D7C81">
      <w:pPr>
        <w:autoSpaceDE w:val="0"/>
        <w:autoSpaceDN w:val="0"/>
        <w:adjustRightInd w:val="0"/>
        <w:jc w:val="both"/>
        <w:rPr>
          <w:rFonts w:cs="Arial"/>
          <w:sz w:val="22"/>
          <w:szCs w:val="22"/>
          <w:lang w:eastAsia="en-GB"/>
        </w:rPr>
      </w:pPr>
      <w:r w:rsidRPr="00D35AC1">
        <w:rPr>
          <w:rFonts w:cs="Arial"/>
          <w:sz w:val="22"/>
          <w:szCs w:val="22"/>
          <w:lang w:eastAsia="en-GB"/>
        </w:rPr>
        <w:t xml:space="preserve">There are many people who you can turn to if you have something to say. </w:t>
      </w:r>
    </w:p>
    <w:p w14:paraId="20DFED9C" w14:textId="77777777" w:rsidR="00797344" w:rsidRPr="00D35AC1" w:rsidRDefault="00797344" w:rsidP="009D7C81">
      <w:pPr>
        <w:autoSpaceDE w:val="0"/>
        <w:autoSpaceDN w:val="0"/>
        <w:adjustRightInd w:val="0"/>
        <w:jc w:val="both"/>
        <w:rPr>
          <w:rFonts w:cs="Arial"/>
          <w:sz w:val="22"/>
          <w:szCs w:val="22"/>
          <w:lang w:eastAsia="en-GB"/>
        </w:rPr>
      </w:pPr>
    </w:p>
    <w:p w14:paraId="49AB44D3" w14:textId="794281C1" w:rsidR="00797344" w:rsidRPr="006503BA" w:rsidRDefault="00797344" w:rsidP="009D7C81">
      <w:pPr>
        <w:pStyle w:val="Heading2"/>
        <w:jc w:val="both"/>
        <w:rPr>
          <w:b w:val="0"/>
          <w:i/>
          <w:szCs w:val="22"/>
          <w:lang w:eastAsia="en-GB"/>
        </w:rPr>
      </w:pPr>
      <w:bookmarkStart w:id="93" w:name="_Toc523921089"/>
      <w:bookmarkStart w:id="94" w:name="_Toc82072911"/>
      <w:r w:rsidRPr="002F29F9">
        <w:rPr>
          <w:sz w:val="22"/>
          <w:szCs w:val="22"/>
          <w:lang w:eastAsia="en-GB"/>
        </w:rPr>
        <w:t xml:space="preserve">Tutors and </w:t>
      </w:r>
      <w:r w:rsidR="007663EB">
        <w:rPr>
          <w:sz w:val="22"/>
          <w:szCs w:val="22"/>
          <w:lang w:eastAsia="en-GB"/>
        </w:rPr>
        <w:t>Course</w:t>
      </w:r>
      <w:r w:rsidRPr="002F29F9">
        <w:rPr>
          <w:sz w:val="22"/>
          <w:szCs w:val="22"/>
          <w:lang w:eastAsia="en-GB"/>
        </w:rPr>
        <w:t xml:space="preserve"> </w:t>
      </w:r>
      <w:bookmarkEnd w:id="93"/>
      <w:r w:rsidRPr="002F29F9">
        <w:rPr>
          <w:sz w:val="22"/>
          <w:szCs w:val="22"/>
          <w:lang w:eastAsia="en-GB"/>
        </w:rPr>
        <w:t>Lead</w:t>
      </w:r>
      <w:r w:rsidR="00E85FFD">
        <w:rPr>
          <w:b w:val="0"/>
          <w:i/>
          <w:szCs w:val="22"/>
          <w:lang w:eastAsia="en-GB"/>
        </w:rPr>
        <w:t>:</w:t>
      </w:r>
      <w:bookmarkEnd w:id="94"/>
    </w:p>
    <w:p w14:paraId="4A7C339C" w14:textId="77777777" w:rsidR="00797344" w:rsidRPr="00D35AC1" w:rsidRDefault="00797344" w:rsidP="009D7C81">
      <w:pPr>
        <w:autoSpaceDE w:val="0"/>
        <w:autoSpaceDN w:val="0"/>
        <w:adjustRightInd w:val="0"/>
        <w:jc w:val="both"/>
        <w:rPr>
          <w:rFonts w:cs="Arial"/>
          <w:sz w:val="22"/>
          <w:szCs w:val="22"/>
          <w:lang w:eastAsia="en-GB"/>
        </w:rPr>
      </w:pPr>
      <w:r w:rsidRPr="00D35AC1">
        <w:rPr>
          <w:rFonts w:cs="Arial"/>
          <w:sz w:val="22"/>
          <w:szCs w:val="22"/>
          <w:lang w:eastAsia="en-GB"/>
        </w:rPr>
        <w:t>If you have specific issues relating to academic matters you should raise these, in the first instance, with the relevant tutor, e</w:t>
      </w:r>
      <w:r>
        <w:rPr>
          <w:rFonts w:cs="Arial"/>
          <w:sz w:val="22"/>
          <w:szCs w:val="22"/>
          <w:lang w:eastAsia="en-GB"/>
        </w:rPr>
        <w:t>.</w:t>
      </w:r>
      <w:r w:rsidRPr="00D35AC1">
        <w:rPr>
          <w:rFonts w:cs="Arial"/>
          <w:sz w:val="22"/>
          <w:szCs w:val="22"/>
          <w:lang w:eastAsia="en-GB"/>
        </w:rPr>
        <w:t>g</w:t>
      </w:r>
      <w:r>
        <w:rPr>
          <w:rFonts w:cs="Arial"/>
          <w:sz w:val="22"/>
          <w:szCs w:val="22"/>
          <w:lang w:eastAsia="en-GB"/>
        </w:rPr>
        <w:t>.</w:t>
      </w:r>
      <w:r w:rsidRPr="00D35AC1">
        <w:rPr>
          <w:rFonts w:cs="Arial"/>
          <w:sz w:val="22"/>
          <w:szCs w:val="22"/>
          <w:lang w:eastAsia="en-GB"/>
        </w:rPr>
        <w:t xml:space="preserve"> module lead.  The Programme Team are also available to help resolve academic issues. </w:t>
      </w:r>
    </w:p>
    <w:p w14:paraId="19D4C329" w14:textId="77777777" w:rsidR="00797344" w:rsidRPr="00D35AC1" w:rsidRDefault="00797344" w:rsidP="009D7C81">
      <w:pPr>
        <w:autoSpaceDE w:val="0"/>
        <w:autoSpaceDN w:val="0"/>
        <w:adjustRightInd w:val="0"/>
        <w:jc w:val="both"/>
        <w:rPr>
          <w:rFonts w:cs="Arial"/>
          <w:sz w:val="22"/>
          <w:szCs w:val="22"/>
          <w:lang w:eastAsia="en-GB"/>
        </w:rPr>
      </w:pPr>
      <w:r w:rsidRPr="00D35AC1">
        <w:rPr>
          <w:rFonts w:cs="Arial"/>
          <w:sz w:val="22"/>
          <w:szCs w:val="22"/>
          <w:lang w:eastAsia="en-GB"/>
        </w:rPr>
        <w:t xml:space="preserve"> </w:t>
      </w:r>
    </w:p>
    <w:p w14:paraId="124FCD6B" w14:textId="77777777" w:rsidR="00797344" w:rsidRPr="006503BA" w:rsidRDefault="00797344" w:rsidP="009D7C81">
      <w:pPr>
        <w:pStyle w:val="Heading2"/>
        <w:jc w:val="both"/>
        <w:rPr>
          <w:b w:val="0"/>
          <w:i/>
          <w:szCs w:val="22"/>
          <w:lang w:eastAsia="en-GB"/>
        </w:rPr>
      </w:pPr>
      <w:bookmarkStart w:id="95" w:name="_Toc523921090"/>
      <w:bookmarkStart w:id="96" w:name="_Toc82072912"/>
      <w:r w:rsidRPr="002F29F9">
        <w:rPr>
          <w:sz w:val="22"/>
          <w:szCs w:val="22"/>
          <w:lang w:eastAsia="en-GB"/>
        </w:rPr>
        <w:t xml:space="preserve">Personal </w:t>
      </w:r>
      <w:r w:rsidR="00A13EE3" w:rsidRPr="002F29F9">
        <w:rPr>
          <w:sz w:val="22"/>
          <w:szCs w:val="22"/>
          <w:lang w:eastAsia="en-GB"/>
        </w:rPr>
        <w:t>A</w:t>
      </w:r>
      <w:r w:rsidRPr="002F29F9">
        <w:rPr>
          <w:sz w:val="22"/>
          <w:szCs w:val="22"/>
          <w:lang w:eastAsia="en-GB"/>
        </w:rPr>
        <w:t xml:space="preserve">cademic </w:t>
      </w:r>
      <w:r w:rsidR="00A13EE3" w:rsidRPr="002F29F9">
        <w:rPr>
          <w:sz w:val="22"/>
          <w:szCs w:val="22"/>
          <w:lang w:eastAsia="en-GB"/>
        </w:rPr>
        <w:t>T</w:t>
      </w:r>
      <w:r w:rsidRPr="002F29F9">
        <w:rPr>
          <w:sz w:val="22"/>
          <w:szCs w:val="22"/>
          <w:lang w:eastAsia="en-GB"/>
        </w:rPr>
        <w:t xml:space="preserve">utor </w:t>
      </w:r>
      <w:r w:rsidR="00A13EE3" w:rsidRPr="002F29F9">
        <w:rPr>
          <w:sz w:val="22"/>
          <w:szCs w:val="22"/>
          <w:lang w:eastAsia="en-GB"/>
        </w:rPr>
        <w:t>S</w:t>
      </w:r>
      <w:r w:rsidRPr="002F29F9">
        <w:rPr>
          <w:sz w:val="22"/>
          <w:szCs w:val="22"/>
          <w:lang w:eastAsia="en-GB"/>
        </w:rPr>
        <w:t>ystem</w:t>
      </w:r>
      <w:bookmarkEnd w:id="95"/>
      <w:r w:rsidR="00E85FFD">
        <w:rPr>
          <w:b w:val="0"/>
          <w:i/>
          <w:szCs w:val="22"/>
          <w:lang w:eastAsia="en-GB"/>
        </w:rPr>
        <w:t>:</w:t>
      </w:r>
      <w:bookmarkEnd w:id="96"/>
    </w:p>
    <w:p w14:paraId="1A884D54" w14:textId="77777777" w:rsidR="00797344" w:rsidRPr="00D35AC1" w:rsidRDefault="00797344" w:rsidP="009D7C81">
      <w:pPr>
        <w:autoSpaceDE w:val="0"/>
        <w:autoSpaceDN w:val="0"/>
        <w:adjustRightInd w:val="0"/>
        <w:jc w:val="both"/>
        <w:rPr>
          <w:rFonts w:eastAsia="Arial" w:cs="Arial"/>
          <w:sz w:val="22"/>
          <w:szCs w:val="22"/>
          <w:lang w:eastAsia="en-GB"/>
        </w:rPr>
      </w:pPr>
      <w:r w:rsidRPr="00D35AC1">
        <w:rPr>
          <w:rFonts w:cs="Arial"/>
          <w:sz w:val="22"/>
          <w:szCs w:val="22"/>
          <w:lang w:eastAsia="en-GB"/>
        </w:rPr>
        <w:t xml:space="preserve">Your personal academic tutor is your main point of feedback for views on pastoral and personal development issues. </w:t>
      </w:r>
    </w:p>
    <w:p w14:paraId="7A0B3F9E" w14:textId="77777777" w:rsidR="00797344" w:rsidRPr="00D35AC1" w:rsidRDefault="00797344" w:rsidP="009D7C81">
      <w:pPr>
        <w:autoSpaceDE w:val="0"/>
        <w:autoSpaceDN w:val="0"/>
        <w:adjustRightInd w:val="0"/>
        <w:jc w:val="both"/>
        <w:rPr>
          <w:rFonts w:cs="Arial"/>
          <w:b/>
          <w:iCs/>
          <w:smallCaps/>
          <w:sz w:val="22"/>
          <w:szCs w:val="22"/>
        </w:rPr>
      </w:pPr>
    </w:p>
    <w:p w14:paraId="1C9481C4" w14:textId="77777777" w:rsidR="00797344" w:rsidRPr="00D35AC1" w:rsidRDefault="00797344" w:rsidP="009D7C81">
      <w:pPr>
        <w:pStyle w:val="Heading2"/>
        <w:jc w:val="both"/>
        <w:rPr>
          <w:szCs w:val="22"/>
        </w:rPr>
      </w:pPr>
      <w:bookmarkStart w:id="97" w:name="_Toc523921091"/>
      <w:bookmarkStart w:id="98" w:name="_Toc82072913"/>
      <w:r w:rsidRPr="00D35AC1">
        <w:rPr>
          <w:szCs w:val="22"/>
        </w:rPr>
        <w:t xml:space="preserve">External </w:t>
      </w:r>
      <w:r w:rsidR="009F3CF4">
        <w:rPr>
          <w:szCs w:val="22"/>
        </w:rPr>
        <w:t>E</w:t>
      </w:r>
      <w:r w:rsidRPr="00D35AC1">
        <w:rPr>
          <w:szCs w:val="22"/>
        </w:rPr>
        <w:t xml:space="preserve">xaminer </w:t>
      </w:r>
      <w:r w:rsidR="009F3CF4">
        <w:rPr>
          <w:szCs w:val="22"/>
        </w:rPr>
        <w:t>R</w:t>
      </w:r>
      <w:r w:rsidRPr="00D35AC1">
        <w:rPr>
          <w:szCs w:val="22"/>
        </w:rPr>
        <w:t>eports</w:t>
      </w:r>
      <w:bookmarkEnd w:id="97"/>
      <w:bookmarkEnd w:id="98"/>
    </w:p>
    <w:p w14:paraId="08430F4D" w14:textId="77777777" w:rsidR="00797344" w:rsidRPr="00D35AC1" w:rsidRDefault="00797344" w:rsidP="009D7C81">
      <w:pPr>
        <w:jc w:val="both"/>
        <w:rPr>
          <w:rFonts w:cs="Arial"/>
          <w:sz w:val="22"/>
          <w:szCs w:val="22"/>
        </w:rPr>
      </w:pPr>
    </w:p>
    <w:p w14:paraId="0FAEC14F" w14:textId="77777777" w:rsidR="00797344" w:rsidRDefault="00797344" w:rsidP="009D7C81">
      <w:pPr>
        <w:jc w:val="both"/>
        <w:rPr>
          <w:rFonts w:cs="Arial"/>
          <w:sz w:val="22"/>
          <w:szCs w:val="22"/>
        </w:rPr>
      </w:pPr>
      <w:r w:rsidRPr="00D35AC1">
        <w:rPr>
          <w:rFonts w:cs="Arial"/>
          <w:sz w:val="22"/>
          <w:szCs w:val="22"/>
        </w:rPr>
        <w:t>External examiners have an important role within the quality assurance mechanisms in assuring comparability of academic standards outside and within the University and ensuring the fairness of the operation and assessment of courses. On occasions external examiners may wish to meet with your student group.</w:t>
      </w:r>
    </w:p>
    <w:p w14:paraId="3E3AC05A" w14:textId="77777777" w:rsidR="001278E1" w:rsidRPr="00D35AC1" w:rsidRDefault="001278E1" w:rsidP="009D7C81">
      <w:pPr>
        <w:jc w:val="both"/>
        <w:rPr>
          <w:rFonts w:cs="Arial"/>
          <w:sz w:val="22"/>
          <w:szCs w:val="22"/>
        </w:rPr>
      </w:pPr>
    </w:p>
    <w:p w14:paraId="6EF20F90" w14:textId="77777777" w:rsidR="006B68B4" w:rsidRDefault="006B68B4">
      <w:pPr>
        <w:rPr>
          <w:b/>
          <w:sz w:val="26"/>
          <w:szCs w:val="22"/>
        </w:rPr>
      </w:pPr>
      <w:bookmarkStart w:id="99" w:name="_Toc268255921"/>
      <w:r>
        <w:rPr>
          <w:b/>
          <w:sz w:val="26"/>
          <w:szCs w:val="22"/>
        </w:rPr>
        <w:br w:type="page"/>
      </w:r>
    </w:p>
    <w:p w14:paraId="574C0378" w14:textId="77777777" w:rsidR="00797344" w:rsidRPr="000A3012" w:rsidRDefault="005B3003" w:rsidP="000A3012">
      <w:pPr>
        <w:pStyle w:val="Heading1"/>
        <w:rPr>
          <w:color w:val="000000"/>
          <w:szCs w:val="22"/>
          <w:lang w:eastAsia="en-GB"/>
        </w:rPr>
      </w:pPr>
      <w:bookmarkStart w:id="100" w:name="_Toc82072914"/>
      <w:r w:rsidRPr="000A3012">
        <w:rPr>
          <w:szCs w:val="22"/>
        </w:rPr>
        <w:lastRenderedPageBreak/>
        <w:t xml:space="preserve">Section </w:t>
      </w:r>
      <w:r w:rsidR="00797344" w:rsidRPr="000A3012">
        <w:rPr>
          <w:szCs w:val="22"/>
        </w:rPr>
        <w:t>5</w:t>
      </w:r>
      <w:r w:rsidRPr="000A3012">
        <w:rPr>
          <w:szCs w:val="22"/>
        </w:rPr>
        <w:t xml:space="preserve">:  </w:t>
      </w:r>
      <w:r w:rsidR="00797344" w:rsidRPr="000A3012">
        <w:rPr>
          <w:szCs w:val="22"/>
        </w:rPr>
        <w:t>Placement Learning</w:t>
      </w:r>
      <w:bookmarkEnd w:id="99"/>
      <w:bookmarkEnd w:id="100"/>
    </w:p>
    <w:p w14:paraId="1A2DEBB0" w14:textId="77777777" w:rsidR="00797344" w:rsidRDefault="00797344" w:rsidP="009F3CF4">
      <w:pPr>
        <w:pStyle w:val="Default"/>
        <w:tabs>
          <w:tab w:val="num" w:pos="480"/>
        </w:tabs>
        <w:outlineLvl w:val="0"/>
        <w:rPr>
          <w:b/>
          <w:sz w:val="22"/>
          <w:szCs w:val="22"/>
        </w:rPr>
      </w:pPr>
    </w:p>
    <w:p w14:paraId="6EB77149" w14:textId="77777777" w:rsidR="00797344" w:rsidRDefault="00797344" w:rsidP="00E85FFD">
      <w:pPr>
        <w:jc w:val="both"/>
        <w:rPr>
          <w:rFonts w:cs="Arial"/>
          <w:sz w:val="22"/>
          <w:szCs w:val="22"/>
        </w:rPr>
      </w:pPr>
      <w:r w:rsidRPr="00D35AC1">
        <w:rPr>
          <w:rFonts w:cs="Arial"/>
          <w:sz w:val="22"/>
          <w:szCs w:val="22"/>
        </w:rPr>
        <w:t>Please read this section in conjunction with your student and practice supervisor/ assessor guide to the e-MYE PAD and the e-MYE PAD assessment documents.</w:t>
      </w:r>
    </w:p>
    <w:p w14:paraId="0E82001F" w14:textId="77777777" w:rsidR="009F3CF4" w:rsidRPr="00D35AC1" w:rsidRDefault="009F3CF4" w:rsidP="00E85FFD">
      <w:pPr>
        <w:jc w:val="both"/>
        <w:rPr>
          <w:rFonts w:cs="Arial"/>
          <w:sz w:val="22"/>
          <w:szCs w:val="22"/>
        </w:rPr>
      </w:pPr>
    </w:p>
    <w:p w14:paraId="2C4B6FD1" w14:textId="77777777" w:rsidR="00797344" w:rsidRDefault="00797344" w:rsidP="00E85FFD">
      <w:pPr>
        <w:jc w:val="both"/>
        <w:rPr>
          <w:rFonts w:eastAsia="Arial" w:cs="Arial"/>
          <w:sz w:val="22"/>
          <w:szCs w:val="22"/>
          <w:lang w:eastAsia="en-GB"/>
        </w:rPr>
      </w:pPr>
      <w:r w:rsidRPr="00D35AC1">
        <w:rPr>
          <w:rFonts w:cs="Arial"/>
          <w:sz w:val="22"/>
          <w:szCs w:val="22"/>
        </w:rPr>
        <w:t xml:space="preserve">Great emphasis is placed on learning within a supportive and supervised practice learning environment. These aspects of the programme incorporate the requirements of the </w:t>
      </w:r>
      <w:r w:rsidRPr="00D35AC1">
        <w:rPr>
          <w:rFonts w:cs="Arial"/>
          <w:i/>
          <w:iCs/>
          <w:sz w:val="22"/>
          <w:szCs w:val="22"/>
        </w:rPr>
        <w:t>NMC (2018)</w:t>
      </w:r>
      <w:r w:rsidRPr="00D35AC1">
        <w:rPr>
          <w:rFonts w:cs="Arial"/>
          <w:sz w:val="22"/>
          <w:szCs w:val="22"/>
        </w:rPr>
        <w:t xml:space="preserve"> </w:t>
      </w:r>
      <w:r w:rsidRPr="00D35AC1">
        <w:rPr>
          <w:rFonts w:cs="Arial"/>
          <w:i/>
          <w:iCs/>
          <w:sz w:val="22"/>
          <w:szCs w:val="22"/>
        </w:rPr>
        <w:t xml:space="preserve">Standards for Framework for Nursing and Midwifery Education, Standards for Student Supervision and Assessment and Future Nurse: Standards for Proficiency for Registered Nurses </w:t>
      </w:r>
      <w:r w:rsidRPr="00D35AC1">
        <w:rPr>
          <w:rFonts w:cs="Arial"/>
          <w:sz w:val="22"/>
          <w:szCs w:val="22"/>
        </w:rPr>
        <w:t xml:space="preserve">and the University’s </w:t>
      </w:r>
      <w:hyperlink r:id="rId178">
        <w:r w:rsidRPr="00D35AC1">
          <w:rPr>
            <w:rFonts w:cs="Arial"/>
            <w:color w:val="0000FF"/>
            <w:sz w:val="22"/>
            <w:szCs w:val="22"/>
            <w:u w:val="single"/>
            <w:lang w:eastAsia="en-GB"/>
          </w:rPr>
          <w:t>Policy on the Management of Placement and Work-based Learning</w:t>
        </w:r>
      </w:hyperlink>
      <w:r w:rsidRPr="00D35AC1">
        <w:rPr>
          <w:rFonts w:eastAsia="Arial" w:cs="Arial"/>
          <w:sz w:val="22"/>
          <w:szCs w:val="22"/>
          <w:lang w:eastAsia="en-GB"/>
        </w:rPr>
        <w:t xml:space="preserve"> </w:t>
      </w:r>
    </w:p>
    <w:p w14:paraId="650D747F" w14:textId="77777777" w:rsidR="009F3CF4" w:rsidRPr="00D35AC1" w:rsidRDefault="009F3CF4" w:rsidP="00E85FFD">
      <w:pPr>
        <w:jc w:val="both"/>
        <w:rPr>
          <w:rFonts w:eastAsia="Arial" w:cs="Arial"/>
          <w:sz w:val="22"/>
          <w:szCs w:val="22"/>
          <w:lang w:eastAsia="en-GB"/>
        </w:rPr>
      </w:pPr>
    </w:p>
    <w:p w14:paraId="503B2898" w14:textId="77777777" w:rsidR="00797344" w:rsidRPr="00D35AC1" w:rsidRDefault="00797344" w:rsidP="00B73E39">
      <w:pPr>
        <w:pStyle w:val="Heading2"/>
      </w:pPr>
      <w:bookmarkStart w:id="101" w:name="_Toc82072915"/>
      <w:r w:rsidRPr="00D35AC1">
        <w:t>How will my placements be organised?</w:t>
      </w:r>
      <w:bookmarkEnd w:id="101"/>
    </w:p>
    <w:p w14:paraId="08911DBF" w14:textId="77777777" w:rsidR="00797344" w:rsidRPr="00D35AC1" w:rsidRDefault="00797344" w:rsidP="00E85FFD">
      <w:pPr>
        <w:pStyle w:val="Default"/>
        <w:jc w:val="both"/>
        <w:rPr>
          <w:color w:val="auto"/>
          <w:sz w:val="22"/>
          <w:szCs w:val="22"/>
        </w:rPr>
      </w:pPr>
    </w:p>
    <w:p w14:paraId="422EE9A6" w14:textId="77777777" w:rsidR="00797344" w:rsidRDefault="00797344" w:rsidP="00E85FFD">
      <w:pPr>
        <w:pStyle w:val="Default"/>
        <w:jc w:val="both"/>
        <w:rPr>
          <w:color w:val="auto"/>
          <w:sz w:val="22"/>
          <w:szCs w:val="22"/>
        </w:rPr>
      </w:pPr>
      <w:r w:rsidRPr="00D35AC1">
        <w:rPr>
          <w:color w:val="auto"/>
          <w:sz w:val="22"/>
          <w:szCs w:val="22"/>
        </w:rPr>
        <w:t>In ea</w:t>
      </w:r>
      <w:r>
        <w:rPr>
          <w:color w:val="auto"/>
          <w:sz w:val="22"/>
          <w:szCs w:val="22"/>
        </w:rPr>
        <w:t>ch year of study, you will have at least</w:t>
      </w:r>
      <w:r w:rsidRPr="00D35AC1">
        <w:rPr>
          <w:color w:val="auto"/>
          <w:sz w:val="22"/>
          <w:szCs w:val="22"/>
        </w:rPr>
        <w:t xml:space="preserve"> two placements in a setting appropriate to your field of practice.  </w:t>
      </w:r>
    </w:p>
    <w:p w14:paraId="1CC6672A" w14:textId="77777777" w:rsidR="00797344" w:rsidRDefault="00797344" w:rsidP="00E85FFD">
      <w:pPr>
        <w:pStyle w:val="Default"/>
        <w:jc w:val="both"/>
        <w:rPr>
          <w:color w:val="auto"/>
          <w:sz w:val="22"/>
          <w:szCs w:val="22"/>
        </w:rPr>
      </w:pPr>
    </w:p>
    <w:p w14:paraId="02707248" w14:textId="4C85E91E" w:rsidR="004115A0" w:rsidRDefault="00797344" w:rsidP="00E85FFD">
      <w:pPr>
        <w:pStyle w:val="Default"/>
        <w:jc w:val="both"/>
        <w:rPr>
          <w:color w:val="auto"/>
          <w:sz w:val="22"/>
          <w:szCs w:val="22"/>
        </w:rPr>
      </w:pPr>
      <w:r w:rsidRPr="00D35AC1">
        <w:rPr>
          <w:color w:val="auto"/>
          <w:sz w:val="22"/>
          <w:szCs w:val="22"/>
        </w:rPr>
        <w:t>You w</w:t>
      </w:r>
      <w:r>
        <w:rPr>
          <w:color w:val="auto"/>
          <w:sz w:val="22"/>
          <w:szCs w:val="22"/>
        </w:rPr>
        <w:t>ill have a main placement</w:t>
      </w:r>
      <w:r w:rsidR="004115A0">
        <w:rPr>
          <w:color w:val="auto"/>
          <w:sz w:val="22"/>
          <w:szCs w:val="22"/>
        </w:rPr>
        <w:t xml:space="preserve"> (field specific) </w:t>
      </w:r>
      <w:r w:rsidRPr="00D35AC1">
        <w:rPr>
          <w:color w:val="auto"/>
          <w:sz w:val="22"/>
          <w:szCs w:val="22"/>
        </w:rPr>
        <w:t xml:space="preserve">and from there take advantage of </w:t>
      </w:r>
      <w:r w:rsidR="0026345F">
        <w:rPr>
          <w:color w:val="auto"/>
          <w:sz w:val="22"/>
          <w:szCs w:val="22"/>
        </w:rPr>
        <w:t>spoke/visit</w:t>
      </w:r>
      <w:r>
        <w:rPr>
          <w:color w:val="auto"/>
          <w:sz w:val="22"/>
          <w:szCs w:val="22"/>
        </w:rPr>
        <w:t xml:space="preserve"> days</w:t>
      </w:r>
      <w:r w:rsidR="004115A0">
        <w:rPr>
          <w:color w:val="auto"/>
          <w:sz w:val="22"/>
          <w:szCs w:val="22"/>
        </w:rPr>
        <w:t>. This</w:t>
      </w:r>
      <w:r w:rsidRPr="00D35AC1">
        <w:rPr>
          <w:color w:val="auto"/>
          <w:sz w:val="22"/>
          <w:szCs w:val="22"/>
        </w:rPr>
        <w:t xml:space="preserve"> could be a visit to a different department that your placement regularly uses, such as physiotherapy or occupational therapy, or it could be with a specialist nurse so you can learn from their expertise. Spoke placements typically last from a few hours to a day, although they may last longer to help facilitate your skills acquisition and meet proficiencies in your e-MYE PAD. Spoke placements will also allow you to experience care of different patient groups, for example </w:t>
      </w:r>
      <w:r w:rsidR="0026345F">
        <w:rPr>
          <w:color w:val="auto"/>
          <w:sz w:val="22"/>
          <w:szCs w:val="22"/>
        </w:rPr>
        <w:t xml:space="preserve">people with </w:t>
      </w:r>
      <w:r w:rsidRPr="00D35AC1">
        <w:rPr>
          <w:color w:val="auto"/>
          <w:sz w:val="22"/>
          <w:szCs w:val="22"/>
        </w:rPr>
        <w:t xml:space="preserve">mental, </w:t>
      </w:r>
      <w:r w:rsidR="00FE5E9D" w:rsidRPr="00D35AC1">
        <w:rPr>
          <w:color w:val="auto"/>
          <w:sz w:val="22"/>
          <w:szCs w:val="22"/>
        </w:rPr>
        <w:t>physical,</w:t>
      </w:r>
      <w:r w:rsidRPr="00D35AC1">
        <w:rPr>
          <w:color w:val="auto"/>
          <w:sz w:val="22"/>
          <w:szCs w:val="22"/>
        </w:rPr>
        <w:t xml:space="preserve"> or learning disabilities. </w:t>
      </w:r>
      <w:r w:rsidR="0026345F">
        <w:rPr>
          <w:color w:val="auto"/>
          <w:sz w:val="22"/>
          <w:szCs w:val="22"/>
        </w:rPr>
        <w:t>These</w:t>
      </w:r>
      <w:r w:rsidR="004115A0">
        <w:rPr>
          <w:color w:val="auto"/>
          <w:sz w:val="22"/>
          <w:szCs w:val="22"/>
        </w:rPr>
        <w:t xml:space="preserve"> will help you with the achievement of your EU directives. Your</w:t>
      </w:r>
      <w:r w:rsidRPr="00D35AC1">
        <w:rPr>
          <w:color w:val="auto"/>
          <w:sz w:val="22"/>
          <w:szCs w:val="22"/>
        </w:rPr>
        <w:t xml:space="preserve"> practice supervisor will be able to advise you on suitable spoke placements. </w:t>
      </w:r>
    </w:p>
    <w:p w14:paraId="2EDCD43A" w14:textId="77777777" w:rsidR="004115A0" w:rsidRDefault="004115A0" w:rsidP="00E85FFD">
      <w:pPr>
        <w:pStyle w:val="Default"/>
        <w:jc w:val="both"/>
        <w:rPr>
          <w:color w:val="auto"/>
          <w:sz w:val="22"/>
          <w:szCs w:val="22"/>
        </w:rPr>
      </w:pPr>
    </w:p>
    <w:p w14:paraId="68C68505" w14:textId="1E029B8F" w:rsidR="00797344" w:rsidRDefault="00FE5E9D" w:rsidP="00E85FFD">
      <w:pPr>
        <w:pStyle w:val="Default"/>
        <w:jc w:val="both"/>
        <w:rPr>
          <w:color w:val="auto"/>
          <w:sz w:val="22"/>
          <w:szCs w:val="22"/>
        </w:rPr>
      </w:pPr>
      <w:r w:rsidRPr="00D35AC1">
        <w:rPr>
          <w:color w:val="auto"/>
          <w:sz w:val="22"/>
          <w:szCs w:val="22"/>
        </w:rPr>
        <w:t>Pathways</w:t>
      </w:r>
      <w:r w:rsidR="004115A0">
        <w:rPr>
          <w:color w:val="auto"/>
          <w:sz w:val="22"/>
          <w:szCs w:val="22"/>
        </w:rPr>
        <w:t xml:space="preserve"> placements are </w:t>
      </w:r>
      <w:r w:rsidR="00797344" w:rsidRPr="00D35AC1">
        <w:rPr>
          <w:color w:val="auto"/>
          <w:sz w:val="22"/>
          <w:szCs w:val="22"/>
        </w:rPr>
        <w:t>organised around patient journeys, for example, the older adult. You might experience several shorter placements together that let you see how services are delivered and coordinated to meet the needs of specific patient groups. These will be organised by Practice Fac</w:t>
      </w:r>
      <w:r w:rsidR="004115A0">
        <w:rPr>
          <w:color w:val="auto"/>
          <w:sz w:val="22"/>
          <w:szCs w:val="22"/>
        </w:rPr>
        <w:t>ilitators and recorded by Work-</w:t>
      </w:r>
      <w:r w:rsidR="00797344" w:rsidRPr="00D35AC1">
        <w:rPr>
          <w:color w:val="auto"/>
          <w:sz w:val="22"/>
          <w:szCs w:val="22"/>
        </w:rPr>
        <w:t>Based Learning.</w:t>
      </w:r>
    </w:p>
    <w:p w14:paraId="22E9FA64" w14:textId="77777777" w:rsidR="008C3333" w:rsidRDefault="008C3333" w:rsidP="009F3CF4">
      <w:pPr>
        <w:rPr>
          <w:b/>
          <w:sz w:val="22"/>
          <w:szCs w:val="22"/>
        </w:rPr>
      </w:pPr>
    </w:p>
    <w:p w14:paraId="0537A58C" w14:textId="77777777" w:rsidR="00244CAB" w:rsidRDefault="00244CAB" w:rsidP="009F3CF4">
      <w:pPr>
        <w:rPr>
          <w:b/>
          <w:sz w:val="22"/>
          <w:szCs w:val="22"/>
        </w:rPr>
      </w:pPr>
      <w:r w:rsidRPr="003C2F4F">
        <w:rPr>
          <w:b/>
          <w:sz w:val="22"/>
          <w:szCs w:val="22"/>
        </w:rPr>
        <w:t xml:space="preserve">Example of using spoke experiences to gain alternative field of practice experiences and meet EU </w:t>
      </w:r>
      <w:r w:rsidRPr="003F2B79">
        <w:rPr>
          <w:b/>
          <w:color w:val="000000"/>
          <w:sz w:val="22"/>
          <w:szCs w:val="22"/>
        </w:rPr>
        <w:t>directive Article 31</w:t>
      </w:r>
      <w:r w:rsidRPr="003C2F4F">
        <w:rPr>
          <w:b/>
          <w:sz w:val="22"/>
          <w:szCs w:val="22"/>
        </w:rPr>
        <w:t>(5) of Directive 2005/36/EC</w:t>
      </w:r>
    </w:p>
    <w:p w14:paraId="42D6AFD2" w14:textId="77777777" w:rsidR="008C3333" w:rsidRDefault="008C3333" w:rsidP="009F3CF4">
      <w:pPr>
        <w:rPr>
          <w:b/>
          <w:sz w:val="22"/>
          <w:szCs w:val="22"/>
        </w:rPr>
      </w:pPr>
    </w:p>
    <w:tbl>
      <w:tblPr>
        <w:tblW w:w="5000" w:type="pct"/>
        <w:tblLook w:val="04A0" w:firstRow="1" w:lastRow="0" w:firstColumn="1" w:lastColumn="0" w:noHBand="0" w:noVBand="1"/>
      </w:tblPr>
      <w:tblGrid>
        <w:gridCol w:w="1194"/>
        <w:gridCol w:w="4053"/>
        <w:gridCol w:w="5203"/>
      </w:tblGrid>
      <w:tr w:rsidR="00244CAB" w:rsidRPr="008C3333" w14:paraId="29C1B0A1" w14:textId="77777777" w:rsidTr="003F2B79">
        <w:trPr>
          <w:trHeight w:val="270"/>
        </w:trPr>
        <w:tc>
          <w:tcPr>
            <w:tcW w:w="514" w:type="pct"/>
            <w:vMerge w:val="restart"/>
            <w:shd w:val="clear" w:color="auto" w:fill="F7CAAC"/>
          </w:tcPr>
          <w:p w14:paraId="4123DB76" w14:textId="77777777" w:rsidR="00244CAB" w:rsidRPr="009F3CF4" w:rsidRDefault="00244CAB" w:rsidP="009F3CF4">
            <w:pPr>
              <w:rPr>
                <w:b/>
                <w:sz w:val="20"/>
                <w:szCs w:val="18"/>
              </w:rPr>
            </w:pPr>
            <w:r w:rsidRPr="009F3CF4">
              <w:rPr>
                <w:b/>
                <w:sz w:val="20"/>
                <w:szCs w:val="18"/>
              </w:rPr>
              <w:t>Adult field of practice:</w:t>
            </w:r>
          </w:p>
          <w:p w14:paraId="17A72559" w14:textId="77777777" w:rsidR="00244CAB" w:rsidRPr="009F3CF4" w:rsidRDefault="00244CAB" w:rsidP="009F3CF4">
            <w:pPr>
              <w:rPr>
                <w:b/>
                <w:sz w:val="20"/>
                <w:szCs w:val="18"/>
              </w:rPr>
            </w:pPr>
          </w:p>
          <w:p w14:paraId="025074E4" w14:textId="77777777" w:rsidR="00244CAB" w:rsidRPr="009F3CF4" w:rsidRDefault="00244CAB" w:rsidP="009F3CF4">
            <w:pPr>
              <w:rPr>
                <w:b/>
                <w:sz w:val="20"/>
                <w:szCs w:val="18"/>
              </w:rPr>
            </w:pPr>
            <w:r w:rsidRPr="009F3CF4">
              <w:rPr>
                <w:b/>
                <w:sz w:val="20"/>
                <w:szCs w:val="18"/>
              </w:rPr>
              <w:t>Year One</w:t>
            </w:r>
          </w:p>
        </w:tc>
        <w:tc>
          <w:tcPr>
            <w:tcW w:w="1968" w:type="pct"/>
            <w:shd w:val="clear" w:color="auto" w:fill="F7CAAC"/>
          </w:tcPr>
          <w:p w14:paraId="63A11316" w14:textId="77777777" w:rsidR="00244CAB" w:rsidRPr="009F3CF4" w:rsidRDefault="00244CAB" w:rsidP="009F3CF4">
            <w:pPr>
              <w:rPr>
                <w:b/>
                <w:sz w:val="20"/>
                <w:szCs w:val="18"/>
              </w:rPr>
            </w:pPr>
            <w:r w:rsidRPr="009F3CF4">
              <w:rPr>
                <w:b/>
                <w:sz w:val="20"/>
                <w:szCs w:val="18"/>
              </w:rPr>
              <w:t>7 weeks medical ward</w:t>
            </w:r>
          </w:p>
        </w:tc>
        <w:tc>
          <w:tcPr>
            <w:tcW w:w="2518" w:type="pct"/>
            <w:shd w:val="clear" w:color="auto" w:fill="F7CAAC"/>
          </w:tcPr>
          <w:p w14:paraId="35661F0B" w14:textId="77777777" w:rsidR="00244CAB" w:rsidRPr="009F3CF4" w:rsidRDefault="00244CAB" w:rsidP="009F3CF4">
            <w:pPr>
              <w:rPr>
                <w:b/>
                <w:sz w:val="20"/>
                <w:szCs w:val="18"/>
              </w:rPr>
            </w:pPr>
            <w:r w:rsidRPr="009F3CF4">
              <w:rPr>
                <w:b/>
                <w:sz w:val="20"/>
                <w:szCs w:val="18"/>
              </w:rPr>
              <w:t xml:space="preserve">7 weeks district nurse placement </w:t>
            </w:r>
          </w:p>
        </w:tc>
      </w:tr>
      <w:tr w:rsidR="00244CAB" w:rsidRPr="008C3333" w14:paraId="37FC0ABE" w14:textId="77777777" w:rsidTr="003F2B79">
        <w:trPr>
          <w:trHeight w:val="270"/>
        </w:trPr>
        <w:tc>
          <w:tcPr>
            <w:tcW w:w="514" w:type="pct"/>
            <w:vMerge/>
            <w:shd w:val="clear" w:color="auto" w:fill="F7CAAC"/>
          </w:tcPr>
          <w:p w14:paraId="06A1DCD8" w14:textId="77777777" w:rsidR="00244CAB" w:rsidRPr="009F3CF4" w:rsidRDefault="00244CAB" w:rsidP="009F3CF4">
            <w:pPr>
              <w:rPr>
                <w:b/>
                <w:sz w:val="20"/>
                <w:szCs w:val="18"/>
              </w:rPr>
            </w:pPr>
          </w:p>
        </w:tc>
        <w:tc>
          <w:tcPr>
            <w:tcW w:w="1968" w:type="pct"/>
            <w:shd w:val="clear" w:color="auto" w:fill="E7E6E6"/>
          </w:tcPr>
          <w:p w14:paraId="0AA20178" w14:textId="77777777" w:rsidR="00244CAB" w:rsidRPr="009F3CF4" w:rsidRDefault="00244CAB" w:rsidP="009F3CF4">
            <w:pPr>
              <w:rPr>
                <w:sz w:val="20"/>
                <w:szCs w:val="18"/>
              </w:rPr>
            </w:pPr>
            <w:r w:rsidRPr="009F3CF4">
              <w:rPr>
                <w:b/>
                <w:sz w:val="20"/>
                <w:szCs w:val="18"/>
              </w:rPr>
              <w:t>Spoke days x 2</w:t>
            </w:r>
            <w:r w:rsidRPr="009F3CF4">
              <w:rPr>
                <w:sz w:val="20"/>
                <w:szCs w:val="18"/>
              </w:rPr>
              <w:t>: children’s ward (2)</w:t>
            </w:r>
          </w:p>
        </w:tc>
        <w:tc>
          <w:tcPr>
            <w:tcW w:w="2518" w:type="pct"/>
            <w:shd w:val="clear" w:color="auto" w:fill="E7E6E6"/>
          </w:tcPr>
          <w:p w14:paraId="041F1883" w14:textId="77777777" w:rsidR="00244CAB" w:rsidRPr="009F3CF4" w:rsidRDefault="00244CAB" w:rsidP="009F3CF4">
            <w:pPr>
              <w:rPr>
                <w:sz w:val="20"/>
                <w:szCs w:val="18"/>
              </w:rPr>
            </w:pPr>
            <w:r w:rsidRPr="009F3CF4">
              <w:rPr>
                <w:b/>
                <w:sz w:val="20"/>
                <w:szCs w:val="18"/>
              </w:rPr>
              <w:t>Spoke days x 2</w:t>
            </w:r>
            <w:r w:rsidRPr="009F3CF4">
              <w:rPr>
                <w:sz w:val="20"/>
                <w:szCs w:val="18"/>
              </w:rPr>
              <w:t>: community midwife (1), community mental health nurse (1)</w:t>
            </w:r>
          </w:p>
        </w:tc>
      </w:tr>
      <w:tr w:rsidR="00244CAB" w:rsidRPr="008C3333" w14:paraId="5C5FF11E" w14:textId="77777777" w:rsidTr="003F2B79">
        <w:trPr>
          <w:trHeight w:val="314"/>
        </w:trPr>
        <w:tc>
          <w:tcPr>
            <w:tcW w:w="514" w:type="pct"/>
            <w:vMerge w:val="restart"/>
            <w:shd w:val="clear" w:color="auto" w:fill="FFE599"/>
          </w:tcPr>
          <w:p w14:paraId="5B34FADB" w14:textId="77777777" w:rsidR="00244CAB" w:rsidRPr="009F3CF4" w:rsidRDefault="00244CAB" w:rsidP="009F3CF4">
            <w:pPr>
              <w:rPr>
                <w:b/>
                <w:sz w:val="20"/>
                <w:szCs w:val="18"/>
              </w:rPr>
            </w:pPr>
            <w:r w:rsidRPr="009F3CF4">
              <w:rPr>
                <w:b/>
                <w:sz w:val="20"/>
                <w:szCs w:val="18"/>
              </w:rPr>
              <w:t>Children’s field of practice:</w:t>
            </w:r>
          </w:p>
          <w:p w14:paraId="1A88899D" w14:textId="77777777" w:rsidR="00244CAB" w:rsidRPr="009F3CF4" w:rsidRDefault="00244CAB" w:rsidP="009F3CF4">
            <w:pPr>
              <w:rPr>
                <w:b/>
                <w:sz w:val="20"/>
                <w:szCs w:val="18"/>
              </w:rPr>
            </w:pPr>
          </w:p>
          <w:p w14:paraId="03140EA7" w14:textId="77777777" w:rsidR="00244CAB" w:rsidRPr="009F3CF4" w:rsidRDefault="00244CAB" w:rsidP="009F3CF4">
            <w:pPr>
              <w:rPr>
                <w:b/>
                <w:sz w:val="20"/>
                <w:szCs w:val="18"/>
              </w:rPr>
            </w:pPr>
            <w:r w:rsidRPr="009F3CF4">
              <w:rPr>
                <w:b/>
                <w:sz w:val="20"/>
                <w:szCs w:val="18"/>
              </w:rPr>
              <w:t>Year Two</w:t>
            </w:r>
          </w:p>
        </w:tc>
        <w:tc>
          <w:tcPr>
            <w:tcW w:w="1968" w:type="pct"/>
            <w:shd w:val="clear" w:color="auto" w:fill="FFE599"/>
          </w:tcPr>
          <w:p w14:paraId="3382BC24" w14:textId="77777777" w:rsidR="00244CAB" w:rsidRPr="009F3CF4" w:rsidRDefault="00244CAB" w:rsidP="009F3CF4">
            <w:pPr>
              <w:rPr>
                <w:b/>
                <w:sz w:val="20"/>
                <w:szCs w:val="18"/>
              </w:rPr>
            </w:pPr>
            <w:r w:rsidRPr="009F3CF4">
              <w:rPr>
                <w:b/>
                <w:sz w:val="20"/>
                <w:szCs w:val="18"/>
              </w:rPr>
              <w:t>8 weeks children’s ward</w:t>
            </w:r>
          </w:p>
        </w:tc>
        <w:tc>
          <w:tcPr>
            <w:tcW w:w="2518" w:type="pct"/>
            <w:shd w:val="clear" w:color="auto" w:fill="FFE599"/>
          </w:tcPr>
          <w:p w14:paraId="39786FA5" w14:textId="77777777" w:rsidR="00244CAB" w:rsidRPr="009F3CF4" w:rsidRDefault="00244CAB" w:rsidP="009F3CF4">
            <w:pPr>
              <w:rPr>
                <w:b/>
                <w:sz w:val="20"/>
                <w:szCs w:val="18"/>
              </w:rPr>
            </w:pPr>
            <w:r w:rsidRPr="009F3CF4">
              <w:rPr>
                <w:b/>
                <w:sz w:val="20"/>
                <w:szCs w:val="18"/>
              </w:rPr>
              <w:t>9 weeks neonatal intensive care unit</w:t>
            </w:r>
          </w:p>
        </w:tc>
      </w:tr>
      <w:tr w:rsidR="00244CAB" w:rsidRPr="008C3333" w14:paraId="302E48E7" w14:textId="77777777" w:rsidTr="003F2B79">
        <w:trPr>
          <w:trHeight w:val="400"/>
        </w:trPr>
        <w:tc>
          <w:tcPr>
            <w:tcW w:w="514" w:type="pct"/>
            <w:vMerge/>
            <w:shd w:val="clear" w:color="auto" w:fill="FFE599"/>
          </w:tcPr>
          <w:p w14:paraId="67B2067B" w14:textId="77777777" w:rsidR="00244CAB" w:rsidRPr="009F3CF4" w:rsidRDefault="00244CAB" w:rsidP="009F3CF4">
            <w:pPr>
              <w:rPr>
                <w:b/>
                <w:sz w:val="20"/>
                <w:szCs w:val="18"/>
              </w:rPr>
            </w:pPr>
          </w:p>
        </w:tc>
        <w:tc>
          <w:tcPr>
            <w:tcW w:w="1968" w:type="pct"/>
            <w:shd w:val="clear" w:color="auto" w:fill="E7E6E6"/>
          </w:tcPr>
          <w:p w14:paraId="33AF7CD1" w14:textId="77777777" w:rsidR="00244CAB" w:rsidRPr="009F3CF4" w:rsidRDefault="00244CAB" w:rsidP="009F3CF4">
            <w:pPr>
              <w:rPr>
                <w:sz w:val="20"/>
                <w:szCs w:val="18"/>
              </w:rPr>
            </w:pPr>
            <w:r w:rsidRPr="009F3CF4">
              <w:rPr>
                <w:b/>
                <w:sz w:val="20"/>
                <w:szCs w:val="18"/>
              </w:rPr>
              <w:t>Spoke days x 3</w:t>
            </w:r>
            <w:r w:rsidRPr="009F3CF4">
              <w:rPr>
                <w:sz w:val="20"/>
                <w:szCs w:val="18"/>
              </w:rPr>
              <w:t>: adult medical ward (2), CAMHs (1)</w:t>
            </w:r>
          </w:p>
        </w:tc>
        <w:tc>
          <w:tcPr>
            <w:tcW w:w="2518" w:type="pct"/>
            <w:shd w:val="clear" w:color="auto" w:fill="E7E6E6"/>
          </w:tcPr>
          <w:p w14:paraId="6E54397C" w14:textId="77777777" w:rsidR="00244CAB" w:rsidRPr="009F3CF4" w:rsidRDefault="00244CAB" w:rsidP="009F3CF4">
            <w:pPr>
              <w:rPr>
                <w:sz w:val="20"/>
                <w:szCs w:val="18"/>
              </w:rPr>
            </w:pPr>
            <w:r w:rsidRPr="009F3CF4">
              <w:rPr>
                <w:b/>
                <w:sz w:val="20"/>
                <w:szCs w:val="18"/>
              </w:rPr>
              <w:t>Spoke days x 3</w:t>
            </w:r>
            <w:r w:rsidRPr="009F3CF4">
              <w:rPr>
                <w:sz w:val="20"/>
                <w:szCs w:val="18"/>
              </w:rPr>
              <w:t>: Adult ITU (2), Theatres – recovery (1)</w:t>
            </w:r>
          </w:p>
        </w:tc>
      </w:tr>
      <w:tr w:rsidR="00244CAB" w:rsidRPr="008C3333" w14:paraId="30DD089F" w14:textId="77777777" w:rsidTr="003F2B79">
        <w:trPr>
          <w:trHeight w:val="368"/>
        </w:trPr>
        <w:tc>
          <w:tcPr>
            <w:tcW w:w="514" w:type="pct"/>
            <w:vMerge w:val="restart"/>
            <w:shd w:val="clear" w:color="auto" w:fill="C5E0B3"/>
          </w:tcPr>
          <w:p w14:paraId="7AAF8D52" w14:textId="77777777" w:rsidR="00244CAB" w:rsidRPr="009F3CF4" w:rsidRDefault="00244CAB" w:rsidP="009F3CF4">
            <w:pPr>
              <w:rPr>
                <w:b/>
                <w:sz w:val="20"/>
                <w:szCs w:val="18"/>
              </w:rPr>
            </w:pPr>
            <w:r w:rsidRPr="009F3CF4">
              <w:rPr>
                <w:b/>
                <w:sz w:val="20"/>
                <w:szCs w:val="18"/>
              </w:rPr>
              <w:t>Mental Health field of practice:</w:t>
            </w:r>
          </w:p>
          <w:p w14:paraId="3BCD86F7" w14:textId="77777777" w:rsidR="00244CAB" w:rsidRPr="009F3CF4" w:rsidRDefault="00244CAB" w:rsidP="009F3CF4">
            <w:pPr>
              <w:rPr>
                <w:b/>
                <w:sz w:val="20"/>
                <w:szCs w:val="18"/>
              </w:rPr>
            </w:pPr>
          </w:p>
          <w:p w14:paraId="56BF7517" w14:textId="77777777" w:rsidR="00244CAB" w:rsidRPr="009F3CF4" w:rsidRDefault="00244CAB" w:rsidP="009F3CF4">
            <w:pPr>
              <w:rPr>
                <w:b/>
                <w:sz w:val="20"/>
                <w:szCs w:val="18"/>
              </w:rPr>
            </w:pPr>
            <w:r w:rsidRPr="009F3CF4">
              <w:rPr>
                <w:b/>
                <w:sz w:val="20"/>
                <w:szCs w:val="18"/>
              </w:rPr>
              <w:t>Year Three</w:t>
            </w:r>
          </w:p>
        </w:tc>
        <w:tc>
          <w:tcPr>
            <w:tcW w:w="1968" w:type="pct"/>
            <w:shd w:val="clear" w:color="auto" w:fill="C5E0B3"/>
          </w:tcPr>
          <w:p w14:paraId="09FBD883" w14:textId="77777777" w:rsidR="00244CAB" w:rsidRPr="009F3CF4" w:rsidRDefault="00244CAB" w:rsidP="009F3CF4">
            <w:pPr>
              <w:rPr>
                <w:b/>
                <w:sz w:val="20"/>
                <w:szCs w:val="18"/>
              </w:rPr>
            </w:pPr>
            <w:r w:rsidRPr="009F3CF4">
              <w:rPr>
                <w:b/>
                <w:sz w:val="20"/>
                <w:szCs w:val="18"/>
              </w:rPr>
              <w:t>12 weeks community mental health nurse</w:t>
            </w:r>
          </w:p>
        </w:tc>
        <w:tc>
          <w:tcPr>
            <w:tcW w:w="2518" w:type="pct"/>
            <w:shd w:val="clear" w:color="auto" w:fill="C5E0B3"/>
          </w:tcPr>
          <w:p w14:paraId="1DADD54F" w14:textId="77777777" w:rsidR="00244CAB" w:rsidRPr="009F3CF4" w:rsidRDefault="00244CAB" w:rsidP="009F3CF4">
            <w:pPr>
              <w:rPr>
                <w:b/>
                <w:sz w:val="20"/>
                <w:szCs w:val="18"/>
              </w:rPr>
            </w:pPr>
            <w:r w:rsidRPr="009F3CF4">
              <w:rPr>
                <w:b/>
                <w:sz w:val="20"/>
                <w:szCs w:val="18"/>
              </w:rPr>
              <w:t xml:space="preserve">12 weeks perinatal mental health </w:t>
            </w:r>
          </w:p>
        </w:tc>
      </w:tr>
      <w:tr w:rsidR="00244CAB" w:rsidRPr="008C3333" w14:paraId="412C4FC4" w14:textId="77777777" w:rsidTr="003F2B79">
        <w:trPr>
          <w:trHeight w:val="1106"/>
        </w:trPr>
        <w:tc>
          <w:tcPr>
            <w:tcW w:w="514" w:type="pct"/>
            <w:vMerge/>
            <w:shd w:val="clear" w:color="auto" w:fill="C5E0B3"/>
          </w:tcPr>
          <w:p w14:paraId="2AA09C32" w14:textId="77777777" w:rsidR="00244CAB" w:rsidRPr="009F3CF4" w:rsidRDefault="00244CAB" w:rsidP="009F3CF4">
            <w:pPr>
              <w:rPr>
                <w:b/>
                <w:sz w:val="20"/>
                <w:szCs w:val="18"/>
              </w:rPr>
            </w:pPr>
          </w:p>
        </w:tc>
        <w:tc>
          <w:tcPr>
            <w:tcW w:w="1968" w:type="pct"/>
            <w:shd w:val="clear" w:color="auto" w:fill="E7E6E6"/>
          </w:tcPr>
          <w:p w14:paraId="6E94FB3C" w14:textId="77777777" w:rsidR="00244CAB" w:rsidRPr="009F3CF4" w:rsidRDefault="00244CAB" w:rsidP="009F3CF4">
            <w:pPr>
              <w:rPr>
                <w:sz w:val="20"/>
                <w:szCs w:val="18"/>
              </w:rPr>
            </w:pPr>
            <w:r w:rsidRPr="009F3CF4">
              <w:rPr>
                <w:b/>
                <w:sz w:val="20"/>
                <w:szCs w:val="18"/>
              </w:rPr>
              <w:t>Spoke days x 4:</w:t>
            </w:r>
            <w:r w:rsidRPr="009F3CF4">
              <w:rPr>
                <w:sz w:val="20"/>
                <w:szCs w:val="18"/>
              </w:rPr>
              <w:t xml:space="preserve"> adult surgical ward (2), LD integrated services (2)</w:t>
            </w:r>
          </w:p>
          <w:p w14:paraId="64771B2A" w14:textId="77777777" w:rsidR="00244CAB" w:rsidRPr="009F3CF4" w:rsidRDefault="00244CAB" w:rsidP="009F3CF4">
            <w:pPr>
              <w:rPr>
                <w:sz w:val="20"/>
                <w:szCs w:val="18"/>
              </w:rPr>
            </w:pPr>
          </w:p>
        </w:tc>
        <w:tc>
          <w:tcPr>
            <w:tcW w:w="2518" w:type="pct"/>
            <w:shd w:val="clear" w:color="auto" w:fill="E7E6E6"/>
          </w:tcPr>
          <w:p w14:paraId="485A0987" w14:textId="77777777" w:rsidR="00244CAB" w:rsidRPr="009F3CF4" w:rsidRDefault="00244CAB" w:rsidP="009F3CF4">
            <w:pPr>
              <w:rPr>
                <w:sz w:val="20"/>
                <w:szCs w:val="18"/>
              </w:rPr>
            </w:pPr>
            <w:r w:rsidRPr="009F3CF4">
              <w:rPr>
                <w:b/>
                <w:sz w:val="20"/>
                <w:szCs w:val="18"/>
              </w:rPr>
              <w:t>Spoke days x 4</w:t>
            </w:r>
            <w:r w:rsidRPr="009F3CF4">
              <w:rPr>
                <w:sz w:val="20"/>
                <w:szCs w:val="18"/>
              </w:rPr>
              <w:t xml:space="preserve">: Health visitor (2), A&amp;E (2) </w:t>
            </w:r>
          </w:p>
        </w:tc>
      </w:tr>
    </w:tbl>
    <w:p w14:paraId="5BFCF63B" w14:textId="77777777" w:rsidR="008C3333" w:rsidRDefault="008C3333" w:rsidP="009F3CF4">
      <w:pPr>
        <w:pStyle w:val="Default"/>
        <w:rPr>
          <w:color w:val="auto"/>
          <w:sz w:val="22"/>
          <w:szCs w:val="22"/>
        </w:rPr>
      </w:pPr>
    </w:p>
    <w:p w14:paraId="127F2215" w14:textId="77777777" w:rsidR="00FC7328" w:rsidRDefault="00FC7328" w:rsidP="00E85FFD">
      <w:pPr>
        <w:rPr>
          <w:b/>
          <w:sz w:val="22"/>
          <w:szCs w:val="22"/>
        </w:rPr>
      </w:pPr>
    </w:p>
    <w:p w14:paraId="111BDADD" w14:textId="77777777" w:rsidR="00797344" w:rsidRPr="00E85FFD" w:rsidRDefault="00797344" w:rsidP="00B73E39">
      <w:pPr>
        <w:pStyle w:val="Heading2"/>
        <w:rPr>
          <w:lang w:eastAsia="en-GB"/>
        </w:rPr>
      </w:pPr>
      <w:bookmarkStart w:id="102" w:name="_Toc82072916"/>
      <w:r w:rsidRPr="00D35AC1">
        <w:t>How will I find the time to learn in placement?</w:t>
      </w:r>
      <w:bookmarkEnd w:id="102"/>
    </w:p>
    <w:p w14:paraId="74A81A76" w14:textId="77777777" w:rsidR="00797344" w:rsidRPr="00D35AC1" w:rsidRDefault="00797344" w:rsidP="009F3CF4">
      <w:pPr>
        <w:pStyle w:val="Default"/>
        <w:rPr>
          <w:color w:val="auto"/>
          <w:sz w:val="22"/>
          <w:szCs w:val="22"/>
        </w:rPr>
      </w:pPr>
    </w:p>
    <w:p w14:paraId="700C1A53" w14:textId="315511A0" w:rsidR="00797344" w:rsidRPr="00D35AC1" w:rsidRDefault="00797344" w:rsidP="00E85FFD">
      <w:pPr>
        <w:pStyle w:val="Default"/>
        <w:jc w:val="both"/>
        <w:rPr>
          <w:color w:val="auto"/>
          <w:sz w:val="22"/>
          <w:szCs w:val="22"/>
        </w:rPr>
      </w:pPr>
      <w:r w:rsidRPr="00D35AC1">
        <w:rPr>
          <w:color w:val="auto"/>
          <w:sz w:val="22"/>
          <w:szCs w:val="22"/>
        </w:rPr>
        <w:t xml:space="preserve">You will be supernumerary on placement to allow you to make the most of any learning opportunities. You will be expected to work as part of the clinical team, and contribute to delivering safe, </w:t>
      </w:r>
      <w:r w:rsidR="00241F32" w:rsidRPr="00D35AC1">
        <w:rPr>
          <w:color w:val="auto"/>
          <w:sz w:val="22"/>
          <w:szCs w:val="22"/>
        </w:rPr>
        <w:t>high-quality</w:t>
      </w:r>
      <w:r w:rsidRPr="00D35AC1">
        <w:rPr>
          <w:color w:val="auto"/>
          <w:sz w:val="22"/>
          <w:szCs w:val="22"/>
        </w:rPr>
        <w:t xml:space="preserve"> care. </w:t>
      </w:r>
    </w:p>
    <w:p w14:paraId="1B5ACCED" w14:textId="77777777" w:rsidR="00797344" w:rsidRPr="00D35AC1" w:rsidRDefault="00797344" w:rsidP="00E85FFD">
      <w:pPr>
        <w:pStyle w:val="Default"/>
        <w:jc w:val="both"/>
        <w:rPr>
          <w:color w:val="auto"/>
          <w:sz w:val="22"/>
          <w:szCs w:val="22"/>
        </w:rPr>
      </w:pPr>
    </w:p>
    <w:p w14:paraId="057473CC" w14:textId="77777777" w:rsidR="00797344" w:rsidRPr="00D35AC1" w:rsidRDefault="00797344" w:rsidP="00E85FFD">
      <w:pPr>
        <w:pStyle w:val="Default"/>
        <w:jc w:val="both"/>
        <w:rPr>
          <w:color w:val="auto"/>
          <w:sz w:val="22"/>
          <w:szCs w:val="22"/>
        </w:rPr>
      </w:pPr>
      <w:r w:rsidRPr="00D35AC1">
        <w:rPr>
          <w:color w:val="auto"/>
          <w:sz w:val="22"/>
          <w:szCs w:val="22"/>
        </w:rPr>
        <w:lastRenderedPageBreak/>
        <w:t xml:space="preserve">You will be able to develop your placement learning further with </w:t>
      </w:r>
      <w:r w:rsidR="00244CAB">
        <w:rPr>
          <w:color w:val="auto"/>
          <w:sz w:val="22"/>
          <w:szCs w:val="22"/>
        </w:rPr>
        <w:t>enhanced practice learning day</w:t>
      </w:r>
      <w:r w:rsidRPr="00D35AC1">
        <w:rPr>
          <w:color w:val="auto"/>
          <w:sz w:val="22"/>
          <w:szCs w:val="22"/>
        </w:rPr>
        <w:t>. These will be planned into your placement weeks. You will be able to learn about specific topics such as end- of- life care</w:t>
      </w:r>
      <w:r w:rsidR="007853EC">
        <w:rPr>
          <w:color w:val="auto"/>
          <w:sz w:val="22"/>
          <w:szCs w:val="22"/>
        </w:rPr>
        <w:t>, dementia</w:t>
      </w:r>
      <w:r w:rsidRPr="00D35AC1">
        <w:rPr>
          <w:color w:val="auto"/>
          <w:sz w:val="22"/>
          <w:szCs w:val="22"/>
        </w:rPr>
        <w:t xml:space="preserve"> or team-working, or learn from and about other professionals. You will also have time to reflect on practice, on your own or in groups. </w:t>
      </w:r>
      <w:r w:rsidR="00244CAB">
        <w:rPr>
          <w:color w:val="auto"/>
          <w:sz w:val="22"/>
          <w:szCs w:val="22"/>
        </w:rPr>
        <w:t xml:space="preserve">Essential Skills and Nursing </w:t>
      </w:r>
      <w:r w:rsidRPr="00D35AC1">
        <w:rPr>
          <w:color w:val="auto"/>
          <w:sz w:val="22"/>
          <w:szCs w:val="22"/>
        </w:rPr>
        <w:t>Practice module leads may organise formal study d</w:t>
      </w:r>
      <w:r w:rsidR="007853EC">
        <w:rPr>
          <w:color w:val="auto"/>
          <w:sz w:val="22"/>
          <w:szCs w:val="22"/>
        </w:rPr>
        <w:t>ays to allow you to achieve EU o</w:t>
      </w:r>
      <w:r w:rsidRPr="00D35AC1">
        <w:rPr>
          <w:color w:val="auto"/>
          <w:sz w:val="22"/>
          <w:szCs w:val="22"/>
        </w:rPr>
        <w:t xml:space="preserve">utcome </w:t>
      </w:r>
      <w:r w:rsidR="007853EC">
        <w:rPr>
          <w:color w:val="auto"/>
          <w:sz w:val="22"/>
          <w:szCs w:val="22"/>
        </w:rPr>
        <w:t xml:space="preserve">and alternative field of practice </w:t>
      </w:r>
      <w:r w:rsidRPr="00D35AC1">
        <w:rPr>
          <w:color w:val="auto"/>
          <w:sz w:val="22"/>
          <w:szCs w:val="22"/>
        </w:rPr>
        <w:t>learning. You will be infor</w:t>
      </w:r>
      <w:r w:rsidR="007853EC">
        <w:rPr>
          <w:color w:val="auto"/>
          <w:sz w:val="22"/>
          <w:szCs w:val="22"/>
        </w:rPr>
        <w:t>med in advance of the focus of enhanced practice learning</w:t>
      </w:r>
      <w:r w:rsidRPr="00D35AC1">
        <w:rPr>
          <w:color w:val="auto"/>
          <w:sz w:val="22"/>
          <w:szCs w:val="22"/>
        </w:rPr>
        <w:t xml:space="preserve"> days. </w:t>
      </w:r>
    </w:p>
    <w:p w14:paraId="5F8B0876" w14:textId="77777777" w:rsidR="00797344" w:rsidRPr="00D35AC1" w:rsidRDefault="00797344" w:rsidP="00E85FFD">
      <w:pPr>
        <w:pStyle w:val="Default"/>
        <w:jc w:val="both"/>
        <w:rPr>
          <w:color w:val="auto"/>
          <w:sz w:val="22"/>
          <w:szCs w:val="22"/>
        </w:rPr>
      </w:pPr>
    </w:p>
    <w:p w14:paraId="73D08F46" w14:textId="77777777" w:rsidR="00797344" w:rsidRDefault="00797344" w:rsidP="00E85FFD">
      <w:pPr>
        <w:pStyle w:val="Default"/>
        <w:jc w:val="both"/>
        <w:rPr>
          <w:b/>
          <w:color w:val="auto"/>
          <w:sz w:val="22"/>
          <w:szCs w:val="22"/>
        </w:rPr>
      </w:pPr>
      <w:r w:rsidRPr="00D35AC1">
        <w:rPr>
          <w:b/>
          <w:color w:val="auto"/>
          <w:sz w:val="22"/>
          <w:szCs w:val="22"/>
        </w:rPr>
        <w:t>Where will my placements be?</w:t>
      </w:r>
    </w:p>
    <w:p w14:paraId="23156CAA" w14:textId="77777777" w:rsidR="00226F47" w:rsidRDefault="00226F47" w:rsidP="00E85FFD">
      <w:pPr>
        <w:pStyle w:val="Default"/>
        <w:jc w:val="both"/>
        <w:rPr>
          <w:b/>
          <w:color w:val="auto"/>
          <w:sz w:val="22"/>
          <w:szCs w:val="22"/>
        </w:rPr>
      </w:pPr>
    </w:p>
    <w:p w14:paraId="07F66F88" w14:textId="77777777" w:rsidR="00226F47" w:rsidRPr="00F37D80" w:rsidRDefault="00226F47" w:rsidP="00E85FFD">
      <w:pPr>
        <w:pStyle w:val="Default"/>
        <w:jc w:val="both"/>
        <w:rPr>
          <w:color w:val="auto"/>
          <w:sz w:val="22"/>
          <w:szCs w:val="22"/>
        </w:rPr>
      </w:pPr>
      <w:r w:rsidRPr="00226F47">
        <w:rPr>
          <w:color w:val="auto"/>
          <w:sz w:val="22"/>
          <w:szCs w:val="22"/>
        </w:rPr>
        <w:t xml:space="preserve">Our key </w:t>
      </w:r>
      <w:r w:rsidRPr="00F37D80">
        <w:rPr>
          <w:color w:val="auto"/>
          <w:sz w:val="22"/>
          <w:szCs w:val="22"/>
        </w:rPr>
        <w:t>practice partners are:</w:t>
      </w:r>
    </w:p>
    <w:p w14:paraId="1421699C" w14:textId="77777777" w:rsidR="00226F47" w:rsidRPr="003F2B79" w:rsidRDefault="00226F47" w:rsidP="000051C2">
      <w:pPr>
        <w:pStyle w:val="ColorfulList-Accent11"/>
        <w:numPr>
          <w:ilvl w:val="0"/>
          <w:numId w:val="70"/>
        </w:numPr>
        <w:jc w:val="both"/>
        <w:rPr>
          <w:rFonts w:cs="Arial"/>
          <w:iCs/>
          <w:color w:val="000000"/>
          <w:sz w:val="22"/>
          <w:szCs w:val="22"/>
        </w:rPr>
      </w:pPr>
      <w:r w:rsidRPr="003F2B79">
        <w:rPr>
          <w:rFonts w:cs="Arial"/>
          <w:color w:val="000000"/>
          <w:sz w:val="22"/>
          <w:szCs w:val="22"/>
        </w:rPr>
        <w:t>Worcestershire Acute Hospitals NHS Trust</w:t>
      </w:r>
    </w:p>
    <w:p w14:paraId="60DD37CC" w14:textId="632C2E8A" w:rsidR="00226F47" w:rsidRPr="003F2B79" w:rsidRDefault="00C93D69" w:rsidP="000051C2">
      <w:pPr>
        <w:pStyle w:val="NormalWeb"/>
        <w:numPr>
          <w:ilvl w:val="0"/>
          <w:numId w:val="70"/>
        </w:numPr>
        <w:spacing w:before="0" w:beforeAutospacing="0" w:after="0" w:afterAutospacing="0"/>
        <w:jc w:val="both"/>
        <w:rPr>
          <w:sz w:val="22"/>
          <w:szCs w:val="22"/>
        </w:rPr>
      </w:pPr>
      <w:r>
        <w:rPr>
          <w:sz w:val="22"/>
          <w:szCs w:val="22"/>
        </w:rPr>
        <w:t>Hereford</w:t>
      </w:r>
      <w:r w:rsidR="004F3E1F">
        <w:rPr>
          <w:sz w:val="22"/>
          <w:szCs w:val="22"/>
        </w:rPr>
        <w:t xml:space="preserve">shire and </w:t>
      </w:r>
      <w:r w:rsidR="00226F47" w:rsidRPr="003F2B79">
        <w:rPr>
          <w:sz w:val="22"/>
          <w:szCs w:val="22"/>
        </w:rPr>
        <w:t>Worcestershire Health and Care NHS Trust</w:t>
      </w:r>
    </w:p>
    <w:p w14:paraId="21B27ACE" w14:textId="77777777" w:rsidR="00226F47" w:rsidRPr="003F2B79" w:rsidRDefault="00226F47" w:rsidP="000051C2">
      <w:pPr>
        <w:pStyle w:val="NormalWeb"/>
        <w:numPr>
          <w:ilvl w:val="0"/>
          <w:numId w:val="70"/>
        </w:numPr>
        <w:spacing w:before="0" w:beforeAutospacing="0" w:after="0" w:afterAutospacing="0"/>
        <w:jc w:val="both"/>
        <w:rPr>
          <w:sz w:val="22"/>
          <w:szCs w:val="22"/>
        </w:rPr>
      </w:pPr>
      <w:r w:rsidRPr="003F2B79">
        <w:rPr>
          <w:sz w:val="22"/>
          <w:szCs w:val="22"/>
        </w:rPr>
        <w:t>Wye Valley NHS Trust</w:t>
      </w:r>
    </w:p>
    <w:p w14:paraId="571E07AD" w14:textId="77777777" w:rsidR="00226F47" w:rsidRPr="003F2B79" w:rsidRDefault="00226F47" w:rsidP="000051C2">
      <w:pPr>
        <w:pStyle w:val="NormalWeb"/>
        <w:numPr>
          <w:ilvl w:val="0"/>
          <w:numId w:val="70"/>
        </w:numPr>
        <w:spacing w:before="0" w:beforeAutospacing="0" w:after="0" w:afterAutospacing="0"/>
        <w:jc w:val="both"/>
        <w:rPr>
          <w:sz w:val="22"/>
          <w:szCs w:val="22"/>
        </w:rPr>
      </w:pPr>
      <w:r w:rsidRPr="003F2B79">
        <w:rPr>
          <w:sz w:val="22"/>
          <w:szCs w:val="22"/>
        </w:rPr>
        <w:t>Gloucestershire Hospitals NHS Foundation Trust</w:t>
      </w:r>
    </w:p>
    <w:p w14:paraId="361965B2" w14:textId="77777777" w:rsidR="00226F47" w:rsidRPr="003F2B79" w:rsidRDefault="00226F47" w:rsidP="000051C2">
      <w:pPr>
        <w:pStyle w:val="NormalWeb"/>
        <w:numPr>
          <w:ilvl w:val="0"/>
          <w:numId w:val="70"/>
        </w:numPr>
        <w:spacing w:before="0" w:beforeAutospacing="0" w:after="0" w:afterAutospacing="0"/>
        <w:jc w:val="both"/>
        <w:rPr>
          <w:sz w:val="22"/>
          <w:szCs w:val="22"/>
        </w:rPr>
      </w:pPr>
      <w:r w:rsidRPr="003F2B79">
        <w:rPr>
          <w:sz w:val="22"/>
          <w:szCs w:val="22"/>
        </w:rPr>
        <w:t>Independent, Voluntary and GP sector organisations</w:t>
      </w:r>
    </w:p>
    <w:p w14:paraId="075F1C15" w14:textId="2791E8EA" w:rsidR="00226F47" w:rsidRPr="003F2B79" w:rsidRDefault="00226F47" w:rsidP="000051C2">
      <w:pPr>
        <w:pStyle w:val="NormalWeb"/>
        <w:numPr>
          <w:ilvl w:val="0"/>
          <w:numId w:val="70"/>
        </w:numPr>
        <w:spacing w:before="0" w:beforeAutospacing="0" w:after="0" w:afterAutospacing="0"/>
        <w:jc w:val="both"/>
        <w:rPr>
          <w:sz w:val="22"/>
          <w:szCs w:val="22"/>
        </w:rPr>
      </w:pPr>
      <w:r w:rsidRPr="003F2B79">
        <w:rPr>
          <w:sz w:val="22"/>
          <w:szCs w:val="22"/>
        </w:rPr>
        <w:t xml:space="preserve">Dudley Hospital Group NHS Foundation Trust </w:t>
      </w:r>
    </w:p>
    <w:p w14:paraId="66C510DE" w14:textId="77777777" w:rsidR="00FC7328" w:rsidRPr="003F2B79" w:rsidRDefault="00FC7328" w:rsidP="000051C2">
      <w:pPr>
        <w:pStyle w:val="NormalWeb"/>
        <w:numPr>
          <w:ilvl w:val="0"/>
          <w:numId w:val="70"/>
        </w:numPr>
        <w:spacing w:before="0" w:beforeAutospacing="0" w:after="0" w:afterAutospacing="0"/>
        <w:jc w:val="both"/>
        <w:rPr>
          <w:sz w:val="22"/>
          <w:szCs w:val="22"/>
        </w:rPr>
      </w:pPr>
      <w:r w:rsidRPr="003F2B79">
        <w:rPr>
          <w:sz w:val="22"/>
          <w:szCs w:val="22"/>
        </w:rPr>
        <w:t>Shropshire Community Health NHS Trust*</w:t>
      </w:r>
    </w:p>
    <w:p w14:paraId="3124FA2D" w14:textId="77777777" w:rsidR="009F3CF4" w:rsidRPr="003F2B79" w:rsidRDefault="009F3CF4" w:rsidP="00E85FFD">
      <w:pPr>
        <w:pStyle w:val="NormalWeb"/>
        <w:spacing w:before="0" w:beforeAutospacing="0" w:after="0" w:afterAutospacing="0"/>
        <w:jc w:val="both"/>
        <w:rPr>
          <w:sz w:val="22"/>
          <w:szCs w:val="22"/>
        </w:rPr>
      </w:pPr>
    </w:p>
    <w:p w14:paraId="15BF6BC0" w14:textId="77777777" w:rsidR="00FC7328" w:rsidRDefault="00797344" w:rsidP="00E85FFD">
      <w:pPr>
        <w:pStyle w:val="Default"/>
        <w:jc w:val="both"/>
        <w:rPr>
          <w:sz w:val="22"/>
          <w:szCs w:val="22"/>
        </w:rPr>
      </w:pPr>
      <w:r w:rsidRPr="00D35AC1">
        <w:rPr>
          <w:color w:val="auto"/>
          <w:sz w:val="22"/>
          <w:szCs w:val="22"/>
        </w:rPr>
        <w:t>Th</w:t>
      </w:r>
      <w:r w:rsidR="00226F47">
        <w:rPr>
          <w:color w:val="auto"/>
          <w:sz w:val="22"/>
          <w:szCs w:val="22"/>
        </w:rPr>
        <w:t>is means you</w:t>
      </w:r>
      <w:r w:rsidR="0026345F">
        <w:rPr>
          <w:color w:val="auto"/>
          <w:sz w:val="22"/>
          <w:szCs w:val="22"/>
        </w:rPr>
        <w:t>r</w:t>
      </w:r>
      <w:r w:rsidR="00226F47">
        <w:rPr>
          <w:color w:val="auto"/>
          <w:sz w:val="22"/>
          <w:szCs w:val="22"/>
        </w:rPr>
        <w:t xml:space="preserve"> placements </w:t>
      </w:r>
      <w:r w:rsidRPr="00D35AC1">
        <w:rPr>
          <w:color w:val="auto"/>
          <w:sz w:val="22"/>
          <w:szCs w:val="22"/>
        </w:rPr>
        <w:t xml:space="preserve">will be mainly across Herefordshire and </w:t>
      </w:r>
      <w:r w:rsidR="00244CAB">
        <w:rPr>
          <w:color w:val="auto"/>
          <w:sz w:val="22"/>
          <w:szCs w:val="22"/>
        </w:rPr>
        <w:t>Worcestershire</w:t>
      </w:r>
      <w:r w:rsidR="0026345F">
        <w:rPr>
          <w:color w:val="auto"/>
          <w:sz w:val="22"/>
          <w:szCs w:val="22"/>
        </w:rPr>
        <w:t>, w</w:t>
      </w:r>
      <w:r w:rsidR="00226F47">
        <w:rPr>
          <w:color w:val="auto"/>
          <w:sz w:val="22"/>
          <w:szCs w:val="22"/>
        </w:rPr>
        <w:t xml:space="preserve">ith </w:t>
      </w:r>
      <w:r w:rsidR="00244CAB">
        <w:rPr>
          <w:color w:val="auto"/>
          <w:sz w:val="22"/>
          <w:szCs w:val="22"/>
        </w:rPr>
        <w:t>a</w:t>
      </w:r>
      <w:r w:rsidRPr="00D35AC1">
        <w:rPr>
          <w:color w:val="auto"/>
          <w:sz w:val="22"/>
          <w:szCs w:val="22"/>
        </w:rPr>
        <w:t xml:space="preserve"> limited number of placements at Russell’s Hall hospital, </w:t>
      </w:r>
      <w:r w:rsidR="002664DC">
        <w:rPr>
          <w:color w:val="auto"/>
          <w:sz w:val="22"/>
          <w:szCs w:val="22"/>
        </w:rPr>
        <w:t xml:space="preserve">Shropshire, </w:t>
      </w:r>
      <w:r w:rsidRPr="00D35AC1">
        <w:rPr>
          <w:color w:val="auto"/>
          <w:sz w:val="22"/>
          <w:szCs w:val="22"/>
        </w:rPr>
        <w:t xml:space="preserve">Cheltenham or Gloucester. Allocation to these placements is by expression of interest for those students who live nearby. </w:t>
      </w:r>
      <w:r w:rsidRPr="00D35AC1">
        <w:rPr>
          <w:sz w:val="22"/>
          <w:szCs w:val="22"/>
        </w:rPr>
        <w:t>You will have been made aware of the requirement for travel to some placements prior to accepting a place on the programme.</w:t>
      </w:r>
      <w:r w:rsidR="00244CAB">
        <w:rPr>
          <w:sz w:val="22"/>
          <w:szCs w:val="22"/>
        </w:rPr>
        <w:t xml:space="preserve">  Your placements may be in NHS Trusts or within the GP and independent and voluntary sector. </w:t>
      </w:r>
    </w:p>
    <w:p w14:paraId="6B956B2E" w14:textId="77777777" w:rsidR="004F5862" w:rsidRDefault="004F5862" w:rsidP="00E85FFD">
      <w:pPr>
        <w:pStyle w:val="Default"/>
        <w:jc w:val="both"/>
        <w:rPr>
          <w:sz w:val="22"/>
          <w:szCs w:val="22"/>
        </w:rPr>
      </w:pPr>
    </w:p>
    <w:p w14:paraId="01164AD4" w14:textId="77777777" w:rsidR="00275851" w:rsidRPr="00244CAB" w:rsidRDefault="00275851" w:rsidP="00E85FFD">
      <w:pPr>
        <w:jc w:val="both"/>
        <w:rPr>
          <w:b/>
          <w:sz w:val="22"/>
          <w:szCs w:val="22"/>
        </w:rPr>
      </w:pPr>
      <w:r w:rsidRPr="00244CAB">
        <w:rPr>
          <w:b/>
          <w:sz w:val="22"/>
          <w:szCs w:val="22"/>
        </w:rPr>
        <w:t xml:space="preserve">Examples of </w:t>
      </w:r>
      <w:r w:rsidR="009F3CF4">
        <w:rPr>
          <w:b/>
          <w:sz w:val="22"/>
          <w:szCs w:val="22"/>
        </w:rPr>
        <w:t>P</w:t>
      </w:r>
      <w:r w:rsidRPr="00244CAB">
        <w:rPr>
          <w:b/>
          <w:sz w:val="22"/>
          <w:szCs w:val="22"/>
        </w:rPr>
        <w:t xml:space="preserve">lacement </w:t>
      </w:r>
      <w:r w:rsidR="009F3CF4">
        <w:rPr>
          <w:b/>
          <w:sz w:val="22"/>
          <w:szCs w:val="22"/>
        </w:rPr>
        <w:t>O</w:t>
      </w:r>
      <w:r w:rsidRPr="00244CAB">
        <w:rPr>
          <w:b/>
          <w:sz w:val="22"/>
          <w:szCs w:val="22"/>
        </w:rPr>
        <w:t xml:space="preserve">pportunities – </w:t>
      </w:r>
      <w:r w:rsidR="00E85FFD">
        <w:rPr>
          <w:b/>
          <w:sz w:val="22"/>
          <w:szCs w:val="22"/>
        </w:rPr>
        <w:t>Nursing (</w:t>
      </w:r>
      <w:r w:rsidR="00E85FFD" w:rsidRPr="00244CAB">
        <w:rPr>
          <w:b/>
          <w:sz w:val="22"/>
          <w:szCs w:val="22"/>
        </w:rPr>
        <w:t>Adult</w:t>
      </w:r>
      <w:r w:rsidR="00E85FFD">
        <w:rPr>
          <w:b/>
          <w:sz w:val="22"/>
          <w:szCs w:val="22"/>
        </w:rPr>
        <w:t>)</w:t>
      </w:r>
      <w:r w:rsidR="00E85FFD" w:rsidRPr="00244CAB">
        <w:rPr>
          <w:b/>
          <w:sz w:val="22"/>
          <w:szCs w:val="22"/>
        </w:rPr>
        <w:t xml:space="preserve">, </w:t>
      </w:r>
      <w:r w:rsidR="00E85FFD">
        <w:rPr>
          <w:b/>
          <w:sz w:val="22"/>
          <w:szCs w:val="22"/>
        </w:rPr>
        <w:t>(</w:t>
      </w:r>
      <w:r w:rsidR="00E85FFD" w:rsidRPr="00244CAB">
        <w:rPr>
          <w:b/>
          <w:sz w:val="22"/>
          <w:szCs w:val="22"/>
        </w:rPr>
        <w:t>Children’s</w:t>
      </w:r>
      <w:r w:rsidR="00E85FFD">
        <w:rPr>
          <w:b/>
          <w:sz w:val="22"/>
          <w:szCs w:val="22"/>
        </w:rPr>
        <w:t>)</w:t>
      </w:r>
      <w:r w:rsidR="00E85FFD" w:rsidRPr="00244CAB">
        <w:rPr>
          <w:b/>
          <w:sz w:val="22"/>
          <w:szCs w:val="22"/>
        </w:rPr>
        <w:t xml:space="preserve">, </w:t>
      </w:r>
      <w:r w:rsidR="00E85FFD">
        <w:rPr>
          <w:b/>
          <w:sz w:val="22"/>
          <w:szCs w:val="22"/>
        </w:rPr>
        <w:t>(</w:t>
      </w:r>
      <w:r w:rsidR="00E85FFD" w:rsidRPr="00244CAB">
        <w:rPr>
          <w:b/>
          <w:sz w:val="22"/>
          <w:szCs w:val="22"/>
        </w:rPr>
        <w:t>Mental Health</w:t>
      </w:r>
      <w:r w:rsidR="00E85FFD">
        <w:rPr>
          <w:b/>
          <w:sz w:val="22"/>
          <w:szCs w:val="22"/>
        </w:rPr>
        <w:t>)</w:t>
      </w:r>
    </w:p>
    <w:p w14:paraId="4F4167E7" w14:textId="77777777" w:rsidR="00275851" w:rsidRDefault="00275851" w:rsidP="00275851"/>
    <w:tbl>
      <w:tblPr>
        <w:tblW w:w="0" w:type="auto"/>
        <w:tblLook w:val="04A0" w:firstRow="1" w:lastRow="0" w:firstColumn="1" w:lastColumn="0" w:noHBand="0" w:noVBand="1"/>
      </w:tblPr>
      <w:tblGrid>
        <w:gridCol w:w="3019"/>
        <w:gridCol w:w="2992"/>
        <w:gridCol w:w="3003"/>
      </w:tblGrid>
      <w:tr w:rsidR="00E85FFD" w:rsidRPr="00E85FFD" w14:paraId="0963C1E4" w14:textId="77777777" w:rsidTr="003F2B79">
        <w:tc>
          <w:tcPr>
            <w:tcW w:w="3019" w:type="dxa"/>
            <w:shd w:val="clear" w:color="auto" w:fill="FFD966"/>
          </w:tcPr>
          <w:p w14:paraId="1B3BEE4D" w14:textId="77777777" w:rsidR="00E85FFD" w:rsidRPr="00E85FFD" w:rsidRDefault="00E85FFD" w:rsidP="007A17B7">
            <w:pPr>
              <w:rPr>
                <w:rFonts w:cs="Arial"/>
                <w:b/>
                <w:sz w:val="20"/>
                <w:szCs w:val="20"/>
              </w:rPr>
            </w:pPr>
            <w:r w:rsidRPr="000134E6">
              <w:rPr>
                <w:rFonts w:cs="Arial"/>
                <w:b/>
                <w:sz w:val="20"/>
                <w:szCs w:val="20"/>
              </w:rPr>
              <w:t>Nursing (Adult)</w:t>
            </w:r>
          </w:p>
        </w:tc>
        <w:tc>
          <w:tcPr>
            <w:tcW w:w="2992" w:type="dxa"/>
            <w:shd w:val="clear" w:color="auto" w:fill="F4B083"/>
          </w:tcPr>
          <w:p w14:paraId="6531B5B2" w14:textId="77777777" w:rsidR="00E85FFD" w:rsidRPr="00E85FFD" w:rsidRDefault="00E85FFD" w:rsidP="007A17B7">
            <w:pPr>
              <w:rPr>
                <w:rFonts w:cs="Arial"/>
                <w:b/>
                <w:sz w:val="20"/>
                <w:szCs w:val="20"/>
              </w:rPr>
            </w:pPr>
            <w:r w:rsidRPr="000134E6">
              <w:rPr>
                <w:rFonts w:cs="Arial"/>
                <w:b/>
                <w:sz w:val="20"/>
                <w:szCs w:val="20"/>
              </w:rPr>
              <w:t xml:space="preserve">Nursing (Children’s) </w:t>
            </w:r>
          </w:p>
        </w:tc>
        <w:tc>
          <w:tcPr>
            <w:tcW w:w="3003" w:type="dxa"/>
            <w:shd w:val="clear" w:color="auto" w:fill="A8D08D"/>
          </w:tcPr>
          <w:p w14:paraId="3F145092" w14:textId="77777777" w:rsidR="00E85FFD" w:rsidRPr="00E85FFD" w:rsidRDefault="00E85FFD" w:rsidP="007A17B7">
            <w:pPr>
              <w:rPr>
                <w:rFonts w:cs="Arial"/>
                <w:b/>
                <w:sz w:val="20"/>
                <w:szCs w:val="20"/>
              </w:rPr>
            </w:pPr>
            <w:r w:rsidRPr="000134E6">
              <w:rPr>
                <w:rFonts w:cs="Arial"/>
                <w:b/>
                <w:sz w:val="20"/>
                <w:szCs w:val="20"/>
              </w:rPr>
              <w:t xml:space="preserve">Nursing (Mental Health) </w:t>
            </w:r>
          </w:p>
        </w:tc>
      </w:tr>
      <w:tr w:rsidR="00275851" w:rsidRPr="00E85FFD" w14:paraId="00F4B389" w14:textId="77777777" w:rsidTr="003F2B79">
        <w:trPr>
          <w:trHeight w:val="5184"/>
        </w:trPr>
        <w:tc>
          <w:tcPr>
            <w:tcW w:w="3019" w:type="dxa"/>
            <w:shd w:val="clear" w:color="auto" w:fill="FFF2CC"/>
          </w:tcPr>
          <w:p w14:paraId="5311FAEE" w14:textId="77777777" w:rsidR="00275851" w:rsidRPr="00E85FFD" w:rsidRDefault="00275851" w:rsidP="007A17B7">
            <w:pPr>
              <w:rPr>
                <w:rFonts w:cs="Arial"/>
                <w:sz w:val="20"/>
                <w:szCs w:val="20"/>
              </w:rPr>
            </w:pPr>
            <w:r w:rsidRPr="00E85FFD">
              <w:rPr>
                <w:rFonts w:cs="Arial"/>
                <w:sz w:val="20"/>
                <w:szCs w:val="20"/>
              </w:rPr>
              <w:t>Medical ward</w:t>
            </w:r>
          </w:p>
          <w:p w14:paraId="73D451A7" w14:textId="77777777" w:rsidR="00275851" w:rsidRPr="00E85FFD" w:rsidRDefault="00275851" w:rsidP="007A17B7">
            <w:pPr>
              <w:rPr>
                <w:rFonts w:cs="Arial"/>
                <w:sz w:val="20"/>
                <w:szCs w:val="20"/>
              </w:rPr>
            </w:pPr>
            <w:r w:rsidRPr="00E85FFD">
              <w:rPr>
                <w:rFonts w:cs="Arial"/>
                <w:sz w:val="20"/>
                <w:szCs w:val="20"/>
              </w:rPr>
              <w:t>Surgical ward</w:t>
            </w:r>
          </w:p>
          <w:p w14:paraId="334D61AA" w14:textId="77777777" w:rsidR="00275851" w:rsidRPr="00E85FFD" w:rsidRDefault="00275851" w:rsidP="007A17B7">
            <w:pPr>
              <w:rPr>
                <w:rFonts w:cs="Arial"/>
                <w:sz w:val="20"/>
                <w:szCs w:val="20"/>
              </w:rPr>
            </w:pPr>
            <w:r w:rsidRPr="00E85FFD">
              <w:rPr>
                <w:rFonts w:cs="Arial"/>
                <w:sz w:val="20"/>
                <w:szCs w:val="20"/>
              </w:rPr>
              <w:t>Day units</w:t>
            </w:r>
          </w:p>
          <w:p w14:paraId="3AA8831C" w14:textId="77777777" w:rsidR="00275851" w:rsidRPr="00E85FFD" w:rsidRDefault="00275851" w:rsidP="007A17B7">
            <w:pPr>
              <w:rPr>
                <w:rFonts w:cs="Arial"/>
                <w:sz w:val="20"/>
                <w:szCs w:val="20"/>
              </w:rPr>
            </w:pPr>
            <w:r w:rsidRPr="00E85FFD">
              <w:rPr>
                <w:rFonts w:cs="Arial"/>
                <w:sz w:val="20"/>
                <w:szCs w:val="20"/>
              </w:rPr>
              <w:t>Emergency department</w:t>
            </w:r>
          </w:p>
          <w:p w14:paraId="6DBAA688" w14:textId="77777777" w:rsidR="00275851" w:rsidRPr="00E85FFD" w:rsidRDefault="00275851" w:rsidP="007A17B7">
            <w:pPr>
              <w:rPr>
                <w:rFonts w:cs="Arial"/>
                <w:sz w:val="20"/>
                <w:szCs w:val="20"/>
              </w:rPr>
            </w:pPr>
            <w:r w:rsidRPr="00E85FFD">
              <w:rPr>
                <w:rFonts w:cs="Arial"/>
                <w:sz w:val="20"/>
                <w:szCs w:val="20"/>
              </w:rPr>
              <w:t>Outpatient department</w:t>
            </w:r>
          </w:p>
          <w:p w14:paraId="2C9395AF" w14:textId="77777777" w:rsidR="00275851" w:rsidRPr="00E85FFD" w:rsidRDefault="00275851" w:rsidP="007A17B7">
            <w:pPr>
              <w:rPr>
                <w:rFonts w:cs="Arial"/>
                <w:sz w:val="20"/>
                <w:szCs w:val="20"/>
              </w:rPr>
            </w:pPr>
            <w:r w:rsidRPr="00E85FFD">
              <w:rPr>
                <w:rFonts w:cs="Arial"/>
                <w:sz w:val="20"/>
                <w:szCs w:val="20"/>
              </w:rPr>
              <w:t>Health Visitor</w:t>
            </w:r>
          </w:p>
          <w:p w14:paraId="34E2322B" w14:textId="77777777" w:rsidR="00275851" w:rsidRPr="00E85FFD" w:rsidRDefault="00275851" w:rsidP="007A17B7">
            <w:pPr>
              <w:rPr>
                <w:rFonts w:cs="Arial"/>
                <w:sz w:val="20"/>
                <w:szCs w:val="20"/>
              </w:rPr>
            </w:pPr>
            <w:r w:rsidRPr="00E85FFD">
              <w:rPr>
                <w:rFonts w:cs="Arial"/>
                <w:sz w:val="20"/>
                <w:szCs w:val="20"/>
              </w:rPr>
              <w:t>School Nurse</w:t>
            </w:r>
          </w:p>
          <w:p w14:paraId="64AB5C0F" w14:textId="77777777" w:rsidR="00275851" w:rsidRPr="00E85FFD" w:rsidRDefault="00275851" w:rsidP="007A17B7">
            <w:pPr>
              <w:rPr>
                <w:rFonts w:cs="Arial"/>
                <w:sz w:val="20"/>
                <w:szCs w:val="20"/>
              </w:rPr>
            </w:pPr>
            <w:r w:rsidRPr="00E85FFD">
              <w:rPr>
                <w:rFonts w:cs="Arial"/>
                <w:sz w:val="20"/>
                <w:szCs w:val="20"/>
              </w:rPr>
              <w:t>District nurse</w:t>
            </w:r>
          </w:p>
          <w:p w14:paraId="1CF78D62" w14:textId="77777777" w:rsidR="00275851" w:rsidRPr="00E85FFD" w:rsidRDefault="00275851" w:rsidP="007A17B7">
            <w:pPr>
              <w:rPr>
                <w:rFonts w:cs="Arial"/>
                <w:sz w:val="20"/>
                <w:szCs w:val="20"/>
              </w:rPr>
            </w:pPr>
            <w:r w:rsidRPr="00E85FFD">
              <w:rPr>
                <w:rFonts w:cs="Arial"/>
                <w:sz w:val="20"/>
                <w:szCs w:val="20"/>
              </w:rPr>
              <w:t>GP practice</w:t>
            </w:r>
          </w:p>
          <w:p w14:paraId="5FF7AB96" w14:textId="77777777" w:rsidR="00275851" w:rsidRPr="00E85FFD" w:rsidRDefault="00275851" w:rsidP="007A17B7">
            <w:pPr>
              <w:rPr>
                <w:rFonts w:cs="Arial"/>
                <w:sz w:val="20"/>
                <w:szCs w:val="20"/>
              </w:rPr>
            </w:pPr>
            <w:r w:rsidRPr="00E85FFD">
              <w:rPr>
                <w:rFonts w:cs="Arial"/>
                <w:sz w:val="20"/>
                <w:szCs w:val="20"/>
              </w:rPr>
              <w:t xml:space="preserve">Community hospital </w:t>
            </w:r>
          </w:p>
          <w:p w14:paraId="3B7E822B" w14:textId="77777777" w:rsidR="00275851" w:rsidRPr="00E85FFD" w:rsidRDefault="00275851" w:rsidP="007A17B7">
            <w:pPr>
              <w:rPr>
                <w:rFonts w:cs="Arial"/>
                <w:sz w:val="20"/>
                <w:szCs w:val="20"/>
              </w:rPr>
            </w:pPr>
            <w:r w:rsidRPr="00E85FFD">
              <w:rPr>
                <w:rFonts w:cs="Arial"/>
                <w:sz w:val="20"/>
                <w:szCs w:val="20"/>
              </w:rPr>
              <w:t>Sexual health services</w:t>
            </w:r>
          </w:p>
          <w:p w14:paraId="7F547BF1" w14:textId="77777777" w:rsidR="00275851" w:rsidRPr="00E85FFD" w:rsidRDefault="00275851" w:rsidP="007A17B7">
            <w:pPr>
              <w:rPr>
                <w:rFonts w:cs="Arial"/>
                <w:sz w:val="20"/>
                <w:szCs w:val="20"/>
              </w:rPr>
            </w:pPr>
            <w:r w:rsidRPr="00E85FFD">
              <w:rPr>
                <w:rFonts w:cs="Arial"/>
                <w:sz w:val="20"/>
                <w:szCs w:val="20"/>
              </w:rPr>
              <w:t xml:space="preserve">Hospice </w:t>
            </w:r>
          </w:p>
          <w:p w14:paraId="6723C1F6" w14:textId="77777777" w:rsidR="00275851" w:rsidRPr="00E85FFD" w:rsidRDefault="00275851" w:rsidP="007A17B7">
            <w:pPr>
              <w:rPr>
                <w:rFonts w:cs="Arial"/>
                <w:sz w:val="20"/>
                <w:szCs w:val="20"/>
              </w:rPr>
            </w:pPr>
            <w:r w:rsidRPr="00E85FFD">
              <w:rPr>
                <w:rFonts w:cs="Arial"/>
                <w:sz w:val="20"/>
                <w:szCs w:val="20"/>
              </w:rPr>
              <w:t>Trauma and orthopaedics</w:t>
            </w:r>
          </w:p>
          <w:p w14:paraId="61D4EC7B" w14:textId="77777777" w:rsidR="00275851" w:rsidRPr="00E85FFD" w:rsidRDefault="00275851" w:rsidP="007A17B7">
            <w:pPr>
              <w:rPr>
                <w:rFonts w:cs="Arial"/>
                <w:sz w:val="20"/>
                <w:szCs w:val="20"/>
              </w:rPr>
            </w:pPr>
            <w:r w:rsidRPr="00E85FFD">
              <w:rPr>
                <w:rFonts w:cs="Arial"/>
                <w:sz w:val="20"/>
                <w:szCs w:val="20"/>
              </w:rPr>
              <w:t>Older adult</w:t>
            </w:r>
          </w:p>
          <w:p w14:paraId="40811D06" w14:textId="77777777" w:rsidR="00275851" w:rsidRPr="00E85FFD" w:rsidRDefault="00275851" w:rsidP="007A17B7">
            <w:pPr>
              <w:rPr>
                <w:rFonts w:cs="Arial"/>
                <w:sz w:val="20"/>
                <w:szCs w:val="20"/>
              </w:rPr>
            </w:pPr>
            <w:r w:rsidRPr="00E85FFD">
              <w:rPr>
                <w:rFonts w:cs="Arial"/>
                <w:sz w:val="20"/>
                <w:szCs w:val="20"/>
              </w:rPr>
              <w:t>ITU</w:t>
            </w:r>
          </w:p>
          <w:p w14:paraId="34435010" w14:textId="77777777" w:rsidR="00275851" w:rsidRPr="00E85FFD" w:rsidRDefault="00275851" w:rsidP="007A17B7">
            <w:pPr>
              <w:rPr>
                <w:rFonts w:cs="Arial"/>
                <w:sz w:val="20"/>
                <w:szCs w:val="20"/>
              </w:rPr>
            </w:pPr>
            <w:r w:rsidRPr="00E85FFD">
              <w:rPr>
                <w:rFonts w:cs="Arial"/>
                <w:sz w:val="20"/>
                <w:szCs w:val="20"/>
              </w:rPr>
              <w:t>CCU</w:t>
            </w:r>
          </w:p>
          <w:p w14:paraId="15634A56" w14:textId="77777777" w:rsidR="00275851" w:rsidRPr="00E85FFD" w:rsidRDefault="00275851" w:rsidP="007A17B7">
            <w:pPr>
              <w:rPr>
                <w:rFonts w:cs="Arial"/>
                <w:sz w:val="20"/>
                <w:szCs w:val="20"/>
              </w:rPr>
            </w:pPr>
            <w:r w:rsidRPr="00E85FFD">
              <w:rPr>
                <w:rFonts w:cs="Arial"/>
                <w:sz w:val="20"/>
                <w:szCs w:val="20"/>
              </w:rPr>
              <w:t>Medical assessment unit</w:t>
            </w:r>
          </w:p>
          <w:p w14:paraId="1D277486" w14:textId="77777777" w:rsidR="00275851" w:rsidRPr="00E85FFD" w:rsidRDefault="00275851" w:rsidP="007A17B7">
            <w:pPr>
              <w:rPr>
                <w:rFonts w:cs="Arial"/>
                <w:sz w:val="20"/>
                <w:szCs w:val="20"/>
              </w:rPr>
            </w:pPr>
            <w:r w:rsidRPr="00E85FFD">
              <w:rPr>
                <w:rFonts w:cs="Arial"/>
                <w:sz w:val="20"/>
                <w:szCs w:val="20"/>
              </w:rPr>
              <w:t>Emergency assessment unit</w:t>
            </w:r>
          </w:p>
          <w:p w14:paraId="0DAE03C3" w14:textId="77777777" w:rsidR="00275851" w:rsidRPr="00E85FFD" w:rsidRDefault="00275851" w:rsidP="007A17B7">
            <w:pPr>
              <w:rPr>
                <w:rFonts w:cs="Arial"/>
                <w:sz w:val="20"/>
                <w:szCs w:val="20"/>
              </w:rPr>
            </w:pPr>
            <w:r w:rsidRPr="00E85FFD">
              <w:rPr>
                <w:rFonts w:cs="Arial"/>
                <w:sz w:val="20"/>
                <w:szCs w:val="20"/>
              </w:rPr>
              <w:t>Nursing homes</w:t>
            </w:r>
          </w:p>
          <w:p w14:paraId="67D30377" w14:textId="77777777" w:rsidR="00275851" w:rsidRPr="00E85FFD" w:rsidRDefault="00275851" w:rsidP="007A17B7">
            <w:pPr>
              <w:rPr>
                <w:rFonts w:cs="Arial"/>
                <w:sz w:val="20"/>
                <w:szCs w:val="20"/>
              </w:rPr>
            </w:pPr>
            <w:r w:rsidRPr="00E85FFD">
              <w:rPr>
                <w:rFonts w:cs="Arial"/>
                <w:sz w:val="20"/>
                <w:szCs w:val="20"/>
              </w:rPr>
              <w:t>MIU</w:t>
            </w:r>
          </w:p>
          <w:p w14:paraId="2538CBD7" w14:textId="77777777" w:rsidR="00275851" w:rsidRPr="00E85FFD" w:rsidRDefault="00275851" w:rsidP="007A17B7">
            <w:pPr>
              <w:rPr>
                <w:rFonts w:cs="Arial"/>
                <w:sz w:val="20"/>
                <w:szCs w:val="20"/>
              </w:rPr>
            </w:pPr>
            <w:r w:rsidRPr="00E85FFD">
              <w:rPr>
                <w:rFonts w:cs="Arial"/>
                <w:sz w:val="20"/>
                <w:szCs w:val="20"/>
              </w:rPr>
              <w:t xml:space="preserve">Prison service </w:t>
            </w:r>
          </w:p>
          <w:p w14:paraId="0EF0C842" w14:textId="77777777" w:rsidR="00275851" w:rsidRPr="00E85FFD" w:rsidRDefault="00275851" w:rsidP="007A17B7">
            <w:pPr>
              <w:rPr>
                <w:rFonts w:cs="Arial"/>
                <w:sz w:val="20"/>
                <w:szCs w:val="20"/>
              </w:rPr>
            </w:pPr>
            <w:r w:rsidRPr="00E85FFD">
              <w:rPr>
                <w:rFonts w:cs="Arial"/>
                <w:sz w:val="20"/>
                <w:szCs w:val="20"/>
              </w:rPr>
              <w:t>UK or international elective</w:t>
            </w:r>
          </w:p>
        </w:tc>
        <w:tc>
          <w:tcPr>
            <w:tcW w:w="2992" w:type="dxa"/>
            <w:shd w:val="clear" w:color="auto" w:fill="FBE4D5"/>
          </w:tcPr>
          <w:p w14:paraId="463F3496" w14:textId="77777777" w:rsidR="00275851" w:rsidRPr="00E85FFD" w:rsidRDefault="00275851" w:rsidP="007A17B7">
            <w:pPr>
              <w:rPr>
                <w:rFonts w:cs="Arial"/>
                <w:sz w:val="20"/>
                <w:szCs w:val="20"/>
              </w:rPr>
            </w:pPr>
            <w:r w:rsidRPr="00E85FFD">
              <w:rPr>
                <w:rFonts w:cs="Arial"/>
                <w:sz w:val="20"/>
                <w:szCs w:val="20"/>
              </w:rPr>
              <w:t>Children’s ward – medicine and surgery</w:t>
            </w:r>
          </w:p>
          <w:p w14:paraId="01D14992" w14:textId="77777777" w:rsidR="00275851" w:rsidRPr="00E85FFD" w:rsidRDefault="00275851" w:rsidP="007A17B7">
            <w:pPr>
              <w:rPr>
                <w:rFonts w:cs="Arial"/>
                <w:sz w:val="20"/>
                <w:szCs w:val="20"/>
              </w:rPr>
            </w:pPr>
            <w:r w:rsidRPr="00E85FFD">
              <w:rPr>
                <w:rFonts w:cs="Arial"/>
                <w:sz w:val="20"/>
                <w:szCs w:val="20"/>
              </w:rPr>
              <w:t>Children’s community nursing teams</w:t>
            </w:r>
          </w:p>
          <w:p w14:paraId="550008CE" w14:textId="77777777" w:rsidR="00275851" w:rsidRPr="00E85FFD" w:rsidRDefault="00275851" w:rsidP="007A17B7">
            <w:pPr>
              <w:rPr>
                <w:rFonts w:cs="Arial"/>
                <w:sz w:val="20"/>
                <w:szCs w:val="20"/>
              </w:rPr>
            </w:pPr>
            <w:r w:rsidRPr="00E85FFD">
              <w:rPr>
                <w:rFonts w:cs="Arial"/>
                <w:sz w:val="20"/>
                <w:szCs w:val="20"/>
              </w:rPr>
              <w:t>Children’s clinic</w:t>
            </w:r>
          </w:p>
          <w:p w14:paraId="7D5EAB77" w14:textId="77777777" w:rsidR="00275851" w:rsidRPr="00E85FFD" w:rsidRDefault="00275851" w:rsidP="007A17B7">
            <w:pPr>
              <w:rPr>
                <w:rFonts w:cs="Arial"/>
                <w:sz w:val="20"/>
                <w:szCs w:val="20"/>
              </w:rPr>
            </w:pPr>
            <w:r w:rsidRPr="00E85FFD">
              <w:rPr>
                <w:rFonts w:cs="Arial"/>
                <w:sz w:val="20"/>
                <w:szCs w:val="20"/>
              </w:rPr>
              <w:t>Day unit</w:t>
            </w:r>
          </w:p>
          <w:p w14:paraId="33E4E2E7" w14:textId="77777777" w:rsidR="00275851" w:rsidRPr="00E85FFD" w:rsidRDefault="00275851" w:rsidP="007A17B7">
            <w:pPr>
              <w:rPr>
                <w:rFonts w:cs="Arial"/>
                <w:sz w:val="20"/>
                <w:szCs w:val="20"/>
              </w:rPr>
            </w:pPr>
            <w:r w:rsidRPr="00E85FFD">
              <w:rPr>
                <w:rFonts w:cs="Arial"/>
                <w:sz w:val="20"/>
                <w:szCs w:val="20"/>
              </w:rPr>
              <w:t xml:space="preserve">Paediatric assessment unit </w:t>
            </w:r>
          </w:p>
          <w:p w14:paraId="6EE17655" w14:textId="77777777" w:rsidR="00275851" w:rsidRPr="00E85FFD" w:rsidRDefault="00275851" w:rsidP="007A17B7">
            <w:pPr>
              <w:rPr>
                <w:rFonts w:cs="Arial"/>
                <w:sz w:val="20"/>
                <w:szCs w:val="20"/>
              </w:rPr>
            </w:pPr>
            <w:r w:rsidRPr="00E85FFD">
              <w:rPr>
                <w:rFonts w:cs="Arial"/>
                <w:sz w:val="20"/>
                <w:szCs w:val="20"/>
              </w:rPr>
              <w:t>SCBU</w:t>
            </w:r>
          </w:p>
          <w:p w14:paraId="5A85807B" w14:textId="77777777" w:rsidR="00275851" w:rsidRPr="00E85FFD" w:rsidRDefault="00275851" w:rsidP="007A17B7">
            <w:pPr>
              <w:rPr>
                <w:rFonts w:cs="Arial"/>
                <w:sz w:val="20"/>
                <w:szCs w:val="20"/>
              </w:rPr>
            </w:pPr>
            <w:r w:rsidRPr="00E85FFD">
              <w:rPr>
                <w:rFonts w:cs="Arial"/>
                <w:sz w:val="20"/>
                <w:szCs w:val="20"/>
              </w:rPr>
              <w:t>NICU</w:t>
            </w:r>
          </w:p>
          <w:p w14:paraId="4E9ED436" w14:textId="77777777" w:rsidR="00275851" w:rsidRPr="00E85FFD" w:rsidRDefault="00275851" w:rsidP="007A17B7">
            <w:pPr>
              <w:rPr>
                <w:rFonts w:cs="Arial"/>
                <w:sz w:val="20"/>
                <w:szCs w:val="20"/>
              </w:rPr>
            </w:pPr>
            <w:r w:rsidRPr="00E85FFD">
              <w:rPr>
                <w:rFonts w:cs="Arial"/>
                <w:sz w:val="20"/>
                <w:szCs w:val="20"/>
              </w:rPr>
              <w:t>Hospice – children’s</w:t>
            </w:r>
          </w:p>
          <w:p w14:paraId="3E3FFA2D" w14:textId="77777777" w:rsidR="00275851" w:rsidRPr="00E85FFD" w:rsidRDefault="00275851" w:rsidP="007A17B7">
            <w:pPr>
              <w:rPr>
                <w:rFonts w:cs="Arial"/>
                <w:sz w:val="20"/>
                <w:szCs w:val="20"/>
              </w:rPr>
            </w:pPr>
            <w:r w:rsidRPr="00E85FFD">
              <w:rPr>
                <w:rFonts w:cs="Arial"/>
                <w:sz w:val="20"/>
                <w:szCs w:val="20"/>
              </w:rPr>
              <w:t xml:space="preserve">Outpatients </w:t>
            </w:r>
          </w:p>
          <w:p w14:paraId="376D7307" w14:textId="77777777" w:rsidR="00275851" w:rsidRPr="00E85FFD" w:rsidRDefault="00275851" w:rsidP="007A17B7">
            <w:pPr>
              <w:rPr>
                <w:rFonts w:cs="Arial"/>
                <w:sz w:val="20"/>
                <w:szCs w:val="20"/>
              </w:rPr>
            </w:pPr>
            <w:r w:rsidRPr="00E85FFD">
              <w:rPr>
                <w:rFonts w:cs="Arial"/>
                <w:sz w:val="20"/>
                <w:szCs w:val="20"/>
              </w:rPr>
              <w:t xml:space="preserve">Emergency department </w:t>
            </w:r>
          </w:p>
          <w:p w14:paraId="7CE2B5D8" w14:textId="77777777" w:rsidR="00275851" w:rsidRPr="00E85FFD" w:rsidRDefault="00275851" w:rsidP="007A17B7">
            <w:pPr>
              <w:rPr>
                <w:rFonts w:cs="Arial"/>
                <w:sz w:val="20"/>
                <w:szCs w:val="20"/>
              </w:rPr>
            </w:pPr>
            <w:r w:rsidRPr="00E85FFD">
              <w:rPr>
                <w:rFonts w:cs="Arial"/>
                <w:sz w:val="20"/>
                <w:szCs w:val="20"/>
              </w:rPr>
              <w:t>MIU</w:t>
            </w:r>
          </w:p>
          <w:p w14:paraId="20672BA9" w14:textId="77777777" w:rsidR="00275851" w:rsidRPr="00E85FFD" w:rsidRDefault="00275851" w:rsidP="007A17B7">
            <w:pPr>
              <w:rPr>
                <w:rFonts w:cs="Arial"/>
                <w:sz w:val="20"/>
                <w:szCs w:val="20"/>
              </w:rPr>
            </w:pPr>
            <w:r w:rsidRPr="00E85FFD">
              <w:rPr>
                <w:rFonts w:cs="Arial"/>
                <w:sz w:val="20"/>
                <w:szCs w:val="20"/>
              </w:rPr>
              <w:t>Health Visitor</w:t>
            </w:r>
          </w:p>
          <w:p w14:paraId="3102C68A" w14:textId="77777777" w:rsidR="00275851" w:rsidRPr="00E85FFD" w:rsidRDefault="00275851" w:rsidP="007A17B7">
            <w:pPr>
              <w:rPr>
                <w:rFonts w:cs="Arial"/>
                <w:sz w:val="20"/>
                <w:szCs w:val="20"/>
              </w:rPr>
            </w:pPr>
            <w:r w:rsidRPr="00E85FFD">
              <w:rPr>
                <w:rFonts w:cs="Arial"/>
                <w:sz w:val="20"/>
                <w:szCs w:val="20"/>
              </w:rPr>
              <w:t xml:space="preserve">School nursing </w:t>
            </w:r>
          </w:p>
          <w:p w14:paraId="5287754C" w14:textId="77777777" w:rsidR="00275851" w:rsidRPr="00E85FFD" w:rsidRDefault="00275851" w:rsidP="007A17B7">
            <w:pPr>
              <w:rPr>
                <w:rFonts w:cs="Arial"/>
                <w:sz w:val="20"/>
                <w:szCs w:val="20"/>
              </w:rPr>
            </w:pPr>
            <w:r w:rsidRPr="00E85FFD">
              <w:rPr>
                <w:rFonts w:cs="Arial"/>
                <w:sz w:val="20"/>
                <w:szCs w:val="20"/>
              </w:rPr>
              <w:t>Sexual health</w:t>
            </w:r>
          </w:p>
          <w:p w14:paraId="31ABC44B" w14:textId="77777777" w:rsidR="00275851" w:rsidRPr="00E85FFD" w:rsidRDefault="00275851" w:rsidP="007A17B7">
            <w:pPr>
              <w:rPr>
                <w:rFonts w:cs="Arial"/>
                <w:sz w:val="20"/>
                <w:szCs w:val="20"/>
              </w:rPr>
            </w:pPr>
            <w:r w:rsidRPr="00E85FFD">
              <w:rPr>
                <w:rFonts w:cs="Arial"/>
                <w:sz w:val="20"/>
                <w:szCs w:val="20"/>
              </w:rPr>
              <w:t>Respite services</w:t>
            </w:r>
          </w:p>
          <w:p w14:paraId="2596495D" w14:textId="77777777" w:rsidR="00275851" w:rsidRPr="00E85FFD" w:rsidRDefault="00275851" w:rsidP="007A17B7">
            <w:pPr>
              <w:rPr>
                <w:rFonts w:cs="Arial"/>
                <w:sz w:val="20"/>
                <w:szCs w:val="20"/>
              </w:rPr>
            </w:pPr>
            <w:r w:rsidRPr="00E85FFD">
              <w:rPr>
                <w:rFonts w:cs="Arial"/>
                <w:sz w:val="20"/>
                <w:szCs w:val="20"/>
              </w:rPr>
              <w:t>UK or international elective</w:t>
            </w:r>
          </w:p>
          <w:p w14:paraId="11893FA4" w14:textId="77777777" w:rsidR="00275851" w:rsidRPr="00E85FFD" w:rsidRDefault="00275851" w:rsidP="007A17B7">
            <w:pPr>
              <w:rPr>
                <w:rFonts w:cs="Arial"/>
                <w:sz w:val="20"/>
                <w:szCs w:val="20"/>
              </w:rPr>
            </w:pPr>
          </w:p>
        </w:tc>
        <w:tc>
          <w:tcPr>
            <w:tcW w:w="3003" w:type="dxa"/>
            <w:shd w:val="clear" w:color="auto" w:fill="E2EFD9"/>
          </w:tcPr>
          <w:p w14:paraId="595B3BA9" w14:textId="77777777" w:rsidR="00275851" w:rsidRPr="00E85FFD" w:rsidRDefault="00275851" w:rsidP="007A17B7">
            <w:pPr>
              <w:rPr>
                <w:rFonts w:cs="Arial"/>
                <w:sz w:val="20"/>
                <w:szCs w:val="20"/>
              </w:rPr>
            </w:pPr>
            <w:r w:rsidRPr="00E85FFD">
              <w:rPr>
                <w:rFonts w:cs="Arial"/>
                <w:sz w:val="20"/>
                <w:szCs w:val="20"/>
              </w:rPr>
              <w:t>Older adult</w:t>
            </w:r>
          </w:p>
          <w:p w14:paraId="1C0CAE5E" w14:textId="77777777" w:rsidR="00275851" w:rsidRPr="00E85FFD" w:rsidRDefault="00275851" w:rsidP="007A17B7">
            <w:pPr>
              <w:rPr>
                <w:rFonts w:cs="Arial"/>
                <w:sz w:val="20"/>
                <w:szCs w:val="20"/>
              </w:rPr>
            </w:pPr>
            <w:r w:rsidRPr="00E85FFD">
              <w:rPr>
                <w:rFonts w:cs="Arial"/>
                <w:sz w:val="20"/>
                <w:szCs w:val="20"/>
              </w:rPr>
              <w:t xml:space="preserve">Dementia services </w:t>
            </w:r>
          </w:p>
          <w:p w14:paraId="2D8A1C2C" w14:textId="77777777" w:rsidR="00275851" w:rsidRPr="00E85FFD" w:rsidRDefault="00275851" w:rsidP="007A17B7">
            <w:pPr>
              <w:rPr>
                <w:rFonts w:cs="Arial"/>
                <w:sz w:val="20"/>
                <w:szCs w:val="20"/>
              </w:rPr>
            </w:pPr>
            <w:r w:rsidRPr="00E85FFD">
              <w:rPr>
                <w:rFonts w:cs="Arial"/>
                <w:sz w:val="20"/>
                <w:szCs w:val="20"/>
              </w:rPr>
              <w:t>Nursing homes</w:t>
            </w:r>
          </w:p>
          <w:p w14:paraId="26679D87" w14:textId="77777777" w:rsidR="00275851" w:rsidRPr="00E85FFD" w:rsidRDefault="00275851" w:rsidP="007A17B7">
            <w:pPr>
              <w:rPr>
                <w:rFonts w:cs="Arial"/>
                <w:sz w:val="20"/>
                <w:szCs w:val="20"/>
              </w:rPr>
            </w:pPr>
            <w:r w:rsidRPr="00E85FFD">
              <w:rPr>
                <w:rFonts w:cs="Arial"/>
                <w:sz w:val="20"/>
                <w:szCs w:val="20"/>
              </w:rPr>
              <w:t>Psychosis services</w:t>
            </w:r>
          </w:p>
          <w:p w14:paraId="7012F9D7" w14:textId="77777777" w:rsidR="00275851" w:rsidRPr="00E85FFD" w:rsidRDefault="00275851" w:rsidP="007A17B7">
            <w:pPr>
              <w:rPr>
                <w:rFonts w:cs="Arial"/>
                <w:sz w:val="20"/>
                <w:szCs w:val="20"/>
              </w:rPr>
            </w:pPr>
            <w:r w:rsidRPr="00E85FFD">
              <w:rPr>
                <w:rFonts w:cs="Arial"/>
                <w:sz w:val="20"/>
                <w:szCs w:val="20"/>
              </w:rPr>
              <w:t>Early intervention services</w:t>
            </w:r>
          </w:p>
          <w:p w14:paraId="230796FB" w14:textId="77777777" w:rsidR="00275851" w:rsidRPr="00E85FFD" w:rsidRDefault="00275851" w:rsidP="007A17B7">
            <w:pPr>
              <w:rPr>
                <w:rFonts w:cs="Arial"/>
                <w:sz w:val="20"/>
                <w:szCs w:val="20"/>
              </w:rPr>
            </w:pPr>
            <w:r w:rsidRPr="00E85FFD">
              <w:rPr>
                <w:rFonts w:cs="Arial"/>
                <w:sz w:val="20"/>
                <w:szCs w:val="20"/>
              </w:rPr>
              <w:t>Community mental health</w:t>
            </w:r>
          </w:p>
          <w:p w14:paraId="7537E7FB" w14:textId="77777777" w:rsidR="00275851" w:rsidRPr="00E85FFD" w:rsidRDefault="00275851" w:rsidP="007A17B7">
            <w:pPr>
              <w:rPr>
                <w:rFonts w:cs="Arial"/>
                <w:sz w:val="20"/>
                <w:szCs w:val="20"/>
              </w:rPr>
            </w:pPr>
            <w:r w:rsidRPr="00E85FFD">
              <w:rPr>
                <w:rFonts w:cs="Arial"/>
                <w:sz w:val="20"/>
                <w:szCs w:val="20"/>
              </w:rPr>
              <w:t>Peri-natal services</w:t>
            </w:r>
          </w:p>
          <w:p w14:paraId="7CCB8F5A" w14:textId="77777777" w:rsidR="00275851" w:rsidRPr="00E85FFD" w:rsidRDefault="00275851" w:rsidP="007A17B7">
            <w:pPr>
              <w:rPr>
                <w:rFonts w:cs="Arial"/>
                <w:sz w:val="20"/>
                <w:szCs w:val="20"/>
              </w:rPr>
            </w:pPr>
            <w:r w:rsidRPr="00E85FFD">
              <w:rPr>
                <w:rFonts w:cs="Arial"/>
                <w:sz w:val="20"/>
                <w:szCs w:val="20"/>
              </w:rPr>
              <w:t>CAMHS</w:t>
            </w:r>
          </w:p>
          <w:p w14:paraId="2847639C" w14:textId="77777777" w:rsidR="00275851" w:rsidRPr="00E85FFD" w:rsidRDefault="00275851" w:rsidP="007A17B7">
            <w:pPr>
              <w:rPr>
                <w:rFonts w:cs="Arial"/>
                <w:sz w:val="20"/>
                <w:szCs w:val="20"/>
              </w:rPr>
            </w:pPr>
            <w:r w:rsidRPr="00E85FFD">
              <w:rPr>
                <w:rFonts w:cs="Arial"/>
                <w:sz w:val="20"/>
                <w:szCs w:val="20"/>
              </w:rPr>
              <w:t>Psychiatric intensive care</w:t>
            </w:r>
          </w:p>
          <w:p w14:paraId="55C53183" w14:textId="77777777" w:rsidR="00275851" w:rsidRPr="00E85FFD" w:rsidRDefault="00275851" w:rsidP="007A17B7">
            <w:pPr>
              <w:rPr>
                <w:rFonts w:cs="Arial"/>
                <w:sz w:val="20"/>
                <w:szCs w:val="20"/>
              </w:rPr>
            </w:pPr>
            <w:r w:rsidRPr="00E85FFD">
              <w:rPr>
                <w:rFonts w:cs="Arial"/>
                <w:sz w:val="20"/>
                <w:szCs w:val="20"/>
              </w:rPr>
              <w:t>Inpatient mental health</w:t>
            </w:r>
          </w:p>
          <w:p w14:paraId="09094044" w14:textId="77777777" w:rsidR="00275851" w:rsidRPr="00E85FFD" w:rsidRDefault="00275851" w:rsidP="007A17B7">
            <w:pPr>
              <w:rPr>
                <w:rFonts w:cs="Arial"/>
                <w:sz w:val="20"/>
                <w:szCs w:val="20"/>
              </w:rPr>
            </w:pPr>
            <w:r w:rsidRPr="00E85FFD">
              <w:rPr>
                <w:rFonts w:cs="Arial"/>
                <w:sz w:val="20"/>
                <w:szCs w:val="20"/>
              </w:rPr>
              <w:t>Secure unit</w:t>
            </w:r>
          </w:p>
          <w:p w14:paraId="42F323BB" w14:textId="77777777" w:rsidR="00275851" w:rsidRPr="00E85FFD" w:rsidRDefault="00275851" w:rsidP="007A17B7">
            <w:pPr>
              <w:rPr>
                <w:rFonts w:cs="Arial"/>
                <w:sz w:val="20"/>
                <w:szCs w:val="20"/>
              </w:rPr>
            </w:pPr>
            <w:r w:rsidRPr="00E85FFD">
              <w:rPr>
                <w:rFonts w:cs="Arial"/>
                <w:sz w:val="20"/>
                <w:szCs w:val="20"/>
              </w:rPr>
              <w:t>Independent sector</w:t>
            </w:r>
          </w:p>
          <w:p w14:paraId="04AE8B2A" w14:textId="77777777" w:rsidR="00275851" w:rsidRPr="00E85FFD" w:rsidRDefault="00275851" w:rsidP="007A17B7">
            <w:pPr>
              <w:rPr>
                <w:rFonts w:cs="Arial"/>
                <w:sz w:val="20"/>
                <w:szCs w:val="20"/>
              </w:rPr>
            </w:pPr>
            <w:r w:rsidRPr="00E85FFD">
              <w:rPr>
                <w:rFonts w:cs="Arial"/>
                <w:sz w:val="20"/>
                <w:szCs w:val="20"/>
              </w:rPr>
              <w:t>Eating disorders</w:t>
            </w:r>
          </w:p>
          <w:p w14:paraId="371D6FA6" w14:textId="77777777" w:rsidR="00275851" w:rsidRPr="00E85FFD" w:rsidRDefault="00275851" w:rsidP="007A17B7">
            <w:pPr>
              <w:rPr>
                <w:rFonts w:cs="Arial"/>
                <w:sz w:val="20"/>
                <w:szCs w:val="20"/>
              </w:rPr>
            </w:pPr>
            <w:r w:rsidRPr="00E85FFD">
              <w:rPr>
                <w:rFonts w:cs="Arial"/>
                <w:sz w:val="20"/>
                <w:szCs w:val="20"/>
              </w:rPr>
              <w:t xml:space="preserve">Substance misuse </w:t>
            </w:r>
          </w:p>
          <w:p w14:paraId="7F50FF47" w14:textId="77777777" w:rsidR="00275851" w:rsidRPr="00E85FFD" w:rsidRDefault="00275851" w:rsidP="007A17B7">
            <w:pPr>
              <w:rPr>
                <w:rFonts w:cs="Arial"/>
                <w:sz w:val="20"/>
                <w:szCs w:val="20"/>
              </w:rPr>
            </w:pPr>
            <w:r w:rsidRPr="00E85FFD">
              <w:rPr>
                <w:rFonts w:cs="Arial"/>
                <w:sz w:val="20"/>
                <w:szCs w:val="20"/>
              </w:rPr>
              <w:t xml:space="preserve">Prison service </w:t>
            </w:r>
          </w:p>
          <w:p w14:paraId="615E4E09" w14:textId="77777777" w:rsidR="00275851" w:rsidRPr="00E85FFD" w:rsidRDefault="00275851" w:rsidP="007A17B7">
            <w:pPr>
              <w:rPr>
                <w:rFonts w:cs="Arial"/>
                <w:sz w:val="20"/>
                <w:szCs w:val="20"/>
              </w:rPr>
            </w:pPr>
            <w:r w:rsidRPr="00E85FFD">
              <w:rPr>
                <w:rFonts w:cs="Arial"/>
                <w:sz w:val="20"/>
                <w:szCs w:val="20"/>
              </w:rPr>
              <w:t>Health Visitor</w:t>
            </w:r>
          </w:p>
          <w:p w14:paraId="79E4AA39" w14:textId="77777777" w:rsidR="00275851" w:rsidRPr="00E85FFD" w:rsidRDefault="00275851" w:rsidP="007A17B7">
            <w:pPr>
              <w:rPr>
                <w:rFonts w:cs="Arial"/>
                <w:sz w:val="20"/>
                <w:szCs w:val="20"/>
              </w:rPr>
            </w:pPr>
            <w:r w:rsidRPr="00E85FFD">
              <w:rPr>
                <w:rFonts w:cs="Arial"/>
                <w:sz w:val="20"/>
                <w:szCs w:val="20"/>
              </w:rPr>
              <w:t xml:space="preserve">UK or international elective </w:t>
            </w:r>
          </w:p>
          <w:p w14:paraId="54634FAE" w14:textId="77777777" w:rsidR="00275851" w:rsidRPr="00E85FFD" w:rsidRDefault="00275851" w:rsidP="007A17B7">
            <w:pPr>
              <w:rPr>
                <w:rFonts w:cs="Arial"/>
                <w:sz w:val="20"/>
                <w:szCs w:val="20"/>
              </w:rPr>
            </w:pPr>
          </w:p>
        </w:tc>
      </w:tr>
      <w:tr w:rsidR="00275851" w:rsidRPr="00E85FFD" w14:paraId="51A2BC76" w14:textId="77777777" w:rsidTr="003F2B79">
        <w:tc>
          <w:tcPr>
            <w:tcW w:w="3019" w:type="dxa"/>
            <w:shd w:val="clear" w:color="auto" w:fill="FFE599"/>
          </w:tcPr>
          <w:p w14:paraId="469842C5" w14:textId="77777777" w:rsidR="00275851" w:rsidRPr="00E85FFD" w:rsidRDefault="00275851" w:rsidP="007A17B7">
            <w:pPr>
              <w:rPr>
                <w:rFonts w:cs="Arial"/>
                <w:b/>
                <w:sz w:val="20"/>
                <w:szCs w:val="20"/>
              </w:rPr>
            </w:pPr>
            <w:r w:rsidRPr="00E85FFD">
              <w:rPr>
                <w:rFonts w:cs="Arial"/>
                <w:b/>
                <w:sz w:val="20"/>
                <w:szCs w:val="20"/>
              </w:rPr>
              <w:t>Spokes and visits</w:t>
            </w:r>
            <w:r w:rsidRPr="00E85FFD">
              <w:rPr>
                <w:rFonts w:cs="Arial"/>
                <w:sz w:val="20"/>
                <w:szCs w:val="20"/>
              </w:rPr>
              <w:t>: mental health setting, children’s setting, specialist services, Learning Disability services, maternity, AHP’s</w:t>
            </w:r>
          </w:p>
        </w:tc>
        <w:tc>
          <w:tcPr>
            <w:tcW w:w="2992" w:type="dxa"/>
            <w:shd w:val="clear" w:color="auto" w:fill="F7CAAC"/>
          </w:tcPr>
          <w:p w14:paraId="5A465BA7" w14:textId="77777777" w:rsidR="00275851" w:rsidRPr="00E85FFD" w:rsidRDefault="00275851" w:rsidP="007A17B7">
            <w:pPr>
              <w:rPr>
                <w:rFonts w:cs="Arial"/>
                <w:b/>
                <w:sz w:val="20"/>
                <w:szCs w:val="20"/>
              </w:rPr>
            </w:pPr>
            <w:r w:rsidRPr="00E85FFD">
              <w:rPr>
                <w:rFonts w:cs="Arial"/>
                <w:b/>
                <w:sz w:val="20"/>
                <w:szCs w:val="20"/>
              </w:rPr>
              <w:t>Spokes and visits</w:t>
            </w:r>
            <w:r w:rsidRPr="00E85FFD">
              <w:rPr>
                <w:rFonts w:cs="Arial"/>
                <w:sz w:val="20"/>
                <w:szCs w:val="20"/>
              </w:rPr>
              <w:t>: mental health setting, adult setting, specialist services, Learning Disability services, maternity, AHPs</w:t>
            </w:r>
          </w:p>
        </w:tc>
        <w:tc>
          <w:tcPr>
            <w:tcW w:w="3003" w:type="dxa"/>
            <w:shd w:val="clear" w:color="auto" w:fill="C5E0B3"/>
          </w:tcPr>
          <w:p w14:paraId="58370409" w14:textId="77777777" w:rsidR="00275851" w:rsidRPr="00E85FFD" w:rsidRDefault="00275851" w:rsidP="007A17B7">
            <w:pPr>
              <w:rPr>
                <w:rFonts w:cs="Arial"/>
                <w:b/>
                <w:sz w:val="20"/>
                <w:szCs w:val="20"/>
              </w:rPr>
            </w:pPr>
            <w:r w:rsidRPr="00E85FFD">
              <w:rPr>
                <w:rFonts w:cs="Arial"/>
                <w:b/>
                <w:sz w:val="20"/>
                <w:szCs w:val="20"/>
              </w:rPr>
              <w:t>Spokes and visits</w:t>
            </w:r>
            <w:r w:rsidRPr="00E85FFD">
              <w:rPr>
                <w:rFonts w:cs="Arial"/>
                <w:sz w:val="20"/>
                <w:szCs w:val="20"/>
              </w:rPr>
              <w:t>: adult and children’s settings, specialist services, Learning Disability services, maternity, AHPs</w:t>
            </w:r>
          </w:p>
        </w:tc>
      </w:tr>
    </w:tbl>
    <w:p w14:paraId="6B24E9FC" w14:textId="77777777" w:rsidR="00797344" w:rsidRPr="00D35AC1" w:rsidRDefault="00797344" w:rsidP="00797344">
      <w:pPr>
        <w:pStyle w:val="Default"/>
        <w:jc w:val="both"/>
        <w:rPr>
          <w:color w:val="auto"/>
          <w:sz w:val="22"/>
          <w:szCs w:val="22"/>
        </w:rPr>
      </w:pPr>
    </w:p>
    <w:p w14:paraId="12BDBA63" w14:textId="77777777" w:rsidR="00AD614C" w:rsidRDefault="00AD614C" w:rsidP="009F3CF4">
      <w:pPr>
        <w:pStyle w:val="Default"/>
        <w:rPr>
          <w:b/>
          <w:color w:val="auto"/>
          <w:sz w:val="22"/>
          <w:szCs w:val="22"/>
        </w:rPr>
      </w:pPr>
    </w:p>
    <w:p w14:paraId="1B0DE098" w14:textId="77777777" w:rsidR="00AD614C" w:rsidRDefault="00AD614C" w:rsidP="009F3CF4">
      <w:pPr>
        <w:pStyle w:val="Default"/>
        <w:rPr>
          <w:b/>
          <w:color w:val="auto"/>
          <w:sz w:val="22"/>
          <w:szCs w:val="22"/>
        </w:rPr>
      </w:pPr>
    </w:p>
    <w:p w14:paraId="023150B4" w14:textId="13A42436" w:rsidR="00797344" w:rsidRPr="00D35AC1" w:rsidRDefault="00797344" w:rsidP="009F3CF4">
      <w:pPr>
        <w:pStyle w:val="Default"/>
        <w:rPr>
          <w:b/>
          <w:color w:val="auto"/>
          <w:sz w:val="22"/>
          <w:szCs w:val="22"/>
        </w:rPr>
      </w:pPr>
      <w:r w:rsidRPr="00D35AC1">
        <w:rPr>
          <w:b/>
          <w:color w:val="auto"/>
          <w:sz w:val="22"/>
          <w:szCs w:val="22"/>
        </w:rPr>
        <w:lastRenderedPageBreak/>
        <w:t>How are placements allocated?</w:t>
      </w:r>
    </w:p>
    <w:p w14:paraId="38F1A916" w14:textId="77777777" w:rsidR="00797344" w:rsidRPr="00D35AC1" w:rsidRDefault="00797344" w:rsidP="009F3CF4">
      <w:pPr>
        <w:pStyle w:val="Default"/>
        <w:rPr>
          <w:b/>
          <w:color w:val="auto"/>
          <w:sz w:val="22"/>
          <w:szCs w:val="22"/>
        </w:rPr>
      </w:pPr>
    </w:p>
    <w:p w14:paraId="29F08477" w14:textId="77777777" w:rsidR="00797344" w:rsidRPr="00D35AC1" w:rsidRDefault="00797344" w:rsidP="00E85FFD">
      <w:pPr>
        <w:jc w:val="both"/>
        <w:rPr>
          <w:rFonts w:cs="Arial"/>
          <w:sz w:val="22"/>
          <w:szCs w:val="22"/>
          <w:lang w:eastAsia="en-GB"/>
        </w:rPr>
      </w:pPr>
      <w:r w:rsidRPr="00D35AC1">
        <w:rPr>
          <w:rFonts w:cs="Arial"/>
          <w:sz w:val="22"/>
          <w:szCs w:val="22"/>
          <w:lang w:eastAsia="en-GB"/>
        </w:rPr>
        <w:t xml:space="preserve">The Work Based Learning Support Team is responsible for the allocation of practice learning experiences and work with the Programme Team and practice facilitators/educators.  </w:t>
      </w:r>
    </w:p>
    <w:p w14:paraId="0B16A10D" w14:textId="77777777" w:rsidR="00797344" w:rsidRPr="00D35AC1" w:rsidRDefault="00797344" w:rsidP="00E85FFD">
      <w:pPr>
        <w:jc w:val="both"/>
        <w:rPr>
          <w:rFonts w:cs="Arial"/>
          <w:sz w:val="22"/>
          <w:szCs w:val="22"/>
          <w:lang w:eastAsia="en-GB"/>
        </w:rPr>
      </w:pPr>
    </w:p>
    <w:p w14:paraId="7E2D1EB3" w14:textId="77777777" w:rsidR="00797344" w:rsidRPr="00D35AC1" w:rsidRDefault="00797344" w:rsidP="00E85FFD">
      <w:pPr>
        <w:jc w:val="both"/>
        <w:rPr>
          <w:rFonts w:cs="Arial"/>
          <w:sz w:val="22"/>
          <w:szCs w:val="22"/>
        </w:rPr>
      </w:pPr>
      <w:r w:rsidRPr="00D35AC1">
        <w:rPr>
          <w:rFonts w:cs="Arial"/>
          <w:sz w:val="22"/>
          <w:szCs w:val="22"/>
        </w:rPr>
        <w:t xml:space="preserve">All practice placements are carefully mapped to ensure that you gain the necessary experience in order to meet the NMC practice placement requirements. </w:t>
      </w:r>
    </w:p>
    <w:p w14:paraId="23FFB4F6" w14:textId="77777777" w:rsidR="00797344" w:rsidRPr="00D35AC1" w:rsidRDefault="00797344" w:rsidP="00E85FFD">
      <w:pPr>
        <w:jc w:val="both"/>
        <w:rPr>
          <w:rFonts w:cs="Arial"/>
          <w:sz w:val="22"/>
          <w:szCs w:val="22"/>
        </w:rPr>
      </w:pPr>
    </w:p>
    <w:p w14:paraId="23CE05A1" w14:textId="77777777" w:rsidR="00797344" w:rsidRPr="00A3021D" w:rsidRDefault="00797344" w:rsidP="00E85FFD">
      <w:pPr>
        <w:pStyle w:val="Default"/>
        <w:jc w:val="both"/>
        <w:rPr>
          <w:color w:val="auto"/>
          <w:sz w:val="22"/>
          <w:szCs w:val="22"/>
        </w:rPr>
      </w:pPr>
      <w:r w:rsidRPr="00A3021D">
        <w:rPr>
          <w:sz w:val="22"/>
          <w:szCs w:val="22"/>
        </w:rPr>
        <w:t xml:space="preserve">A robust system is in place to ensure that you have a broad range of placement experiences, and to determine whether you can attend placement via either personal or public transport.  </w:t>
      </w:r>
      <w:r w:rsidRPr="00A3021D">
        <w:rPr>
          <w:color w:val="auto"/>
          <w:sz w:val="22"/>
          <w:szCs w:val="22"/>
        </w:rPr>
        <w:t>You must expect to have to travel to pl</w:t>
      </w:r>
      <w:r w:rsidR="0026345F">
        <w:rPr>
          <w:color w:val="auto"/>
          <w:sz w:val="22"/>
          <w:szCs w:val="22"/>
        </w:rPr>
        <w:t xml:space="preserve">acement and you must </w:t>
      </w:r>
      <w:r w:rsidRPr="00A3021D">
        <w:rPr>
          <w:color w:val="auto"/>
          <w:sz w:val="22"/>
          <w:szCs w:val="22"/>
        </w:rPr>
        <w:t>arrive on time at the start of a shift. Placements are allocated taking into account your field of practice, the experience you need in order to meet the standards of proficiency, where you live, and whether you are a car driver. We use a piece of software called ARC to do this.</w:t>
      </w:r>
    </w:p>
    <w:p w14:paraId="31BAB72C" w14:textId="77777777" w:rsidR="00797344" w:rsidRPr="00A3021D" w:rsidRDefault="00797344" w:rsidP="00E85FFD">
      <w:pPr>
        <w:jc w:val="both"/>
        <w:rPr>
          <w:rFonts w:cs="Arial"/>
          <w:sz w:val="22"/>
          <w:szCs w:val="22"/>
        </w:rPr>
      </w:pPr>
    </w:p>
    <w:p w14:paraId="6311E9F9" w14:textId="77777777" w:rsidR="00797344" w:rsidRPr="00A3021D" w:rsidRDefault="00797344" w:rsidP="00E85FFD">
      <w:pPr>
        <w:jc w:val="both"/>
        <w:rPr>
          <w:rFonts w:cs="Arial"/>
          <w:sz w:val="22"/>
          <w:szCs w:val="22"/>
        </w:rPr>
      </w:pPr>
      <w:r w:rsidRPr="00A3021D">
        <w:rPr>
          <w:rFonts w:cs="Arial"/>
          <w:sz w:val="22"/>
          <w:szCs w:val="22"/>
        </w:rPr>
        <w:t xml:space="preserve">On </w:t>
      </w:r>
      <w:r w:rsidR="0099465D" w:rsidRPr="00A3021D">
        <w:rPr>
          <w:rFonts w:cs="Arial"/>
          <w:sz w:val="22"/>
          <w:szCs w:val="22"/>
        </w:rPr>
        <w:t>occasion,</w:t>
      </w:r>
      <w:r w:rsidRPr="00A3021D">
        <w:rPr>
          <w:rFonts w:cs="Arial"/>
          <w:sz w:val="22"/>
          <w:szCs w:val="22"/>
        </w:rPr>
        <w:t xml:space="preserve"> it is recognised that for a variety of reasons you will feel unable to accept the placement offered</w:t>
      </w:r>
      <w:r w:rsidR="009B5986">
        <w:rPr>
          <w:rFonts w:cs="Arial"/>
          <w:sz w:val="22"/>
          <w:szCs w:val="22"/>
        </w:rPr>
        <w:t>.  There are two options in this case</w:t>
      </w:r>
      <w:r w:rsidRPr="00A3021D">
        <w:rPr>
          <w:rFonts w:cs="Arial"/>
          <w:sz w:val="22"/>
          <w:szCs w:val="22"/>
        </w:rPr>
        <w:t>:</w:t>
      </w:r>
    </w:p>
    <w:p w14:paraId="4149F13D" w14:textId="77777777" w:rsidR="00797344" w:rsidRPr="00A3021D" w:rsidRDefault="00797344" w:rsidP="00E85FFD">
      <w:pPr>
        <w:jc w:val="both"/>
        <w:rPr>
          <w:rFonts w:cs="Arial"/>
          <w:sz w:val="22"/>
          <w:szCs w:val="22"/>
        </w:rPr>
      </w:pPr>
    </w:p>
    <w:p w14:paraId="4CB88DB2" w14:textId="77777777" w:rsidR="00797344" w:rsidRPr="00A3021D" w:rsidRDefault="00797344" w:rsidP="000051C2">
      <w:pPr>
        <w:pStyle w:val="ColorfulList-Accent11"/>
        <w:numPr>
          <w:ilvl w:val="0"/>
          <w:numId w:val="37"/>
        </w:numPr>
        <w:contextualSpacing w:val="0"/>
        <w:jc w:val="both"/>
        <w:rPr>
          <w:rFonts w:cs="Arial"/>
          <w:sz w:val="22"/>
          <w:szCs w:val="22"/>
        </w:rPr>
      </w:pPr>
      <w:r w:rsidRPr="00A3021D">
        <w:rPr>
          <w:rFonts w:cs="Arial"/>
          <w:sz w:val="22"/>
          <w:szCs w:val="22"/>
        </w:rPr>
        <w:t xml:space="preserve">You have a period in which to identify a placement exchange.  This involves two students from the same cohort formally requesting a placement exchange.  A process and </w:t>
      </w:r>
      <w:r w:rsidR="00BA2E0B">
        <w:rPr>
          <w:rFonts w:cs="Arial"/>
          <w:sz w:val="22"/>
          <w:szCs w:val="22"/>
        </w:rPr>
        <w:t>form</w:t>
      </w:r>
      <w:r w:rsidR="00BA2E0B" w:rsidRPr="00A3021D">
        <w:rPr>
          <w:rFonts w:cs="Arial"/>
          <w:sz w:val="22"/>
          <w:szCs w:val="22"/>
        </w:rPr>
        <w:t xml:space="preserve"> are</w:t>
      </w:r>
      <w:r w:rsidRPr="00A3021D">
        <w:rPr>
          <w:rFonts w:cs="Arial"/>
          <w:sz w:val="22"/>
          <w:szCs w:val="22"/>
        </w:rPr>
        <w:t xml:space="preserve"> in place for this, and you are advised of the deadline. This procedure and the required form can be found on Blackboard.</w:t>
      </w:r>
    </w:p>
    <w:p w14:paraId="5F20CC04" w14:textId="77777777" w:rsidR="00797344" w:rsidRPr="00A3021D" w:rsidRDefault="00797344" w:rsidP="00E85FFD">
      <w:pPr>
        <w:ind w:left="720"/>
        <w:jc w:val="both"/>
        <w:rPr>
          <w:rFonts w:cs="Arial"/>
          <w:sz w:val="22"/>
          <w:szCs w:val="22"/>
        </w:rPr>
      </w:pPr>
      <w:r w:rsidRPr="00A3021D">
        <w:rPr>
          <w:rFonts w:cs="Arial"/>
          <w:sz w:val="22"/>
          <w:szCs w:val="22"/>
        </w:rPr>
        <w:t xml:space="preserve">On receipt of the </w:t>
      </w:r>
      <w:r w:rsidR="00BA2E0B">
        <w:rPr>
          <w:rFonts w:cs="Arial"/>
          <w:sz w:val="22"/>
          <w:szCs w:val="22"/>
        </w:rPr>
        <w:t>completed form</w:t>
      </w:r>
      <w:r w:rsidRPr="00A3021D">
        <w:rPr>
          <w:rFonts w:cs="Arial"/>
          <w:sz w:val="22"/>
          <w:szCs w:val="22"/>
        </w:rPr>
        <w:t xml:space="preserve"> WBLSO, the </w:t>
      </w:r>
      <w:r w:rsidR="007000E5">
        <w:rPr>
          <w:rFonts w:cs="Arial"/>
          <w:sz w:val="22"/>
          <w:szCs w:val="22"/>
        </w:rPr>
        <w:t xml:space="preserve">Programme </w:t>
      </w:r>
      <w:r w:rsidRPr="00A3021D">
        <w:rPr>
          <w:rFonts w:cs="Arial"/>
          <w:sz w:val="22"/>
          <w:szCs w:val="22"/>
        </w:rPr>
        <w:t>Lead and the Trust Practice Facilitators will liaise and a decision made whether to agree the exchange request.  WBLSO will advise you of the outcome.</w:t>
      </w:r>
    </w:p>
    <w:p w14:paraId="083F93F1" w14:textId="77777777" w:rsidR="00797344" w:rsidRPr="00A3021D" w:rsidRDefault="00797344" w:rsidP="00E85FFD">
      <w:pPr>
        <w:ind w:left="720"/>
        <w:jc w:val="both"/>
        <w:rPr>
          <w:rFonts w:cs="Arial"/>
          <w:sz w:val="22"/>
          <w:szCs w:val="22"/>
        </w:rPr>
      </w:pPr>
    </w:p>
    <w:p w14:paraId="0A1B39E7" w14:textId="77777777" w:rsidR="00797344" w:rsidRPr="00A3021D" w:rsidRDefault="00797344" w:rsidP="000051C2">
      <w:pPr>
        <w:pStyle w:val="ColorfulList-Accent11"/>
        <w:numPr>
          <w:ilvl w:val="0"/>
          <w:numId w:val="37"/>
        </w:numPr>
        <w:contextualSpacing w:val="0"/>
        <w:jc w:val="both"/>
        <w:rPr>
          <w:rFonts w:cs="Arial"/>
          <w:sz w:val="22"/>
          <w:szCs w:val="22"/>
        </w:rPr>
      </w:pPr>
      <w:r w:rsidRPr="00A3021D">
        <w:rPr>
          <w:rFonts w:cs="Arial"/>
          <w:sz w:val="22"/>
          <w:szCs w:val="22"/>
        </w:rPr>
        <w:t>You can choose to relinquish your placement by emailing or writing to WBLSO.  WBLSO will then add you to the list of ‘Unallocated Students’.  If you wish to relinquish your placement you are advised that due to the fluctuating nature of placement capacity and pressure on placements, WBLSO staff are not able to identify when a new placement will be acquired, nor the type or location of the placement experience.</w:t>
      </w:r>
    </w:p>
    <w:p w14:paraId="518912FB" w14:textId="77777777" w:rsidR="00797344" w:rsidRPr="00A3021D" w:rsidRDefault="00797344" w:rsidP="00E85FFD">
      <w:pPr>
        <w:pStyle w:val="ColorfulList-Accent11"/>
        <w:contextualSpacing w:val="0"/>
        <w:jc w:val="both"/>
        <w:rPr>
          <w:rFonts w:cs="Arial"/>
          <w:sz w:val="22"/>
          <w:szCs w:val="22"/>
        </w:rPr>
      </w:pPr>
    </w:p>
    <w:p w14:paraId="12AA0CA4" w14:textId="77777777" w:rsidR="00797344" w:rsidRDefault="00797344" w:rsidP="000051C2">
      <w:pPr>
        <w:pStyle w:val="ColorfulList-Accent11"/>
        <w:numPr>
          <w:ilvl w:val="0"/>
          <w:numId w:val="37"/>
        </w:numPr>
        <w:contextualSpacing w:val="0"/>
        <w:jc w:val="both"/>
        <w:rPr>
          <w:rFonts w:cs="Arial"/>
          <w:sz w:val="22"/>
          <w:szCs w:val="22"/>
        </w:rPr>
      </w:pPr>
      <w:r w:rsidRPr="00A3021D">
        <w:rPr>
          <w:rFonts w:cs="Arial"/>
          <w:sz w:val="22"/>
          <w:szCs w:val="22"/>
        </w:rPr>
        <w:t xml:space="preserve">WBLSO and Programme Team members (programme </w:t>
      </w:r>
      <w:r w:rsidR="007000E5">
        <w:rPr>
          <w:rFonts w:cs="Arial"/>
          <w:sz w:val="22"/>
          <w:szCs w:val="22"/>
        </w:rPr>
        <w:t>lead</w:t>
      </w:r>
      <w:r w:rsidRPr="00A3021D">
        <w:rPr>
          <w:rFonts w:cs="Arial"/>
          <w:sz w:val="22"/>
          <w:szCs w:val="22"/>
        </w:rPr>
        <w:t>) are available to give advice and guidance to you if you are unhappy with your placement.</w:t>
      </w:r>
    </w:p>
    <w:p w14:paraId="20B3A0CF" w14:textId="77777777" w:rsidR="00591D40" w:rsidRPr="00591D40" w:rsidRDefault="00591D40" w:rsidP="00E85FFD">
      <w:pPr>
        <w:jc w:val="both"/>
        <w:rPr>
          <w:rFonts w:cs="Arial"/>
          <w:sz w:val="22"/>
          <w:szCs w:val="22"/>
        </w:rPr>
      </w:pPr>
    </w:p>
    <w:p w14:paraId="262CE5A4" w14:textId="77777777" w:rsidR="00591D40" w:rsidRDefault="00591D40" w:rsidP="00E85FFD">
      <w:pPr>
        <w:pStyle w:val="Heading2"/>
        <w:jc w:val="both"/>
        <w:rPr>
          <w:szCs w:val="22"/>
        </w:rPr>
      </w:pPr>
      <w:bookmarkStart w:id="103" w:name="_Toc239657167"/>
      <w:bookmarkStart w:id="104" w:name="_Toc462303530"/>
      <w:bookmarkStart w:id="105" w:name="_Toc523921118"/>
      <w:bookmarkStart w:id="106" w:name="_Toc82072917"/>
      <w:r w:rsidRPr="00A3021D">
        <w:rPr>
          <w:szCs w:val="22"/>
        </w:rPr>
        <w:t>Work Base Learning Support Office (WBLSO)</w:t>
      </w:r>
      <w:bookmarkEnd w:id="103"/>
      <w:bookmarkEnd w:id="104"/>
      <w:bookmarkEnd w:id="105"/>
      <w:bookmarkEnd w:id="106"/>
    </w:p>
    <w:p w14:paraId="23728026" w14:textId="77777777" w:rsidR="007853EC" w:rsidRPr="007853EC" w:rsidRDefault="007853EC" w:rsidP="00E85FFD">
      <w:pPr>
        <w:jc w:val="both"/>
        <w:rPr>
          <w:lang w:val="en-US"/>
        </w:rPr>
      </w:pPr>
    </w:p>
    <w:p w14:paraId="7AAAF4CA" w14:textId="77777777" w:rsidR="007853EC" w:rsidRDefault="000C0D7E" w:rsidP="00E85FFD">
      <w:pPr>
        <w:pStyle w:val="BodyText2"/>
        <w:spacing w:after="0" w:line="240" w:lineRule="auto"/>
        <w:jc w:val="both"/>
        <w:rPr>
          <w:rFonts w:cs="Arial"/>
          <w:sz w:val="22"/>
          <w:szCs w:val="22"/>
        </w:rPr>
      </w:pPr>
      <w:r>
        <w:rPr>
          <w:rFonts w:cs="Arial"/>
          <w:sz w:val="22"/>
          <w:szCs w:val="22"/>
        </w:rPr>
        <w:t>The WBL</w:t>
      </w:r>
      <w:r w:rsidR="00591D40" w:rsidRPr="00A3021D">
        <w:rPr>
          <w:rFonts w:cs="Arial"/>
          <w:sz w:val="22"/>
          <w:szCs w:val="22"/>
        </w:rPr>
        <w:t>SO has specific opening times for student enquiries and these are: Monday to Friday 09.00 – 10.30am and 12.15 – 14.15pm.  The staff will be unable to respond to personal callers outside these hours.  At other times, you can contact the WBLSO by telephone (01905 855545) or by e-mail (</w:t>
      </w:r>
      <w:hyperlink r:id="rId179">
        <w:r w:rsidR="00591D40" w:rsidRPr="00A3021D">
          <w:rPr>
            <w:rStyle w:val="Hyperlink"/>
            <w:rFonts w:cs="Arial"/>
            <w:sz w:val="22"/>
            <w:szCs w:val="22"/>
          </w:rPr>
          <w:t>WBLSO@worc.ac.uk</w:t>
        </w:r>
      </w:hyperlink>
      <w:r w:rsidR="00591D40" w:rsidRPr="00A3021D">
        <w:rPr>
          <w:rFonts w:cs="Arial"/>
          <w:sz w:val="22"/>
          <w:szCs w:val="22"/>
        </w:rPr>
        <w:t>) which will reach all members of the WBLSO staff.</w:t>
      </w:r>
    </w:p>
    <w:p w14:paraId="0B7DD210" w14:textId="77777777" w:rsidR="0099465D" w:rsidRDefault="0099465D" w:rsidP="00E85FFD">
      <w:pPr>
        <w:pStyle w:val="BodyText2"/>
        <w:spacing w:after="0" w:line="240" w:lineRule="auto"/>
        <w:jc w:val="both"/>
        <w:rPr>
          <w:rFonts w:cs="Arial"/>
          <w:sz w:val="22"/>
          <w:szCs w:val="22"/>
        </w:rPr>
      </w:pPr>
    </w:p>
    <w:p w14:paraId="74F059D8" w14:textId="77777777" w:rsidR="007853EC" w:rsidRDefault="007853EC" w:rsidP="00B73E39">
      <w:pPr>
        <w:pStyle w:val="Heading2"/>
        <w:rPr>
          <w:lang w:eastAsia="en-GB"/>
        </w:rPr>
      </w:pPr>
      <w:bookmarkStart w:id="107" w:name="_Toc82072918"/>
      <w:r w:rsidRPr="007853EC">
        <w:rPr>
          <w:lang w:eastAsia="en-GB"/>
        </w:rPr>
        <w:t>Placement Requirements</w:t>
      </w:r>
      <w:bookmarkEnd w:id="107"/>
    </w:p>
    <w:p w14:paraId="43B3AFDA" w14:textId="77777777" w:rsidR="007853EC" w:rsidRPr="007853EC" w:rsidRDefault="007853EC" w:rsidP="00E85FFD">
      <w:pPr>
        <w:jc w:val="both"/>
        <w:rPr>
          <w:rFonts w:cs="Arial"/>
          <w:b/>
          <w:sz w:val="22"/>
          <w:szCs w:val="22"/>
          <w:lang w:eastAsia="en-GB"/>
        </w:rPr>
      </w:pPr>
    </w:p>
    <w:p w14:paraId="5F6E05C0" w14:textId="77777777" w:rsidR="007853EC" w:rsidRPr="00A3021D" w:rsidRDefault="007853EC" w:rsidP="00E85FFD">
      <w:pPr>
        <w:jc w:val="both"/>
        <w:rPr>
          <w:rFonts w:cs="Arial"/>
          <w:sz w:val="22"/>
          <w:szCs w:val="22"/>
          <w:lang w:eastAsia="en-GB"/>
        </w:rPr>
      </w:pPr>
      <w:r w:rsidRPr="00A3021D">
        <w:rPr>
          <w:rFonts w:cs="Arial"/>
          <w:sz w:val="22"/>
          <w:szCs w:val="22"/>
          <w:lang w:eastAsia="en-GB"/>
        </w:rPr>
        <w:t>Given the professional NMC requirements of achieving 2300 hours of practice learning, attendance in the practice learning environment is mandatory. This includes attendance at skills and simulated learning activities</w:t>
      </w:r>
      <w:r>
        <w:rPr>
          <w:rFonts w:cs="Arial"/>
          <w:sz w:val="22"/>
          <w:szCs w:val="22"/>
          <w:lang w:eastAsia="en-GB"/>
        </w:rPr>
        <w:t xml:space="preserve"> and enhanced practice learning days</w:t>
      </w:r>
      <w:r w:rsidRPr="00A3021D">
        <w:rPr>
          <w:rFonts w:cs="Arial"/>
          <w:sz w:val="22"/>
          <w:szCs w:val="22"/>
          <w:lang w:eastAsia="en-GB"/>
        </w:rPr>
        <w:t xml:space="preserve">.  </w:t>
      </w:r>
      <w:r w:rsidRPr="00A3021D">
        <w:rPr>
          <w:rFonts w:cs="Arial"/>
          <w:sz w:val="22"/>
          <w:szCs w:val="22"/>
        </w:rPr>
        <w:t xml:space="preserve">All lost practice hours will need to be made-up and recorded to ensure that the NMC required hours are achieved. </w:t>
      </w:r>
    </w:p>
    <w:p w14:paraId="1ADF8280" w14:textId="77777777" w:rsidR="007853EC" w:rsidRPr="00A3021D" w:rsidRDefault="007853EC" w:rsidP="00E85FFD">
      <w:pPr>
        <w:jc w:val="both"/>
        <w:rPr>
          <w:rFonts w:cs="Arial"/>
          <w:sz w:val="22"/>
          <w:szCs w:val="22"/>
        </w:rPr>
      </w:pPr>
    </w:p>
    <w:p w14:paraId="0B9E239F" w14:textId="77777777" w:rsidR="007853EC" w:rsidRPr="007853EC" w:rsidRDefault="007853EC" w:rsidP="000051C2">
      <w:pPr>
        <w:pStyle w:val="ColorfulList-Accent11"/>
        <w:numPr>
          <w:ilvl w:val="0"/>
          <w:numId w:val="71"/>
        </w:numPr>
        <w:contextualSpacing w:val="0"/>
        <w:jc w:val="both"/>
        <w:rPr>
          <w:rFonts w:cs="Arial"/>
          <w:sz w:val="22"/>
          <w:szCs w:val="22"/>
        </w:rPr>
      </w:pPr>
      <w:r w:rsidRPr="007853EC">
        <w:rPr>
          <w:rFonts w:cs="Arial"/>
          <w:sz w:val="22"/>
          <w:szCs w:val="22"/>
        </w:rPr>
        <w:t>In year 1</w:t>
      </w:r>
      <w:r>
        <w:rPr>
          <w:rFonts w:cs="Arial"/>
          <w:sz w:val="22"/>
          <w:szCs w:val="22"/>
        </w:rPr>
        <w:t>,</w:t>
      </w:r>
      <w:r w:rsidRPr="007853EC">
        <w:rPr>
          <w:rFonts w:cs="Arial"/>
          <w:sz w:val="22"/>
          <w:szCs w:val="22"/>
        </w:rPr>
        <w:t xml:space="preserve"> you will need to complete </w:t>
      </w:r>
      <w:r w:rsidRPr="007853EC">
        <w:rPr>
          <w:rFonts w:cs="Arial"/>
          <w:sz w:val="22"/>
          <w:szCs w:val="22"/>
          <w:u w:val="single"/>
        </w:rPr>
        <w:t>675 hours</w:t>
      </w:r>
      <w:r w:rsidRPr="007853EC">
        <w:rPr>
          <w:rFonts w:cs="Arial"/>
          <w:sz w:val="22"/>
          <w:szCs w:val="22"/>
        </w:rPr>
        <w:t xml:space="preserve"> including 150 hours skills and simulated learning  </w:t>
      </w:r>
    </w:p>
    <w:p w14:paraId="4CC94A4D" w14:textId="77777777" w:rsidR="007853EC" w:rsidRPr="007853EC" w:rsidRDefault="007853EC" w:rsidP="009F3CF4">
      <w:pPr>
        <w:rPr>
          <w:rFonts w:cs="Arial"/>
          <w:sz w:val="22"/>
          <w:szCs w:val="22"/>
        </w:rPr>
      </w:pPr>
    </w:p>
    <w:p w14:paraId="61344702" w14:textId="77777777" w:rsidR="007853EC" w:rsidRPr="007853EC" w:rsidRDefault="007853EC" w:rsidP="000051C2">
      <w:pPr>
        <w:pStyle w:val="ColorfulList-Accent11"/>
        <w:numPr>
          <w:ilvl w:val="0"/>
          <w:numId w:val="71"/>
        </w:numPr>
        <w:contextualSpacing w:val="0"/>
        <w:rPr>
          <w:rFonts w:cs="Arial"/>
          <w:sz w:val="22"/>
          <w:szCs w:val="22"/>
        </w:rPr>
      </w:pPr>
      <w:r w:rsidRPr="007853EC">
        <w:rPr>
          <w:rFonts w:cs="Arial"/>
          <w:sz w:val="22"/>
          <w:szCs w:val="22"/>
        </w:rPr>
        <w:t xml:space="preserve">In year 2, you will need to complete </w:t>
      </w:r>
      <w:r w:rsidRPr="007853EC">
        <w:rPr>
          <w:rFonts w:cs="Arial"/>
          <w:sz w:val="22"/>
          <w:szCs w:val="22"/>
          <w:u w:val="single"/>
        </w:rPr>
        <w:t>712.5 hours</w:t>
      </w:r>
      <w:r w:rsidRPr="007853EC">
        <w:rPr>
          <w:rFonts w:cs="Arial"/>
          <w:sz w:val="22"/>
          <w:szCs w:val="22"/>
        </w:rPr>
        <w:t xml:space="preserve"> including 75 hours skills and simulated learning  </w:t>
      </w:r>
    </w:p>
    <w:p w14:paraId="2D950C2B" w14:textId="77777777" w:rsidR="007853EC" w:rsidRPr="007853EC" w:rsidRDefault="007853EC" w:rsidP="009F3CF4">
      <w:pPr>
        <w:rPr>
          <w:rFonts w:cs="Arial"/>
          <w:sz w:val="22"/>
          <w:szCs w:val="22"/>
        </w:rPr>
      </w:pPr>
    </w:p>
    <w:p w14:paraId="4A008B70" w14:textId="77777777" w:rsidR="007853EC" w:rsidRPr="007853EC" w:rsidRDefault="007853EC" w:rsidP="000051C2">
      <w:pPr>
        <w:pStyle w:val="ColorfulList-Accent11"/>
        <w:numPr>
          <w:ilvl w:val="0"/>
          <w:numId w:val="71"/>
        </w:numPr>
        <w:contextualSpacing w:val="0"/>
        <w:rPr>
          <w:rFonts w:cs="Arial"/>
          <w:sz w:val="22"/>
          <w:szCs w:val="22"/>
        </w:rPr>
      </w:pPr>
      <w:r w:rsidRPr="007853EC">
        <w:rPr>
          <w:rFonts w:cs="Arial"/>
          <w:sz w:val="22"/>
          <w:szCs w:val="22"/>
        </w:rPr>
        <w:t xml:space="preserve">In year 3, you will need to complete </w:t>
      </w:r>
      <w:r w:rsidRPr="007853EC">
        <w:rPr>
          <w:rFonts w:cs="Arial"/>
          <w:sz w:val="22"/>
          <w:szCs w:val="22"/>
          <w:u w:val="single"/>
        </w:rPr>
        <w:t>975 hours</w:t>
      </w:r>
      <w:r w:rsidRPr="007853EC">
        <w:rPr>
          <w:rFonts w:cs="Arial"/>
          <w:sz w:val="22"/>
          <w:szCs w:val="22"/>
        </w:rPr>
        <w:t xml:space="preserve"> in placement including 75 hours skills and simulated learning  </w:t>
      </w:r>
    </w:p>
    <w:p w14:paraId="11F21BE9" w14:textId="77777777" w:rsidR="007853EC" w:rsidRPr="00A3021D" w:rsidRDefault="007853EC" w:rsidP="009F3CF4">
      <w:pPr>
        <w:rPr>
          <w:rFonts w:eastAsia="Arial" w:cs="Arial"/>
          <w:sz w:val="22"/>
          <w:szCs w:val="22"/>
        </w:rPr>
      </w:pPr>
    </w:p>
    <w:p w14:paraId="1025736B" w14:textId="77777777" w:rsidR="007853EC" w:rsidRDefault="007853EC" w:rsidP="009F3CF4">
      <w:pPr>
        <w:rPr>
          <w:rFonts w:eastAsia="Arial" w:cs="Arial"/>
          <w:sz w:val="22"/>
          <w:szCs w:val="22"/>
        </w:rPr>
      </w:pPr>
      <w:r w:rsidRPr="00A3021D">
        <w:rPr>
          <w:rFonts w:eastAsia="Arial" w:cs="Arial"/>
          <w:sz w:val="22"/>
          <w:szCs w:val="22"/>
        </w:rPr>
        <w:lastRenderedPageBreak/>
        <w:t>This equates to 23</w:t>
      </w:r>
      <w:r>
        <w:rPr>
          <w:rFonts w:eastAsia="Arial" w:cs="Arial"/>
          <w:sz w:val="22"/>
          <w:szCs w:val="22"/>
        </w:rPr>
        <w:t>62.5</w:t>
      </w:r>
      <w:r w:rsidRPr="00A3021D">
        <w:rPr>
          <w:rFonts w:eastAsia="Arial" w:cs="Arial"/>
          <w:sz w:val="22"/>
          <w:szCs w:val="22"/>
        </w:rPr>
        <w:t xml:space="preserve"> hours in total. </w:t>
      </w:r>
      <w:r>
        <w:rPr>
          <w:rFonts w:eastAsia="Arial" w:cs="Arial"/>
          <w:sz w:val="22"/>
          <w:szCs w:val="22"/>
        </w:rPr>
        <w:t xml:space="preserve">  You need to complete the hours identified above for each year to progress to the next year.  There are weeks at the end of each academic year where you can make up lost time, to allow you to progress. </w:t>
      </w:r>
    </w:p>
    <w:p w14:paraId="07C98513" w14:textId="77777777" w:rsidR="007853EC" w:rsidRPr="007853EC" w:rsidRDefault="007853EC" w:rsidP="009F3CF4">
      <w:pPr>
        <w:rPr>
          <w:rFonts w:eastAsia="Arial" w:cs="Arial"/>
          <w:sz w:val="22"/>
          <w:szCs w:val="22"/>
        </w:rPr>
      </w:pPr>
    </w:p>
    <w:p w14:paraId="5902DC07" w14:textId="77777777" w:rsidR="00797344" w:rsidRPr="00D35AC1" w:rsidRDefault="00797344" w:rsidP="00B73E39">
      <w:pPr>
        <w:pStyle w:val="Heading2"/>
      </w:pPr>
      <w:bookmarkStart w:id="108" w:name="_Toc82072919"/>
      <w:r w:rsidRPr="00D35AC1">
        <w:t>What time do shifts start?</w:t>
      </w:r>
      <w:bookmarkEnd w:id="108"/>
    </w:p>
    <w:p w14:paraId="5DBFE63D" w14:textId="77777777" w:rsidR="00797344" w:rsidRPr="00D35AC1" w:rsidRDefault="00797344" w:rsidP="009F3CF4">
      <w:pPr>
        <w:pStyle w:val="Default"/>
        <w:rPr>
          <w:color w:val="auto"/>
          <w:sz w:val="22"/>
          <w:szCs w:val="22"/>
        </w:rPr>
      </w:pPr>
    </w:p>
    <w:p w14:paraId="25F08901" w14:textId="77777777" w:rsidR="00797344" w:rsidRPr="00D35AC1" w:rsidRDefault="00797344" w:rsidP="009F3CF4">
      <w:pPr>
        <w:pStyle w:val="Default"/>
        <w:rPr>
          <w:color w:val="auto"/>
          <w:sz w:val="22"/>
          <w:szCs w:val="22"/>
        </w:rPr>
      </w:pPr>
      <w:r w:rsidRPr="00D35AC1">
        <w:rPr>
          <w:color w:val="auto"/>
          <w:sz w:val="22"/>
          <w:szCs w:val="22"/>
        </w:rPr>
        <w:t>It depends on what the service is. Typically, wards work day and night shifts. They may be from 0700</w:t>
      </w:r>
      <w:r w:rsidR="009F3CF4">
        <w:rPr>
          <w:color w:val="auto"/>
          <w:sz w:val="22"/>
          <w:szCs w:val="22"/>
        </w:rPr>
        <w:t xml:space="preserve"> –</w:t>
      </w:r>
      <w:r w:rsidRPr="00D35AC1">
        <w:rPr>
          <w:color w:val="auto"/>
          <w:sz w:val="22"/>
          <w:szCs w:val="22"/>
        </w:rPr>
        <w:t xml:space="preserve"> 1930 for a long day shift, or 1900</w:t>
      </w:r>
      <w:r w:rsidR="009F3CF4">
        <w:rPr>
          <w:color w:val="auto"/>
          <w:sz w:val="22"/>
          <w:szCs w:val="22"/>
        </w:rPr>
        <w:t xml:space="preserve"> –</w:t>
      </w:r>
      <w:r w:rsidRPr="00D35AC1">
        <w:rPr>
          <w:color w:val="auto"/>
          <w:sz w:val="22"/>
          <w:szCs w:val="22"/>
        </w:rPr>
        <w:t xml:space="preserve"> 0800 for a night shift. </w:t>
      </w:r>
    </w:p>
    <w:p w14:paraId="17C4B2D9" w14:textId="77777777" w:rsidR="00797344" w:rsidRPr="00D35AC1" w:rsidRDefault="00797344" w:rsidP="009F3CF4">
      <w:pPr>
        <w:pStyle w:val="Default"/>
        <w:rPr>
          <w:color w:val="auto"/>
          <w:sz w:val="22"/>
          <w:szCs w:val="22"/>
        </w:rPr>
      </w:pPr>
    </w:p>
    <w:p w14:paraId="700DED3F" w14:textId="77777777" w:rsidR="00797344" w:rsidRPr="00D35AC1" w:rsidRDefault="00797344" w:rsidP="009F3CF4">
      <w:pPr>
        <w:pStyle w:val="Default"/>
        <w:rPr>
          <w:color w:val="auto"/>
          <w:sz w:val="22"/>
          <w:szCs w:val="22"/>
        </w:rPr>
      </w:pPr>
      <w:r w:rsidRPr="00D35AC1">
        <w:rPr>
          <w:color w:val="auto"/>
          <w:sz w:val="22"/>
          <w:szCs w:val="22"/>
        </w:rPr>
        <w:t>Some wards work shorter days, so 0730</w:t>
      </w:r>
      <w:r w:rsidR="009F3CF4">
        <w:rPr>
          <w:color w:val="auto"/>
          <w:sz w:val="22"/>
          <w:szCs w:val="22"/>
        </w:rPr>
        <w:t xml:space="preserve"> –</w:t>
      </w:r>
      <w:r w:rsidRPr="00D35AC1">
        <w:rPr>
          <w:color w:val="auto"/>
          <w:sz w:val="22"/>
          <w:szCs w:val="22"/>
        </w:rPr>
        <w:t xml:space="preserve"> 1530 for an early, 1330</w:t>
      </w:r>
      <w:r w:rsidR="009F3CF4">
        <w:rPr>
          <w:color w:val="auto"/>
          <w:sz w:val="22"/>
          <w:szCs w:val="22"/>
        </w:rPr>
        <w:t xml:space="preserve"> –</w:t>
      </w:r>
      <w:r w:rsidRPr="00D35AC1">
        <w:rPr>
          <w:color w:val="auto"/>
          <w:sz w:val="22"/>
          <w:szCs w:val="22"/>
        </w:rPr>
        <w:t xml:space="preserve"> 2100 for a late, and 2100</w:t>
      </w:r>
      <w:r w:rsidR="009F3CF4">
        <w:rPr>
          <w:color w:val="auto"/>
          <w:sz w:val="22"/>
          <w:szCs w:val="22"/>
        </w:rPr>
        <w:t xml:space="preserve"> –</w:t>
      </w:r>
      <w:r w:rsidRPr="00D35AC1">
        <w:rPr>
          <w:color w:val="auto"/>
          <w:sz w:val="22"/>
          <w:szCs w:val="22"/>
        </w:rPr>
        <w:t xml:space="preserve"> 0800 for a night shift. </w:t>
      </w:r>
    </w:p>
    <w:p w14:paraId="61536F7D" w14:textId="77777777" w:rsidR="00797344" w:rsidRPr="00D35AC1" w:rsidRDefault="00797344" w:rsidP="009F3CF4">
      <w:pPr>
        <w:pStyle w:val="Default"/>
        <w:rPr>
          <w:color w:val="auto"/>
          <w:sz w:val="22"/>
          <w:szCs w:val="22"/>
        </w:rPr>
      </w:pPr>
    </w:p>
    <w:p w14:paraId="58E8F3F0" w14:textId="77777777" w:rsidR="00797344" w:rsidRPr="00D35AC1" w:rsidRDefault="00797344" w:rsidP="009F3CF4">
      <w:pPr>
        <w:pStyle w:val="Default"/>
        <w:rPr>
          <w:color w:val="auto"/>
          <w:sz w:val="22"/>
          <w:szCs w:val="22"/>
        </w:rPr>
      </w:pPr>
      <w:r w:rsidRPr="00D35AC1">
        <w:rPr>
          <w:color w:val="auto"/>
          <w:sz w:val="22"/>
          <w:szCs w:val="22"/>
        </w:rPr>
        <w:t>Many community placements work office hours, so from 0900</w:t>
      </w:r>
      <w:r w:rsidR="009F3CF4">
        <w:rPr>
          <w:color w:val="auto"/>
          <w:sz w:val="22"/>
          <w:szCs w:val="22"/>
        </w:rPr>
        <w:t xml:space="preserve"> –</w:t>
      </w:r>
      <w:r w:rsidRPr="00D35AC1">
        <w:rPr>
          <w:color w:val="auto"/>
          <w:sz w:val="22"/>
          <w:szCs w:val="22"/>
        </w:rPr>
        <w:t xml:space="preserve"> 1700. </w:t>
      </w:r>
    </w:p>
    <w:p w14:paraId="7BE31CBE" w14:textId="77777777" w:rsidR="00797344" w:rsidRPr="00D35AC1" w:rsidRDefault="00797344" w:rsidP="009F3CF4">
      <w:pPr>
        <w:pStyle w:val="Default"/>
        <w:rPr>
          <w:color w:val="auto"/>
          <w:sz w:val="22"/>
          <w:szCs w:val="22"/>
        </w:rPr>
      </w:pPr>
    </w:p>
    <w:p w14:paraId="52D2AE11" w14:textId="77777777" w:rsidR="00797344" w:rsidRPr="00D35AC1" w:rsidRDefault="00797344" w:rsidP="009F3CF4">
      <w:pPr>
        <w:pStyle w:val="Default"/>
        <w:rPr>
          <w:color w:val="auto"/>
          <w:sz w:val="22"/>
          <w:szCs w:val="22"/>
        </w:rPr>
      </w:pPr>
      <w:r w:rsidRPr="00D35AC1">
        <w:rPr>
          <w:color w:val="auto"/>
          <w:sz w:val="22"/>
          <w:szCs w:val="22"/>
        </w:rPr>
        <w:t>Weekend and bank holiday working is a normal part of nursing, so you will be expected to do this.</w:t>
      </w:r>
    </w:p>
    <w:p w14:paraId="776CA48E" w14:textId="77777777" w:rsidR="00797344" w:rsidRPr="00D35AC1" w:rsidRDefault="00797344" w:rsidP="009F3CF4">
      <w:pPr>
        <w:pStyle w:val="Default"/>
        <w:rPr>
          <w:color w:val="auto"/>
          <w:sz w:val="22"/>
          <w:szCs w:val="22"/>
        </w:rPr>
      </w:pPr>
    </w:p>
    <w:p w14:paraId="1DF1C862" w14:textId="77777777" w:rsidR="00797344" w:rsidRPr="00D35AC1" w:rsidRDefault="00797344" w:rsidP="00AE4179">
      <w:pPr>
        <w:pStyle w:val="Default"/>
        <w:jc w:val="both"/>
        <w:rPr>
          <w:color w:val="auto"/>
          <w:sz w:val="22"/>
          <w:szCs w:val="22"/>
        </w:rPr>
      </w:pPr>
      <w:r w:rsidRPr="00D35AC1">
        <w:rPr>
          <w:color w:val="auto"/>
          <w:sz w:val="22"/>
          <w:szCs w:val="22"/>
        </w:rPr>
        <w:t xml:space="preserve">As a </w:t>
      </w:r>
      <w:r w:rsidR="00537B21">
        <w:rPr>
          <w:color w:val="auto"/>
          <w:sz w:val="22"/>
          <w:szCs w:val="22"/>
        </w:rPr>
        <w:t>nursing student</w:t>
      </w:r>
      <w:r w:rsidRPr="00D35AC1">
        <w:rPr>
          <w:color w:val="auto"/>
          <w:sz w:val="22"/>
          <w:szCs w:val="22"/>
        </w:rPr>
        <w:t>, you will be need to work with your practice supervisor(s), following the shift patterns in their clinical area. The NMC expect that you will experience 24 hour care, so you will follow your practice supervisor through day and night, weekend and weekday shifts. You will not be able to register with the NMC unless we can evidence that you have done this.</w:t>
      </w:r>
    </w:p>
    <w:p w14:paraId="5FA1278C" w14:textId="77777777" w:rsidR="00797344" w:rsidRPr="00D35AC1" w:rsidRDefault="00797344" w:rsidP="00AE4179">
      <w:pPr>
        <w:autoSpaceDE w:val="0"/>
        <w:autoSpaceDN w:val="0"/>
        <w:adjustRightInd w:val="0"/>
        <w:ind w:right="-330"/>
        <w:jc w:val="both"/>
        <w:rPr>
          <w:rFonts w:cs="Arial"/>
          <w:bCs/>
          <w:color w:val="000000"/>
          <w:sz w:val="22"/>
          <w:szCs w:val="22"/>
        </w:rPr>
      </w:pPr>
    </w:p>
    <w:p w14:paraId="44771ECB" w14:textId="77777777" w:rsidR="00797344" w:rsidRPr="00D35AC1" w:rsidRDefault="00797344" w:rsidP="00AE4179">
      <w:pPr>
        <w:ind w:right="-52"/>
        <w:jc w:val="both"/>
        <w:rPr>
          <w:rFonts w:cs="Arial"/>
          <w:sz w:val="22"/>
          <w:szCs w:val="22"/>
        </w:rPr>
      </w:pPr>
      <w:r w:rsidRPr="00D35AC1">
        <w:rPr>
          <w:rFonts w:cs="Arial"/>
          <w:sz w:val="22"/>
          <w:szCs w:val="22"/>
        </w:rPr>
        <w:t xml:space="preserve">You have a responsibility to ensure that you turn up for placement. Practice staff reserve the right to refuse admission to placement if you are late. You must take all reasonable measures to inform practice staff if you are to be late for any reason. </w:t>
      </w:r>
    </w:p>
    <w:p w14:paraId="28E53208" w14:textId="77777777" w:rsidR="00797344" w:rsidRPr="00D35AC1" w:rsidRDefault="00797344" w:rsidP="00AE4179">
      <w:pPr>
        <w:pStyle w:val="Default"/>
        <w:jc w:val="both"/>
        <w:rPr>
          <w:color w:val="auto"/>
          <w:sz w:val="22"/>
          <w:szCs w:val="22"/>
        </w:rPr>
      </w:pPr>
    </w:p>
    <w:p w14:paraId="7BBD200A" w14:textId="1C4B6F5B" w:rsidR="00797344" w:rsidRPr="00D35AC1" w:rsidRDefault="00797344" w:rsidP="00AE4179">
      <w:pPr>
        <w:pStyle w:val="Default"/>
        <w:jc w:val="both"/>
        <w:rPr>
          <w:b/>
          <w:color w:val="auto"/>
          <w:sz w:val="22"/>
          <w:szCs w:val="22"/>
        </w:rPr>
      </w:pPr>
      <w:r w:rsidRPr="00D35AC1">
        <w:rPr>
          <w:b/>
          <w:color w:val="auto"/>
          <w:sz w:val="22"/>
          <w:szCs w:val="22"/>
        </w:rPr>
        <w:t>I can’t go into placement because I’m ill/ family crisis. What do I do?</w:t>
      </w:r>
    </w:p>
    <w:p w14:paraId="2183163F" w14:textId="77777777" w:rsidR="00797344" w:rsidRPr="00D35AC1" w:rsidRDefault="00797344" w:rsidP="00AE4179">
      <w:pPr>
        <w:pStyle w:val="Default"/>
        <w:jc w:val="both"/>
        <w:rPr>
          <w:b/>
          <w:color w:val="auto"/>
          <w:sz w:val="22"/>
          <w:szCs w:val="22"/>
        </w:rPr>
      </w:pPr>
    </w:p>
    <w:p w14:paraId="3CF9370B" w14:textId="77777777" w:rsidR="00797344" w:rsidRPr="00D35AC1" w:rsidRDefault="007605EC" w:rsidP="00AE4179">
      <w:pPr>
        <w:pStyle w:val="Default"/>
        <w:jc w:val="both"/>
        <w:rPr>
          <w:color w:val="auto"/>
          <w:sz w:val="22"/>
          <w:szCs w:val="22"/>
        </w:rPr>
      </w:pPr>
      <w:r>
        <w:rPr>
          <w:noProof/>
        </w:rPr>
        <w:drawing>
          <wp:anchor distT="0" distB="0" distL="114300" distR="114300" simplePos="0" relativeHeight="251658255" behindDoc="0" locked="1" layoutInCell="1" allowOverlap="1" wp14:anchorId="6E0C0FE5" wp14:editId="5FCAB4A8">
            <wp:simplePos x="0" y="0"/>
            <wp:positionH relativeFrom="margin">
              <wp:posOffset>-45720</wp:posOffset>
            </wp:positionH>
            <wp:positionV relativeFrom="paragraph">
              <wp:posOffset>57785</wp:posOffset>
            </wp:positionV>
            <wp:extent cx="1011555" cy="1018540"/>
            <wp:effectExtent l="0" t="0" r="0" b="0"/>
            <wp:wrapSquare wrapText="bothSides"/>
            <wp:docPr id="24" name="Picture 29" descr="Image result for teleph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Image result for telephone"/>
                    <pic:cNvPicPr>
                      <a:picLocks/>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11555" cy="1018540"/>
                    </a:xfrm>
                    <a:prstGeom prst="rect">
                      <a:avLst/>
                    </a:prstGeom>
                    <a:noFill/>
                  </pic:spPr>
                </pic:pic>
              </a:graphicData>
            </a:graphic>
            <wp14:sizeRelH relativeFrom="page">
              <wp14:pctWidth>0</wp14:pctWidth>
            </wp14:sizeRelH>
            <wp14:sizeRelV relativeFrom="page">
              <wp14:pctHeight>0</wp14:pctHeight>
            </wp14:sizeRelV>
          </wp:anchor>
        </w:drawing>
      </w:r>
      <w:r w:rsidR="00797344" w:rsidRPr="00D35AC1">
        <w:rPr>
          <w:b/>
          <w:color w:val="auto"/>
          <w:sz w:val="22"/>
          <w:szCs w:val="22"/>
        </w:rPr>
        <w:t>You must let placement know</w:t>
      </w:r>
      <w:r w:rsidR="00797344" w:rsidRPr="00D35AC1">
        <w:rPr>
          <w:color w:val="auto"/>
          <w:sz w:val="22"/>
          <w:szCs w:val="22"/>
        </w:rPr>
        <w:t xml:space="preserve"> as soon as you know you cannot go in, giving them as much notice as possible. Don’t forget you are part of the team. </w:t>
      </w:r>
    </w:p>
    <w:p w14:paraId="3FC177C3" w14:textId="77777777" w:rsidR="00797344" w:rsidRPr="00D35AC1" w:rsidRDefault="00797344" w:rsidP="00AE4179">
      <w:pPr>
        <w:pStyle w:val="Default"/>
        <w:jc w:val="both"/>
        <w:rPr>
          <w:color w:val="auto"/>
          <w:sz w:val="22"/>
          <w:szCs w:val="22"/>
        </w:rPr>
      </w:pPr>
    </w:p>
    <w:p w14:paraId="7C1C5AB7" w14:textId="1CAA7389" w:rsidR="00797344" w:rsidRPr="00D35AC1" w:rsidRDefault="000C0D7E" w:rsidP="00AE4179">
      <w:pPr>
        <w:pStyle w:val="Default"/>
        <w:jc w:val="both"/>
        <w:rPr>
          <w:color w:val="auto"/>
          <w:sz w:val="22"/>
          <w:szCs w:val="22"/>
        </w:rPr>
      </w:pPr>
      <w:r>
        <w:rPr>
          <w:b/>
          <w:color w:val="auto"/>
          <w:sz w:val="22"/>
          <w:szCs w:val="22"/>
        </w:rPr>
        <w:t>You must also phone the Work-</w:t>
      </w:r>
      <w:r w:rsidR="00797344" w:rsidRPr="00D35AC1">
        <w:rPr>
          <w:b/>
          <w:color w:val="auto"/>
          <w:sz w:val="22"/>
          <w:szCs w:val="22"/>
        </w:rPr>
        <w:t>based Learning</w:t>
      </w:r>
      <w:r w:rsidR="00244CAB">
        <w:rPr>
          <w:color w:val="auto"/>
          <w:sz w:val="22"/>
          <w:szCs w:val="22"/>
        </w:rPr>
        <w:t xml:space="preserve"> absence reporting hotline (24-</w:t>
      </w:r>
      <w:r w:rsidR="00797344" w:rsidRPr="00D35AC1">
        <w:rPr>
          <w:color w:val="auto"/>
          <w:sz w:val="22"/>
          <w:szCs w:val="22"/>
        </w:rPr>
        <w:t xml:space="preserve">hour voicemail). You don’t need to go into the </w:t>
      </w:r>
      <w:r w:rsidR="00F44AAF" w:rsidRPr="00D35AC1">
        <w:rPr>
          <w:color w:val="auto"/>
          <w:sz w:val="22"/>
          <w:szCs w:val="22"/>
        </w:rPr>
        <w:t>details but</w:t>
      </w:r>
      <w:r w:rsidR="00797344" w:rsidRPr="00D35AC1">
        <w:rPr>
          <w:color w:val="auto"/>
          <w:sz w:val="22"/>
          <w:szCs w:val="22"/>
        </w:rPr>
        <w:t xml:space="preserve"> tell them you will not be going into placement. </w:t>
      </w:r>
    </w:p>
    <w:p w14:paraId="66D10761" w14:textId="77777777" w:rsidR="00797344" w:rsidRPr="00D35AC1" w:rsidRDefault="00797344" w:rsidP="009F3CF4">
      <w:pPr>
        <w:pStyle w:val="Default"/>
        <w:rPr>
          <w:color w:val="auto"/>
          <w:sz w:val="22"/>
          <w:szCs w:val="22"/>
        </w:rPr>
      </w:pPr>
    </w:p>
    <w:p w14:paraId="7C14F977" w14:textId="77777777" w:rsidR="00797344" w:rsidRPr="00D35AC1" w:rsidRDefault="007605EC" w:rsidP="009F3CF4">
      <w:pPr>
        <w:pStyle w:val="Default"/>
        <w:rPr>
          <w:color w:val="auto"/>
          <w:sz w:val="22"/>
          <w:szCs w:val="22"/>
        </w:rPr>
      </w:pPr>
      <w:r>
        <w:rPr>
          <w:noProof/>
        </w:rPr>
        <mc:AlternateContent>
          <mc:Choice Requires="wps">
            <w:drawing>
              <wp:anchor distT="0" distB="0" distL="114300" distR="114300" simplePos="0" relativeHeight="251658256" behindDoc="0" locked="0" layoutInCell="1" allowOverlap="1" wp14:anchorId="7E818398" wp14:editId="49A25401">
                <wp:simplePos x="0" y="0"/>
                <wp:positionH relativeFrom="margin">
                  <wp:posOffset>16164</wp:posOffset>
                </wp:positionH>
                <wp:positionV relativeFrom="paragraph">
                  <wp:posOffset>122473</wp:posOffset>
                </wp:positionV>
                <wp:extent cx="6662057" cy="695325"/>
                <wp:effectExtent l="0" t="0" r="2476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2057" cy="695325"/>
                        </a:xfrm>
                        <a:prstGeom prst="rect">
                          <a:avLst/>
                        </a:prstGeom>
                        <a:solidFill>
                          <a:sysClr val="window" lastClr="FFFFFF"/>
                        </a:solidFill>
                        <a:ln w="25400">
                          <a:solidFill>
                            <a:srgbClr val="FF0000"/>
                          </a:solidFill>
                        </a:ln>
                        <a:effectLst/>
                      </wps:spPr>
                      <wps:txbx>
                        <w:txbxContent>
                          <w:p w14:paraId="51C16CE5" w14:textId="77777777" w:rsidR="00FB5374" w:rsidRPr="00D75B6A" w:rsidRDefault="00FB5374" w:rsidP="009B5986">
                            <w:pPr>
                              <w:jc w:val="center"/>
                              <w:rPr>
                                <w:b/>
                              </w:rPr>
                            </w:pPr>
                            <w:r w:rsidRPr="00D75B6A">
                              <w:rPr>
                                <w:b/>
                              </w:rPr>
                              <w:t>Work-</w:t>
                            </w:r>
                            <w:r>
                              <w:rPr>
                                <w:b/>
                              </w:rPr>
                              <w:t>B</w:t>
                            </w:r>
                            <w:r w:rsidRPr="00D75B6A">
                              <w:rPr>
                                <w:b/>
                              </w:rPr>
                              <w:t>ased Learning absence reporting hotline number (open 24 hours)</w:t>
                            </w:r>
                          </w:p>
                          <w:p w14:paraId="047B67B5" w14:textId="77777777" w:rsidR="00FB5374" w:rsidRDefault="00FB5374" w:rsidP="009B5986">
                            <w:pPr>
                              <w:jc w:val="center"/>
                            </w:pPr>
                          </w:p>
                          <w:p w14:paraId="0D464E6B" w14:textId="77777777" w:rsidR="00FB5374" w:rsidRPr="00D75B6A" w:rsidRDefault="00FB5374" w:rsidP="009B5986">
                            <w:pPr>
                              <w:pStyle w:val="Default"/>
                              <w:jc w:val="center"/>
                              <w:rPr>
                                <w:b/>
                                <w:color w:val="auto"/>
                                <w:szCs w:val="22"/>
                              </w:rPr>
                            </w:pPr>
                            <w:r w:rsidRPr="00D75B6A">
                              <w:rPr>
                                <w:b/>
                                <w:color w:val="auto"/>
                                <w:szCs w:val="22"/>
                              </w:rPr>
                              <w:t>01905 855444</w:t>
                            </w:r>
                          </w:p>
                          <w:p w14:paraId="5D3B132B" w14:textId="77777777" w:rsidR="00FB5374" w:rsidRDefault="00FB5374" w:rsidP="009B5986">
                            <w:pPr>
                              <w:jc w:val="center"/>
                            </w:pPr>
                          </w:p>
                          <w:p w14:paraId="3E5B5095" w14:textId="77777777" w:rsidR="00FB5374" w:rsidRDefault="00FB5374" w:rsidP="009B59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18398" id="Text Box 30" o:spid="_x0000_s1027" type="#_x0000_t202" style="position:absolute;margin-left:1.25pt;margin-top:9.65pt;width:524.55pt;height:54.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" fillcolor="window" strokecolor="red" strokeweight="2pt">
                <v:path arrowok="t"/>
                <v:textbox>
                  <w:txbxContent>
                    <w:p w14:paraId="51C16CE5" w14:textId="77777777" w:rsidR="00FB5374" w:rsidRPr="00D75B6A" w:rsidRDefault="00FB5374" w:rsidP="009B5986">
                      <w:pPr>
                        <w:jc w:val="center"/>
                        <w:rPr>
                          <w:b/>
                        </w:rPr>
                      </w:pPr>
                      <w:r w:rsidRPr="00D75B6A">
                        <w:rPr>
                          <w:b/>
                        </w:rPr>
                        <w:t>Work-</w:t>
                      </w:r>
                      <w:r>
                        <w:rPr>
                          <w:b/>
                        </w:rPr>
                        <w:t>B</w:t>
                      </w:r>
                      <w:r w:rsidRPr="00D75B6A">
                        <w:rPr>
                          <w:b/>
                        </w:rPr>
                        <w:t>ased Learning absence reporting hotline number (open 24 hours)</w:t>
                      </w:r>
                    </w:p>
                    <w:p w14:paraId="047B67B5" w14:textId="77777777" w:rsidR="00FB5374" w:rsidRDefault="00FB5374" w:rsidP="009B5986">
                      <w:pPr>
                        <w:jc w:val="center"/>
                      </w:pPr>
                    </w:p>
                    <w:p w14:paraId="0D464E6B" w14:textId="77777777" w:rsidR="00FB5374" w:rsidRPr="00D75B6A" w:rsidRDefault="00FB5374" w:rsidP="009B5986">
                      <w:pPr>
                        <w:pStyle w:val="Default"/>
                        <w:jc w:val="center"/>
                        <w:rPr>
                          <w:b/>
                          <w:color w:val="auto"/>
                          <w:szCs w:val="22"/>
                        </w:rPr>
                      </w:pPr>
                      <w:r w:rsidRPr="00D75B6A">
                        <w:rPr>
                          <w:b/>
                          <w:color w:val="auto"/>
                          <w:szCs w:val="22"/>
                        </w:rPr>
                        <w:t>01905 855444</w:t>
                      </w:r>
                    </w:p>
                    <w:p w14:paraId="5D3B132B" w14:textId="77777777" w:rsidR="00FB5374" w:rsidRDefault="00FB5374" w:rsidP="009B5986">
                      <w:pPr>
                        <w:jc w:val="center"/>
                      </w:pPr>
                    </w:p>
                    <w:p w14:paraId="3E5B5095" w14:textId="77777777" w:rsidR="00FB5374" w:rsidRDefault="00FB5374" w:rsidP="009B5986">
                      <w:pPr>
                        <w:jc w:val="center"/>
                      </w:pPr>
                    </w:p>
                  </w:txbxContent>
                </v:textbox>
                <w10:wrap anchorx="margin"/>
              </v:shape>
            </w:pict>
          </mc:Fallback>
        </mc:AlternateContent>
      </w:r>
    </w:p>
    <w:p w14:paraId="502F368D" w14:textId="77777777" w:rsidR="00797344" w:rsidRPr="00D35AC1" w:rsidRDefault="00797344" w:rsidP="009F3CF4">
      <w:pPr>
        <w:pStyle w:val="Default"/>
        <w:rPr>
          <w:color w:val="auto"/>
          <w:sz w:val="22"/>
          <w:szCs w:val="22"/>
        </w:rPr>
      </w:pPr>
    </w:p>
    <w:p w14:paraId="3E4C9192" w14:textId="77777777" w:rsidR="00797344" w:rsidRPr="00D35AC1" w:rsidRDefault="00797344" w:rsidP="009F3CF4">
      <w:pPr>
        <w:pStyle w:val="Default"/>
        <w:rPr>
          <w:color w:val="auto"/>
          <w:sz w:val="22"/>
          <w:szCs w:val="22"/>
        </w:rPr>
      </w:pPr>
    </w:p>
    <w:p w14:paraId="1A79596B" w14:textId="77777777" w:rsidR="00797344" w:rsidRPr="00D35AC1" w:rsidRDefault="00797344" w:rsidP="009F3CF4">
      <w:pPr>
        <w:pStyle w:val="Default"/>
        <w:rPr>
          <w:color w:val="auto"/>
          <w:sz w:val="22"/>
          <w:szCs w:val="22"/>
        </w:rPr>
      </w:pPr>
    </w:p>
    <w:p w14:paraId="3C682D5F" w14:textId="77777777" w:rsidR="00797344" w:rsidRPr="00D35AC1" w:rsidRDefault="00797344" w:rsidP="009F3CF4">
      <w:pPr>
        <w:pStyle w:val="Default"/>
        <w:rPr>
          <w:b/>
          <w:color w:val="auto"/>
          <w:sz w:val="22"/>
          <w:szCs w:val="22"/>
        </w:rPr>
      </w:pPr>
    </w:p>
    <w:p w14:paraId="03A164A4" w14:textId="77777777" w:rsidR="00797344" w:rsidRPr="00D35AC1" w:rsidRDefault="00797344" w:rsidP="009F3CF4">
      <w:pPr>
        <w:pStyle w:val="Default"/>
        <w:rPr>
          <w:color w:val="auto"/>
          <w:sz w:val="22"/>
          <w:szCs w:val="22"/>
        </w:rPr>
      </w:pPr>
    </w:p>
    <w:p w14:paraId="619E93DC" w14:textId="6BE575ED" w:rsidR="00797344" w:rsidRPr="00D35AC1" w:rsidRDefault="00797344" w:rsidP="00AE4179">
      <w:pPr>
        <w:pStyle w:val="Default"/>
        <w:jc w:val="both"/>
        <w:rPr>
          <w:color w:val="auto"/>
          <w:sz w:val="22"/>
          <w:szCs w:val="22"/>
        </w:rPr>
      </w:pPr>
      <w:r w:rsidRPr="00D35AC1">
        <w:rPr>
          <w:color w:val="auto"/>
          <w:sz w:val="22"/>
          <w:szCs w:val="22"/>
        </w:rPr>
        <w:t>You can have up to seven days off sick (self- certification). Any longer th</w:t>
      </w:r>
      <w:r w:rsidR="00F44AAF">
        <w:rPr>
          <w:color w:val="auto"/>
          <w:sz w:val="22"/>
          <w:szCs w:val="22"/>
        </w:rPr>
        <w:t>a</w:t>
      </w:r>
      <w:r w:rsidRPr="00D35AC1">
        <w:rPr>
          <w:color w:val="auto"/>
          <w:sz w:val="22"/>
          <w:szCs w:val="22"/>
        </w:rPr>
        <w:t xml:space="preserve">n this and you will need to provide </w:t>
      </w:r>
      <w:r w:rsidR="00F44AAF" w:rsidRPr="00D35AC1">
        <w:rPr>
          <w:color w:val="auto"/>
          <w:sz w:val="22"/>
          <w:szCs w:val="22"/>
        </w:rPr>
        <w:t>sick notes</w:t>
      </w:r>
      <w:r w:rsidRPr="00D35AC1">
        <w:rPr>
          <w:color w:val="auto"/>
          <w:sz w:val="22"/>
          <w:szCs w:val="22"/>
        </w:rPr>
        <w:t xml:space="preserve"> from your doctor. Hand these into Work-Based Learning when you can.</w:t>
      </w:r>
    </w:p>
    <w:p w14:paraId="1B9B462D" w14:textId="77777777" w:rsidR="00797344" w:rsidRDefault="00797344" w:rsidP="009F3CF4">
      <w:pPr>
        <w:pStyle w:val="Default"/>
        <w:rPr>
          <w:color w:val="auto"/>
          <w:sz w:val="22"/>
          <w:szCs w:val="22"/>
        </w:rPr>
      </w:pPr>
    </w:p>
    <w:p w14:paraId="2EDFEB5D" w14:textId="77777777" w:rsidR="00797344" w:rsidRPr="00D35AC1" w:rsidRDefault="00797344" w:rsidP="009F3CF4">
      <w:pPr>
        <w:pStyle w:val="Default"/>
        <w:rPr>
          <w:b/>
          <w:color w:val="auto"/>
          <w:sz w:val="22"/>
          <w:szCs w:val="22"/>
        </w:rPr>
      </w:pPr>
      <w:r w:rsidRPr="00D35AC1">
        <w:rPr>
          <w:b/>
          <w:color w:val="auto"/>
          <w:sz w:val="22"/>
          <w:szCs w:val="22"/>
        </w:rPr>
        <w:t>How do I evidence the hours I have completed in placement?</w:t>
      </w:r>
    </w:p>
    <w:p w14:paraId="5F551F68" w14:textId="77777777" w:rsidR="00797344" w:rsidRPr="00D35AC1" w:rsidRDefault="00797344" w:rsidP="009F3CF4">
      <w:pPr>
        <w:pStyle w:val="Default"/>
        <w:rPr>
          <w:color w:val="auto"/>
          <w:sz w:val="22"/>
          <w:szCs w:val="22"/>
        </w:rPr>
      </w:pPr>
    </w:p>
    <w:p w14:paraId="5FA2C3B4" w14:textId="77777777" w:rsidR="00797344" w:rsidRPr="00D35AC1" w:rsidRDefault="00797344" w:rsidP="00AE4179">
      <w:pPr>
        <w:autoSpaceDE w:val="0"/>
        <w:autoSpaceDN w:val="0"/>
        <w:adjustRightInd w:val="0"/>
        <w:ind w:right="-52"/>
        <w:jc w:val="both"/>
        <w:rPr>
          <w:rFonts w:cs="Arial"/>
          <w:bCs/>
          <w:color w:val="000000"/>
          <w:sz w:val="22"/>
          <w:szCs w:val="22"/>
        </w:rPr>
      </w:pPr>
      <w:r w:rsidRPr="00D35AC1">
        <w:rPr>
          <w:rFonts w:cs="Arial"/>
          <w:bCs/>
          <w:color w:val="000000"/>
          <w:sz w:val="22"/>
          <w:szCs w:val="22"/>
          <w:u w:val="single"/>
        </w:rPr>
        <w:t xml:space="preserve">Attendance in practice is mandatory </w:t>
      </w:r>
    </w:p>
    <w:p w14:paraId="023AB1F4" w14:textId="77777777" w:rsidR="00797344" w:rsidRPr="00D35AC1" w:rsidRDefault="00797344" w:rsidP="00AE4179">
      <w:pPr>
        <w:autoSpaceDE w:val="0"/>
        <w:autoSpaceDN w:val="0"/>
        <w:adjustRightInd w:val="0"/>
        <w:ind w:right="-330"/>
        <w:jc w:val="both"/>
        <w:rPr>
          <w:rFonts w:cs="Arial"/>
          <w:bCs/>
          <w:color w:val="000000"/>
          <w:sz w:val="22"/>
          <w:szCs w:val="22"/>
        </w:rPr>
      </w:pPr>
    </w:p>
    <w:p w14:paraId="20C97DC9" w14:textId="77777777" w:rsidR="00797344" w:rsidRPr="00D35AC1" w:rsidRDefault="00797344" w:rsidP="00AE4179">
      <w:pPr>
        <w:autoSpaceDE w:val="0"/>
        <w:autoSpaceDN w:val="0"/>
        <w:adjustRightInd w:val="0"/>
        <w:ind w:right="-23"/>
        <w:jc w:val="both"/>
        <w:rPr>
          <w:rFonts w:cs="Arial"/>
          <w:bCs/>
          <w:color w:val="000000"/>
          <w:sz w:val="22"/>
          <w:szCs w:val="22"/>
        </w:rPr>
      </w:pPr>
      <w:r w:rsidRPr="00D35AC1">
        <w:rPr>
          <w:rFonts w:cs="Arial"/>
          <w:bCs/>
          <w:color w:val="000000"/>
          <w:sz w:val="22"/>
          <w:szCs w:val="22"/>
        </w:rPr>
        <w:t xml:space="preserve">You are required to record your hours in the e-MYE PAD and have them verified by your practice supervisor. Make-up time information should be included, as well as all sickness and absence. </w:t>
      </w:r>
      <w:r w:rsidRPr="00D35AC1">
        <w:rPr>
          <w:rFonts w:cs="Arial"/>
          <w:sz w:val="22"/>
          <w:szCs w:val="22"/>
        </w:rPr>
        <w:t xml:space="preserve">Your hours will be reviewed by </w:t>
      </w:r>
      <w:r w:rsidR="009B5986">
        <w:rPr>
          <w:rFonts w:cs="Arial"/>
          <w:sz w:val="22"/>
          <w:szCs w:val="22"/>
        </w:rPr>
        <w:t xml:space="preserve">your </w:t>
      </w:r>
      <w:r w:rsidR="009B5986" w:rsidRPr="00D35AC1">
        <w:rPr>
          <w:rFonts w:cs="Arial"/>
          <w:sz w:val="22"/>
          <w:szCs w:val="22"/>
        </w:rPr>
        <w:t>practice</w:t>
      </w:r>
      <w:r w:rsidRPr="00D35AC1">
        <w:rPr>
          <w:rFonts w:cs="Arial"/>
          <w:sz w:val="22"/>
          <w:szCs w:val="22"/>
        </w:rPr>
        <w:t xml:space="preserve"> assessor at intermediate </w:t>
      </w:r>
      <w:r w:rsidR="009B5986" w:rsidRPr="00D35AC1">
        <w:rPr>
          <w:rFonts w:cs="Arial"/>
          <w:sz w:val="22"/>
          <w:szCs w:val="22"/>
        </w:rPr>
        <w:t>interview</w:t>
      </w:r>
      <w:r w:rsidR="007853EC">
        <w:rPr>
          <w:rFonts w:cs="Arial"/>
          <w:sz w:val="22"/>
          <w:szCs w:val="22"/>
        </w:rPr>
        <w:t xml:space="preserve">, </w:t>
      </w:r>
      <w:r w:rsidRPr="00D35AC1">
        <w:rPr>
          <w:rFonts w:cs="Arial"/>
          <w:sz w:val="22"/>
          <w:szCs w:val="22"/>
        </w:rPr>
        <w:t xml:space="preserve">and by your practice assessor </w:t>
      </w:r>
      <w:r w:rsidR="002F497F">
        <w:rPr>
          <w:rFonts w:cs="Arial"/>
          <w:sz w:val="22"/>
          <w:szCs w:val="22"/>
        </w:rPr>
        <w:t xml:space="preserve">and academic assessor </w:t>
      </w:r>
      <w:r w:rsidRPr="00D35AC1">
        <w:rPr>
          <w:rFonts w:cs="Arial"/>
          <w:sz w:val="22"/>
          <w:szCs w:val="22"/>
        </w:rPr>
        <w:t xml:space="preserve">at your final interview. </w:t>
      </w:r>
      <w:r w:rsidRPr="00D35AC1">
        <w:rPr>
          <w:rFonts w:cs="Arial"/>
          <w:bCs/>
          <w:color w:val="000000"/>
          <w:sz w:val="22"/>
          <w:szCs w:val="22"/>
        </w:rPr>
        <w:t xml:space="preserve">Your attendance record will be used by the Work- based Learning team to record your hours on your education record. </w:t>
      </w:r>
    </w:p>
    <w:p w14:paraId="6CEB5EF0" w14:textId="77777777" w:rsidR="00797344" w:rsidRPr="00D35AC1" w:rsidRDefault="00797344" w:rsidP="00AE4179">
      <w:pPr>
        <w:tabs>
          <w:tab w:val="left" w:pos="2445"/>
        </w:tabs>
        <w:jc w:val="both"/>
        <w:rPr>
          <w:rFonts w:cs="Arial"/>
          <w:bCs/>
          <w:color w:val="000000"/>
          <w:sz w:val="22"/>
          <w:szCs w:val="22"/>
        </w:rPr>
      </w:pPr>
    </w:p>
    <w:p w14:paraId="1CA602A5" w14:textId="77777777" w:rsidR="00797344" w:rsidRDefault="00797344" w:rsidP="00AE4179">
      <w:pPr>
        <w:tabs>
          <w:tab w:val="left" w:pos="2445"/>
        </w:tabs>
        <w:jc w:val="both"/>
        <w:rPr>
          <w:rFonts w:cs="Arial"/>
          <w:b/>
          <w:bCs/>
          <w:color w:val="000000"/>
          <w:sz w:val="22"/>
          <w:szCs w:val="22"/>
          <w:u w:val="single"/>
        </w:rPr>
      </w:pPr>
      <w:r w:rsidRPr="00D35AC1">
        <w:rPr>
          <w:rFonts w:cs="Arial"/>
          <w:b/>
          <w:bCs/>
          <w:color w:val="000000"/>
          <w:sz w:val="22"/>
          <w:szCs w:val="22"/>
          <w:u w:val="single"/>
        </w:rPr>
        <w:t xml:space="preserve">Failure to follow the correct processes for reporting sickness and absence will be considered unprofessional behaviour and can lead to a fail in your practice assessment. </w:t>
      </w:r>
    </w:p>
    <w:p w14:paraId="58EEE9F2" w14:textId="77777777" w:rsidR="00C7219D" w:rsidRDefault="00D75B6A" w:rsidP="00B73E39">
      <w:pPr>
        <w:pStyle w:val="Heading2"/>
      </w:pPr>
      <w:bookmarkStart w:id="109" w:name="_Toc82072920"/>
      <w:r>
        <w:lastRenderedPageBreak/>
        <w:t>Practice Learning and Assessment Process</w:t>
      </w:r>
      <w:bookmarkEnd w:id="109"/>
    </w:p>
    <w:p w14:paraId="6091D303" w14:textId="77777777" w:rsidR="00D75B6A" w:rsidRPr="00D75B6A" w:rsidRDefault="00D75B6A" w:rsidP="009F3CF4">
      <w:pPr>
        <w:rPr>
          <w:b/>
          <w:smallCap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5410"/>
      </w:tblGrid>
      <w:tr w:rsidR="00C7219D" w:rsidRPr="00D75B6A" w14:paraId="0BA68457" w14:textId="77777777" w:rsidTr="007A17B7">
        <w:tc>
          <w:tcPr>
            <w:tcW w:w="5000" w:type="pct"/>
            <w:gridSpan w:val="2"/>
            <w:shd w:val="clear" w:color="auto" w:fill="C6D9F1"/>
          </w:tcPr>
          <w:p w14:paraId="5558FBB8" w14:textId="77777777" w:rsidR="00C7219D" w:rsidRPr="00D75B6A" w:rsidRDefault="00C7219D" w:rsidP="009F3CF4">
            <w:pPr>
              <w:rPr>
                <w:rFonts w:cs="Arial"/>
                <w:b/>
                <w:sz w:val="20"/>
                <w:szCs w:val="20"/>
              </w:rPr>
            </w:pPr>
            <w:r w:rsidRPr="00D75B6A">
              <w:rPr>
                <w:rFonts w:cs="Arial"/>
                <w:b/>
                <w:sz w:val="20"/>
                <w:szCs w:val="20"/>
              </w:rPr>
              <w:t xml:space="preserve">Prior to </w:t>
            </w:r>
            <w:r w:rsidR="00D75B6A" w:rsidRPr="00D75B6A">
              <w:rPr>
                <w:rFonts w:cs="Arial"/>
                <w:b/>
                <w:sz w:val="20"/>
                <w:szCs w:val="20"/>
              </w:rPr>
              <w:t>P</w:t>
            </w:r>
            <w:r w:rsidRPr="00D75B6A">
              <w:rPr>
                <w:rFonts w:cs="Arial"/>
                <w:b/>
                <w:sz w:val="20"/>
                <w:szCs w:val="20"/>
              </w:rPr>
              <w:t>lacement</w:t>
            </w:r>
          </w:p>
          <w:p w14:paraId="51BDB5AF" w14:textId="77777777" w:rsidR="00C7219D" w:rsidRPr="00D75B6A" w:rsidRDefault="00C7219D" w:rsidP="000051C2">
            <w:pPr>
              <w:pStyle w:val="ColorfulList-Accent11"/>
              <w:numPr>
                <w:ilvl w:val="0"/>
                <w:numId w:val="43"/>
              </w:numPr>
              <w:ind w:left="330" w:hanging="270"/>
              <w:contextualSpacing w:val="0"/>
              <w:rPr>
                <w:rFonts w:cs="Arial"/>
                <w:sz w:val="20"/>
                <w:szCs w:val="20"/>
              </w:rPr>
            </w:pPr>
            <w:r w:rsidRPr="00D75B6A">
              <w:rPr>
                <w:rFonts w:cs="Arial"/>
                <w:sz w:val="20"/>
                <w:szCs w:val="20"/>
              </w:rPr>
              <w:t>Place</w:t>
            </w:r>
            <w:r w:rsidR="00FC7328">
              <w:rPr>
                <w:rFonts w:cs="Arial"/>
                <w:sz w:val="20"/>
                <w:szCs w:val="20"/>
              </w:rPr>
              <w:t>ment allocation uploaded to ARC</w:t>
            </w:r>
            <w:r w:rsidRPr="00D75B6A">
              <w:rPr>
                <w:rFonts w:cs="Arial"/>
                <w:sz w:val="20"/>
                <w:szCs w:val="20"/>
              </w:rPr>
              <w:t xml:space="preserve"> – please locate contact details in </w:t>
            </w:r>
            <w:r w:rsidR="00FC7328">
              <w:rPr>
                <w:rFonts w:cs="Arial"/>
                <w:sz w:val="20"/>
                <w:szCs w:val="20"/>
              </w:rPr>
              <w:t xml:space="preserve">ARC. </w:t>
            </w:r>
            <w:r w:rsidRPr="00D75B6A">
              <w:rPr>
                <w:rFonts w:cs="Arial"/>
                <w:sz w:val="20"/>
                <w:szCs w:val="20"/>
              </w:rPr>
              <w:t>You will normally have 2 placements per year (Part)</w:t>
            </w:r>
          </w:p>
          <w:p w14:paraId="75EFCD5E" w14:textId="77777777" w:rsidR="00C7219D" w:rsidRPr="00D75B6A" w:rsidRDefault="00C7219D" w:rsidP="000051C2">
            <w:pPr>
              <w:pStyle w:val="ColorfulList-Accent11"/>
              <w:numPr>
                <w:ilvl w:val="0"/>
                <w:numId w:val="43"/>
              </w:numPr>
              <w:ind w:left="330" w:hanging="270"/>
              <w:contextualSpacing w:val="0"/>
              <w:rPr>
                <w:rFonts w:cs="Arial"/>
                <w:smallCaps/>
                <w:sz w:val="20"/>
                <w:szCs w:val="20"/>
              </w:rPr>
            </w:pPr>
            <w:r w:rsidRPr="00D75B6A">
              <w:rPr>
                <w:rFonts w:cs="Arial"/>
                <w:sz w:val="20"/>
                <w:szCs w:val="20"/>
              </w:rPr>
              <w:t>Contact placement a minimum of 2 weeks prior to the start date</w:t>
            </w:r>
            <w:r w:rsidRPr="00D75B6A">
              <w:rPr>
                <w:rFonts w:cs="Arial"/>
                <w:smallCaps/>
                <w:sz w:val="20"/>
                <w:szCs w:val="20"/>
              </w:rPr>
              <w:t xml:space="preserve"> </w:t>
            </w:r>
          </w:p>
        </w:tc>
      </w:tr>
      <w:tr w:rsidR="00C7219D" w:rsidRPr="00D75B6A" w14:paraId="5727BE9C" w14:textId="77777777" w:rsidTr="007A17B7">
        <w:tc>
          <w:tcPr>
            <w:tcW w:w="5000" w:type="pct"/>
            <w:gridSpan w:val="2"/>
            <w:tcBorders>
              <w:left w:val="nil"/>
              <w:right w:val="nil"/>
            </w:tcBorders>
          </w:tcPr>
          <w:p w14:paraId="0E2FB462" w14:textId="77777777" w:rsidR="00C7219D" w:rsidRPr="00D75B6A" w:rsidRDefault="00C7219D" w:rsidP="009F3CF4">
            <w:pPr>
              <w:tabs>
                <w:tab w:val="left" w:pos="3420"/>
              </w:tabs>
              <w:rPr>
                <w:rFonts w:cs="Arial"/>
                <w:smallCaps/>
                <w:sz w:val="20"/>
                <w:szCs w:val="20"/>
              </w:rPr>
            </w:pPr>
          </w:p>
        </w:tc>
      </w:tr>
      <w:tr w:rsidR="00C7219D" w:rsidRPr="00D75B6A" w14:paraId="655C7AAB" w14:textId="77777777" w:rsidTr="007A17B7">
        <w:tc>
          <w:tcPr>
            <w:tcW w:w="2409" w:type="pct"/>
            <w:shd w:val="clear" w:color="auto" w:fill="DBE5F1"/>
          </w:tcPr>
          <w:p w14:paraId="2AC84A8E" w14:textId="77777777" w:rsidR="00C7219D" w:rsidRPr="00D75B6A" w:rsidRDefault="00C7219D" w:rsidP="009F3CF4">
            <w:pPr>
              <w:tabs>
                <w:tab w:val="left" w:pos="7740"/>
              </w:tabs>
              <w:rPr>
                <w:rFonts w:cs="Arial"/>
                <w:b/>
                <w:sz w:val="20"/>
                <w:szCs w:val="20"/>
              </w:rPr>
            </w:pPr>
            <w:r w:rsidRPr="00D75B6A">
              <w:rPr>
                <w:rFonts w:cs="Arial"/>
                <w:b/>
                <w:sz w:val="20"/>
                <w:szCs w:val="20"/>
              </w:rPr>
              <w:t>Placement One</w:t>
            </w:r>
          </w:p>
          <w:p w14:paraId="60E0E1EE" w14:textId="77777777" w:rsidR="00C7219D" w:rsidRPr="00D75B6A" w:rsidRDefault="00C7219D" w:rsidP="000051C2">
            <w:pPr>
              <w:pStyle w:val="ColorfulList-Accent11"/>
              <w:numPr>
                <w:ilvl w:val="0"/>
                <w:numId w:val="44"/>
              </w:numPr>
              <w:tabs>
                <w:tab w:val="left" w:pos="7740"/>
              </w:tabs>
              <w:ind w:left="330" w:hanging="270"/>
              <w:contextualSpacing w:val="0"/>
              <w:rPr>
                <w:rFonts w:cs="Arial"/>
                <w:sz w:val="20"/>
                <w:szCs w:val="20"/>
              </w:rPr>
            </w:pPr>
            <w:r w:rsidRPr="00D75B6A">
              <w:rPr>
                <w:rFonts w:cs="Arial"/>
                <w:sz w:val="20"/>
                <w:szCs w:val="20"/>
              </w:rPr>
              <w:t>Induction within 2 days</w:t>
            </w:r>
          </w:p>
          <w:p w14:paraId="2E485814" w14:textId="77777777" w:rsidR="00C7219D" w:rsidRPr="00D75B6A" w:rsidRDefault="00C7219D" w:rsidP="000051C2">
            <w:pPr>
              <w:pStyle w:val="ColorfulList-Accent11"/>
              <w:numPr>
                <w:ilvl w:val="0"/>
                <w:numId w:val="44"/>
              </w:numPr>
              <w:tabs>
                <w:tab w:val="left" w:pos="7740"/>
              </w:tabs>
              <w:ind w:left="330" w:hanging="270"/>
              <w:contextualSpacing w:val="0"/>
              <w:rPr>
                <w:rFonts w:cs="Arial"/>
                <w:sz w:val="20"/>
                <w:szCs w:val="20"/>
              </w:rPr>
            </w:pPr>
            <w:r w:rsidRPr="00D75B6A">
              <w:rPr>
                <w:rFonts w:cs="Arial"/>
                <w:sz w:val="20"/>
                <w:szCs w:val="20"/>
              </w:rPr>
              <w:t>Initial interview held during first week of placement with PS and/or PA – identify learning opportunities and learning needs/reasonable adjustments</w:t>
            </w:r>
          </w:p>
          <w:p w14:paraId="2867D155" w14:textId="77777777" w:rsidR="00C7219D" w:rsidRPr="00D75B6A" w:rsidRDefault="00C7219D" w:rsidP="000051C2">
            <w:pPr>
              <w:pStyle w:val="ColorfulList-Accent11"/>
              <w:numPr>
                <w:ilvl w:val="0"/>
                <w:numId w:val="44"/>
              </w:numPr>
              <w:tabs>
                <w:tab w:val="left" w:pos="7740"/>
              </w:tabs>
              <w:ind w:left="330" w:hanging="270"/>
              <w:contextualSpacing w:val="0"/>
              <w:rPr>
                <w:rFonts w:cs="Arial"/>
                <w:sz w:val="20"/>
                <w:szCs w:val="20"/>
              </w:rPr>
            </w:pPr>
            <w:r w:rsidRPr="00D75B6A">
              <w:rPr>
                <w:rFonts w:cs="Arial"/>
                <w:sz w:val="20"/>
                <w:szCs w:val="20"/>
              </w:rPr>
              <w:t>PS/PA/AA details to be provided in the document</w:t>
            </w:r>
          </w:p>
          <w:p w14:paraId="31D66A18" w14:textId="77777777" w:rsidR="00C7219D" w:rsidRPr="00D75B6A" w:rsidRDefault="00C7219D" w:rsidP="000051C2">
            <w:pPr>
              <w:pStyle w:val="ColorfulList-Accent11"/>
              <w:numPr>
                <w:ilvl w:val="0"/>
                <w:numId w:val="44"/>
              </w:numPr>
              <w:tabs>
                <w:tab w:val="left" w:pos="7740"/>
              </w:tabs>
              <w:ind w:left="330" w:hanging="270"/>
              <w:contextualSpacing w:val="0"/>
              <w:rPr>
                <w:rFonts w:cs="Arial"/>
                <w:sz w:val="20"/>
                <w:szCs w:val="20"/>
              </w:rPr>
            </w:pPr>
            <w:r w:rsidRPr="00D75B6A">
              <w:rPr>
                <w:rFonts w:cs="Arial"/>
                <w:sz w:val="20"/>
                <w:szCs w:val="20"/>
              </w:rPr>
              <w:t xml:space="preserve">Student to sign declaration form </w:t>
            </w:r>
          </w:p>
          <w:p w14:paraId="09B0E7C0" w14:textId="77777777" w:rsidR="00C7219D" w:rsidRPr="00D75B6A" w:rsidRDefault="00C7219D" w:rsidP="000051C2">
            <w:pPr>
              <w:pStyle w:val="ColorfulList-Accent11"/>
              <w:numPr>
                <w:ilvl w:val="0"/>
                <w:numId w:val="44"/>
              </w:numPr>
              <w:tabs>
                <w:tab w:val="left" w:pos="7740"/>
              </w:tabs>
              <w:ind w:left="330" w:hanging="270"/>
              <w:contextualSpacing w:val="0"/>
              <w:rPr>
                <w:rFonts w:cs="Arial"/>
                <w:sz w:val="20"/>
                <w:szCs w:val="20"/>
              </w:rPr>
            </w:pPr>
            <w:r w:rsidRPr="00D75B6A">
              <w:rPr>
                <w:rFonts w:cs="Arial"/>
                <w:sz w:val="20"/>
                <w:szCs w:val="20"/>
              </w:rPr>
              <w:t>Date of mid-point interview agreed</w:t>
            </w:r>
          </w:p>
          <w:p w14:paraId="62B759BC" w14:textId="77777777" w:rsidR="00C7219D" w:rsidRPr="00D75B6A" w:rsidRDefault="00C7219D" w:rsidP="000051C2">
            <w:pPr>
              <w:pStyle w:val="ColorfulList-Accent11"/>
              <w:numPr>
                <w:ilvl w:val="0"/>
                <w:numId w:val="44"/>
              </w:numPr>
              <w:tabs>
                <w:tab w:val="left" w:pos="7740"/>
              </w:tabs>
              <w:ind w:left="330" w:hanging="270"/>
              <w:contextualSpacing w:val="0"/>
              <w:rPr>
                <w:rFonts w:cs="Arial"/>
                <w:sz w:val="20"/>
                <w:szCs w:val="20"/>
              </w:rPr>
            </w:pPr>
            <w:r w:rsidRPr="00D75B6A">
              <w:rPr>
                <w:rFonts w:cs="Arial"/>
                <w:sz w:val="20"/>
                <w:szCs w:val="20"/>
              </w:rPr>
              <w:t xml:space="preserve">PS provides ongoing support and feedback.  Raises concerns if necessary </w:t>
            </w:r>
          </w:p>
        </w:tc>
        <w:tc>
          <w:tcPr>
            <w:tcW w:w="2591" w:type="pct"/>
            <w:shd w:val="clear" w:color="auto" w:fill="DBE5F1"/>
          </w:tcPr>
          <w:p w14:paraId="2EFA68D9" w14:textId="77777777" w:rsidR="00C7219D" w:rsidRPr="00D75B6A" w:rsidRDefault="00C7219D" w:rsidP="009F3CF4">
            <w:pPr>
              <w:rPr>
                <w:rFonts w:cs="Arial"/>
                <w:b/>
                <w:sz w:val="20"/>
                <w:szCs w:val="20"/>
              </w:rPr>
            </w:pPr>
            <w:r w:rsidRPr="00D75B6A">
              <w:rPr>
                <w:rFonts w:cs="Arial"/>
                <w:sz w:val="20"/>
                <w:szCs w:val="20"/>
              </w:rPr>
              <w:t xml:space="preserve"> </w:t>
            </w:r>
            <w:r w:rsidRPr="00D75B6A">
              <w:rPr>
                <w:rFonts w:cs="Arial"/>
                <w:b/>
                <w:sz w:val="20"/>
                <w:szCs w:val="20"/>
              </w:rPr>
              <w:t>Placement Two</w:t>
            </w:r>
          </w:p>
          <w:p w14:paraId="579527B8" w14:textId="77777777" w:rsidR="00C7219D" w:rsidRPr="00D75B6A" w:rsidRDefault="00C7219D" w:rsidP="000051C2">
            <w:pPr>
              <w:pStyle w:val="ColorfulList-Accent11"/>
              <w:numPr>
                <w:ilvl w:val="0"/>
                <w:numId w:val="45"/>
              </w:numPr>
              <w:tabs>
                <w:tab w:val="left" w:pos="7740"/>
              </w:tabs>
              <w:ind w:left="350" w:hanging="180"/>
              <w:contextualSpacing w:val="0"/>
              <w:rPr>
                <w:rFonts w:cs="Arial"/>
                <w:sz w:val="20"/>
                <w:szCs w:val="20"/>
              </w:rPr>
            </w:pPr>
            <w:r w:rsidRPr="00D75B6A">
              <w:rPr>
                <w:rFonts w:cs="Arial"/>
                <w:sz w:val="20"/>
                <w:szCs w:val="20"/>
              </w:rPr>
              <w:t>Induction within 2 days</w:t>
            </w:r>
          </w:p>
          <w:p w14:paraId="1021A459" w14:textId="77777777" w:rsidR="00C7219D" w:rsidRPr="00D75B6A" w:rsidRDefault="00C7219D" w:rsidP="000051C2">
            <w:pPr>
              <w:pStyle w:val="ColorfulList-Accent11"/>
              <w:numPr>
                <w:ilvl w:val="0"/>
                <w:numId w:val="45"/>
              </w:numPr>
              <w:tabs>
                <w:tab w:val="left" w:pos="7740"/>
              </w:tabs>
              <w:ind w:left="350" w:hanging="180"/>
              <w:contextualSpacing w:val="0"/>
              <w:rPr>
                <w:rFonts w:cs="Arial"/>
                <w:sz w:val="20"/>
                <w:szCs w:val="20"/>
              </w:rPr>
            </w:pPr>
            <w:r w:rsidRPr="00D75B6A">
              <w:rPr>
                <w:rFonts w:cs="Arial"/>
                <w:sz w:val="20"/>
                <w:szCs w:val="20"/>
              </w:rPr>
              <w:t>Initial interview held during first week of placement with PS and/or PA – identify learning opportunities and learning needs/ reasonable adjustments</w:t>
            </w:r>
          </w:p>
          <w:p w14:paraId="75AAB063" w14:textId="77777777" w:rsidR="00C7219D" w:rsidRPr="00D75B6A" w:rsidRDefault="00C7219D" w:rsidP="000051C2">
            <w:pPr>
              <w:pStyle w:val="ColorfulList-Accent11"/>
              <w:numPr>
                <w:ilvl w:val="0"/>
                <w:numId w:val="45"/>
              </w:numPr>
              <w:tabs>
                <w:tab w:val="left" w:pos="7740"/>
              </w:tabs>
              <w:ind w:left="350" w:hanging="180"/>
              <w:contextualSpacing w:val="0"/>
              <w:rPr>
                <w:rFonts w:cs="Arial"/>
                <w:sz w:val="20"/>
                <w:szCs w:val="20"/>
              </w:rPr>
            </w:pPr>
            <w:r w:rsidRPr="00D75B6A">
              <w:rPr>
                <w:rFonts w:cs="Arial"/>
                <w:sz w:val="20"/>
                <w:szCs w:val="20"/>
              </w:rPr>
              <w:t>PS/PA/AA details to be provided in the document</w:t>
            </w:r>
          </w:p>
          <w:p w14:paraId="303DBFCD" w14:textId="77777777" w:rsidR="00C7219D" w:rsidRPr="00D75B6A" w:rsidRDefault="00C7219D" w:rsidP="000051C2">
            <w:pPr>
              <w:pStyle w:val="ColorfulList-Accent11"/>
              <w:numPr>
                <w:ilvl w:val="0"/>
                <w:numId w:val="45"/>
              </w:numPr>
              <w:ind w:left="350" w:hanging="180"/>
              <w:contextualSpacing w:val="0"/>
              <w:rPr>
                <w:rFonts w:cs="Arial"/>
                <w:b/>
                <w:sz w:val="20"/>
                <w:szCs w:val="20"/>
              </w:rPr>
            </w:pPr>
            <w:r w:rsidRPr="00D75B6A">
              <w:rPr>
                <w:rFonts w:cs="Arial"/>
                <w:sz w:val="20"/>
                <w:szCs w:val="20"/>
              </w:rPr>
              <w:t>Date of mid-point interview agreed</w:t>
            </w:r>
          </w:p>
          <w:p w14:paraId="4BF3DC6F" w14:textId="77777777" w:rsidR="00C7219D" w:rsidRPr="00D75B6A" w:rsidRDefault="00C7219D" w:rsidP="000051C2">
            <w:pPr>
              <w:pStyle w:val="ColorfulList-Accent11"/>
              <w:numPr>
                <w:ilvl w:val="0"/>
                <w:numId w:val="45"/>
              </w:numPr>
              <w:ind w:left="350" w:hanging="180"/>
              <w:contextualSpacing w:val="0"/>
              <w:rPr>
                <w:rFonts w:cs="Arial"/>
                <w:b/>
                <w:sz w:val="20"/>
                <w:szCs w:val="20"/>
              </w:rPr>
            </w:pPr>
            <w:r w:rsidRPr="00D75B6A">
              <w:rPr>
                <w:rFonts w:cs="Arial"/>
                <w:sz w:val="20"/>
                <w:szCs w:val="20"/>
              </w:rPr>
              <w:t>PS provides ongoing support and feedback.  Raises concerns if necessary</w:t>
            </w:r>
          </w:p>
        </w:tc>
      </w:tr>
      <w:tr w:rsidR="00C7219D" w:rsidRPr="00D75B6A" w14:paraId="138F82D9" w14:textId="77777777" w:rsidTr="00D75B6A">
        <w:trPr>
          <w:trHeight w:val="253"/>
        </w:trPr>
        <w:tc>
          <w:tcPr>
            <w:tcW w:w="5000" w:type="pct"/>
            <w:gridSpan w:val="2"/>
            <w:tcBorders>
              <w:left w:val="nil"/>
              <w:right w:val="nil"/>
            </w:tcBorders>
          </w:tcPr>
          <w:p w14:paraId="27DAE4FD" w14:textId="77777777" w:rsidR="00C7219D" w:rsidRPr="00D75B6A" w:rsidRDefault="00C7219D" w:rsidP="009F3CF4">
            <w:pPr>
              <w:rPr>
                <w:rFonts w:cs="Arial"/>
                <w:smallCaps/>
                <w:sz w:val="20"/>
                <w:szCs w:val="20"/>
              </w:rPr>
            </w:pPr>
          </w:p>
        </w:tc>
      </w:tr>
      <w:tr w:rsidR="00C7219D" w:rsidRPr="00D75B6A" w14:paraId="6FF36953" w14:textId="77777777" w:rsidTr="007A17B7">
        <w:tc>
          <w:tcPr>
            <w:tcW w:w="2409" w:type="pct"/>
            <w:shd w:val="clear" w:color="auto" w:fill="F2DBDB"/>
          </w:tcPr>
          <w:p w14:paraId="039B7682" w14:textId="77777777" w:rsidR="00C7219D" w:rsidRPr="00D75B6A" w:rsidRDefault="00C7219D" w:rsidP="009F3CF4">
            <w:pPr>
              <w:rPr>
                <w:rFonts w:cs="Arial"/>
                <w:b/>
                <w:sz w:val="20"/>
                <w:szCs w:val="20"/>
              </w:rPr>
            </w:pPr>
            <w:r w:rsidRPr="00D75B6A">
              <w:rPr>
                <w:rFonts w:cs="Arial"/>
                <w:b/>
                <w:sz w:val="20"/>
                <w:szCs w:val="20"/>
              </w:rPr>
              <w:t>Mid-point interview</w:t>
            </w:r>
          </w:p>
          <w:p w14:paraId="7E1E0B20" w14:textId="77777777" w:rsidR="00C7219D" w:rsidRPr="00D75B6A" w:rsidRDefault="00C7219D" w:rsidP="000051C2">
            <w:pPr>
              <w:pStyle w:val="ColorfulList-Accent11"/>
              <w:numPr>
                <w:ilvl w:val="0"/>
                <w:numId w:val="46"/>
              </w:numPr>
              <w:ind w:left="330" w:hanging="270"/>
              <w:contextualSpacing w:val="0"/>
              <w:rPr>
                <w:rFonts w:cs="Arial"/>
                <w:sz w:val="20"/>
                <w:szCs w:val="20"/>
              </w:rPr>
            </w:pPr>
            <w:r w:rsidRPr="00D75B6A">
              <w:rPr>
                <w:rFonts w:cs="Arial"/>
                <w:sz w:val="20"/>
                <w:szCs w:val="20"/>
              </w:rPr>
              <w:t>Completed between student and PA, although PS can sign mid-point professional values</w:t>
            </w:r>
          </w:p>
          <w:p w14:paraId="619DC9C7" w14:textId="77777777" w:rsidR="00C7219D" w:rsidRPr="00D75B6A" w:rsidRDefault="00C7219D" w:rsidP="000051C2">
            <w:pPr>
              <w:pStyle w:val="ColorfulList-Accent11"/>
              <w:numPr>
                <w:ilvl w:val="0"/>
                <w:numId w:val="46"/>
              </w:numPr>
              <w:ind w:left="330" w:hanging="270"/>
              <w:contextualSpacing w:val="0"/>
              <w:rPr>
                <w:rFonts w:cs="Arial"/>
                <w:sz w:val="20"/>
                <w:szCs w:val="20"/>
              </w:rPr>
            </w:pPr>
            <w:r w:rsidRPr="00D75B6A">
              <w:rPr>
                <w:rFonts w:cs="Arial"/>
                <w:sz w:val="20"/>
                <w:szCs w:val="20"/>
              </w:rPr>
              <w:t>PA gathers feedback from PS and others</w:t>
            </w:r>
          </w:p>
          <w:p w14:paraId="7D52BA92" w14:textId="77777777" w:rsidR="00C7219D" w:rsidRPr="00D75B6A" w:rsidRDefault="00C7219D" w:rsidP="000051C2">
            <w:pPr>
              <w:pStyle w:val="ColorfulList-Accent11"/>
              <w:numPr>
                <w:ilvl w:val="0"/>
                <w:numId w:val="46"/>
              </w:numPr>
              <w:ind w:left="330" w:hanging="270"/>
              <w:contextualSpacing w:val="0"/>
              <w:rPr>
                <w:rFonts w:cs="Arial"/>
                <w:sz w:val="20"/>
                <w:szCs w:val="20"/>
              </w:rPr>
            </w:pPr>
            <w:r w:rsidRPr="00D75B6A">
              <w:rPr>
                <w:rFonts w:cs="Arial"/>
                <w:sz w:val="20"/>
                <w:szCs w:val="20"/>
              </w:rPr>
              <w:t>Overall progression and achievement to date – knowledge, skills and attitude/values</w:t>
            </w:r>
          </w:p>
          <w:p w14:paraId="69CC66BA" w14:textId="77777777" w:rsidR="00C7219D" w:rsidRPr="00D75B6A" w:rsidRDefault="00C7219D" w:rsidP="000051C2">
            <w:pPr>
              <w:pStyle w:val="ColorfulList-Accent11"/>
              <w:numPr>
                <w:ilvl w:val="0"/>
                <w:numId w:val="46"/>
              </w:numPr>
              <w:ind w:left="330" w:hanging="270"/>
              <w:contextualSpacing w:val="0"/>
              <w:rPr>
                <w:rFonts w:cs="Arial"/>
                <w:sz w:val="20"/>
                <w:szCs w:val="20"/>
              </w:rPr>
            </w:pPr>
            <w:r w:rsidRPr="00D75B6A">
              <w:rPr>
                <w:rFonts w:cs="Arial"/>
                <w:sz w:val="20"/>
                <w:szCs w:val="20"/>
              </w:rPr>
              <w:t>If concerns exist and/or an action plan is required, AA and PF notified – by email, phone call, e-pad</w:t>
            </w:r>
          </w:p>
          <w:p w14:paraId="618DD8CA" w14:textId="77777777" w:rsidR="00C7219D" w:rsidRPr="00D75B6A" w:rsidRDefault="00C7219D" w:rsidP="000051C2">
            <w:pPr>
              <w:pStyle w:val="ColorfulList-Accent11"/>
              <w:numPr>
                <w:ilvl w:val="0"/>
                <w:numId w:val="46"/>
              </w:numPr>
              <w:ind w:left="330" w:hanging="270"/>
              <w:contextualSpacing w:val="0"/>
              <w:rPr>
                <w:rFonts w:cs="Arial"/>
                <w:sz w:val="20"/>
                <w:szCs w:val="20"/>
              </w:rPr>
            </w:pPr>
            <w:r w:rsidRPr="00D75B6A">
              <w:rPr>
                <w:rFonts w:cs="Arial"/>
                <w:sz w:val="20"/>
                <w:szCs w:val="20"/>
              </w:rPr>
              <w:t>Date for final interview agreed</w:t>
            </w:r>
          </w:p>
          <w:p w14:paraId="19C2BAD1" w14:textId="77777777" w:rsidR="00C7219D" w:rsidRPr="00D75B6A" w:rsidRDefault="00C7219D" w:rsidP="00BA2E0B">
            <w:pPr>
              <w:pStyle w:val="ColorfulList-Accent11"/>
              <w:ind w:left="0"/>
              <w:contextualSpacing w:val="0"/>
              <w:rPr>
                <w:rFonts w:cs="Arial"/>
                <w:sz w:val="20"/>
                <w:szCs w:val="20"/>
              </w:rPr>
            </w:pPr>
          </w:p>
        </w:tc>
        <w:tc>
          <w:tcPr>
            <w:tcW w:w="2591" w:type="pct"/>
            <w:shd w:val="clear" w:color="auto" w:fill="F2DBDB"/>
          </w:tcPr>
          <w:p w14:paraId="5E8599F3" w14:textId="77777777" w:rsidR="00C7219D" w:rsidRPr="00D75B6A" w:rsidRDefault="00C7219D" w:rsidP="009F3CF4">
            <w:pPr>
              <w:rPr>
                <w:rFonts w:cs="Arial"/>
                <w:b/>
                <w:sz w:val="20"/>
                <w:szCs w:val="20"/>
              </w:rPr>
            </w:pPr>
            <w:r w:rsidRPr="00D75B6A">
              <w:rPr>
                <w:rFonts w:cs="Arial"/>
                <w:b/>
                <w:sz w:val="20"/>
                <w:szCs w:val="20"/>
              </w:rPr>
              <w:t>Mid-point interview</w:t>
            </w:r>
          </w:p>
          <w:p w14:paraId="466FD7B1" w14:textId="77777777" w:rsidR="00C7219D" w:rsidRPr="00D75B6A" w:rsidRDefault="00C7219D" w:rsidP="000051C2">
            <w:pPr>
              <w:pStyle w:val="ColorfulList-Accent11"/>
              <w:numPr>
                <w:ilvl w:val="0"/>
                <w:numId w:val="47"/>
              </w:numPr>
              <w:ind w:left="330" w:hanging="180"/>
              <w:contextualSpacing w:val="0"/>
              <w:rPr>
                <w:rFonts w:cs="Arial"/>
                <w:sz w:val="20"/>
                <w:szCs w:val="20"/>
              </w:rPr>
            </w:pPr>
            <w:r w:rsidRPr="00D75B6A">
              <w:rPr>
                <w:rFonts w:cs="Arial"/>
                <w:sz w:val="20"/>
                <w:szCs w:val="20"/>
              </w:rPr>
              <w:t>Completed between student and PA, although PS can sign mid-point professional values</w:t>
            </w:r>
          </w:p>
          <w:p w14:paraId="4BB28807" w14:textId="77777777" w:rsidR="00C7219D" w:rsidRPr="00D75B6A" w:rsidRDefault="00C7219D" w:rsidP="000051C2">
            <w:pPr>
              <w:pStyle w:val="ColorfulList-Accent11"/>
              <w:numPr>
                <w:ilvl w:val="0"/>
                <w:numId w:val="47"/>
              </w:numPr>
              <w:ind w:left="330" w:hanging="180"/>
              <w:contextualSpacing w:val="0"/>
              <w:rPr>
                <w:rFonts w:cs="Arial"/>
                <w:sz w:val="20"/>
                <w:szCs w:val="20"/>
              </w:rPr>
            </w:pPr>
            <w:r w:rsidRPr="00D75B6A">
              <w:rPr>
                <w:rFonts w:cs="Arial"/>
                <w:sz w:val="20"/>
                <w:szCs w:val="20"/>
              </w:rPr>
              <w:t xml:space="preserve">PA gathers feedback from PS and others </w:t>
            </w:r>
          </w:p>
          <w:p w14:paraId="1B194F82" w14:textId="77777777" w:rsidR="00C7219D" w:rsidRPr="00D75B6A" w:rsidRDefault="00C7219D" w:rsidP="000051C2">
            <w:pPr>
              <w:pStyle w:val="ColorfulList-Accent11"/>
              <w:numPr>
                <w:ilvl w:val="0"/>
                <w:numId w:val="47"/>
              </w:numPr>
              <w:ind w:left="330" w:hanging="180"/>
              <w:contextualSpacing w:val="0"/>
              <w:rPr>
                <w:rFonts w:cs="Arial"/>
                <w:sz w:val="20"/>
                <w:szCs w:val="20"/>
              </w:rPr>
            </w:pPr>
            <w:r w:rsidRPr="00D75B6A">
              <w:rPr>
                <w:rFonts w:cs="Arial"/>
                <w:sz w:val="20"/>
                <w:szCs w:val="20"/>
              </w:rPr>
              <w:t>Overall progression and achievement to date – knowledge, skills and attitude/values</w:t>
            </w:r>
          </w:p>
          <w:p w14:paraId="350BF556" w14:textId="77777777" w:rsidR="00C7219D" w:rsidRPr="00D75B6A" w:rsidRDefault="00C7219D" w:rsidP="000051C2">
            <w:pPr>
              <w:pStyle w:val="ColorfulList-Accent11"/>
              <w:numPr>
                <w:ilvl w:val="0"/>
                <w:numId w:val="47"/>
              </w:numPr>
              <w:ind w:left="330" w:hanging="180"/>
              <w:contextualSpacing w:val="0"/>
              <w:rPr>
                <w:rFonts w:cs="Arial"/>
                <w:sz w:val="20"/>
                <w:szCs w:val="20"/>
              </w:rPr>
            </w:pPr>
            <w:r w:rsidRPr="00D75B6A">
              <w:rPr>
                <w:rFonts w:cs="Arial"/>
                <w:sz w:val="20"/>
                <w:szCs w:val="20"/>
              </w:rPr>
              <w:t>If concerns exist and/or an action plan is required, AA and PF notified – by email, phone call, e-pad</w:t>
            </w:r>
          </w:p>
          <w:p w14:paraId="26CFA62E" w14:textId="77777777" w:rsidR="00C7219D" w:rsidRPr="00D75B6A" w:rsidRDefault="00C7219D" w:rsidP="000051C2">
            <w:pPr>
              <w:pStyle w:val="ColorfulList-Accent11"/>
              <w:numPr>
                <w:ilvl w:val="0"/>
                <w:numId w:val="47"/>
              </w:numPr>
              <w:ind w:left="330" w:right="-910" w:hanging="180"/>
              <w:contextualSpacing w:val="0"/>
              <w:rPr>
                <w:rFonts w:cs="Arial"/>
                <w:sz w:val="20"/>
                <w:szCs w:val="20"/>
              </w:rPr>
            </w:pPr>
            <w:r w:rsidRPr="00D75B6A">
              <w:rPr>
                <w:rFonts w:cs="Arial"/>
                <w:sz w:val="20"/>
                <w:szCs w:val="20"/>
              </w:rPr>
              <w:t>Date for final interview agreed</w:t>
            </w:r>
          </w:p>
          <w:p w14:paraId="0727068F" w14:textId="77777777" w:rsidR="00C7219D" w:rsidRPr="00D75B6A" w:rsidRDefault="00C7219D" w:rsidP="009F3CF4">
            <w:pPr>
              <w:ind w:left="330" w:hanging="180"/>
              <w:rPr>
                <w:rFonts w:cs="Arial"/>
                <w:sz w:val="20"/>
                <w:szCs w:val="20"/>
              </w:rPr>
            </w:pPr>
          </w:p>
          <w:p w14:paraId="7F33593D" w14:textId="77777777" w:rsidR="00C7219D" w:rsidRPr="00D75B6A" w:rsidRDefault="00C7219D" w:rsidP="00BA2E0B">
            <w:pPr>
              <w:pStyle w:val="ColorfulList-Accent11"/>
              <w:ind w:left="330"/>
              <w:contextualSpacing w:val="0"/>
              <w:rPr>
                <w:rFonts w:cs="Arial"/>
                <w:sz w:val="20"/>
                <w:szCs w:val="20"/>
              </w:rPr>
            </w:pPr>
          </w:p>
        </w:tc>
      </w:tr>
      <w:tr w:rsidR="00C7219D" w:rsidRPr="00D75B6A" w14:paraId="2B21DB3D" w14:textId="77777777" w:rsidTr="007A17B7">
        <w:tc>
          <w:tcPr>
            <w:tcW w:w="5000" w:type="pct"/>
            <w:gridSpan w:val="2"/>
            <w:tcBorders>
              <w:left w:val="nil"/>
              <w:right w:val="nil"/>
            </w:tcBorders>
          </w:tcPr>
          <w:p w14:paraId="681C9235" w14:textId="77777777" w:rsidR="00C7219D" w:rsidRPr="00D75B6A" w:rsidRDefault="00C7219D" w:rsidP="009F3CF4">
            <w:pPr>
              <w:rPr>
                <w:rFonts w:cs="Arial"/>
                <w:smallCaps/>
                <w:sz w:val="20"/>
                <w:szCs w:val="20"/>
              </w:rPr>
            </w:pPr>
          </w:p>
        </w:tc>
      </w:tr>
      <w:tr w:rsidR="00C7219D" w:rsidRPr="00D75B6A" w14:paraId="142F72BE" w14:textId="77777777" w:rsidTr="007A17B7">
        <w:tc>
          <w:tcPr>
            <w:tcW w:w="2409" w:type="pct"/>
            <w:shd w:val="clear" w:color="auto" w:fill="EAF1DD"/>
          </w:tcPr>
          <w:p w14:paraId="4CE480C9" w14:textId="77777777" w:rsidR="00C7219D" w:rsidRPr="00D75B6A" w:rsidRDefault="00C7219D" w:rsidP="009F3CF4">
            <w:pPr>
              <w:rPr>
                <w:rFonts w:cs="Arial"/>
                <w:b/>
                <w:noProof/>
                <w:sz w:val="20"/>
                <w:szCs w:val="20"/>
              </w:rPr>
            </w:pPr>
            <w:r w:rsidRPr="00D75B6A">
              <w:rPr>
                <w:rFonts w:cs="Arial"/>
                <w:b/>
                <w:noProof/>
                <w:sz w:val="20"/>
                <w:szCs w:val="20"/>
              </w:rPr>
              <w:t>Final Interview (formative)</w:t>
            </w:r>
          </w:p>
          <w:p w14:paraId="752D7FC0"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PA gains feedback from PS</w:t>
            </w:r>
          </w:p>
          <w:p w14:paraId="6D8AD5B1"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 xml:space="preserve">Prior to interview PA and AA will discuss student progress – by email, phone call, e-pad.  AA </w:t>
            </w:r>
            <w:r w:rsidR="00C87D34">
              <w:rPr>
                <w:rFonts w:cs="Arial"/>
                <w:noProof/>
                <w:sz w:val="20"/>
                <w:szCs w:val="20"/>
              </w:rPr>
              <w:t xml:space="preserve">or delegate </w:t>
            </w:r>
            <w:r w:rsidRPr="00D75B6A">
              <w:rPr>
                <w:rFonts w:cs="Arial"/>
                <w:noProof/>
                <w:sz w:val="20"/>
                <w:szCs w:val="20"/>
              </w:rPr>
              <w:t xml:space="preserve">may attend final interview if PA requests </w:t>
            </w:r>
          </w:p>
          <w:p w14:paraId="0234EBB4"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Completed between student and PA</w:t>
            </w:r>
          </w:p>
          <w:p w14:paraId="43430A5E"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 xml:space="preserve">Placement hours recorded </w:t>
            </w:r>
          </w:p>
          <w:p w14:paraId="7DF197E8"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All sections in PAD and OAR completed and signed</w:t>
            </w:r>
          </w:p>
          <w:p w14:paraId="385D955E"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Confirmation that student is making satisfactory progress, if not a supportive action plan will be put in place to support progression to placement 2</w:t>
            </w:r>
          </w:p>
        </w:tc>
        <w:tc>
          <w:tcPr>
            <w:tcW w:w="2591" w:type="pct"/>
            <w:shd w:val="clear" w:color="auto" w:fill="EAF1DD"/>
          </w:tcPr>
          <w:p w14:paraId="79381B2D" w14:textId="77777777" w:rsidR="00C7219D" w:rsidRPr="00D75B6A" w:rsidRDefault="00C7219D" w:rsidP="009F3CF4">
            <w:pPr>
              <w:rPr>
                <w:rFonts w:cs="Arial"/>
                <w:b/>
                <w:noProof/>
                <w:sz w:val="20"/>
                <w:szCs w:val="20"/>
              </w:rPr>
            </w:pPr>
            <w:r w:rsidRPr="00D75B6A">
              <w:rPr>
                <w:rFonts w:cs="Arial"/>
                <w:b/>
                <w:noProof/>
                <w:sz w:val="20"/>
                <w:szCs w:val="20"/>
              </w:rPr>
              <w:t>Final Interview (summative)</w:t>
            </w:r>
          </w:p>
          <w:p w14:paraId="787779FE" w14:textId="77777777" w:rsidR="00C7219D" w:rsidRPr="00D75B6A"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PA gathers feedback from PS</w:t>
            </w:r>
          </w:p>
          <w:p w14:paraId="1A8FEDCD" w14:textId="77777777" w:rsidR="00BA2E0B" w:rsidRDefault="00C7219D" w:rsidP="000051C2">
            <w:pPr>
              <w:pStyle w:val="ColorfulList-Accent11"/>
              <w:numPr>
                <w:ilvl w:val="0"/>
                <w:numId w:val="48"/>
              </w:numPr>
              <w:ind w:left="330" w:hanging="270"/>
              <w:contextualSpacing w:val="0"/>
              <w:rPr>
                <w:rFonts w:cs="Arial"/>
                <w:noProof/>
                <w:sz w:val="20"/>
                <w:szCs w:val="20"/>
              </w:rPr>
            </w:pPr>
            <w:r w:rsidRPr="00D75B6A">
              <w:rPr>
                <w:rFonts w:cs="Arial"/>
                <w:noProof/>
                <w:sz w:val="20"/>
                <w:szCs w:val="20"/>
              </w:rPr>
              <w:t xml:space="preserve">Prior to interview PA and AA will discuss student progress – by email, phone call, e-pad. AA </w:t>
            </w:r>
            <w:r w:rsidR="00C87D34">
              <w:rPr>
                <w:rFonts w:cs="Arial"/>
                <w:noProof/>
                <w:sz w:val="20"/>
                <w:szCs w:val="20"/>
              </w:rPr>
              <w:t xml:space="preserve">or delegate </w:t>
            </w:r>
          </w:p>
          <w:p w14:paraId="1EA293F0" w14:textId="77777777" w:rsidR="00C7219D" w:rsidRPr="00D75B6A" w:rsidRDefault="00C7219D" w:rsidP="00BA2E0B">
            <w:pPr>
              <w:pStyle w:val="ColorfulList-Accent11"/>
              <w:ind w:left="330"/>
              <w:contextualSpacing w:val="0"/>
              <w:rPr>
                <w:rFonts w:cs="Arial"/>
                <w:noProof/>
                <w:sz w:val="20"/>
                <w:szCs w:val="20"/>
              </w:rPr>
            </w:pPr>
            <w:r w:rsidRPr="00D75B6A">
              <w:rPr>
                <w:rFonts w:cs="Arial"/>
                <w:noProof/>
                <w:sz w:val="20"/>
                <w:szCs w:val="20"/>
              </w:rPr>
              <w:t xml:space="preserve">may attend final interview if PA requests </w:t>
            </w:r>
          </w:p>
          <w:p w14:paraId="5E121615" w14:textId="77777777" w:rsidR="00C7219D" w:rsidRPr="00D75B6A" w:rsidRDefault="00C7219D" w:rsidP="000051C2">
            <w:pPr>
              <w:pStyle w:val="ColorfulList-Accent11"/>
              <w:numPr>
                <w:ilvl w:val="0"/>
                <w:numId w:val="49"/>
              </w:numPr>
              <w:ind w:left="330" w:hanging="180"/>
              <w:contextualSpacing w:val="0"/>
              <w:rPr>
                <w:rFonts w:cs="Arial"/>
                <w:noProof/>
                <w:sz w:val="20"/>
                <w:szCs w:val="20"/>
              </w:rPr>
            </w:pPr>
            <w:r w:rsidRPr="00D75B6A">
              <w:rPr>
                <w:rFonts w:cs="Arial"/>
                <w:noProof/>
                <w:sz w:val="20"/>
                <w:szCs w:val="20"/>
              </w:rPr>
              <w:t>Completed between student and PA</w:t>
            </w:r>
          </w:p>
          <w:p w14:paraId="76E610CC" w14:textId="77777777" w:rsidR="00C7219D" w:rsidRPr="00D75B6A" w:rsidRDefault="00C7219D" w:rsidP="000051C2">
            <w:pPr>
              <w:pStyle w:val="ColorfulList-Accent11"/>
              <w:numPr>
                <w:ilvl w:val="0"/>
                <w:numId w:val="49"/>
              </w:numPr>
              <w:ind w:left="330" w:hanging="180"/>
              <w:contextualSpacing w:val="0"/>
              <w:rPr>
                <w:rFonts w:cs="Arial"/>
                <w:noProof/>
                <w:sz w:val="20"/>
                <w:szCs w:val="20"/>
              </w:rPr>
            </w:pPr>
            <w:r w:rsidRPr="00D75B6A">
              <w:rPr>
                <w:rFonts w:cs="Arial"/>
                <w:noProof/>
                <w:sz w:val="20"/>
                <w:szCs w:val="20"/>
              </w:rPr>
              <w:t>Placement hours recorded</w:t>
            </w:r>
          </w:p>
          <w:p w14:paraId="731F54E6" w14:textId="77777777" w:rsidR="00C7219D" w:rsidRPr="00D75B6A" w:rsidRDefault="00C7219D" w:rsidP="000051C2">
            <w:pPr>
              <w:pStyle w:val="ColorfulList-Accent11"/>
              <w:numPr>
                <w:ilvl w:val="0"/>
                <w:numId w:val="49"/>
              </w:numPr>
              <w:ind w:left="330" w:hanging="180"/>
              <w:contextualSpacing w:val="0"/>
              <w:rPr>
                <w:rFonts w:cs="Arial"/>
                <w:noProof/>
                <w:sz w:val="20"/>
                <w:szCs w:val="20"/>
              </w:rPr>
            </w:pPr>
            <w:r w:rsidRPr="00D75B6A">
              <w:rPr>
                <w:rFonts w:cs="Arial"/>
                <w:noProof/>
                <w:sz w:val="20"/>
                <w:szCs w:val="20"/>
              </w:rPr>
              <w:t>All sections in PAD and OAR completed and signed</w:t>
            </w:r>
          </w:p>
          <w:p w14:paraId="1408DFE3" w14:textId="77777777" w:rsidR="00C7219D" w:rsidRPr="00D75B6A" w:rsidRDefault="00C7219D" w:rsidP="000051C2">
            <w:pPr>
              <w:pStyle w:val="ColorfulList-Accent11"/>
              <w:numPr>
                <w:ilvl w:val="0"/>
                <w:numId w:val="49"/>
              </w:numPr>
              <w:ind w:left="330" w:hanging="180"/>
              <w:contextualSpacing w:val="0"/>
              <w:rPr>
                <w:rFonts w:cs="Arial"/>
                <w:noProof/>
                <w:sz w:val="20"/>
                <w:szCs w:val="20"/>
              </w:rPr>
            </w:pPr>
            <w:r w:rsidRPr="00D75B6A">
              <w:rPr>
                <w:rFonts w:cs="Arial"/>
                <w:noProof/>
                <w:sz w:val="20"/>
                <w:szCs w:val="20"/>
              </w:rPr>
              <w:t>Confirmation that the student has achieved all requirements for the Part</w:t>
            </w:r>
          </w:p>
          <w:p w14:paraId="3381C355" w14:textId="77777777" w:rsidR="00C7219D" w:rsidRPr="00D75B6A" w:rsidRDefault="00C7219D" w:rsidP="009F3CF4">
            <w:pPr>
              <w:pStyle w:val="ColorfulList-Accent11"/>
              <w:ind w:left="330"/>
              <w:contextualSpacing w:val="0"/>
              <w:rPr>
                <w:rFonts w:cs="Arial"/>
                <w:noProof/>
                <w:sz w:val="20"/>
                <w:szCs w:val="20"/>
              </w:rPr>
            </w:pPr>
          </w:p>
        </w:tc>
      </w:tr>
    </w:tbl>
    <w:p w14:paraId="7B5194D9" w14:textId="77777777" w:rsidR="00D75B6A" w:rsidRPr="00D75B6A" w:rsidRDefault="00D75B6A" w:rsidP="00D75B6A">
      <w:pPr>
        <w:rPr>
          <w:rFonts w:cs="Arial"/>
          <w:smallCaps/>
          <w:sz w:val="20"/>
          <w:szCs w:val="20"/>
        </w:rPr>
      </w:pPr>
    </w:p>
    <w:p w14:paraId="03C84105" w14:textId="77777777" w:rsidR="00BF6F23" w:rsidRDefault="00BF6F2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5410"/>
      </w:tblGrid>
      <w:tr w:rsidR="00C7219D" w:rsidRPr="00D75B6A" w14:paraId="71BA2998" w14:textId="77777777" w:rsidTr="007A17B7">
        <w:tc>
          <w:tcPr>
            <w:tcW w:w="5000" w:type="pct"/>
            <w:gridSpan w:val="2"/>
            <w:shd w:val="clear" w:color="auto" w:fill="E5DFEC"/>
          </w:tcPr>
          <w:p w14:paraId="34731DC8" w14:textId="77777777" w:rsidR="00C7219D" w:rsidRPr="00D75B6A" w:rsidRDefault="00C7219D" w:rsidP="009F3CF4">
            <w:pPr>
              <w:rPr>
                <w:rFonts w:cs="Arial"/>
                <w:b/>
                <w:noProof/>
                <w:sz w:val="20"/>
                <w:szCs w:val="20"/>
              </w:rPr>
            </w:pPr>
            <w:r w:rsidRPr="00D75B6A">
              <w:rPr>
                <w:rFonts w:cs="Arial"/>
                <w:b/>
                <w:noProof/>
                <w:sz w:val="20"/>
                <w:szCs w:val="20"/>
              </w:rPr>
              <w:lastRenderedPageBreak/>
              <w:t>End of Placement Two</w:t>
            </w:r>
          </w:p>
          <w:p w14:paraId="3F4A47A4" w14:textId="77777777" w:rsidR="00C7219D" w:rsidRPr="00D75B6A" w:rsidRDefault="00C7219D" w:rsidP="009F3CF4">
            <w:pPr>
              <w:rPr>
                <w:rFonts w:cs="Arial"/>
                <w:b/>
                <w:noProof/>
                <w:sz w:val="20"/>
                <w:szCs w:val="20"/>
              </w:rPr>
            </w:pPr>
          </w:p>
          <w:p w14:paraId="1FAB2B15" w14:textId="77777777" w:rsidR="00C7219D" w:rsidRPr="00D75B6A" w:rsidRDefault="00C7219D" w:rsidP="009F3CF4">
            <w:pPr>
              <w:rPr>
                <w:rFonts w:cs="Arial"/>
                <w:b/>
                <w:noProof/>
                <w:sz w:val="20"/>
                <w:szCs w:val="20"/>
              </w:rPr>
            </w:pPr>
            <w:r w:rsidRPr="00D75B6A">
              <w:rPr>
                <w:rFonts w:cs="Arial"/>
                <w:b/>
                <w:noProof/>
                <w:sz w:val="20"/>
                <w:szCs w:val="20"/>
              </w:rPr>
              <w:t>Submission of PAD and OAR is completed electronically by date identified in practice learning module outline</w:t>
            </w:r>
          </w:p>
          <w:p w14:paraId="04A08991" w14:textId="77777777" w:rsidR="00C7219D" w:rsidRPr="00D75B6A" w:rsidRDefault="00C7219D" w:rsidP="009F3CF4">
            <w:pPr>
              <w:rPr>
                <w:rFonts w:cs="Arial"/>
                <w:noProof/>
                <w:sz w:val="20"/>
                <w:szCs w:val="20"/>
              </w:rPr>
            </w:pPr>
          </w:p>
          <w:p w14:paraId="1DCA375A" w14:textId="77777777" w:rsidR="00C7219D" w:rsidRPr="00D75B6A" w:rsidRDefault="00C7219D" w:rsidP="009F3CF4">
            <w:pPr>
              <w:rPr>
                <w:rFonts w:cs="Arial"/>
                <w:bCs/>
                <w:noProof/>
                <w:sz w:val="20"/>
                <w:szCs w:val="20"/>
              </w:rPr>
            </w:pPr>
            <w:r w:rsidRPr="00D75B6A">
              <w:rPr>
                <w:rFonts w:cs="Arial"/>
                <w:noProof/>
                <w:sz w:val="20"/>
                <w:szCs w:val="20"/>
              </w:rPr>
              <w:t>Module lead records pass/fail and arranges moderation of the PADs with the module team and practice partners and arranges for external examiner to moderate PADs.  Moderation reports completed</w:t>
            </w:r>
          </w:p>
        </w:tc>
      </w:tr>
      <w:tr w:rsidR="00C7219D" w:rsidRPr="00D75B6A" w14:paraId="18ED3ECB" w14:textId="77777777" w:rsidTr="007A17B7">
        <w:trPr>
          <w:trHeight w:val="268"/>
        </w:trPr>
        <w:tc>
          <w:tcPr>
            <w:tcW w:w="5000" w:type="pct"/>
            <w:gridSpan w:val="2"/>
            <w:tcBorders>
              <w:left w:val="nil"/>
              <w:bottom w:val="single" w:sz="4" w:space="0" w:color="auto"/>
              <w:right w:val="nil"/>
            </w:tcBorders>
          </w:tcPr>
          <w:p w14:paraId="0DDAAB60" w14:textId="77777777" w:rsidR="00C7219D" w:rsidRPr="00D75B6A" w:rsidRDefault="00C7219D" w:rsidP="009F3CF4">
            <w:pPr>
              <w:tabs>
                <w:tab w:val="left" w:pos="4253"/>
              </w:tabs>
              <w:rPr>
                <w:rFonts w:cs="Arial"/>
                <w:smallCaps/>
                <w:noProof/>
                <w:sz w:val="20"/>
                <w:szCs w:val="20"/>
              </w:rPr>
            </w:pPr>
          </w:p>
        </w:tc>
      </w:tr>
      <w:tr w:rsidR="00C7219D" w:rsidRPr="00D75B6A" w14:paraId="3A189D18" w14:textId="77777777" w:rsidTr="007A17B7">
        <w:trPr>
          <w:trHeight w:val="683"/>
        </w:trPr>
        <w:tc>
          <w:tcPr>
            <w:tcW w:w="2409" w:type="pct"/>
            <w:tcBorders>
              <w:bottom w:val="single" w:sz="4" w:space="0" w:color="auto"/>
            </w:tcBorders>
            <w:shd w:val="clear" w:color="auto" w:fill="DAEEF3"/>
          </w:tcPr>
          <w:p w14:paraId="608EBF12" w14:textId="77777777" w:rsidR="00C7219D" w:rsidRPr="00D75B6A" w:rsidRDefault="00C7219D" w:rsidP="009F3CF4">
            <w:pPr>
              <w:rPr>
                <w:rFonts w:cs="Arial"/>
                <w:b/>
                <w:noProof/>
                <w:sz w:val="20"/>
                <w:szCs w:val="20"/>
              </w:rPr>
            </w:pPr>
            <w:r w:rsidRPr="00D75B6A">
              <w:rPr>
                <w:rFonts w:cs="Arial"/>
                <w:noProof/>
                <w:sz w:val="20"/>
                <w:szCs w:val="20"/>
              </w:rPr>
              <w:t xml:space="preserve"> </w:t>
            </w:r>
            <w:r w:rsidRPr="00D75B6A">
              <w:rPr>
                <w:rFonts w:cs="Arial"/>
                <w:b/>
                <w:noProof/>
                <w:sz w:val="20"/>
                <w:szCs w:val="20"/>
              </w:rPr>
              <w:t>Pass</w:t>
            </w:r>
          </w:p>
          <w:p w14:paraId="5F4500C3" w14:textId="77777777" w:rsidR="00C7219D" w:rsidRPr="00D75B6A" w:rsidRDefault="00C7219D" w:rsidP="000051C2">
            <w:pPr>
              <w:pStyle w:val="ColorfulList-Accent11"/>
              <w:numPr>
                <w:ilvl w:val="0"/>
                <w:numId w:val="50"/>
              </w:numPr>
              <w:ind w:left="330" w:hanging="180"/>
              <w:contextualSpacing w:val="0"/>
              <w:rPr>
                <w:rFonts w:cs="Arial"/>
                <w:noProof/>
                <w:sz w:val="20"/>
                <w:szCs w:val="20"/>
              </w:rPr>
            </w:pPr>
            <w:r w:rsidRPr="00D75B6A">
              <w:rPr>
                <w:rFonts w:cs="Arial"/>
                <w:noProof/>
                <w:sz w:val="20"/>
                <w:szCs w:val="20"/>
              </w:rPr>
              <w:t xml:space="preserve">AA completes OAR confirming progression and achievement following disucussion with PA - </w:t>
            </w:r>
            <w:r w:rsidRPr="00D75B6A">
              <w:rPr>
                <w:rFonts w:cs="Arial"/>
                <w:sz w:val="20"/>
                <w:szCs w:val="20"/>
              </w:rPr>
              <w:t>by email, phone call, e-pad</w:t>
            </w:r>
          </w:p>
          <w:p w14:paraId="753B0FE7" w14:textId="77777777" w:rsidR="00C7219D" w:rsidRPr="00D75B6A" w:rsidRDefault="00C7219D" w:rsidP="009F3CF4">
            <w:pPr>
              <w:pStyle w:val="ColorfulList-Accent11"/>
              <w:ind w:left="330"/>
              <w:contextualSpacing w:val="0"/>
              <w:rPr>
                <w:rFonts w:cs="Arial"/>
                <w:noProof/>
                <w:sz w:val="20"/>
                <w:szCs w:val="20"/>
              </w:rPr>
            </w:pPr>
          </w:p>
          <w:p w14:paraId="75DE13AA" w14:textId="77777777" w:rsidR="00C7219D" w:rsidRPr="00D75B6A" w:rsidRDefault="00C7219D" w:rsidP="000051C2">
            <w:pPr>
              <w:pStyle w:val="ColorfulList-Accent11"/>
              <w:numPr>
                <w:ilvl w:val="0"/>
                <w:numId w:val="50"/>
              </w:numPr>
              <w:ind w:left="330" w:hanging="180"/>
              <w:contextualSpacing w:val="0"/>
              <w:rPr>
                <w:rFonts w:cs="Arial"/>
                <w:noProof/>
                <w:sz w:val="20"/>
                <w:szCs w:val="20"/>
              </w:rPr>
            </w:pPr>
            <w:r w:rsidRPr="00D75B6A">
              <w:rPr>
                <w:rFonts w:cs="Arial"/>
                <w:noProof/>
                <w:sz w:val="20"/>
                <w:szCs w:val="20"/>
              </w:rPr>
              <w:t>Where students have passed placement, but are still required to complete placement hours – arrangments to achieve these hours will be made by the practice panel</w:t>
            </w:r>
          </w:p>
        </w:tc>
        <w:tc>
          <w:tcPr>
            <w:tcW w:w="2591" w:type="pct"/>
            <w:tcBorders>
              <w:bottom w:val="single" w:sz="4" w:space="0" w:color="auto"/>
            </w:tcBorders>
            <w:shd w:val="clear" w:color="auto" w:fill="DAEEF3"/>
          </w:tcPr>
          <w:p w14:paraId="63A55F9C" w14:textId="77777777" w:rsidR="00C7219D" w:rsidRPr="00D75B6A" w:rsidRDefault="00C7219D" w:rsidP="009F3CF4">
            <w:pPr>
              <w:rPr>
                <w:rFonts w:cs="Arial"/>
                <w:noProof/>
                <w:sz w:val="20"/>
                <w:szCs w:val="20"/>
              </w:rPr>
            </w:pPr>
            <w:r w:rsidRPr="00D75B6A">
              <w:rPr>
                <w:rFonts w:cs="Arial"/>
                <w:noProof/>
                <w:sz w:val="20"/>
                <w:szCs w:val="20"/>
              </w:rPr>
              <w:t>Fail</w:t>
            </w:r>
          </w:p>
          <w:p w14:paraId="5A51D171" w14:textId="77777777" w:rsidR="00C7219D" w:rsidRPr="00D75B6A" w:rsidRDefault="00C7219D" w:rsidP="000051C2">
            <w:pPr>
              <w:pStyle w:val="ColorfulList-Accent11"/>
              <w:numPr>
                <w:ilvl w:val="0"/>
                <w:numId w:val="50"/>
              </w:numPr>
              <w:ind w:left="350" w:hanging="180"/>
              <w:contextualSpacing w:val="0"/>
              <w:rPr>
                <w:rFonts w:cs="Arial"/>
                <w:noProof/>
                <w:sz w:val="20"/>
                <w:szCs w:val="20"/>
              </w:rPr>
            </w:pPr>
            <w:r w:rsidRPr="00D75B6A">
              <w:rPr>
                <w:rFonts w:cs="Arial"/>
                <w:noProof/>
                <w:sz w:val="20"/>
                <w:szCs w:val="20"/>
              </w:rPr>
              <w:t xml:space="preserve">AA completes OAR </w:t>
            </w:r>
          </w:p>
          <w:p w14:paraId="0FDCB9DD" w14:textId="77777777" w:rsidR="00C7219D" w:rsidRPr="00D75B6A" w:rsidRDefault="00C7219D" w:rsidP="000051C2">
            <w:pPr>
              <w:pStyle w:val="ColorfulList-Accent11"/>
              <w:numPr>
                <w:ilvl w:val="0"/>
                <w:numId w:val="50"/>
              </w:numPr>
              <w:ind w:left="350" w:hanging="180"/>
              <w:contextualSpacing w:val="0"/>
              <w:rPr>
                <w:rFonts w:cs="Arial"/>
                <w:noProof/>
                <w:sz w:val="20"/>
                <w:szCs w:val="20"/>
              </w:rPr>
            </w:pPr>
            <w:r w:rsidRPr="00D75B6A">
              <w:rPr>
                <w:rFonts w:cs="Arial"/>
                <w:noProof/>
                <w:sz w:val="20"/>
                <w:szCs w:val="20"/>
              </w:rPr>
              <w:t xml:space="preserve">Referred to Practice Panel – reviews practice fail to confirm process followed, review claims for mitigation and decide reassessment – attended by AA and PA. Reassessment placement arrangements made and confirmed in writing to the student </w:t>
            </w:r>
          </w:p>
          <w:p w14:paraId="21D316A6" w14:textId="77777777" w:rsidR="00C7219D" w:rsidRPr="00D75B6A" w:rsidRDefault="00C7219D" w:rsidP="000051C2">
            <w:pPr>
              <w:pStyle w:val="ColorfulList-Accent11"/>
              <w:numPr>
                <w:ilvl w:val="0"/>
                <w:numId w:val="50"/>
              </w:numPr>
              <w:ind w:left="350" w:hanging="180"/>
              <w:contextualSpacing w:val="0"/>
              <w:rPr>
                <w:rFonts w:cs="Arial"/>
                <w:noProof/>
                <w:sz w:val="20"/>
                <w:szCs w:val="20"/>
              </w:rPr>
            </w:pPr>
            <w:r w:rsidRPr="00D75B6A">
              <w:rPr>
                <w:rFonts w:cs="Arial"/>
                <w:noProof/>
                <w:sz w:val="20"/>
                <w:szCs w:val="20"/>
              </w:rPr>
              <w:t xml:space="preserve">Where fail due to persistent non-achievement of professional values, student may be referred to </w:t>
            </w:r>
            <w:r w:rsidR="0040028F">
              <w:rPr>
                <w:rFonts w:cs="Arial"/>
                <w:noProof/>
                <w:sz w:val="20"/>
                <w:szCs w:val="20"/>
              </w:rPr>
              <w:t>fitness to practise</w:t>
            </w:r>
            <w:r w:rsidRPr="00D75B6A">
              <w:rPr>
                <w:rFonts w:cs="Arial"/>
                <w:noProof/>
                <w:sz w:val="20"/>
                <w:szCs w:val="20"/>
              </w:rPr>
              <w:t xml:space="preserve"> processes </w:t>
            </w:r>
          </w:p>
        </w:tc>
      </w:tr>
      <w:tr w:rsidR="00C7219D" w:rsidRPr="00D75B6A" w14:paraId="4E802065" w14:textId="77777777" w:rsidTr="007A17B7">
        <w:tc>
          <w:tcPr>
            <w:tcW w:w="5000" w:type="pct"/>
            <w:gridSpan w:val="2"/>
            <w:tcBorders>
              <w:top w:val="single" w:sz="4" w:space="0" w:color="auto"/>
              <w:left w:val="nil"/>
              <w:bottom w:val="single" w:sz="4" w:space="0" w:color="auto"/>
              <w:right w:val="nil"/>
            </w:tcBorders>
          </w:tcPr>
          <w:p w14:paraId="5D4F83CC" w14:textId="77777777" w:rsidR="00C7219D" w:rsidRPr="00D75B6A" w:rsidRDefault="00C7219D" w:rsidP="009F3CF4">
            <w:pPr>
              <w:rPr>
                <w:rFonts w:cs="Arial"/>
                <w:smallCaps/>
                <w:noProof/>
                <w:sz w:val="20"/>
                <w:szCs w:val="20"/>
              </w:rPr>
            </w:pPr>
          </w:p>
        </w:tc>
      </w:tr>
      <w:tr w:rsidR="00C7219D" w:rsidRPr="00D75B6A" w14:paraId="04D11C1B" w14:textId="77777777" w:rsidTr="007A17B7">
        <w:tc>
          <w:tcPr>
            <w:tcW w:w="5000" w:type="pct"/>
            <w:gridSpan w:val="2"/>
            <w:tcBorders>
              <w:top w:val="single" w:sz="4" w:space="0" w:color="auto"/>
            </w:tcBorders>
            <w:shd w:val="clear" w:color="auto" w:fill="FDE9D9"/>
          </w:tcPr>
          <w:p w14:paraId="2467A320" w14:textId="77777777" w:rsidR="00C7219D" w:rsidRPr="00D75B6A" w:rsidRDefault="00C7219D" w:rsidP="009F3CF4">
            <w:pPr>
              <w:rPr>
                <w:rFonts w:cs="Arial"/>
                <w:b/>
                <w:noProof/>
                <w:sz w:val="20"/>
                <w:szCs w:val="20"/>
              </w:rPr>
            </w:pPr>
            <w:r w:rsidRPr="00D75B6A">
              <w:rPr>
                <w:rFonts w:cs="Arial"/>
                <w:b/>
                <w:noProof/>
                <w:sz w:val="20"/>
                <w:szCs w:val="20"/>
              </w:rPr>
              <w:t xml:space="preserve">Examinarion board </w:t>
            </w:r>
          </w:p>
          <w:p w14:paraId="36E9D3B3" w14:textId="77777777" w:rsidR="00C7219D" w:rsidRPr="00D75B6A" w:rsidRDefault="00C7219D" w:rsidP="009F3CF4">
            <w:pPr>
              <w:rPr>
                <w:rFonts w:cs="Arial"/>
                <w:noProof/>
                <w:sz w:val="20"/>
                <w:szCs w:val="20"/>
              </w:rPr>
            </w:pPr>
            <w:r w:rsidRPr="00D75B6A">
              <w:rPr>
                <w:rFonts w:cs="Arial"/>
                <w:noProof/>
                <w:sz w:val="20"/>
                <w:szCs w:val="20"/>
              </w:rPr>
              <w:t>Ratifies proggression for students who have sucessfully passed the Part of the programme</w:t>
            </w:r>
          </w:p>
          <w:p w14:paraId="436B4209" w14:textId="77777777" w:rsidR="00C7219D" w:rsidRPr="00D75B6A" w:rsidRDefault="00C7219D" w:rsidP="009F3CF4">
            <w:pPr>
              <w:rPr>
                <w:rFonts w:cs="Arial"/>
                <w:noProof/>
                <w:sz w:val="20"/>
                <w:szCs w:val="20"/>
              </w:rPr>
            </w:pPr>
            <w:r w:rsidRPr="00D75B6A">
              <w:rPr>
                <w:rFonts w:cs="Arial"/>
                <w:noProof/>
                <w:sz w:val="20"/>
                <w:szCs w:val="20"/>
              </w:rPr>
              <w:t xml:space="preserve">Ratifies fails – students allowed one reassessment attempt of 4 weeks – fail at reassessment unless mitigation exists will result in the student being withdrawn from their studies </w:t>
            </w:r>
          </w:p>
        </w:tc>
      </w:tr>
    </w:tbl>
    <w:p w14:paraId="652FDA33" w14:textId="77777777" w:rsidR="0099465D" w:rsidRDefault="0099465D" w:rsidP="009F3CF4">
      <w:pPr>
        <w:pStyle w:val="Default"/>
        <w:rPr>
          <w:b/>
          <w:color w:val="auto"/>
          <w:sz w:val="22"/>
          <w:szCs w:val="22"/>
        </w:rPr>
      </w:pPr>
    </w:p>
    <w:p w14:paraId="77D2BEAD" w14:textId="77777777" w:rsidR="00BA2E0B" w:rsidRDefault="00BA2E0B" w:rsidP="00797344">
      <w:pPr>
        <w:pStyle w:val="Default"/>
        <w:rPr>
          <w:b/>
          <w:color w:val="auto"/>
          <w:sz w:val="22"/>
          <w:szCs w:val="22"/>
        </w:rPr>
      </w:pPr>
    </w:p>
    <w:p w14:paraId="6AE9DF1E" w14:textId="77777777" w:rsidR="00BA2E0B" w:rsidRDefault="00BA2E0B" w:rsidP="00797344">
      <w:pPr>
        <w:pStyle w:val="Default"/>
        <w:rPr>
          <w:b/>
          <w:color w:val="auto"/>
          <w:sz w:val="22"/>
          <w:szCs w:val="22"/>
        </w:rPr>
      </w:pPr>
    </w:p>
    <w:p w14:paraId="29216DDF" w14:textId="77777777" w:rsidR="00797344" w:rsidRPr="00A1183C" w:rsidRDefault="00797344" w:rsidP="00B73E39">
      <w:pPr>
        <w:pStyle w:val="Heading2"/>
      </w:pPr>
      <w:bookmarkStart w:id="110" w:name="_Toc82072921"/>
      <w:r w:rsidRPr="00A1183C">
        <w:t>Who will support me on placement?</w:t>
      </w:r>
      <w:bookmarkEnd w:id="110"/>
    </w:p>
    <w:p w14:paraId="0280D41D" w14:textId="77777777" w:rsidR="00797344" w:rsidRPr="00A3021D" w:rsidRDefault="007605EC" w:rsidP="00797344">
      <w:pPr>
        <w:pStyle w:val="Default"/>
        <w:jc w:val="center"/>
        <w:rPr>
          <w:b/>
          <w:color w:val="auto"/>
          <w:sz w:val="22"/>
          <w:szCs w:val="22"/>
        </w:rPr>
      </w:pPr>
      <w:r>
        <w:rPr>
          <w:noProof/>
          <w:sz w:val="22"/>
          <w:szCs w:val="22"/>
        </w:rPr>
        <w:drawing>
          <wp:inline distT="0" distB="0" distL="0" distR="0" wp14:anchorId="737D98E1" wp14:editId="345EECDF">
            <wp:extent cx="3190240" cy="1391920"/>
            <wp:effectExtent l="0" t="0" r="0" b="0"/>
            <wp:docPr id="8" name="Picture 28" descr="Image result for sup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mage result for support"/>
                    <pic:cNvPicPr>
                      <a:picLocks/>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190240" cy="1391920"/>
                    </a:xfrm>
                    <a:prstGeom prst="rect">
                      <a:avLst/>
                    </a:prstGeom>
                    <a:noFill/>
                    <a:ln>
                      <a:noFill/>
                    </a:ln>
                  </pic:spPr>
                </pic:pic>
              </a:graphicData>
            </a:graphic>
          </wp:inline>
        </w:drawing>
      </w:r>
    </w:p>
    <w:p w14:paraId="235616AE" w14:textId="77777777" w:rsidR="00797344" w:rsidRPr="00A3021D" w:rsidRDefault="00797344" w:rsidP="00D75B6A">
      <w:pPr>
        <w:pStyle w:val="Default"/>
        <w:rPr>
          <w:b/>
          <w:color w:val="auto"/>
          <w:sz w:val="22"/>
          <w:szCs w:val="22"/>
        </w:rPr>
      </w:pPr>
    </w:p>
    <w:p w14:paraId="38B0E941" w14:textId="77777777" w:rsidR="00797344" w:rsidRPr="00A3021D" w:rsidRDefault="00797344" w:rsidP="00D75B6A">
      <w:pPr>
        <w:pStyle w:val="Default"/>
        <w:rPr>
          <w:color w:val="auto"/>
          <w:sz w:val="22"/>
          <w:szCs w:val="22"/>
        </w:rPr>
      </w:pPr>
      <w:r w:rsidRPr="00A3021D">
        <w:rPr>
          <w:color w:val="auto"/>
          <w:sz w:val="22"/>
          <w:szCs w:val="22"/>
        </w:rPr>
        <w:t xml:space="preserve">There are a number of people who will support your learning in placement. </w:t>
      </w:r>
    </w:p>
    <w:p w14:paraId="75F13D80" w14:textId="77777777" w:rsidR="00797344" w:rsidRDefault="00797344" w:rsidP="00D75B6A">
      <w:pPr>
        <w:pStyle w:val="ColorfulList-Accent11"/>
        <w:spacing w:after="225"/>
        <w:rPr>
          <w:rFonts w:cs="Arial"/>
          <w:b/>
          <w:sz w:val="22"/>
          <w:szCs w:val="22"/>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6"/>
        <w:gridCol w:w="4934"/>
      </w:tblGrid>
      <w:tr w:rsidR="00797344" w:rsidRPr="00D96949" w14:paraId="7E12B9E3" w14:textId="77777777" w:rsidTr="003F2B79">
        <w:trPr>
          <w:trHeight w:val="890"/>
        </w:trPr>
        <w:tc>
          <w:tcPr>
            <w:tcW w:w="2637" w:type="pct"/>
            <w:shd w:val="clear" w:color="auto" w:fill="DEEAF6"/>
          </w:tcPr>
          <w:p w14:paraId="42D13E01" w14:textId="77777777" w:rsidR="00797344" w:rsidRPr="00D96949" w:rsidRDefault="00797344" w:rsidP="00D75B6A">
            <w:pPr>
              <w:pStyle w:val="ColorfulList-Accent11"/>
              <w:spacing w:after="225"/>
              <w:ind w:left="0"/>
              <w:rPr>
                <w:rFonts w:cs="Arial"/>
                <w:b/>
                <w:color w:val="111111"/>
                <w:sz w:val="20"/>
                <w:szCs w:val="20"/>
                <w:lang w:val="en-US"/>
              </w:rPr>
            </w:pPr>
            <w:r w:rsidRPr="00D96949">
              <w:rPr>
                <w:rFonts w:cs="Arial"/>
                <w:b/>
                <w:color w:val="111111"/>
                <w:sz w:val="20"/>
                <w:szCs w:val="20"/>
                <w:lang w:val="en-US"/>
              </w:rPr>
              <w:t>Practice Supervisors (PS)</w:t>
            </w:r>
          </w:p>
          <w:p w14:paraId="7044726B" w14:textId="77777777" w:rsidR="00797344" w:rsidRPr="00D96949" w:rsidRDefault="00797344" w:rsidP="00D75B6A">
            <w:pPr>
              <w:pStyle w:val="ColorfulList-Accent11"/>
              <w:spacing w:after="225"/>
              <w:rPr>
                <w:rFonts w:cs="Arial"/>
                <w:b/>
                <w:color w:val="111111"/>
                <w:sz w:val="20"/>
                <w:szCs w:val="20"/>
                <w:lang w:val="en-US"/>
              </w:rPr>
            </w:pPr>
          </w:p>
          <w:p w14:paraId="0CE66CB5" w14:textId="77777777" w:rsidR="00797344" w:rsidRPr="00D96949" w:rsidRDefault="00797344" w:rsidP="000051C2">
            <w:pPr>
              <w:pStyle w:val="ColorfulList-Accent11"/>
              <w:widowControl w:val="0"/>
              <w:numPr>
                <w:ilvl w:val="0"/>
                <w:numId w:val="38"/>
              </w:numPr>
              <w:autoSpaceDE w:val="0"/>
              <w:autoSpaceDN w:val="0"/>
              <w:adjustRightInd w:val="0"/>
              <w:spacing w:after="240" w:line="300" w:lineRule="atLeast"/>
              <w:ind w:left="589" w:hanging="283"/>
              <w:rPr>
                <w:rFonts w:cs="Arial"/>
                <w:sz w:val="20"/>
                <w:szCs w:val="20"/>
                <w:lang w:val="en-US"/>
              </w:rPr>
            </w:pPr>
            <w:r w:rsidRPr="00D96949">
              <w:rPr>
                <w:rFonts w:cs="Arial"/>
                <w:sz w:val="20"/>
                <w:szCs w:val="20"/>
                <w:lang w:val="en-US"/>
              </w:rPr>
              <w:t xml:space="preserve">Registered Nurses, Midwives, Nursing Associates and other registered health and social care professionals </w:t>
            </w:r>
          </w:p>
          <w:p w14:paraId="7EE51CB7" w14:textId="77777777" w:rsidR="00797344" w:rsidRPr="00D96949" w:rsidRDefault="00797344" w:rsidP="000051C2">
            <w:pPr>
              <w:pStyle w:val="ColorfulList-Accent11"/>
              <w:widowControl w:val="0"/>
              <w:numPr>
                <w:ilvl w:val="0"/>
                <w:numId w:val="38"/>
              </w:numPr>
              <w:autoSpaceDE w:val="0"/>
              <w:autoSpaceDN w:val="0"/>
              <w:adjustRightInd w:val="0"/>
              <w:spacing w:after="240" w:line="300" w:lineRule="atLeast"/>
              <w:ind w:left="619" w:hanging="313"/>
              <w:rPr>
                <w:rFonts w:cs="Arial"/>
                <w:sz w:val="20"/>
                <w:szCs w:val="20"/>
                <w:lang w:val="en-US"/>
              </w:rPr>
            </w:pPr>
            <w:r w:rsidRPr="00D96949">
              <w:rPr>
                <w:rFonts w:cs="Arial"/>
                <w:sz w:val="20"/>
                <w:szCs w:val="20"/>
                <w:lang w:val="en-US"/>
              </w:rPr>
              <w:t>Have completed appropriate preparation</w:t>
            </w:r>
          </w:p>
          <w:p w14:paraId="368B84D4" w14:textId="77777777" w:rsidR="00797344" w:rsidRPr="00D96949" w:rsidRDefault="000C0D7E"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Pr>
                <w:rFonts w:cs="Arial"/>
                <w:sz w:val="20"/>
                <w:szCs w:val="20"/>
                <w:lang w:val="en-US"/>
              </w:rPr>
              <w:t>Be a role model</w:t>
            </w:r>
          </w:p>
          <w:p w14:paraId="217385AB"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cs="Arial"/>
                <w:sz w:val="20"/>
                <w:szCs w:val="20"/>
                <w:lang w:val="en-US"/>
              </w:rPr>
              <w:t xml:space="preserve">Support your learning within their scope of practice </w:t>
            </w:r>
          </w:p>
          <w:p w14:paraId="67DBC3FD"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cs="Arial"/>
                <w:sz w:val="20"/>
                <w:szCs w:val="20"/>
                <w:lang w:val="en-US"/>
              </w:rPr>
              <w:t>Facilitate independent learning</w:t>
            </w:r>
          </w:p>
          <w:p w14:paraId="74FABD10"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cs="Arial"/>
                <w:sz w:val="20"/>
                <w:szCs w:val="20"/>
                <w:lang w:val="en-US"/>
              </w:rPr>
              <w:t>Work with you to facilitate any reasonable adjustments to promote your learning</w:t>
            </w:r>
          </w:p>
          <w:p w14:paraId="52340E31"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cs="Arial"/>
                <w:sz w:val="20"/>
                <w:szCs w:val="20"/>
                <w:lang w:val="en-US"/>
              </w:rPr>
              <w:t xml:space="preserve">Provide appropriate supervision and feedback </w:t>
            </w:r>
          </w:p>
          <w:p w14:paraId="32113F8C"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eastAsia="MS Mincho" w:cs="Arial"/>
                <w:sz w:val="20"/>
                <w:szCs w:val="20"/>
                <w:lang w:val="en-US"/>
              </w:rPr>
              <w:t>Oversee your practice learning to ensure safe and effective learning</w:t>
            </w:r>
          </w:p>
          <w:p w14:paraId="5ABFBE37"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cs="Arial"/>
                <w:sz w:val="20"/>
                <w:szCs w:val="20"/>
                <w:lang w:val="en-US"/>
              </w:rPr>
              <w:t>Have relevant knowledge and ex</w:t>
            </w:r>
            <w:r w:rsidR="000C0D7E">
              <w:rPr>
                <w:rFonts w:cs="Arial"/>
                <w:sz w:val="20"/>
                <w:szCs w:val="20"/>
                <w:lang w:val="en-US"/>
              </w:rPr>
              <w:t>perience of their clinical area</w:t>
            </w:r>
          </w:p>
          <w:p w14:paraId="08F13474"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313"/>
              <w:rPr>
                <w:rFonts w:cs="Arial"/>
                <w:sz w:val="20"/>
                <w:szCs w:val="20"/>
                <w:lang w:val="en-US"/>
              </w:rPr>
            </w:pPr>
            <w:r w:rsidRPr="00D96949">
              <w:rPr>
                <w:rFonts w:eastAsia="MS Mincho" w:cs="Arial"/>
                <w:sz w:val="20"/>
                <w:szCs w:val="20"/>
                <w:lang w:val="en-US"/>
              </w:rPr>
              <w:t>Gather feedback from others involved in supporting your learning</w:t>
            </w:r>
          </w:p>
          <w:p w14:paraId="2875EBE8"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270"/>
              <w:rPr>
                <w:rFonts w:cs="Arial"/>
                <w:sz w:val="20"/>
                <w:szCs w:val="20"/>
                <w:lang w:val="en-US"/>
              </w:rPr>
            </w:pPr>
            <w:r w:rsidRPr="00D96949">
              <w:rPr>
                <w:rFonts w:cs="Arial"/>
                <w:sz w:val="20"/>
                <w:szCs w:val="20"/>
                <w:lang w:val="en-US"/>
              </w:rPr>
              <w:lastRenderedPageBreak/>
              <w:t>Contribute to a</w:t>
            </w:r>
            <w:r w:rsidR="000C0D7E">
              <w:rPr>
                <w:rFonts w:cs="Arial"/>
                <w:sz w:val="20"/>
                <w:szCs w:val="20"/>
                <w:lang w:val="en-US"/>
              </w:rPr>
              <w:t>ssessment by providing feedback</w:t>
            </w:r>
          </w:p>
          <w:p w14:paraId="4EE7EBBC"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270"/>
              <w:rPr>
                <w:rFonts w:cs="Arial"/>
                <w:sz w:val="20"/>
                <w:szCs w:val="20"/>
                <w:lang w:val="en-US"/>
              </w:rPr>
            </w:pPr>
            <w:r w:rsidRPr="00D96949">
              <w:rPr>
                <w:rFonts w:cs="Arial"/>
                <w:sz w:val="20"/>
                <w:szCs w:val="20"/>
                <w:lang w:val="en-US"/>
              </w:rPr>
              <w:t>Confidently share observations and feedback with p</w:t>
            </w:r>
            <w:r w:rsidR="000C0D7E">
              <w:rPr>
                <w:rFonts w:cs="Arial"/>
                <w:sz w:val="20"/>
                <w:szCs w:val="20"/>
                <w:lang w:val="en-US"/>
              </w:rPr>
              <w:t>ractice and academic assessors</w:t>
            </w:r>
          </w:p>
          <w:p w14:paraId="324B7DF0"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270"/>
              <w:rPr>
                <w:rFonts w:cs="Arial"/>
                <w:sz w:val="20"/>
                <w:szCs w:val="20"/>
                <w:lang w:val="en-US"/>
              </w:rPr>
            </w:pPr>
            <w:r w:rsidRPr="00D96949">
              <w:rPr>
                <w:rFonts w:cs="Arial"/>
                <w:sz w:val="20"/>
                <w:szCs w:val="20"/>
                <w:lang w:val="en-US"/>
              </w:rPr>
              <w:t xml:space="preserve">Raise concerns appropriately using the relevant protocols </w:t>
            </w:r>
          </w:p>
          <w:p w14:paraId="152B3695"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270"/>
              <w:rPr>
                <w:rFonts w:cs="Arial"/>
                <w:sz w:val="20"/>
                <w:szCs w:val="20"/>
                <w:lang w:val="en-US"/>
              </w:rPr>
            </w:pPr>
            <w:r w:rsidRPr="00D96949">
              <w:rPr>
                <w:rFonts w:cs="Arial"/>
                <w:sz w:val="20"/>
                <w:szCs w:val="20"/>
                <w:lang w:val="en-US"/>
              </w:rPr>
              <w:t>Understand the your programme of study and the stage of the programme you are on</w:t>
            </w:r>
          </w:p>
          <w:p w14:paraId="35D9B62A"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270"/>
              <w:rPr>
                <w:rFonts w:cs="Arial"/>
                <w:sz w:val="20"/>
                <w:szCs w:val="20"/>
                <w:lang w:val="en-US"/>
              </w:rPr>
            </w:pPr>
            <w:r w:rsidRPr="00D96949">
              <w:rPr>
                <w:rFonts w:cs="Arial"/>
                <w:sz w:val="20"/>
                <w:szCs w:val="20"/>
                <w:lang w:val="en-US"/>
              </w:rPr>
              <w:t>Understand their role in relation to completing any required documentation</w:t>
            </w:r>
          </w:p>
          <w:p w14:paraId="7C2E4065" w14:textId="77777777" w:rsidR="00797344" w:rsidRPr="00D96949" w:rsidRDefault="00797344" w:rsidP="000051C2">
            <w:pPr>
              <w:pStyle w:val="ColorfulList-Accent11"/>
              <w:widowControl w:val="0"/>
              <w:numPr>
                <w:ilvl w:val="0"/>
                <w:numId w:val="39"/>
              </w:numPr>
              <w:tabs>
                <w:tab w:val="left" w:pos="220"/>
                <w:tab w:val="left" w:pos="720"/>
              </w:tabs>
              <w:autoSpaceDE w:val="0"/>
              <w:autoSpaceDN w:val="0"/>
              <w:adjustRightInd w:val="0"/>
              <w:ind w:left="619" w:hanging="270"/>
              <w:rPr>
                <w:rFonts w:cs="Arial"/>
                <w:sz w:val="20"/>
                <w:szCs w:val="20"/>
                <w:lang w:val="en-US"/>
              </w:rPr>
            </w:pPr>
            <w:r w:rsidRPr="00D96949">
              <w:rPr>
                <w:rFonts w:cs="Arial"/>
                <w:sz w:val="20"/>
                <w:szCs w:val="20"/>
                <w:lang w:val="en-US"/>
              </w:rPr>
              <w:t>Have access to a practice learning guide, which includes the expectations of PS</w:t>
            </w:r>
          </w:p>
          <w:p w14:paraId="15696C6A" w14:textId="77777777" w:rsidR="00797344" w:rsidRPr="00D96949" w:rsidRDefault="00797344" w:rsidP="00D75B6A">
            <w:pPr>
              <w:pStyle w:val="ColorfulList-Accent11"/>
              <w:spacing w:after="225"/>
              <w:ind w:left="0"/>
              <w:rPr>
                <w:rFonts w:cs="Arial"/>
                <w:b/>
                <w:sz w:val="20"/>
                <w:szCs w:val="20"/>
                <w:lang w:eastAsia="en-GB"/>
              </w:rPr>
            </w:pPr>
          </w:p>
        </w:tc>
        <w:tc>
          <w:tcPr>
            <w:tcW w:w="2363" w:type="pct"/>
            <w:shd w:val="clear" w:color="auto" w:fill="E2EFD9"/>
          </w:tcPr>
          <w:p w14:paraId="0870CC98" w14:textId="77777777" w:rsidR="00797344" w:rsidRPr="00D96949" w:rsidRDefault="00797344" w:rsidP="00D75B6A">
            <w:pPr>
              <w:pStyle w:val="ColorfulList-Accent11"/>
              <w:spacing w:after="225"/>
              <w:rPr>
                <w:rFonts w:cs="Arial"/>
                <w:b/>
                <w:color w:val="111111"/>
                <w:sz w:val="20"/>
                <w:szCs w:val="20"/>
                <w:lang w:val="en-US"/>
              </w:rPr>
            </w:pPr>
            <w:r w:rsidRPr="00D96949">
              <w:rPr>
                <w:rFonts w:cs="Arial"/>
                <w:b/>
                <w:color w:val="111111"/>
                <w:sz w:val="20"/>
                <w:szCs w:val="20"/>
                <w:lang w:val="en-US"/>
              </w:rPr>
              <w:lastRenderedPageBreak/>
              <w:t>Practice Assessors (PA)</w:t>
            </w:r>
          </w:p>
          <w:p w14:paraId="6A658B87" w14:textId="77777777" w:rsidR="00797344" w:rsidRPr="00D96949" w:rsidRDefault="00797344" w:rsidP="00D75B6A">
            <w:pPr>
              <w:pStyle w:val="ColorfulList-Accent11"/>
              <w:spacing w:after="225"/>
              <w:rPr>
                <w:rFonts w:cs="Arial"/>
                <w:b/>
                <w:color w:val="111111"/>
                <w:sz w:val="20"/>
                <w:szCs w:val="20"/>
                <w:lang w:val="en-US"/>
              </w:rPr>
            </w:pPr>
          </w:p>
          <w:p w14:paraId="54A6AF9B" w14:textId="77777777" w:rsidR="00797344" w:rsidRPr="00D96949" w:rsidRDefault="00797344" w:rsidP="000051C2">
            <w:pPr>
              <w:pStyle w:val="ColorfulList-Accent11"/>
              <w:widowControl w:val="0"/>
              <w:numPr>
                <w:ilvl w:val="0"/>
                <w:numId w:val="40"/>
              </w:numPr>
              <w:tabs>
                <w:tab w:val="left" w:pos="220"/>
                <w:tab w:val="left" w:pos="720"/>
              </w:tabs>
              <w:autoSpaceDE w:val="0"/>
              <w:autoSpaceDN w:val="0"/>
              <w:adjustRightInd w:val="0"/>
              <w:spacing w:after="240"/>
              <w:ind w:left="508" w:hanging="270"/>
              <w:rPr>
                <w:rFonts w:cs="Arial"/>
                <w:sz w:val="20"/>
                <w:szCs w:val="20"/>
                <w:lang w:val="en-US"/>
              </w:rPr>
            </w:pPr>
            <w:r w:rsidRPr="00D96949">
              <w:rPr>
                <w:rFonts w:cs="Arial"/>
                <w:sz w:val="20"/>
                <w:szCs w:val="20"/>
                <w:lang w:val="en-US"/>
              </w:rPr>
              <w:t>Registered nurse with appropriate equivalent experie</w:t>
            </w:r>
            <w:r w:rsidR="000C0D7E">
              <w:rPr>
                <w:rFonts w:cs="Arial"/>
                <w:sz w:val="20"/>
                <w:szCs w:val="20"/>
                <w:lang w:val="en-US"/>
              </w:rPr>
              <w:t>nces for your field of practice</w:t>
            </w:r>
          </w:p>
          <w:p w14:paraId="19ABA6ED"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 xml:space="preserve">Conduct objective assessments to confirm achievement of proficiency and programme outcome for practice learning </w:t>
            </w:r>
            <w:r w:rsidRPr="00D96949">
              <w:rPr>
                <w:rFonts w:eastAsia="MS Mincho" w:cs="Arial"/>
                <w:sz w:val="20"/>
                <w:szCs w:val="20"/>
                <w:lang w:val="en-US"/>
              </w:rPr>
              <w:t>including reviewing your e-portfolio</w:t>
            </w:r>
          </w:p>
          <w:p w14:paraId="692F8EDD"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Seek relevant feedback and evidence to ensure that an objective, evidence-based assessmen</w:t>
            </w:r>
            <w:r w:rsidR="000C0D7E">
              <w:rPr>
                <w:rFonts w:cs="Arial"/>
                <w:sz w:val="20"/>
                <w:szCs w:val="20"/>
                <w:lang w:val="en-US"/>
              </w:rPr>
              <w:t>t of your skills have been made</w:t>
            </w:r>
          </w:p>
          <w:p w14:paraId="60889A09"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Communicate with the practice supervisor(s), to gain feedback on their observations of your knowledge, skills and attitude/values</w:t>
            </w:r>
          </w:p>
          <w:p w14:paraId="738A3EBB"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Maintain and develop current knowledge and expertise relevant for the proficiencies and pr</w:t>
            </w:r>
            <w:r w:rsidR="000C0D7E">
              <w:rPr>
                <w:rFonts w:cs="Arial"/>
                <w:sz w:val="20"/>
                <w:szCs w:val="20"/>
                <w:lang w:val="en-US"/>
              </w:rPr>
              <w:t>ogramme outcomes being assessed</w:t>
            </w:r>
          </w:p>
          <w:p w14:paraId="1995889E" w14:textId="77777777" w:rsidR="00797344" w:rsidRPr="00D96949" w:rsidRDefault="00797344" w:rsidP="000051C2">
            <w:pPr>
              <w:pStyle w:val="ColorfulList-Accent11"/>
              <w:widowControl w:val="0"/>
              <w:numPr>
                <w:ilvl w:val="0"/>
                <w:numId w:val="40"/>
              </w:numPr>
              <w:tabs>
                <w:tab w:val="left" w:pos="220"/>
                <w:tab w:val="left" w:pos="720"/>
              </w:tabs>
              <w:autoSpaceDE w:val="0"/>
              <w:autoSpaceDN w:val="0"/>
              <w:adjustRightInd w:val="0"/>
              <w:ind w:left="508" w:hanging="270"/>
              <w:rPr>
                <w:rFonts w:cs="Arial"/>
                <w:sz w:val="20"/>
                <w:szCs w:val="20"/>
                <w:lang w:val="en-US"/>
              </w:rPr>
            </w:pPr>
            <w:r w:rsidRPr="00D96949">
              <w:rPr>
                <w:rFonts w:cs="Arial"/>
                <w:sz w:val="20"/>
                <w:szCs w:val="20"/>
                <w:lang w:val="en-US"/>
              </w:rPr>
              <w:t xml:space="preserve">Raise concerns appropriately using the relevant protocols </w:t>
            </w:r>
          </w:p>
          <w:p w14:paraId="18A6D278"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Link with academic asses</w:t>
            </w:r>
            <w:r w:rsidR="000C0D7E">
              <w:rPr>
                <w:rFonts w:cs="Arial"/>
                <w:sz w:val="20"/>
                <w:szCs w:val="20"/>
                <w:lang w:val="en-US"/>
              </w:rPr>
              <w:t xml:space="preserve">sors to review your </w:t>
            </w:r>
            <w:r w:rsidR="000C0D7E">
              <w:rPr>
                <w:rFonts w:cs="Arial"/>
                <w:sz w:val="20"/>
                <w:szCs w:val="20"/>
                <w:lang w:val="en-US"/>
              </w:rPr>
              <w:lastRenderedPageBreak/>
              <w:t>progression</w:t>
            </w:r>
          </w:p>
          <w:p w14:paraId="52E4FA7E"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Work with you to inform</w:t>
            </w:r>
            <w:r w:rsidR="000C0D7E">
              <w:rPr>
                <w:rFonts w:cs="Arial"/>
                <w:sz w:val="20"/>
                <w:szCs w:val="20"/>
                <w:lang w:val="en-US"/>
              </w:rPr>
              <w:t xml:space="preserve"> decisions regarding assessment</w:t>
            </w:r>
          </w:p>
          <w:p w14:paraId="356A96C1"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 xml:space="preserve">Have knowledge of the your programme and assessment process </w:t>
            </w:r>
          </w:p>
          <w:p w14:paraId="552641EE" w14:textId="77777777" w:rsidR="00797344" w:rsidRPr="00D96949" w:rsidRDefault="00797344" w:rsidP="000051C2">
            <w:pPr>
              <w:pStyle w:val="ColorfulList-Accent11"/>
              <w:widowControl w:val="0"/>
              <w:numPr>
                <w:ilvl w:val="0"/>
                <w:numId w:val="40"/>
              </w:numPr>
              <w:tabs>
                <w:tab w:val="left" w:pos="220"/>
                <w:tab w:val="left" w:pos="720"/>
              </w:tabs>
              <w:autoSpaceDE w:val="0"/>
              <w:autoSpaceDN w:val="0"/>
              <w:adjustRightInd w:val="0"/>
              <w:ind w:left="508" w:hanging="270"/>
              <w:rPr>
                <w:rFonts w:cs="Arial"/>
                <w:sz w:val="20"/>
                <w:szCs w:val="20"/>
                <w:lang w:val="en-US"/>
              </w:rPr>
            </w:pPr>
            <w:r w:rsidRPr="00D96949">
              <w:rPr>
                <w:rFonts w:cs="Arial"/>
                <w:sz w:val="20"/>
                <w:szCs w:val="20"/>
                <w:lang w:val="en-US"/>
              </w:rPr>
              <w:t>Have access to a practice learning guide, which includes the expectations of PA</w:t>
            </w:r>
          </w:p>
          <w:p w14:paraId="37BC1CCE" w14:textId="77777777" w:rsidR="00797344" w:rsidRPr="00D96949" w:rsidRDefault="00797344" w:rsidP="000051C2">
            <w:pPr>
              <w:pStyle w:val="ColorfulList-Accent11"/>
              <w:widowControl w:val="0"/>
              <w:numPr>
                <w:ilvl w:val="0"/>
                <w:numId w:val="40"/>
              </w:numPr>
              <w:tabs>
                <w:tab w:val="left" w:pos="940"/>
                <w:tab w:val="left" w:pos="1440"/>
              </w:tabs>
              <w:autoSpaceDE w:val="0"/>
              <w:autoSpaceDN w:val="0"/>
              <w:adjustRightInd w:val="0"/>
              <w:spacing w:after="240"/>
              <w:ind w:left="508" w:hanging="270"/>
              <w:rPr>
                <w:rFonts w:cs="Arial"/>
                <w:sz w:val="20"/>
                <w:szCs w:val="20"/>
                <w:lang w:val="en-US"/>
              </w:rPr>
            </w:pPr>
            <w:r w:rsidRPr="00D96949">
              <w:rPr>
                <w:rFonts w:cs="Arial"/>
                <w:sz w:val="20"/>
                <w:szCs w:val="20"/>
                <w:lang w:val="en-US"/>
              </w:rPr>
              <w:t>PA will be updated by the academic assessor on students progression in theory</w:t>
            </w:r>
          </w:p>
          <w:p w14:paraId="46A9E067" w14:textId="77777777" w:rsidR="00797344" w:rsidRPr="00D96949" w:rsidRDefault="00797344" w:rsidP="00164C06">
            <w:pPr>
              <w:pStyle w:val="Default"/>
              <w:rPr>
                <w:b/>
                <w:i/>
                <w:color w:val="auto"/>
                <w:sz w:val="20"/>
                <w:szCs w:val="20"/>
              </w:rPr>
            </w:pPr>
            <w:r w:rsidRPr="00D96949">
              <w:rPr>
                <w:b/>
                <w:i/>
                <w:color w:val="auto"/>
                <w:sz w:val="20"/>
                <w:szCs w:val="20"/>
              </w:rPr>
              <w:t>Your practice assessor and practice supervisor cannot be the same person at the same time</w:t>
            </w:r>
          </w:p>
        </w:tc>
      </w:tr>
      <w:tr w:rsidR="00797344" w:rsidRPr="00591D40" w14:paraId="6691770A" w14:textId="77777777" w:rsidTr="003F2B79">
        <w:tc>
          <w:tcPr>
            <w:tcW w:w="2637" w:type="pct"/>
            <w:shd w:val="clear" w:color="auto" w:fill="FFF2CC"/>
          </w:tcPr>
          <w:p w14:paraId="2F723DF0" w14:textId="77777777" w:rsidR="003B4795" w:rsidRPr="00D96949" w:rsidRDefault="003B4795" w:rsidP="003B4795">
            <w:pPr>
              <w:pStyle w:val="Default"/>
              <w:rPr>
                <w:b/>
                <w:color w:val="auto"/>
                <w:sz w:val="20"/>
                <w:szCs w:val="20"/>
              </w:rPr>
            </w:pPr>
            <w:r w:rsidRPr="00D96949">
              <w:rPr>
                <w:b/>
                <w:color w:val="auto"/>
                <w:sz w:val="20"/>
                <w:szCs w:val="20"/>
              </w:rPr>
              <w:lastRenderedPageBreak/>
              <w:t>Academic Assessors (AA)</w:t>
            </w:r>
            <w:r w:rsidR="00164C06">
              <w:rPr>
                <w:b/>
                <w:color w:val="auto"/>
                <w:sz w:val="20"/>
                <w:szCs w:val="20"/>
              </w:rPr>
              <w:t>/PAT</w:t>
            </w:r>
          </w:p>
          <w:p w14:paraId="4CBEFF6C" w14:textId="77777777" w:rsidR="003B4795" w:rsidRPr="00D96949" w:rsidRDefault="003B4795" w:rsidP="003B4795">
            <w:pPr>
              <w:pStyle w:val="Default"/>
              <w:rPr>
                <w:b/>
                <w:color w:val="auto"/>
                <w:sz w:val="20"/>
                <w:szCs w:val="20"/>
              </w:rPr>
            </w:pPr>
          </w:p>
          <w:p w14:paraId="5659A6E7" w14:textId="77777777" w:rsidR="003B4795" w:rsidRPr="00D96949" w:rsidRDefault="003B4795" w:rsidP="000051C2">
            <w:pPr>
              <w:pStyle w:val="Default"/>
              <w:numPr>
                <w:ilvl w:val="0"/>
                <w:numId w:val="41"/>
              </w:numPr>
              <w:ind w:left="589" w:hanging="283"/>
              <w:rPr>
                <w:color w:val="auto"/>
                <w:sz w:val="20"/>
                <w:szCs w:val="20"/>
              </w:rPr>
            </w:pPr>
            <w:r w:rsidRPr="00D96949">
              <w:rPr>
                <w:color w:val="auto"/>
                <w:sz w:val="20"/>
                <w:szCs w:val="20"/>
              </w:rPr>
              <w:t>Member of the University teaching team</w:t>
            </w:r>
          </w:p>
          <w:p w14:paraId="4864CF7F" w14:textId="77777777" w:rsidR="003B4795" w:rsidRPr="00D96949" w:rsidRDefault="003B4795" w:rsidP="000051C2">
            <w:pPr>
              <w:pStyle w:val="Default"/>
              <w:numPr>
                <w:ilvl w:val="0"/>
                <w:numId w:val="41"/>
              </w:numPr>
              <w:ind w:left="589" w:hanging="283"/>
              <w:rPr>
                <w:color w:val="auto"/>
                <w:sz w:val="20"/>
                <w:szCs w:val="20"/>
              </w:rPr>
            </w:pPr>
            <w:r w:rsidRPr="00D96949">
              <w:rPr>
                <w:color w:val="auto"/>
                <w:sz w:val="20"/>
                <w:szCs w:val="20"/>
              </w:rPr>
              <w:t>Will be involved in delivering your course</w:t>
            </w:r>
          </w:p>
          <w:p w14:paraId="5E792456" w14:textId="77777777" w:rsidR="003B4795" w:rsidRPr="00D96949" w:rsidRDefault="003B4795" w:rsidP="000051C2">
            <w:pPr>
              <w:pStyle w:val="Default"/>
              <w:numPr>
                <w:ilvl w:val="0"/>
                <w:numId w:val="41"/>
              </w:numPr>
              <w:ind w:left="589" w:hanging="283"/>
              <w:rPr>
                <w:color w:val="auto"/>
                <w:sz w:val="20"/>
                <w:szCs w:val="20"/>
              </w:rPr>
            </w:pPr>
            <w:r w:rsidRPr="00D96949">
              <w:rPr>
                <w:color w:val="auto"/>
                <w:sz w:val="20"/>
                <w:szCs w:val="20"/>
              </w:rPr>
              <w:t>Will be allocated to a year group for practice support</w:t>
            </w:r>
          </w:p>
          <w:p w14:paraId="6873D1FA" w14:textId="77777777" w:rsidR="003B4795" w:rsidRPr="00D96949" w:rsidRDefault="003B4795" w:rsidP="000051C2">
            <w:pPr>
              <w:pStyle w:val="Default"/>
              <w:numPr>
                <w:ilvl w:val="0"/>
                <w:numId w:val="41"/>
              </w:numPr>
              <w:ind w:left="589" w:hanging="283"/>
              <w:rPr>
                <w:color w:val="auto"/>
                <w:sz w:val="20"/>
                <w:szCs w:val="20"/>
              </w:rPr>
            </w:pPr>
            <w:r w:rsidRPr="00D96949">
              <w:rPr>
                <w:color w:val="auto"/>
                <w:sz w:val="20"/>
                <w:szCs w:val="20"/>
              </w:rPr>
              <w:t xml:space="preserve">You will have a different </w:t>
            </w:r>
            <w:r w:rsidR="00164C06">
              <w:rPr>
                <w:color w:val="auto"/>
                <w:sz w:val="20"/>
                <w:szCs w:val="20"/>
              </w:rPr>
              <w:t>PAT/</w:t>
            </w:r>
            <w:r w:rsidRPr="00D96949">
              <w:rPr>
                <w:color w:val="auto"/>
                <w:sz w:val="20"/>
                <w:szCs w:val="20"/>
              </w:rPr>
              <w:t>AA allocated for each part of the programme</w:t>
            </w:r>
          </w:p>
          <w:p w14:paraId="3E4B62C0" w14:textId="77777777" w:rsidR="003B4795" w:rsidRPr="00D96949" w:rsidRDefault="003B4795" w:rsidP="000051C2">
            <w:pPr>
              <w:pStyle w:val="Default"/>
              <w:numPr>
                <w:ilvl w:val="0"/>
                <w:numId w:val="41"/>
              </w:numPr>
              <w:ind w:left="589" w:hanging="283"/>
              <w:rPr>
                <w:color w:val="auto"/>
                <w:sz w:val="20"/>
                <w:szCs w:val="20"/>
              </w:rPr>
            </w:pPr>
            <w:r w:rsidRPr="00D96949">
              <w:rPr>
                <w:color w:val="auto"/>
                <w:sz w:val="20"/>
                <w:szCs w:val="20"/>
              </w:rPr>
              <w:t>Will work in partnership with the PA at the end of each part of the course to discuss and monitor achievement of proficiencies and progression, and your achievement of modules</w:t>
            </w:r>
          </w:p>
          <w:p w14:paraId="6D182E0C" w14:textId="77777777" w:rsidR="003B4795" w:rsidRPr="00D96949" w:rsidRDefault="003B4795" w:rsidP="000051C2">
            <w:pPr>
              <w:pStyle w:val="Default"/>
              <w:numPr>
                <w:ilvl w:val="0"/>
                <w:numId w:val="41"/>
              </w:numPr>
              <w:ind w:left="589" w:hanging="283"/>
              <w:rPr>
                <w:color w:val="auto"/>
                <w:sz w:val="20"/>
                <w:szCs w:val="20"/>
              </w:rPr>
            </w:pPr>
            <w:r w:rsidRPr="00D96949">
              <w:rPr>
                <w:color w:val="auto"/>
                <w:sz w:val="20"/>
                <w:szCs w:val="20"/>
              </w:rPr>
              <w:t xml:space="preserve">Will liaise with the PA if there are concerns about your performance or if you need a development plan to help you achieve </w:t>
            </w:r>
          </w:p>
          <w:p w14:paraId="53AB7B71" w14:textId="77777777" w:rsidR="00164C06" w:rsidRDefault="003B4795" w:rsidP="000051C2">
            <w:pPr>
              <w:pStyle w:val="Default"/>
              <w:numPr>
                <w:ilvl w:val="0"/>
                <w:numId w:val="41"/>
              </w:numPr>
              <w:ind w:left="589" w:hanging="283"/>
              <w:rPr>
                <w:color w:val="auto"/>
                <w:sz w:val="20"/>
                <w:szCs w:val="20"/>
              </w:rPr>
            </w:pPr>
            <w:r w:rsidRPr="00D96949">
              <w:rPr>
                <w:color w:val="auto"/>
                <w:sz w:val="20"/>
                <w:szCs w:val="20"/>
              </w:rPr>
              <w:t>Will record your progression and achievement in the Ongoing Record of Achievement</w:t>
            </w:r>
          </w:p>
          <w:p w14:paraId="74AB8C44" w14:textId="77777777" w:rsidR="00797344" w:rsidRPr="00164C06" w:rsidRDefault="003B4795" w:rsidP="000051C2">
            <w:pPr>
              <w:pStyle w:val="Default"/>
              <w:numPr>
                <w:ilvl w:val="0"/>
                <w:numId w:val="41"/>
              </w:numPr>
              <w:ind w:left="589" w:hanging="283"/>
              <w:rPr>
                <w:color w:val="auto"/>
                <w:sz w:val="20"/>
                <w:szCs w:val="20"/>
              </w:rPr>
            </w:pPr>
            <w:r w:rsidRPr="00164C06">
              <w:rPr>
                <w:sz w:val="20"/>
                <w:szCs w:val="20"/>
              </w:rPr>
              <w:t>Attend practice panel if required</w:t>
            </w:r>
            <w:r w:rsidR="00797344" w:rsidRPr="00164C06">
              <w:rPr>
                <w:color w:val="auto"/>
                <w:sz w:val="20"/>
                <w:szCs w:val="20"/>
              </w:rPr>
              <w:t xml:space="preserve"> </w:t>
            </w:r>
          </w:p>
          <w:p w14:paraId="74311452" w14:textId="77777777" w:rsidR="00BA2E0B" w:rsidRPr="00D96949" w:rsidRDefault="00BA2E0B" w:rsidP="003B4795">
            <w:pPr>
              <w:pStyle w:val="Default"/>
              <w:ind w:left="619"/>
              <w:rPr>
                <w:color w:val="auto"/>
                <w:sz w:val="20"/>
                <w:szCs w:val="20"/>
              </w:rPr>
            </w:pPr>
          </w:p>
        </w:tc>
        <w:tc>
          <w:tcPr>
            <w:tcW w:w="2363" w:type="pct"/>
            <w:shd w:val="clear" w:color="auto" w:fill="EDEDED"/>
          </w:tcPr>
          <w:p w14:paraId="19E5854D" w14:textId="77777777" w:rsidR="00797344" w:rsidRPr="00D96949" w:rsidRDefault="00797344" w:rsidP="00D75B6A">
            <w:pPr>
              <w:pStyle w:val="Default"/>
              <w:rPr>
                <w:b/>
                <w:color w:val="auto"/>
                <w:sz w:val="20"/>
                <w:szCs w:val="20"/>
              </w:rPr>
            </w:pPr>
            <w:r w:rsidRPr="00D96949">
              <w:rPr>
                <w:b/>
                <w:color w:val="auto"/>
                <w:sz w:val="20"/>
                <w:szCs w:val="20"/>
              </w:rPr>
              <w:t>Nominated Person</w:t>
            </w:r>
          </w:p>
          <w:p w14:paraId="1537AA06" w14:textId="77777777" w:rsidR="00797344" w:rsidRPr="00D96949" w:rsidRDefault="00797344" w:rsidP="00D75B6A">
            <w:pPr>
              <w:widowControl w:val="0"/>
              <w:autoSpaceDE w:val="0"/>
              <w:autoSpaceDN w:val="0"/>
              <w:adjustRightInd w:val="0"/>
              <w:spacing w:line="216" w:lineRule="atLeast"/>
              <w:rPr>
                <w:rFonts w:cs="Arial"/>
                <w:bCs/>
                <w:color w:val="09090F"/>
                <w:sz w:val="20"/>
                <w:szCs w:val="20"/>
                <w:lang w:val="en-US"/>
              </w:rPr>
            </w:pPr>
          </w:p>
          <w:p w14:paraId="138273DC" w14:textId="77777777" w:rsidR="00797344" w:rsidRPr="00D96949" w:rsidRDefault="00797344" w:rsidP="000051C2">
            <w:pPr>
              <w:pStyle w:val="ColorfulList-Accent11"/>
              <w:widowControl w:val="0"/>
              <w:numPr>
                <w:ilvl w:val="0"/>
                <w:numId w:val="42"/>
              </w:numPr>
              <w:autoSpaceDE w:val="0"/>
              <w:autoSpaceDN w:val="0"/>
              <w:adjustRightInd w:val="0"/>
              <w:spacing w:line="216" w:lineRule="atLeast"/>
              <w:ind w:left="576"/>
              <w:rPr>
                <w:rFonts w:cs="Arial"/>
                <w:bCs/>
                <w:color w:val="09090F"/>
                <w:sz w:val="20"/>
                <w:szCs w:val="20"/>
                <w:lang w:val="en-US"/>
              </w:rPr>
            </w:pPr>
            <w:r w:rsidRPr="00D96949">
              <w:rPr>
                <w:rFonts w:cs="Arial"/>
                <w:bCs/>
                <w:color w:val="09090F"/>
                <w:sz w:val="20"/>
                <w:szCs w:val="20"/>
                <w:lang w:val="en-US"/>
              </w:rPr>
              <w:t>Is a practice educator/ facilitator (employed by Trusts)</w:t>
            </w:r>
          </w:p>
          <w:p w14:paraId="0EA383EF" w14:textId="77777777" w:rsidR="00797344" w:rsidRPr="00D96949" w:rsidRDefault="00797344" w:rsidP="000051C2">
            <w:pPr>
              <w:pStyle w:val="ColorfulList-Accent11"/>
              <w:widowControl w:val="0"/>
              <w:numPr>
                <w:ilvl w:val="0"/>
                <w:numId w:val="42"/>
              </w:numPr>
              <w:autoSpaceDE w:val="0"/>
              <w:autoSpaceDN w:val="0"/>
              <w:adjustRightInd w:val="0"/>
              <w:spacing w:line="216" w:lineRule="atLeast"/>
              <w:ind w:left="576"/>
              <w:rPr>
                <w:rFonts w:cs="Arial"/>
                <w:bCs/>
                <w:color w:val="09090F"/>
                <w:sz w:val="20"/>
                <w:szCs w:val="20"/>
                <w:lang w:val="en-US"/>
              </w:rPr>
            </w:pPr>
            <w:r w:rsidRPr="00D96949">
              <w:rPr>
                <w:rFonts w:cs="Arial"/>
                <w:bCs/>
                <w:color w:val="09090F"/>
                <w:sz w:val="20"/>
                <w:szCs w:val="20"/>
                <w:lang w:val="en-US"/>
              </w:rPr>
              <w:t>Main point of contact if you or your PS/ PA have a concern about support, learning opportunities, learning needs or if you wish to raise a concern</w:t>
            </w:r>
          </w:p>
          <w:p w14:paraId="32092677" w14:textId="77777777" w:rsidR="00797344" w:rsidRPr="00D96949" w:rsidRDefault="00797344" w:rsidP="000051C2">
            <w:pPr>
              <w:pStyle w:val="ColorfulList-Accent11"/>
              <w:widowControl w:val="0"/>
              <w:numPr>
                <w:ilvl w:val="0"/>
                <w:numId w:val="42"/>
              </w:numPr>
              <w:autoSpaceDE w:val="0"/>
              <w:autoSpaceDN w:val="0"/>
              <w:adjustRightInd w:val="0"/>
              <w:spacing w:line="216" w:lineRule="atLeast"/>
              <w:ind w:left="576"/>
              <w:rPr>
                <w:rFonts w:cs="Arial"/>
                <w:bCs/>
                <w:color w:val="09090F"/>
                <w:sz w:val="20"/>
                <w:szCs w:val="20"/>
                <w:lang w:val="en-US"/>
              </w:rPr>
            </w:pPr>
            <w:r w:rsidRPr="00D96949">
              <w:rPr>
                <w:rFonts w:cs="Arial"/>
                <w:bCs/>
                <w:color w:val="09090F"/>
                <w:sz w:val="20"/>
                <w:szCs w:val="20"/>
                <w:lang w:val="en-US"/>
              </w:rPr>
              <w:t>Will organize student forums/ student survival days to enhance your learning in placement</w:t>
            </w:r>
          </w:p>
          <w:p w14:paraId="24157761" w14:textId="77777777" w:rsidR="00797344" w:rsidRPr="00D96949" w:rsidRDefault="00797344" w:rsidP="00D75B6A">
            <w:pPr>
              <w:pStyle w:val="ColorfulList-Accent11"/>
              <w:spacing w:after="225"/>
              <w:ind w:left="0"/>
              <w:rPr>
                <w:rFonts w:cs="Arial"/>
                <w:b/>
                <w:sz w:val="20"/>
                <w:szCs w:val="20"/>
                <w:lang w:eastAsia="en-GB"/>
              </w:rPr>
            </w:pPr>
          </w:p>
        </w:tc>
      </w:tr>
      <w:tr w:rsidR="00797344" w:rsidRPr="00591D40" w14:paraId="22FA19C8" w14:textId="77777777" w:rsidTr="003F2B79">
        <w:tc>
          <w:tcPr>
            <w:tcW w:w="5000" w:type="pct"/>
            <w:gridSpan w:val="2"/>
            <w:shd w:val="clear" w:color="auto" w:fill="FBE4D5"/>
          </w:tcPr>
          <w:p w14:paraId="75909A50" w14:textId="77777777" w:rsidR="00797344" w:rsidRPr="00164C06" w:rsidRDefault="003B4795" w:rsidP="003B4795">
            <w:pPr>
              <w:pStyle w:val="ColorfulList-Accent11"/>
              <w:spacing w:after="225"/>
              <w:ind w:left="589"/>
              <w:rPr>
                <w:rFonts w:cs="Arial"/>
                <w:b/>
                <w:sz w:val="20"/>
                <w:szCs w:val="20"/>
                <w:lang w:eastAsia="en-GB"/>
              </w:rPr>
            </w:pPr>
            <w:r w:rsidRPr="00164C06">
              <w:rPr>
                <w:rFonts w:cs="Arial"/>
                <w:b/>
                <w:sz w:val="20"/>
                <w:szCs w:val="20"/>
                <w:lang w:eastAsia="en-GB"/>
              </w:rPr>
              <w:t>Practice Liaison team</w:t>
            </w:r>
            <w:r w:rsidR="00BA2E0B" w:rsidRPr="00164C06">
              <w:rPr>
                <w:rFonts w:cs="Arial"/>
                <w:b/>
                <w:sz w:val="20"/>
                <w:szCs w:val="20"/>
                <w:lang w:eastAsia="en-GB"/>
              </w:rPr>
              <w:t xml:space="preserve"> </w:t>
            </w:r>
          </w:p>
          <w:p w14:paraId="477CED8B" w14:textId="77777777" w:rsidR="00164C06" w:rsidRDefault="00164C06" w:rsidP="00164C06">
            <w:pPr>
              <w:pStyle w:val="ColorfulList-Accent11"/>
              <w:spacing w:after="225"/>
              <w:ind w:left="0"/>
              <w:rPr>
                <w:rFonts w:cs="Arial"/>
                <w:sz w:val="20"/>
                <w:szCs w:val="20"/>
                <w:lang w:val="en-US" w:eastAsia="en-GB"/>
              </w:rPr>
            </w:pPr>
            <w:r>
              <w:rPr>
                <w:rFonts w:cs="Arial"/>
                <w:sz w:val="20"/>
                <w:szCs w:val="20"/>
                <w:lang w:val="en-US" w:eastAsia="en-GB"/>
              </w:rPr>
              <w:t xml:space="preserve">          The PLT will not work with individual students</w:t>
            </w:r>
          </w:p>
          <w:p w14:paraId="1EB1B85A" w14:textId="77777777" w:rsidR="00164C06" w:rsidRPr="002B4147" w:rsidRDefault="00164C06" w:rsidP="002B4147">
            <w:pPr>
              <w:pStyle w:val="ColorfulList-Accent11"/>
              <w:spacing w:after="225"/>
              <w:ind w:left="589"/>
              <w:rPr>
                <w:rFonts w:cs="Arial"/>
                <w:sz w:val="20"/>
                <w:szCs w:val="20"/>
                <w:lang w:val="en-US" w:eastAsia="en-GB"/>
              </w:rPr>
            </w:pPr>
            <w:r w:rsidRPr="00164C06">
              <w:rPr>
                <w:rFonts w:cs="Arial"/>
                <w:sz w:val="20"/>
                <w:szCs w:val="20"/>
                <w:lang w:val="en-US" w:eastAsia="en-GB"/>
              </w:rPr>
              <w:t xml:space="preserve">The purpose of the Practice Liaison Team (PLT) is to facilitate collaborative working between the School, Work based learning support office (WBLSO), NHS Trusts and other placement providers to assure the quality of the practice learning environment and to support increases in placement capacity. It is led by the School’s Head of Practice Learning &amp; Partnerships. </w:t>
            </w:r>
          </w:p>
        </w:tc>
      </w:tr>
    </w:tbl>
    <w:p w14:paraId="6FBBD343" w14:textId="77777777" w:rsidR="00797344" w:rsidRDefault="00797344" w:rsidP="00D75B6A">
      <w:pPr>
        <w:widowControl w:val="0"/>
        <w:autoSpaceDE w:val="0"/>
        <w:autoSpaceDN w:val="0"/>
        <w:adjustRightInd w:val="0"/>
        <w:rPr>
          <w:rFonts w:cs="Calibri"/>
          <w:bCs/>
          <w:color w:val="09090F"/>
          <w:sz w:val="22"/>
          <w:szCs w:val="22"/>
          <w:lang w:val="en-US"/>
        </w:rPr>
      </w:pPr>
    </w:p>
    <w:p w14:paraId="3CBBC8A8" w14:textId="77777777" w:rsidR="004A2FFD" w:rsidRDefault="004A2FFD">
      <w:pPr>
        <w:rPr>
          <w:rFonts w:cs="Calibri"/>
          <w:b/>
          <w:bCs/>
          <w:color w:val="09090F"/>
          <w:sz w:val="22"/>
          <w:szCs w:val="22"/>
          <w:lang w:val="en-US"/>
        </w:rPr>
      </w:pPr>
    </w:p>
    <w:p w14:paraId="2EC3641C" w14:textId="77777777" w:rsidR="00797344" w:rsidRPr="000C0D7E" w:rsidRDefault="00797344" w:rsidP="000C0D7E">
      <w:pPr>
        <w:pStyle w:val="Heading2"/>
        <w:rPr>
          <w:rFonts w:cs="Calibri"/>
          <w:bCs w:val="0"/>
          <w:color w:val="09090F"/>
          <w:sz w:val="22"/>
          <w:szCs w:val="22"/>
        </w:rPr>
      </w:pPr>
      <w:bookmarkStart w:id="111" w:name="_Toc82072922"/>
      <w:r w:rsidRPr="000C0D7E">
        <w:rPr>
          <w:rFonts w:cs="Calibri"/>
          <w:bCs w:val="0"/>
          <w:color w:val="09090F"/>
          <w:sz w:val="22"/>
          <w:szCs w:val="22"/>
        </w:rPr>
        <w:t>SCiP (Student Coaching in Practice)</w:t>
      </w:r>
      <w:bookmarkEnd w:id="111"/>
    </w:p>
    <w:p w14:paraId="18E46256" w14:textId="77777777" w:rsidR="00797344" w:rsidRPr="009B2951" w:rsidRDefault="00797344" w:rsidP="00D75B6A">
      <w:pPr>
        <w:widowControl w:val="0"/>
        <w:autoSpaceDE w:val="0"/>
        <w:autoSpaceDN w:val="0"/>
        <w:adjustRightInd w:val="0"/>
        <w:rPr>
          <w:rFonts w:cs="Calibri"/>
          <w:b/>
          <w:bCs/>
          <w:color w:val="09090F"/>
          <w:sz w:val="22"/>
          <w:szCs w:val="22"/>
          <w:lang w:val="en-US"/>
        </w:rPr>
      </w:pPr>
    </w:p>
    <w:p w14:paraId="0C9D40C2"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r w:rsidRPr="009B2951">
        <w:rPr>
          <w:rFonts w:cs="Calibri"/>
          <w:bCs/>
          <w:color w:val="09090F"/>
          <w:sz w:val="22"/>
          <w:szCs w:val="22"/>
          <w:lang w:val="en-US"/>
        </w:rPr>
        <w:t xml:space="preserve">Whilst on placement you will have opportunity to learn from and work with a range of professionals, as detailed above. You may also have opportunity to learn from and with other </w:t>
      </w:r>
      <w:r w:rsidR="00537B21">
        <w:rPr>
          <w:rFonts w:cs="Calibri"/>
          <w:bCs/>
          <w:color w:val="09090F"/>
          <w:sz w:val="22"/>
          <w:szCs w:val="22"/>
          <w:lang w:val="en-US"/>
        </w:rPr>
        <w:t>nursing student</w:t>
      </w:r>
      <w:r w:rsidRPr="009B2951">
        <w:rPr>
          <w:rFonts w:cs="Calibri"/>
          <w:bCs/>
          <w:color w:val="09090F"/>
          <w:sz w:val="22"/>
          <w:szCs w:val="22"/>
          <w:lang w:val="en-US"/>
        </w:rPr>
        <w:t xml:space="preserve">s and trainee nursing associates. This model of placement learning involves students carrying out direct patient care, with senior students supporting more junior students. All students will be overseen and supported by a coach, who will be a practice supervisor. The coach will facilitate learning through questioning, active listening and challenging in a safe learning environment. </w:t>
      </w:r>
    </w:p>
    <w:p w14:paraId="07C9F8D8"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p>
    <w:p w14:paraId="6A5C29F1" w14:textId="77777777" w:rsidR="00797344" w:rsidRPr="009B2951" w:rsidRDefault="00797344" w:rsidP="00B73E39">
      <w:pPr>
        <w:pStyle w:val="Heading2"/>
      </w:pPr>
      <w:bookmarkStart w:id="112" w:name="_Toc82072923"/>
      <w:r w:rsidRPr="009B2951">
        <w:t>Will I get an induction to placement?</w:t>
      </w:r>
      <w:bookmarkEnd w:id="112"/>
    </w:p>
    <w:p w14:paraId="6CC1FA95"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p>
    <w:p w14:paraId="68B725E1"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r w:rsidRPr="009B2951">
        <w:rPr>
          <w:rFonts w:cs="Calibri"/>
          <w:bCs/>
          <w:color w:val="09090F"/>
          <w:sz w:val="22"/>
          <w:szCs w:val="22"/>
          <w:lang w:val="en-US"/>
        </w:rPr>
        <w:t xml:space="preserve">Yes. At the start of the course, before you go into placement, you will get an induction to each Trust. </w:t>
      </w:r>
      <w:r w:rsidRPr="009B2951">
        <w:rPr>
          <w:rFonts w:cs="Calibri"/>
          <w:b/>
          <w:bCs/>
          <w:color w:val="09090F"/>
          <w:sz w:val="22"/>
          <w:szCs w:val="22"/>
          <w:lang w:val="en-US"/>
        </w:rPr>
        <w:t>This is mandatory.</w:t>
      </w:r>
      <w:r w:rsidRPr="009B2951">
        <w:rPr>
          <w:rFonts w:cs="Calibri"/>
          <w:bCs/>
          <w:color w:val="09090F"/>
          <w:sz w:val="22"/>
          <w:szCs w:val="22"/>
          <w:lang w:val="en-US"/>
        </w:rPr>
        <w:t xml:space="preserve"> You will be introduced to the practice educators/ facilitators, have a fire safety lecture, find out about Trust policies, professional expectations including working hours and uniform, how to access patient records, information about confidentiality and safety concerns and car parking.  </w:t>
      </w:r>
      <w:r w:rsidR="00567EF3">
        <w:rPr>
          <w:rFonts w:cs="Calibri"/>
          <w:bCs/>
          <w:color w:val="09090F"/>
          <w:sz w:val="22"/>
          <w:szCs w:val="22"/>
          <w:lang w:val="en-US"/>
        </w:rPr>
        <w:t>You may be asked to watch induction videos online that are produced by some trusts – it is a mandatory requirement if you are asked to do this.</w:t>
      </w:r>
    </w:p>
    <w:p w14:paraId="55351D67"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p>
    <w:p w14:paraId="71B5CB23"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r w:rsidRPr="009B2951">
        <w:rPr>
          <w:rFonts w:cs="Calibri"/>
          <w:bCs/>
          <w:color w:val="09090F"/>
          <w:sz w:val="22"/>
          <w:szCs w:val="22"/>
          <w:lang w:val="en-US"/>
        </w:rPr>
        <w:t>At the start of each placement, you will also have an induction</w:t>
      </w:r>
      <w:r w:rsidR="00244CAB">
        <w:rPr>
          <w:rFonts w:cs="Calibri"/>
          <w:bCs/>
          <w:color w:val="09090F"/>
          <w:sz w:val="22"/>
          <w:szCs w:val="22"/>
          <w:lang w:val="en-US"/>
        </w:rPr>
        <w:t>/orientation</w:t>
      </w:r>
      <w:r w:rsidRPr="009B2951">
        <w:rPr>
          <w:rFonts w:cs="Calibri"/>
          <w:bCs/>
          <w:color w:val="09090F"/>
          <w:sz w:val="22"/>
          <w:szCs w:val="22"/>
          <w:lang w:val="en-US"/>
        </w:rPr>
        <w:t xml:space="preserve">, which should be within the first </w:t>
      </w:r>
      <w:r w:rsidRPr="009B2951">
        <w:rPr>
          <w:rFonts w:cs="Calibri"/>
          <w:bCs/>
          <w:color w:val="09090F"/>
          <w:sz w:val="22"/>
          <w:szCs w:val="22"/>
          <w:lang w:val="en-US"/>
        </w:rPr>
        <w:lastRenderedPageBreak/>
        <w:t>day. Your practice supervisor or nominated other will do this.</w:t>
      </w:r>
    </w:p>
    <w:p w14:paraId="663EEBEF" w14:textId="77777777" w:rsidR="00797344" w:rsidRDefault="00797344" w:rsidP="00AE4179">
      <w:pPr>
        <w:widowControl w:val="0"/>
        <w:autoSpaceDE w:val="0"/>
        <w:autoSpaceDN w:val="0"/>
        <w:adjustRightInd w:val="0"/>
        <w:jc w:val="both"/>
        <w:rPr>
          <w:rFonts w:cs="Calibri"/>
          <w:bCs/>
          <w:color w:val="09090F"/>
          <w:sz w:val="22"/>
          <w:szCs w:val="22"/>
          <w:lang w:val="en-US"/>
        </w:rPr>
      </w:pPr>
    </w:p>
    <w:p w14:paraId="16EE1129" w14:textId="77777777" w:rsidR="00797344" w:rsidRPr="009B2951" w:rsidRDefault="00797344" w:rsidP="00B73E39">
      <w:pPr>
        <w:pStyle w:val="Heading2"/>
      </w:pPr>
      <w:bookmarkStart w:id="113" w:name="_Toc82072924"/>
      <w:r w:rsidRPr="009B2951">
        <w:t>Placement Conduct</w:t>
      </w:r>
      <w:bookmarkEnd w:id="113"/>
    </w:p>
    <w:p w14:paraId="4615037F" w14:textId="77777777" w:rsidR="00797344" w:rsidRPr="009B2951" w:rsidRDefault="00797344" w:rsidP="00AE4179">
      <w:pPr>
        <w:widowControl w:val="0"/>
        <w:autoSpaceDE w:val="0"/>
        <w:autoSpaceDN w:val="0"/>
        <w:adjustRightInd w:val="0"/>
        <w:jc w:val="both"/>
        <w:rPr>
          <w:rFonts w:cs="Calibri"/>
          <w:bCs/>
          <w:color w:val="09090F"/>
          <w:sz w:val="22"/>
          <w:szCs w:val="22"/>
          <w:lang w:val="en-US"/>
        </w:rPr>
      </w:pPr>
    </w:p>
    <w:p w14:paraId="2F34026B" w14:textId="77777777" w:rsidR="00591D40" w:rsidRDefault="00797344" w:rsidP="00AE4179">
      <w:pPr>
        <w:tabs>
          <w:tab w:val="center" w:pos="4513"/>
          <w:tab w:val="right" w:pos="9026"/>
        </w:tabs>
        <w:jc w:val="both"/>
        <w:rPr>
          <w:rFonts w:eastAsia="Calibri" w:cs="Arial"/>
          <w:bCs/>
          <w:sz w:val="22"/>
          <w:szCs w:val="22"/>
        </w:rPr>
      </w:pPr>
      <w:r w:rsidRPr="009B2951">
        <w:rPr>
          <w:rFonts w:cs="Arial"/>
          <w:sz w:val="22"/>
          <w:szCs w:val="22"/>
        </w:rPr>
        <w:t xml:space="preserve">Once per year, you must complete </w:t>
      </w:r>
      <w:r w:rsidRPr="009B2951">
        <w:rPr>
          <w:rFonts w:eastAsia="Calibri" w:cs="Arial"/>
          <w:b/>
          <w:bCs/>
          <w:sz w:val="22"/>
          <w:szCs w:val="22"/>
        </w:rPr>
        <w:t xml:space="preserve">Student Placement Conduct and Health and Safety Agreement, </w:t>
      </w:r>
      <w:r w:rsidRPr="009B2951">
        <w:rPr>
          <w:rFonts w:eastAsia="Calibri" w:cs="Arial"/>
          <w:bCs/>
          <w:sz w:val="22"/>
          <w:szCs w:val="22"/>
        </w:rPr>
        <w:t xml:space="preserve">which is contained within your e-MYE PAD. It is an </w:t>
      </w:r>
      <w:r w:rsidRPr="009B2951">
        <w:rPr>
          <w:rFonts w:eastAsia="Calibri" w:cs="Arial"/>
          <w:sz w:val="22"/>
          <w:szCs w:val="22"/>
        </w:rPr>
        <w:t>agreement which outlines the expecta</w:t>
      </w:r>
      <w:r w:rsidR="00244CAB">
        <w:rPr>
          <w:rFonts w:eastAsia="Calibri" w:cs="Arial"/>
          <w:sz w:val="22"/>
          <w:szCs w:val="22"/>
        </w:rPr>
        <w:t xml:space="preserve">tions of the University and </w:t>
      </w:r>
      <w:r w:rsidRPr="009B2951">
        <w:rPr>
          <w:rFonts w:eastAsia="Calibri" w:cs="Arial"/>
          <w:sz w:val="22"/>
          <w:szCs w:val="22"/>
        </w:rPr>
        <w:t>your responsibilities in respect of the provision of placement learning, work shadowing or visits that are required as part of your University of Worcester course/programme of study</w:t>
      </w:r>
      <w:r w:rsidRPr="009B2951">
        <w:rPr>
          <w:rFonts w:eastAsia="Calibri" w:cs="Arial"/>
          <w:bCs/>
          <w:sz w:val="22"/>
          <w:szCs w:val="22"/>
        </w:rPr>
        <w:t xml:space="preserve">. </w:t>
      </w:r>
    </w:p>
    <w:p w14:paraId="794D9032" w14:textId="77777777" w:rsidR="00591D40" w:rsidRPr="009B2951" w:rsidRDefault="00591D40" w:rsidP="00AE4179">
      <w:pPr>
        <w:tabs>
          <w:tab w:val="center" w:pos="4513"/>
          <w:tab w:val="right" w:pos="9026"/>
        </w:tabs>
        <w:jc w:val="both"/>
        <w:rPr>
          <w:rFonts w:eastAsia="Calibri" w:cs="Arial"/>
          <w:bCs/>
          <w:sz w:val="22"/>
          <w:szCs w:val="22"/>
        </w:rPr>
      </w:pPr>
    </w:p>
    <w:p w14:paraId="2FA1B963" w14:textId="77777777" w:rsidR="00BA2E0B" w:rsidRDefault="00BA2E0B" w:rsidP="00AE4179">
      <w:pPr>
        <w:pStyle w:val="Default"/>
        <w:jc w:val="both"/>
        <w:rPr>
          <w:b/>
          <w:color w:val="auto"/>
          <w:sz w:val="22"/>
          <w:szCs w:val="22"/>
        </w:rPr>
      </w:pPr>
    </w:p>
    <w:p w14:paraId="6A51E21B" w14:textId="77777777" w:rsidR="00591D40" w:rsidRPr="009B2951" w:rsidRDefault="00591D40" w:rsidP="00AE4179">
      <w:pPr>
        <w:pStyle w:val="Default"/>
        <w:jc w:val="both"/>
        <w:rPr>
          <w:b/>
          <w:color w:val="auto"/>
          <w:sz w:val="22"/>
          <w:szCs w:val="22"/>
        </w:rPr>
      </w:pPr>
      <w:r w:rsidRPr="00A3021D">
        <w:rPr>
          <w:b/>
          <w:color w:val="auto"/>
          <w:sz w:val="22"/>
          <w:szCs w:val="22"/>
        </w:rPr>
        <w:t>Are there any opportunities to work abroad or in a different part of the country?</w:t>
      </w:r>
    </w:p>
    <w:p w14:paraId="625C0929" w14:textId="77777777" w:rsidR="00591D40" w:rsidRPr="00A3021D" w:rsidRDefault="007605EC" w:rsidP="00AE4179">
      <w:pPr>
        <w:jc w:val="both"/>
        <w:rPr>
          <w:rFonts w:cs="Arial"/>
          <w:sz w:val="22"/>
          <w:szCs w:val="22"/>
        </w:rPr>
      </w:pPr>
      <w:bookmarkStart w:id="114" w:name="_Toc361147352"/>
      <w:bookmarkStart w:id="115" w:name="_Toc361907232"/>
      <w:bookmarkStart w:id="116" w:name="_Toc361908145"/>
      <w:bookmarkStart w:id="117" w:name="_Toc361908548"/>
      <w:bookmarkStart w:id="118" w:name="_Toc361910949"/>
      <w:bookmarkStart w:id="119" w:name="_Toc361990199"/>
      <w:bookmarkStart w:id="120" w:name="_Toc368478643"/>
      <w:bookmarkStart w:id="121" w:name="_Toc368478794"/>
      <w:bookmarkStart w:id="122" w:name="_Toc368478940"/>
      <w:bookmarkStart w:id="123" w:name="_Toc368479085"/>
      <w:bookmarkStart w:id="124" w:name="_Toc368479208"/>
      <w:bookmarkStart w:id="125" w:name="_Toc368479329"/>
      <w:bookmarkStart w:id="126" w:name="_Toc368479449"/>
      <w:bookmarkStart w:id="127" w:name="_Toc395080109"/>
      <w:bookmarkStart w:id="128" w:name="_Toc395081188"/>
      <w:bookmarkStart w:id="129" w:name="_Toc395081330"/>
      <w:bookmarkStart w:id="130" w:name="_Toc395081450"/>
      <w:bookmarkStart w:id="131" w:name="_Toc395081569"/>
      <w:bookmarkStart w:id="132" w:name="_Toc395084492"/>
      <w:bookmarkStart w:id="133" w:name="_Toc395084608"/>
      <w:bookmarkStart w:id="134" w:name="_Toc397415748"/>
      <w:bookmarkStart w:id="135" w:name="_Toc397427065"/>
      <w:bookmarkStart w:id="136" w:name="_Toc397427205"/>
      <w:bookmarkStart w:id="137" w:name="_Toc397427324"/>
      <w:bookmarkStart w:id="138" w:name="_Toc397929640"/>
      <w:bookmarkStart w:id="139" w:name="_Toc397929756"/>
      <w:bookmarkStart w:id="140" w:name="_Toc397929873"/>
      <w:bookmarkStart w:id="141" w:name="_Toc397929989"/>
      <w:bookmarkStart w:id="142" w:name="_Toc426379385"/>
      <w:bookmarkStart w:id="143" w:name="_Toc426379501"/>
      <w:bookmarkStart w:id="144" w:name="_Toc426379620"/>
      <w:bookmarkStart w:id="145" w:name="_Toc426379737"/>
      <w:bookmarkStart w:id="146" w:name="_Toc426379851"/>
      <w:bookmarkStart w:id="147" w:name="_Toc426379966"/>
      <w:bookmarkStart w:id="148" w:name="_Toc426552801"/>
      <w:bookmarkStart w:id="149" w:name="_Toc426552925"/>
      <w:bookmarkStart w:id="150" w:name="_Toc426553048"/>
      <w:bookmarkStart w:id="151" w:name="_Toc426553170"/>
      <w:r>
        <w:rPr>
          <w:noProof/>
          <w:lang w:eastAsia="en-GB"/>
        </w:rPr>
        <w:drawing>
          <wp:anchor distT="0" distB="0" distL="114300" distR="114300" simplePos="0" relativeHeight="251658257" behindDoc="1" locked="0" layoutInCell="1" allowOverlap="1" wp14:anchorId="38B1E7AD" wp14:editId="1C11A853">
            <wp:simplePos x="0" y="0"/>
            <wp:positionH relativeFrom="column">
              <wp:posOffset>-2540</wp:posOffset>
            </wp:positionH>
            <wp:positionV relativeFrom="paragraph">
              <wp:posOffset>171450</wp:posOffset>
            </wp:positionV>
            <wp:extent cx="1226185" cy="1483360"/>
            <wp:effectExtent l="0" t="0" r="0" b="0"/>
            <wp:wrapTight wrapText="bothSides">
              <wp:wrapPolygon edited="0">
                <wp:start x="0" y="0"/>
                <wp:lineTo x="0" y="21452"/>
                <wp:lineTo x="21477" y="21452"/>
                <wp:lineTo x="21477" y="0"/>
                <wp:lineTo x="0" y="0"/>
              </wp:wrapPolygon>
            </wp:wrapTight>
            <wp:docPr id="23" name="Picture 11" descr="pho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hoto (2)"/>
                    <pic:cNvPicPr>
                      <a:picLocks/>
                    </pic:cNvPicPr>
                  </pic:nvPicPr>
                  <pic:blipFill>
                    <a:blip r:embed="rId182">
                      <a:extLst>
                        <a:ext uri="{28A0092B-C50C-407E-A947-70E740481C1C}">
                          <a14:useLocalDpi xmlns:a14="http://schemas.microsoft.com/office/drawing/2010/main" val="0"/>
                        </a:ext>
                      </a:extLst>
                    </a:blip>
                    <a:srcRect t="18661" r="10258"/>
                    <a:stretch>
                      <a:fillRect/>
                    </a:stretch>
                  </pic:blipFill>
                  <pic:spPr bwMode="auto">
                    <a:xfrm>
                      <a:off x="0" y="0"/>
                      <a:ext cx="1226185" cy="1483360"/>
                    </a:xfrm>
                    <a:prstGeom prst="rect">
                      <a:avLst/>
                    </a:prstGeom>
                    <a:noFill/>
                  </pic:spPr>
                </pic:pic>
              </a:graphicData>
            </a:graphic>
            <wp14:sizeRelH relativeFrom="page">
              <wp14:pctWidth>0</wp14:pctWidth>
            </wp14:sizeRelH>
            <wp14:sizeRelV relativeFrom="page">
              <wp14:pctHeight>0</wp14:pctHeight>
            </wp14:sizeRelV>
          </wp:anchor>
        </w:drawing>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7FD8648C" w14:textId="77777777" w:rsidR="00591D40" w:rsidRPr="00A3021D" w:rsidRDefault="00B73E39" w:rsidP="00AE4179">
      <w:pPr>
        <w:pStyle w:val="default0"/>
        <w:jc w:val="both"/>
        <w:rPr>
          <w:b/>
          <w:iCs/>
          <w:color w:val="auto"/>
          <w:sz w:val="22"/>
          <w:szCs w:val="22"/>
        </w:rPr>
      </w:pPr>
      <w:r w:rsidRPr="00164C06">
        <w:rPr>
          <w:iCs/>
          <w:noProof/>
          <w:color w:val="auto"/>
          <w:sz w:val="22"/>
          <w:szCs w:val="22"/>
        </w:rPr>
        <w:drawing>
          <wp:anchor distT="0" distB="0" distL="114300" distR="114300" simplePos="0" relativeHeight="251658271" behindDoc="1" locked="0" layoutInCell="1" allowOverlap="1" wp14:anchorId="6C732EC6" wp14:editId="1237C7B2">
            <wp:simplePos x="0" y="0"/>
            <wp:positionH relativeFrom="column">
              <wp:posOffset>5451038</wp:posOffset>
            </wp:positionH>
            <wp:positionV relativeFrom="paragraph">
              <wp:posOffset>140821</wp:posOffset>
            </wp:positionV>
            <wp:extent cx="1198880" cy="1198880"/>
            <wp:effectExtent l="0" t="0" r="0" b="0"/>
            <wp:wrapTight wrapText="bothSides">
              <wp:wrapPolygon edited="0">
                <wp:start x="10068" y="2059"/>
                <wp:lineTo x="4576" y="5949"/>
                <wp:lineTo x="2288" y="9381"/>
                <wp:lineTo x="458" y="14873"/>
                <wp:lineTo x="458" y="16475"/>
                <wp:lineTo x="686" y="17847"/>
                <wp:lineTo x="3203" y="18305"/>
                <wp:lineTo x="8008" y="18763"/>
                <wp:lineTo x="10297" y="18763"/>
                <wp:lineTo x="10754" y="18305"/>
                <wp:lineTo x="13958" y="17161"/>
                <wp:lineTo x="15788" y="14186"/>
                <wp:lineTo x="15788" y="13500"/>
                <wp:lineTo x="16932" y="9839"/>
                <wp:lineTo x="20593" y="6178"/>
                <wp:lineTo x="21280" y="4805"/>
                <wp:lineTo x="20136" y="4347"/>
                <wp:lineTo x="10983" y="2059"/>
                <wp:lineTo x="10068" y="2059"/>
              </wp:wrapPolygon>
            </wp:wrapTight>
            <wp:docPr id="47" name="Content Placeholder 5" descr="Travel">
              <a:extLst xmlns:a="http://schemas.openxmlformats.org/drawingml/2006/main">
                <a:ext uri="{FF2B5EF4-FFF2-40B4-BE49-F238E27FC236}">
                  <a16:creationId xmlns:a16="http://schemas.microsoft.com/office/drawing/2014/main" id="{AE88F650-A904-3346-8860-4C0808B87C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ravel">
                      <a:extLst>
                        <a:ext uri="{FF2B5EF4-FFF2-40B4-BE49-F238E27FC236}">
                          <a16:creationId xmlns:a16="http://schemas.microsoft.com/office/drawing/2014/main" id="{AE88F650-A904-3346-8860-4C0808B87C85}"/>
                        </a:ext>
                      </a:extLst>
                    </pic:cNvPr>
                    <pic:cNvPicPr>
                      <a:picLocks noGrp="1" noChangeAspect="1"/>
                    </pic:cNvPicPr>
                  </pic:nvPicPr>
                  <pic:blipFill>
                    <a:blip r:embed="rId183">
                      <a:extLst>
                        <a:ext uri="{28A0092B-C50C-407E-A947-70E740481C1C}">
                          <a14:useLocalDpi xmlns:a14="http://schemas.microsoft.com/office/drawing/2010/main" val="0"/>
                        </a:ext>
                        <a:ext uri="{96DAC541-7B7A-43D3-8B79-37D633B846F1}">
                          <asvg:svgBlip xmlns:asvg="http://schemas.microsoft.com/office/drawing/2016/SVG/main" r:embed="rId184"/>
                        </a:ext>
                      </a:extLst>
                    </a:blip>
                    <a:stretch>
                      <a:fillRect/>
                    </a:stretch>
                  </pic:blipFill>
                  <pic:spPr>
                    <a:xfrm>
                      <a:off x="0" y="0"/>
                      <a:ext cx="1198880" cy="1198880"/>
                    </a:xfrm>
                    <a:prstGeom prst="rect">
                      <a:avLst/>
                    </a:prstGeom>
                  </pic:spPr>
                </pic:pic>
              </a:graphicData>
            </a:graphic>
            <wp14:sizeRelH relativeFrom="page">
              <wp14:pctWidth>0</wp14:pctWidth>
            </wp14:sizeRelH>
            <wp14:sizeRelV relativeFrom="page">
              <wp14:pctHeight>0</wp14:pctHeight>
            </wp14:sizeRelV>
          </wp:anchor>
        </w:drawing>
      </w:r>
      <w:r w:rsidR="00591D40" w:rsidRPr="00A3021D">
        <w:rPr>
          <w:b/>
          <w:iCs/>
          <w:color w:val="auto"/>
          <w:sz w:val="22"/>
          <w:szCs w:val="22"/>
        </w:rPr>
        <w:t>Kath Baume</w:t>
      </w:r>
    </w:p>
    <w:p w14:paraId="2B965C53" w14:textId="77777777" w:rsidR="00591D40" w:rsidRPr="00A3021D" w:rsidRDefault="00591D40" w:rsidP="00AE4179">
      <w:pPr>
        <w:pStyle w:val="default0"/>
        <w:jc w:val="both"/>
        <w:rPr>
          <w:b/>
          <w:iCs/>
          <w:color w:val="auto"/>
          <w:sz w:val="22"/>
          <w:szCs w:val="22"/>
        </w:rPr>
      </w:pPr>
      <w:r w:rsidRPr="00A3021D">
        <w:rPr>
          <w:b/>
          <w:iCs/>
          <w:color w:val="auto"/>
          <w:sz w:val="22"/>
          <w:szCs w:val="22"/>
        </w:rPr>
        <w:t>International Lead for Nursing</w:t>
      </w:r>
    </w:p>
    <w:p w14:paraId="4260B398" w14:textId="77777777" w:rsidR="00591D40" w:rsidRPr="00A3021D" w:rsidRDefault="00591D40" w:rsidP="00AE4179">
      <w:pPr>
        <w:pStyle w:val="default0"/>
        <w:jc w:val="both"/>
        <w:rPr>
          <w:iCs/>
          <w:color w:val="auto"/>
          <w:sz w:val="22"/>
          <w:szCs w:val="22"/>
        </w:rPr>
      </w:pPr>
    </w:p>
    <w:p w14:paraId="12D6A716" w14:textId="77777777" w:rsidR="00591D40" w:rsidRPr="00A3021D" w:rsidRDefault="00591D40" w:rsidP="00AE4179">
      <w:pPr>
        <w:pStyle w:val="default0"/>
        <w:jc w:val="both"/>
        <w:rPr>
          <w:iCs/>
          <w:color w:val="auto"/>
          <w:sz w:val="22"/>
          <w:szCs w:val="22"/>
        </w:rPr>
      </w:pPr>
      <w:r w:rsidRPr="00A3021D">
        <w:rPr>
          <w:iCs/>
          <w:color w:val="auto"/>
          <w:sz w:val="22"/>
          <w:szCs w:val="22"/>
        </w:rPr>
        <w:t xml:space="preserve">During the first semester of year three a number of options exist for students to undertake an elective placement to gain insight into nursing and health care in a variety of settings and cultures both within the UK and internationally. </w:t>
      </w:r>
      <w:r w:rsidR="00567EF3">
        <w:rPr>
          <w:iCs/>
          <w:color w:val="auto"/>
          <w:sz w:val="22"/>
          <w:szCs w:val="22"/>
        </w:rPr>
        <w:t>Please be aware that some of theses arrangements may change in response to the global pandemic.</w:t>
      </w:r>
    </w:p>
    <w:p w14:paraId="4FD4BACD" w14:textId="77777777" w:rsidR="00591D40" w:rsidRDefault="00591D40" w:rsidP="00A1183C">
      <w:pPr>
        <w:pStyle w:val="default0"/>
        <w:jc w:val="both"/>
      </w:pPr>
      <w:r w:rsidRPr="00A3021D">
        <w:rPr>
          <w:iCs/>
          <w:color w:val="auto"/>
          <w:sz w:val="22"/>
          <w:szCs w:val="22"/>
        </w:rPr>
        <w:t> </w:t>
      </w:r>
    </w:p>
    <w:p w14:paraId="2F0F3313" w14:textId="77777777" w:rsidR="00591D40" w:rsidRDefault="00591D40" w:rsidP="00AE4179">
      <w:pPr>
        <w:jc w:val="both"/>
        <w:rPr>
          <w:rFonts w:cs="Arial"/>
          <w:b/>
          <w:iCs/>
          <w:sz w:val="22"/>
          <w:szCs w:val="22"/>
        </w:rPr>
      </w:pPr>
    </w:p>
    <w:p w14:paraId="75272941" w14:textId="77777777" w:rsidR="00591D40" w:rsidRPr="00A3021D" w:rsidRDefault="00591D40" w:rsidP="00AE4179">
      <w:pPr>
        <w:jc w:val="both"/>
        <w:rPr>
          <w:rFonts w:cs="Arial"/>
          <w:b/>
          <w:iCs/>
          <w:sz w:val="22"/>
          <w:szCs w:val="22"/>
        </w:rPr>
      </w:pPr>
      <w:r w:rsidRPr="00A3021D">
        <w:rPr>
          <w:rFonts w:cs="Arial"/>
          <w:b/>
          <w:iCs/>
          <w:sz w:val="22"/>
          <w:szCs w:val="22"/>
        </w:rPr>
        <w:t xml:space="preserve">Option 1: </w:t>
      </w:r>
    </w:p>
    <w:p w14:paraId="7A669C25" w14:textId="77777777" w:rsidR="00591D40" w:rsidRPr="00A3021D" w:rsidRDefault="00591D40" w:rsidP="00AE4179">
      <w:pPr>
        <w:jc w:val="both"/>
        <w:rPr>
          <w:rFonts w:cs="Arial"/>
          <w:sz w:val="22"/>
          <w:szCs w:val="22"/>
          <w:highlight w:val="yellow"/>
        </w:rPr>
      </w:pPr>
      <w:r w:rsidRPr="00A3021D">
        <w:rPr>
          <w:rFonts w:cs="Arial"/>
          <w:sz w:val="22"/>
          <w:szCs w:val="22"/>
        </w:rPr>
        <w:t xml:space="preserve">12 week ERASMUS overseas exchange, during </w:t>
      </w:r>
      <w:r>
        <w:rPr>
          <w:rFonts w:cs="Arial"/>
          <w:sz w:val="22"/>
          <w:szCs w:val="22"/>
        </w:rPr>
        <w:t>semester 1</w:t>
      </w:r>
      <w:r w:rsidRPr="00A3021D">
        <w:rPr>
          <w:rFonts w:cs="Arial"/>
          <w:sz w:val="22"/>
          <w:szCs w:val="22"/>
        </w:rPr>
        <w:t xml:space="preserve"> in the third year. Places are limited and interested students will be invited to attend a selection interview. </w:t>
      </w:r>
      <w:r>
        <w:rPr>
          <w:rFonts w:cs="Arial"/>
          <w:sz w:val="22"/>
          <w:szCs w:val="22"/>
        </w:rPr>
        <w:t xml:space="preserve">This </w:t>
      </w:r>
      <w:r w:rsidR="009B5986">
        <w:rPr>
          <w:rFonts w:cs="Arial"/>
          <w:sz w:val="22"/>
          <w:szCs w:val="22"/>
        </w:rPr>
        <w:t>will</w:t>
      </w:r>
      <w:r>
        <w:rPr>
          <w:rFonts w:cs="Arial"/>
          <w:sz w:val="22"/>
          <w:szCs w:val="22"/>
        </w:rPr>
        <w:t xml:space="preserve"> be a formative assessment as it takes place half- way through the part (year) of the </w:t>
      </w:r>
      <w:r w:rsidR="009B5986">
        <w:rPr>
          <w:rFonts w:cs="Arial"/>
          <w:sz w:val="22"/>
          <w:szCs w:val="22"/>
        </w:rPr>
        <w:t>course.</w:t>
      </w:r>
      <w:r w:rsidR="009B5986" w:rsidRPr="00A3021D">
        <w:rPr>
          <w:rFonts w:cs="Arial"/>
          <w:sz w:val="22"/>
          <w:szCs w:val="22"/>
        </w:rPr>
        <w:t xml:space="preserve"> The</w:t>
      </w:r>
      <w:r w:rsidRPr="00A3021D">
        <w:rPr>
          <w:rFonts w:cs="Arial"/>
          <w:sz w:val="22"/>
          <w:szCs w:val="22"/>
        </w:rPr>
        <w:t xml:space="preserve"> experience contributes to the overall achievement of the programme. There may be the opportunity to share lectures.</w:t>
      </w:r>
    </w:p>
    <w:p w14:paraId="4D812942" w14:textId="77777777" w:rsidR="00591D40" w:rsidRPr="00A3021D" w:rsidRDefault="00591D40" w:rsidP="00AE4179">
      <w:pPr>
        <w:jc w:val="both"/>
        <w:rPr>
          <w:rFonts w:cs="Arial"/>
          <w:sz w:val="22"/>
          <w:szCs w:val="22"/>
        </w:rPr>
      </w:pPr>
      <w:r w:rsidRPr="00A3021D">
        <w:rPr>
          <w:rFonts w:cs="Arial"/>
          <w:iCs/>
          <w:sz w:val="22"/>
          <w:szCs w:val="22"/>
        </w:rPr>
        <w:t> </w:t>
      </w:r>
    </w:p>
    <w:p w14:paraId="6F189F84" w14:textId="77777777" w:rsidR="00591D40" w:rsidRPr="00A3021D" w:rsidRDefault="00591D40" w:rsidP="00AE4179">
      <w:pPr>
        <w:jc w:val="both"/>
        <w:rPr>
          <w:rFonts w:cs="Arial"/>
          <w:iCs/>
          <w:sz w:val="22"/>
          <w:szCs w:val="22"/>
        </w:rPr>
      </w:pPr>
      <w:r w:rsidRPr="00A3021D">
        <w:rPr>
          <w:rFonts w:cs="Arial"/>
          <w:iCs/>
          <w:sz w:val="22"/>
          <w:szCs w:val="22"/>
        </w:rPr>
        <w:t xml:space="preserve">If you access an international semester exchange in the European Union you will be eligible for ERASMUS funding. This does not apply to placements outside the European Union for which there will be no financial reimbursement. </w:t>
      </w:r>
      <w:r>
        <w:rPr>
          <w:rFonts w:cs="Arial"/>
          <w:iCs/>
          <w:sz w:val="22"/>
          <w:szCs w:val="22"/>
        </w:rPr>
        <w:t xml:space="preserve">This may change when the UK leaves the EU. </w:t>
      </w:r>
    </w:p>
    <w:p w14:paraId="1EAC834A" w14:textId="77777777" w:rsidR="00591D40" w:rsidRPr="00A3021D" w:rsidRDefault="00591D40" w:rsidP="00AE4179">
      <w:pPr>
        <w:jc w:val="both"/>
        <w:rPr>
          <w:rFonts w:cs="Arial"/>
          <w:sz w:val="22"/>
          <w:szCs w:val="22"/>
          <w:highlight w:val="yellow"/>
        </w:rPr>
      </w:pPr>
    </w:p>
    <w:p w14:paraId="5B357CEE" w14:textId="77777777" w:rsidR="00591D40" w:rsidRPr="00A3021D" w:rsidRDefault="00591D40" w:rsidP="00AE4179">
      <w:pPr>
        <w:jc w:val="both"/>
        <w:rPr>
          <w:rFonts w:cs="Arial"/>
          <w:iCs/>
          <w:sz w:val="22"/>
          <w:szCs w:val="22"/>
        </w:rPr>
      </w:pPr>
      <w:r w:rsidRPr="00A3021D">
        <w:rPr>
          <w:rFonts w:cs="Arial"/>
          <w:iCs/>
          <w:sz w:val="22"/>
          <w:szCs w:val="22"/>
        </w:rPr>
        <w:t xml:space="preserve">During your elective learning experience you will keep in contact with your tutors and International Lead at the University via emails and Skype.  </w:t>
      </w:r>
    </w:p>
    <w:p w14:paraId="2E06A881" w14:textId="77777777" w:rsidR="00591D40" w:rsidRPr="00A3021D" w:rsidRDefault="00591D40" w:rsidP="00AE4179">
      <w:pPr>
        <w:jc w:val="both"/>
        <w:rPr>
          <w:rFonts w:cs="Arial"/>
          <w:i/>
          <w:iCs/>
          <w:sz w:val="22"/>
          <w:szCs w:val="22"/>
          <w:highlight w:val="yellow"/>
        </w:rPr>
      </w:pPr>
    </w:p>
    <w:p w14:paraId="507B21DF" w14:textId="77777777" w:rsidR="00591D40" w:rsidRPr="00A3021D" w:rsidRDefault="00591D40" w:rsidP="00AE4179">
      <w:pPr>
        <w:jc w:val="both"/>
        <w:rPr>
          <w:rFonts w:cs="Arial"/>
          <w:b/>
          <w:iCs/>
          <w:sz w:val="22"/>
          <w:szCs w:val="22"/>
        </w:rPr>
      </w:pPr>
      <w:r w:rsidRPr="00A3021D">
        <w:rPr>
          <w:rFonts w:cs="Arial"/>
          <w:b/>
          <w:iCs/>
          <w:sz w:val="22"/>
          <w:szCs w:val="22"/>
        </w:rPr>
        <w:t>Option 2:</w:t>
      </w:r>
    </w:p>
    <w:p w14:paraId="1ECF4D04" w14:textId="77777777" w:rsidR="00591D40" w:rsidRPr="00A3021D" w:rsidRDefault="00591D40" w:rsidP="00AE4179">
      <w:pPr>
        <w:jc w:val="both"/>
        <w:rPr>
          <w:rFonts w:cs="Arial"/>
          <w:sz w:val="22"/>
          <w:szCs w:val="22"/>
        </w:rPr>
      </w:pPr>
      <w:r>
        <w:rPr>
          <w:rFonts w:cs="Arial"/>
          <w:iCs/>
          <w:sz w:val="22"/>
          <w:szCs w:val="22"/>
        </w:rPr>
        <w:t>A four-</w:t>
      </w:r>
      <w:r w:rsidRPr="00A3021D">
        <w:rPr>
          <w:rFonts w:cs="Arial"/>
          <w:iCs/>
          <w:sz w:val="22"/>
          <w:szCs w:val="22"/>
        </w:rPr>
        <w:t xml:space="preserve"> week international formative experience at the end of </w:t>
      </w:r>
      <w:r>
        <w:rPr>
          <w:rFonts w:cs="Arial"/>
          <w:iCs/>
          <w:sz w:val="22"/>
          <w:szCs w:val="22"/>
        </w:rPr>
        <w:t>semester 5 placement</w:t>
      </w:r>
      <w:r w:rsidRPr="00A3021D">
        <w:rPr>
          <w:rFonts w:cs="Arial"/>
          <w:iCs/>
          <w:sz w:val="22"/>
          <w:szCs w:val="22"/>
        </w:rPr>
        <w:t xml:space="preserve"> in the third year with one of our international partners; this will be formatively assessed through </w:t>
      </w:r>
      <w:r>
        <w:rPr>
          <w:rFonts w:cs="Arial"/>
          <w:iCs/>
          <w:sz w:val="22"/>
          <w:szCs w:val="22"/>
        </w:rPr>
        <w:t xml:space="preserve">the e- MYE PAD and structured e- workbook. </w:t>
      </w:r>
      <w:r w:rsidRPr="00A3021D">
        <w:rPr>
          <w:rFonts w:cs="Arial"/>
          <w:iCs/>
          <w:sz w:val="22"/>
          <w:szCs w:val="22"/>
        </w:rPr>
        <w:t>This contributes to your overall achievement of the programme. During your elective learning experience you will keep in contact with your peers and tutors at the University via the International Lead, via emails and Skype.  There may be opportunities to share lectures</w:t>
      </w:r>
      <w:r w:rsidRPr="00A3021D">
        <w:rPr>
          <w:rFonts w:cs="Arial"/>
          <w:i/>
          <w:iCs/>
          <w:sz w:val="22"/>
          <w:szCs w:val="22"/>
        </w:rPr>
        <w:t xml:space="preserve">. </w:t>
      </w:r>
      <w:r w:rsidRPr="00A3021D">
        <w:rPr>
          <w:rFonts w:cs="Arial"/>
          <w:iCs/>
          <w:sz w:val="22"/>
          <w:szCs w:val="22"/>
        </w:rPr>
        <w:t>Students will self-fund the entire experience.</w:t>
      </w:r>
    </w:p>
    <w:p w14:paraId="11CA669A" w14:textId="77777777" w:rsidR="00591D40" w:rsidRPr="00A3021D" w:rsidRDefault="00591D40" w:rsidP="00AE4179">
      <w:pPr>
        <w:jc w:val="both"/>
        <w:rPr>
          <w:rFonts w:cs="Arial"/>
          <w:sz w:val="22"/>
          <w:szCs w:val="22"/>
          <w:highlight w:val="yellow"/>
        </w:rPr>
      </w:pPr>
    </w:p>
    <w:p w14:paraId="1CCED4C0" w14:textId="77777777" w:rsidR="00591D40" w:rsidRPr="00A3021D" w:rsidRDefault="00591D40" w:rsidP="00AE4179">
      <w:pPr>
        <w:jc w:val="both"/>
        <w:rPr>
          <w:rFonts w:cs="Arial"/>
          <w:iCs/>
          <w:sz w:val="22"/>
          <w:szCs w:val="22"/>
        </w:rPr>
      </w:pPr>
      <w:r w:rsidRPr="00A3021D">
        <w:rPr>
          <w:rFonts w:cs="Arial"/>
          <w:b/>
          <w:iCs/>
          <w:sz w:val="22"/>
          <w:szCs w:val="22"/>
        </w:rPr>
        <w:t>Option 3:</w:t>
      </w:r>
    </w:p>
    <w:p w14:paraId="45C48312" w14:textId="77777777" w:rsidR="00591D40" w:rsidRPr="00A3021D" w:rsidRDefault="00591D40" w:rsidP="00AE4179">
      <w:pPr>
        <w:jc w:val="both"/>
        <w:rPr>
          <w:rFonts w:cs="Arial"/>
          <w:sz w:val="22"/>
          <w:szCs w:val="22"/>
        </w:rPr>
      </w:pPr>
      <w:r>
        <w:rPr>
          <w:rFonts w:cs="Arial"/>
          <w:sz w:val="22"/>
          <w:szCs w:val="22"/>
        </w:rPr>
        <w:t>A four-</w:t>
      </w:r>
      <w:r w:rsidRPr="00A3021D">
        <w:rPr>
          <w:rFonts w:cs="Arial"/>
          <w:sz w:val="22"/>
          <w:szCs w:val="22"/>
        </w:rPr>
        <w:t xml:space="preserve"> week formative clinical placement within the UK. This will take place at the beginning or end of </w:t>
      </w:r>
      <w:r>
        <w:rPr>
          <w:rFonts w:cs="Arial"/>
          <w:sz w:val="22"/>
          <w:szCs w:val="22"/>
        </w:rPr>
        <w:t>placement in semester five.</w:t>
      </w:r>
      <w:r w:rsidRPr="00A3021D">
        <w:rPr>
          <w:rFonts w:cs="Arial"/>
          <w:sz w:val="22"/>
          <w:szCs w:val="22"/>
        </w:rPr>
        <w:t xml:space="preserve"> The placement will be outside the counties of Hereford and Worcester. Students will actively arrange their own clinical opportunities and is fully funded by the student.</w:t>
      </w:r>
      <w:r w:rsidRPr="00A3021D">
        <w:rPr>
          <w:rFonts w:cs="Arial"/>
          <w:iCs/>
          <w:sz w:val="22"/>
          <w:szCs w:val="22"/>
        </w:rPr>
        <w:t xml:space="preserve"> The elective will be formatively assessed through </w:t>
      </w:r>
      <w:r>
        <w:rPr>
          <w:rFonts w:cs="Arial"/>
          <w:iCs/>
          <w:sz w:val="22"/>
          <w:szCs w:val="22"/>
        </w:rPr>
        <w:t xml:space="preserve">the e-MYE PAD and structured e- workbook. </w:t>
      </w:r>
      <w:r w:rsidRPr="00A3021D">
        <w:rPr>
          <w:rFonts w:cs="Arial"/>
          <w:iCs/>
          <w:sz w:val="22"/>
          <w:szCs w:val="22"/>
        </w:rPr>
        <w:t xml:space="preserve"> This contributes to your overall achievement of the programme.</w:t>
      </w:r>
    </w:p>
    <w:p w14:paraId="1EE521A8" w14:textId="77777777" w:rsidR="00591D40" w:rsidRPr="00A3021D" w:rsidRDefault="00591D40" w:rsidP="00AE4179">
      <w:pPr>
        <w:jc w:val="both"/>
        <w:rPr>
          <w:rFonts w:cs="Arial"/>
          <w:sz w:val="22"/>
          <w:szCs w:val="22"/>
        </w:rPr>
      </w:pPr>
      <w:r w:rsidRPr="00A3021D">
        <w:rPr>
          <w:rFonts w:cs="Arial"/>
          <w:iCs/>
          <w:sz w:val="22"/>
          <w:szCs w:val="22"/>
        </w:rPr>
        <w:t xml:space="preserve">For all placements outside Herefordshire and Worcestershire you will </w:t>
      </w:r>
      <w:r>
        <w:rPr>
          <w:rFonts w:cs="Arial"/>
          <w:iCs/>
          <w:sz w:val="22"/>
          <w:szCs w:val="22"/>
        </w:rPr>
        <w:t>be supervised in accordance with the University Work- Based Learning Policy and requirements of practice supervision and assessment</w:t>
      </w:r>
      <w:r w:rsidRPr="00A3021D">
        <w:rPr>
          <w:rFonts w:cs="Arial"/>
          <w:iCs/>
          <w:sz w:val="22"/>
          <w:szCs w:val="22"/>
        </w:rPr>
        <w:t>.   In addition, your personal academic tutor and work based learning will support you and will have email dialogue with you.</w:t>
      </w:r>
    </w:p>
    <w:p w14:paraId="5748F4E2" w14:textId="77777777" w:rsidR="00591D40" w:rsidRPr="00A3021D" w:rsidRDefault="00591D40" w:rsidP="00AE4179">
      <w:pPr>
        <w:jc w:val="both"/>
        <w:rPr>
          <w:rFonts w:cs="Arial"/>
          <w:sz w:val="22"/>
          <w:szCs w:val="22"/>
        </w:rPr>
      </w:pPr>
      <w:r w:rsidRPr="00A3021D">
        <w:rPr>
          <w:rFonts w:cs="Arial"/>
          <w:i/>
          <w:iCs/>
          <w:sz w:val="22"/>
          <w:szCs w:val="22"/>
        </w:rPr>
        <w:t> </w:t>
      </w:r>
    </w:p>
    <w:p w14:paraId="24E76D8D" w14:textId="77777777" w:rsidR="00591D40" w:rsidRPr="00A3021D" w:rsidRDefault="00591D40" w:rsidP="00AE4179">
      <w:pPr>
        <w:jc w:val="both"/>
        <w:rPr>
          <w:rFonts w:cs="Arial"/>
          <w:iCs/>
          <w:sz w:val="22"/>
          <w:szCs w:val="22"/>
        </w:rPr>
      </w:pPr>
      <w:r w:rsidRPr="00A3021D">
        <w:rPr>
          <w:rFonts w:cs="Arial"/>
          <w:iCs/>
          <w:sz w:val="22"/>
          <w:szCs w:val="22"/>
        </w:rPr>
        <w:lastRenderedPageBreak/>
        <w:t xml:space="preserve">All partnerships outside the UK will be signed up to a memorandum of understanding, a student placement programme agreement and undergo a learning environment audit where summative assessment takes place. </w:t>
      </w:r>
    </w:p>
    <w:p w14:paraId="5D627FD4" w14:textId="77777777" w:rsidR="00591D40" w:rsidRPr="00A3021D" w:rsidRDefault="00591D40" w:rsidP="00AE4179">
      <w:pPr>
        <w:jc w:val="both"/>
        <w:rPr>
          <w:rFonts w:cs="Arial"/>
          <w:iCs/>
          <w:sz w:val="22"/>
          <w:szCs w:val="22"/>
          <w:highlight w:val="yellow"/>
        </w:rPr>
      </w:pPr>
    </w:p>
    <w:p w14:paraId="26CEDE67" w14:textId="77777777" w:rsidR="00591D40" w:rsidRPr="00A3021D" w:rsidRDefault="00591D40" w:rsidP="00AE4179">
      <w:pPr>
        <w:jc w:val="both"/>
        <w:rPr>
          <w:rFonts w:cs="Arial"/>
          <w:sz w:val="22"/>
          <w:szCs w:val="22"/>
        </w:rPr>
      </w:pPr>
      <w:r w:rsidRPr="00A3021D">
        <w:rPr>
          <w:rFonts w:cs="Arial"/>
          <w:iCs/>
          <w:sz w:val="22"/>
          <w:szCs w:val="22"/>
        </w:rPr>
        <w:t>As places are limited, there are strict criteria that you must achieve in order to be considered for an elective placement. These include maintaining professional conduct, passing theory and practice modules at first attempt and maintaining a minimum of 80% attendance in theory and practice.</w:t>
      </w:r>
    </w:p>
    <w:p w14:paraId="6936EEF5" w14:textId="77777777" w:rsidR="00591D40" w:rsidRPr="00A3021D" w:rsidRDefault="00591D40" w:rsidP="00AE4179">
      <w:pPr>
        <w:jc w:val="both"/>
        <w:rPr>
          <w:rFonts w:cs="Arial"/>
          <w:sz w:val="22"/>
          <w:szCs w:val="22"/>
        </w:rPr>
      </w:pPr>
      <w:r w:rsidRPr="00A3021D">
        <w:rPr>
          <w:rFonts w:cs="Arial"/>
          <w:i/>
          <w:iCs/>
          <w:sz w:val="22"/>
          <w:szCs w:val="22"/>
        </w:rPr>
        <w:t> </w:t>
      </w:r>
    </w:p>
    <w:p w14:paraId="7B7A092A" w14:textId="77777777" w:rsidR="00591D40" w:rsidRPr="00A3021D" w:rsidRDefault="00591D40" w:rsidP="00AE4179">
      <w:pPr>
        <w:jc w:val="both"/>
        <w:rPr>
          <w:rFonts w:cs="Arial"/>
          <w:sz w:val="22"/>
          <w:szCs w:val="22"/>
        </w:rPr>
      </w:pPr>
      <w:r w:rsidRPr="00A3021D">
        <w:rPr>
          <w:rFonts w:cs="Arial"/>
          <w:iCs/>
          <w:sz w:val="22"/>
          <w:szCs w:val="22"/>
        </w:rPr>
        <w:t>To further add an international element to the programme</w:t>
      </w:r>
      <w:r w:rsidR="009B5986">
        <w:rPr>
          <w:rFonts w:cs="Arial"/>
          <w:iCs/>
          <w:sz w:val="22"/>
          <w:szCs w:val="22"/>
        </w:rPr>
        <w:t>,</w:t>
      </w:r>
      <w:r w:rsidRPr="00A3021D">
        <w:rPr>
          <w:rFonts w:cs="Arial"/>
          <w:iCs/>
          <w:sz w:val="22"/>
          <w:szCs w:val="22"/>
        </w:rPr>
        <w:t xml:space="preserve"> if you undertake an international elective experience you are usually required to feedback your experiences to your peers. From time to time we will have visiting overseas students who will join academic groups and experience clinical placements and you may be asked to become an international buddy.</w:t>
      </w:r>
    </w:p>
    <w:p w14:paraId="13BE7A22" w14:textId="77777777" w:rsidR="00591D40" w:rsidRPr="00A3021D" w:rsidRDefault="00591D40" w:rsidP="00AE4179">
      <w:pPr>
        <w:jc w:val="both"/>
        <w:rPr>
          <w:rFonts w:cs="Arial"/>
          <w:sz w:val="22"/>
          <w:szCs w:val="22"/>
        </w:rPr>
      </w:pPr>
      <w:r w:rsidRPr="00A3021D">
        <w:rPr>
          <w:rFonts w:cs="Arial"/>
          <w:iCs/>
          <w:sz w:val="22"/>
          <w:szCs w:val="22"/>
        </w:rPr>
        <w:t> </w:t>
      </w:r>
    </w:p>
    <w:p w14:paraId="0D603728" w14:textId="77777777" w:rsidR="00591D40" w:rsidRPr="00A3021D" w:rsidRDefault="00591D40" w:rsidP="00AE4179">
      <w:pPr>
        <w:jc w:val="both"/>
        <w:rPr>
          <w:rFonts w:cs="Arial"/>
          <w:sz w:val="22"/>
          <w:szCs w:val="22"/>
        </w:rPr>
      </w:pPr>
      <w:r w:rsidRPr="00A3021D">
        <w:rPr>
          <w:rFonts w:cs="Arial"/>
          <w:iCs/>
          <w:sz w:val="22"/>
          <w:szCs w:val="22"/>
        </w:rPr>
        <w:t>During the first year the International Lead will discuss elective opportunities with all student groups and during the second year the International Lead will outline the process to apply for an elective placement that will be completed during semester 2 of the second year. Information on the elective process can be found on Blackboard with details of current partnerships.</w:t>
      </w:r>
    </w:p>
    <w:p w14:paraId="3F30B3FA" w14:textId="77777777" w:rsidR="00591D40" w:rsidRPr="00A3021D" w:rsidRDefault="00591D40" w:rsidP="00AE4179">
      <w:pPr>
        <w:jc w:val="both"/>
        <w:rPr>
          <w:rFonts w:cs="Arial"/>
          <w:sz w:val="22"/>
          <w:szCs w:val="22"/>
        </w:rPr>
      </w:pPr>
      <w:r w:rsidRPr="00A3021D">
        <w:rPr>
          <w:rFonts w:cs="Arial"/>
          <w:iCs/>
          <w:sz w:val="22"/>
          <w:szCs w:val="22"/>
        </w:rPr>
        <w:t> </w:t>
      </w:r>
    </w:p>
    <w:p w14:paraId="4A754B5F" w14:textId="77777777" w:rsidR="00591D40" w:rsidRPr="00A3021D" w:rsidRDefault="00591D40" w:rsidP="00AE4179">
      <w:pPr>
        <w:jc w:val="both"/>
        <w:rPr>
          <w:rFonts w:cs="Arial"/>
          <w:sz w:val="22"/>
          <w:szCs w:val="22"/>
        </w:rPr>
      </w:pPr>
      <w:r w:rsidRPr="00A3021D">
        <w:rPr>
          <w:rFonts w:cs="Arial"/>
          <w:iCs/>
          <w:sz w:val="22"/>
          <w:szCs w:val="22"/>
        </w:rPr>
        <w:t xml:space="preserve">If you are interested in an international or national elective please discuss this in the first instance with your personal academic tutor, who will need to support your application. Your personal academic tutor will review your </w:t>
      </w:r>
      <w:r>
        <w:rPr>
          <w:rFonts w:cs="Arial"/>
          <w:iCs/>
          <w:sz w:val="22"/>
          <w:szCs w:val="22"/>
        </w:rPr>
        <w:t>e MYE PAD and structured e- workbook and</w:t>
      </w:r>
      <w:r w:rsidRPr="00A3021D">
        <w:rPr>
          <w:rFonts w:cs="Arial"/>
          <w:iCs/>
          <w:sz w:val="22"/>
          <w:szCs w:val="22"/>
        </w:rPr>
        <w:t xml:space="preserve"> discuss the elective selection criteria with you. You will then complete the elective request form and submit electronically to the International Lead for Pre-registration nursing. All requests will be considered in line with elective selection criteria.</w:t>
      </w:r>
      <w:r w:rsidRPr="00A3021D">
        <w:rPr>
          <w:rFonts w:cs="Arial"/>
          <w:sz w:val="22"/>
          <w:szCs w:val="22"/>
        </w:rPr>
        <w:t> </w:t>
      </w:r>
    </w:p>
    <w:p w14:paraId="10D95547" w14:textId="77777777" w:rsidR="00591D40" w:rsidRPr="009B2951" w:rsidRDefault="00164C06" w:rsidP="00AE4179">
      <w:pPr>
        <w:jc w:val="both"/>
        <w:rPr>
          <w:rFonts w:cs="Arial"/>
          <w:sz w:val="22"/>
          <w:szCs w:val="22"/>
        </w:rPr>
      </w:pPr>
      <w:r w:rsidRPr="009D0B53">
        <w:rPr>
          <w:rFonts w:ascii="Times New Roman" w:hAnsi="Times New Roman"/>
          <w:b/>
          <w:noProof/>
          <w:lang w:eastAsia="en-GB"/>
        </w:rPr>
        <w:drawing>
          <wp:anchor distT="0" distB="0" distL="114300" distR="114300" simplePos="0" relativeHeight="251658272" behindDoc="1" locked="0" layoutInCell="1" allowOverlap="1" wp14:anchorId="4D240AB1" wp14:editId="7ABB0642">
            <wp:simplePos x="0" y="0"/>
            <wp:positionH relativeFrom="column">
              <wp:posOffset>0</wp:posOffset>
            </wp:positionH>
            <wp:positionV relativeFrom="paragraph">
              <wp:posOffset>48895</wp:posOffset>
            </wp:positionV>
            <wp:extent cx="1199515" cy="965200"/>
            <wp:effectExtent l="0" t="0" r="0" b="0"/>
            <wp:wrapTight wrapText="bothSides">
              <wp:wrapPolygon edited="0">
                <wp:start x="0" y="0"/>
                <wp:lineTo x="0" y="21316"/>
                <wp:lineTo x="21268" y="21316"/>
                <wp:lineTo x="21268" y="0"/>
                <wp:lineTo x="0" y="0"/>
              </wp:wrapPolygon>
            </wp:wrapTight>
            <wp:docPr id="48" name="Picture 48"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199515"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94F7E" w14:textId="77777777" w:rsidR="00164C06" w:rsidRPr="003F6956" w:rsidRDefault="00164C06" w:rsidP="00AE4179">
      <w:pPr>
        <w:jc w:val="both"/>
        <w:rPr>
          <w:rFonts w:cs="Arial"/>
          <w:sz w:val="22"/>
          <w:szCs w:val="22"/>
        </w:rPr>
      </w:pPr>
      <w:r w:rsidRPr="003F6956">
        <w:rPr>
          <w:rFonts w:cs="Arial"/>
          <w:sz w:val="22"/>
          <w:szCs w:val="22"/>
        </w:rPr>
        <w:t xml:space="preserve">The COVID-19 pandemic has limited the availability of some electives. The pandemic is currently evolving and changing, so it may be necessary, for the safety of students, to suspend or withdraw electives. </w:t>
      </w:r>
      <w:r w:rsidR="003F6956" w:rsidRPr="003F6956">
        <w:rPr>
          <w:rFonts w:cs="Arial"/>
          <w:sz w:val="22"/>
          <w:szCs w:val="22"/>
        </w:rPr>
        <w:t>Students will be informed of any changes to the elective process.</w:t>
      </w:r>
    </w:p>
    <w:p w14:paraId="065B98A7" w14:textId="77777777" w:rsidR="00164C06" w:rsidRDefault="00164C06" w:rsidP="00AE4179">
      <w:pPr>
        <w:jc w:val="both"/>
        <w:rPr>
          <w:rFonts w:cs="Arial"/>
          <w:b/>
          <w:sz w:val="22"/>
          <w:szCs w:val="22"/>
        </w:rPr>
      </w:pPr>
    </w:p>
    <w:p w14:paraId="02FBE629" w14:textId="77777777" w:rsidR="00164C06" w:rsidRDefault="00164C06" w:rsidP="00AE4179">
      <w:pPr>
        <w:jc w:val="both"/>
        <w:rPr>
          <w:rFonts w:cs="Arial"/>
          <w:b/>
          <w:sz w:val="22"/>
          <w:szCs w:val="22"/>
        </w:rPr>
      </w:pPr>
    </w:p>
    <w:p w14:paraId="14B95BCF" w14:textId="77777777" w:rsidR="00164C06" w:rsidRDefault="00164C06" w:rsidP="00AE4179">
      <w:pPr>
        <w:jc w:val="both"/>
        <w:rPr>
          <w:rFonts w:cs="Arial"/>
          <w:b/>
          <w:sz w:val="22"/>
          <w:szCs w:val="22"/>
        </w:rPr>
      </w:pPr>
    </w:p>
    <w:p w14:paraId="2603CE6C" w14:textId="77777777" w:rsidR="00591D40" w:rsidRPr="003F6956" w:rsidRDefault="00591D40" w:rsidP="00B73E39">
      <w:pPr>
        <w:pStyle w:val="Heading2"/>
      </w:pPr>
      <w:bookmarkStart w:id="152" w:name="_Toc82072925"/>
      <w:r w:rsidRPr="003F6956">
        <w:t>What happens if there is an issue in placement that I want to report?</w:t>
      </w:r>
      <w:bookmarkEnd w:id="152"/>
    </w:p>
    <w:p w14:paraId="7B12D4E1" w14:textId="77777777" w:rsidR="00591D40" w:rsidRPr="009B2951" w:rsidRDefault="00591D40" w:rsidP="00AE4179">
      <w:pPr>
        <w:pStyle w:val="Default"/>
        <w:tabs>
          <w:tab w:val="num" w:pos="480"/>
        </w:tabs>
        <w:jc w:val="both"/>
        <w:rPr>
          <w:sz w:val="22"/>
          <w:szCs w:val="22"/>
        </w:rPr>
      </w:pPr>
    </w:p>
    <w:p w14:paraId="1C7DBF2A" w14:textId="77777777" w:rsidR="00591D40" w:rsidRPr="009B2951" w:rsidRDefault="00591D40" w:rsidP="00AE4179">
      <w:pPr>
        <w:ind w:right="-52"/>
        <w:jc w:val="both"/>
        <w:rPr>
          <w:rFonts w:cs="Arial"/>
          <w:iCs/>
          <w:color w:val="000000"/>
          <w:sz w:val="22"/>
          <w:szCs w:val="22"/>
          <w:lang w:eastAsia="en-GB"/>
        </w:rPr>
      </w:pPr>
      <w:r w:rsidRPr="009B2951">
        <w:rPr>
          <w:rFonts w:cs="Arial"/>
          <w:bCs/>
          <w:color w:val="000000"/>
          <w:sz w:val="22"/>
          <w:szCs w:val="22"/>
        </w:rPr>
        <w:t>The practice assessor and supervisor, and practice facilitators/educators have a specific role to play in the provision of p</w:t>
      </w:r>
      <w:r w:rsidRPr="009B2951">
        <w:rPr>
          <w:rFonts w:cs="Arial"/>
          <w:iCs/>
          <w:color w:val="000000"/>
          <w:sz w:val="22"/>
          <w:szCs w:val="22"/>
          <w:lang w:eastAsia="en-GB"/>
        </w:rPr>
        <w:t>ractice guidance for students including:</w:t>
      </w:r>
      <w:r w:rsidR="003F6956" w:rsidRPr="003F6956">
        <w:rPr>
          <w:rFonts w:ascii="Times New Roman" w:hAnsi="Times New Roman"/>
          <w:b/>
          <w:noProof/>
        </w:rPr>
        <w:t xml:space="preserve"> </w:t>
      </w:r>
    </w:p>
    <w:p w14:paraId="1F1B78D0" w14:textId="77777777" w:rsidR="00591D40" w:rsidRPr="009B2951" w:rsidRDefault="00591D40" w:rsidP="00AE4179">
      <w:pPr>
        <w:ind w:right="-52"/>
        <w:jc w:val="both"/>
        <w:rPr>
          <w:rFonts w:cs="Arial"/>
          <w:color w:val="FFFFCC"/>
          <w:sz w:val="22"/>
          <w:szCs w:val="22"/>
          <w:lang w:eastAsia="en-GB"/>
        </w:rPr>
      </w:pPr>
    </w:p>
    <w:p w14:paraId="7BF69322" w14:textId="77777777" w:rsidR="00591D40" w:rsidRPr="009B2951" w:rsidRDefault="00591D40" w:rsidP="000051C2">
      <w:pPr>
        <w:pStyle w:val="ColorfulList-Accent11"/>
        <w:numPr>
          <w:ilvl w:val="0"/>
          <w:numId w:val="51"/>
        </w:numPr>
        <w:ind w:right="-52"/>
        <w:jc w:val="both"/>
        <w:rPr>
          <w:rFonts w:cs="Arial"/>
          <w:sz w:val="22"/>
          <w:szCs w:val="22"/>
        </w:rPr>
      </w:pPr>
      <w:r w:rsidRPr="0040028F">
        <w:rPr>
          <w:rFonts w:cs="Arial"/>
          <w:b/>
          <w:bCs/>
          <w:color w:val="000000"/>
          <w:sz w:val="22"/>
          <w:szCs w:val="22"/>
        </w:rPr>
        <w:t xml:space="preserve">Practice supervisors/ assessors: Managing </w:t>
      </w:r>
      <w:r w:rsidR="00537B21">
        <w:rPr>
          <w:rFonts w:cs="Arial"/>
          <w:b/>
          <w:bCs/>
          <w:color w:val="000000"/>
          <w:sz w:val="22"/>
          <w:szCs w:val="22"/>
        </w:rPr>
        <w:t>Nursing student</w:t>
      </w:r>
      <w:r w:rsidRPr="0040028F">
        <w:rPr>
          <w:rFonts w:cs="Arial"/>
          <w:b/>
          <w:bCs/>
          <w:color w:val="000000"/>
          <w:sz w:val="22"/>
          <w:szCs w:val="22"/>
        </w:rPr>
        <w:t>s Issues in Practice</w:t>
      </w:r>
      <w:r w:rsidRPr="0040028F">
        <w:rPr>
          <w:rFonts w:cs="Arial"/>
          <w:bCs/>
          <w:color w:val="000000"/>
          <w:sz w:val="22"/>
          <w:szCs w:val="22"/>
        </w:rPr>
        <w:t xml:space="preserve"> – </w:t>
      </w:r>
      <w:r w:rsidRPr="009B2951">
        <w:rPr>
          <w:rFonts w:cs="Arial"/>
          <w:bCs/>
          <w:color w:val="000000"/>
          <w:sz w:val="22"/>
          <w:szCs w:val="22"/>
        </w:rPr>
        <w:t>when a PS/ PA has</w:t>
      </w:r>
      <w:r w:rsidRPr="009B2951">
        <w:rPr>
          <w:rFonts w:cs="Arial"/>
          <w:sz w:val="22"/>
          <w:szCs w:val="22"/>
        </w:rPr>
        <w:t xml:space="preserve"> serious concerns about students’ professional attitude, behaviours, competency and safety, including the management of the student who is failing to meet the settings expectations. </w:t>
      </w:r>
    </w:p>
    <w:p w14:paraId="3D777BCF" w14:textId="77777777" w:rsidR="00591D40" w:rsidRPr="009B2951" w:rsidRDefault="00591D40" w:rsidP="00AE4179">
      <w:pPr>
        <w:pStyle w:val="ColorfulList-Accent11"/>
        <w:ind w:left="0" w:right="-52"/>
        <w:jc w:val="both"/>
        <w:rPr>
          <w:rFonts w:cs="Arial"/>
          <w:sz w:val="22"/>
          <w:szCs w:val="22"/>
        </w:rPr>
      </w:pPr>
    </w:p>
    <w:p w14:paraId="2BD582CD" w14:textId="77777777" w:rsidR="00591D40" w:rsidRPr="009B2951" w:rsidRDefault="00591D40" w:rsidP="00AE4179">
      <w:pPr>
        <w:pStyle w:val="ColorfulList-Accent11"/>
        <w:ind w:left="0" w:right="-52" w:firstLine="360"/>
        <w:jc w:val="both"/>
        <w:rPr>
          <w:rFonts w:cs="Arial"/>
          <w:sz w:val="22"/>
          <w:szCs w:val="22"/>
        </w:rPr>
      </w:pPr>
      <w:r w:rsidRPr="009B2951">
        <w:rPr>
          <w:rFonts w:cs="Arial"/>
          <w:sz w:val="22"/>
          <w:szCs w:val="22"/>
        </w:rPr>
        <w:t>See algorithm</w:t>
      </w:r>
      <w:r w:rsidR="002664DC">
        <w:rPr>
          <w:rFonts w:cs="Arial"/>
          <w:sz w:val="22"/>
          <w:szCs w:val="22"/>
        </w:rPr>
        <w:t xml:space="preserve"> and policy</w:t>
      </w:r>
      <w:r w:rsidRPr="009B2951">
        <w:rPr>
          <w:rFonts w:cs="Arial"/>
          <w:sz w:val="22"/>
          <w:szCs w:val="22"/>
        </w:rPr>
        <w:t xml:space="preserve"> for managing student issues in practice (See </w:t>
      </w:r>
      <w:r w:rsidR="00747BAB">
        <w:rPr>
          <w:rFonts w:cs="Arial"/>
          <w:sz w:val="22"/>
          <w:szCs w:val="22"/>
        </w:rPr>
        <w:t>Appendix 1</w:t>
      </w:r>
      <w:r w:rsidRPr="009B2951">
        <w:rPr>
          <w:rFonts w:cs="Arial"/>
          <w:sz w:val="22"/>
          <w:szCs w:val="22"/>
        </w:rPr>
        <w:t xml:space="preserve">). </w:t>
      </w:r>
    </w:p>
    <w:p w14:paraId="3907BAB4" w14:textId="77777777" w:rsidR="00591D40" w:rsidRPr="009B2951" w:rsidRDefault="00591D40" w:rsidP="00AE4179">
      <w:pPr>
        <w:pStyle w:val="ColorfulList-Accent11"/>
        <w:ind w:right="-52"/>
        <w:jc w:val="both"/>
        <w:rPr>
          <w:rFonts w:cs="Arial"/>
          <w:sz w:val="22"/>
          <w:szCs w:val="22"/>
        </w:rPr>
      </w:pPr>
    </w:p>
    <w:p w14:paraId="7892691F" w14:textId="77777777" w:rsidR="00591D40" w:rsidRPr="009B2951" w:rsidRDefault="003F6956" w:rsidP="000051C2">
      <w:pPr>
        <w:pStyle w:val="ColorfulList-Accent11"/>
        <w:numPr>
          <w:ilvl w:val="0"/>
          <w:numId w:val="51"/>
        </w:numPr>
        <w:ind w:right="-52"/>
        <w:jc w:val="both"/>
        <w:rPr>
          <w:rFonts w:cs="Arial"/>
          <w:sz w:val="22"/>
          <w:szCs w:val="22"/>
        </w:rPr>
      </w:pPr>
      <w:r w:rsidRPr="009D0B53">
        <w:rPr>
          <w:rFonts w:ascii="Times New Roman" w:hAnsi="Times New Roman"/>
          <w:b/>
          <w:noProof/>
          <w:lang w:eastAsia="en-GB"/>
        </w:rPr>
        <w:drawing>
          <wp:anchor distT="0" distB="0" distL="114300" distR="114300" simplePos="0" relativeHeight="251658273" behindDoc="1" locked="0" layoutInCell="1" allowOverlap="1" wp14:anchorId="73EC09A2" wp14:editId="5B85AEDC">
            <wp:simplePos x="0" y="0"/>
            <wp:positionH relativeFrom="margin">
              <wp:align>right</wp:align>
            </wp:positionH>
            <wp:positionV relativeFrom="paragraph">
              <wp:posOffset>8890</wp:posOffset>
            </wp:positionV>
            <wp:extent cx="1199515" cy="965200"/>
            <wp:effectExtent l="0" t="0" r="635" b="6350"/>
            <wp:wrapTight wrapText="bothSides">
              <wp:wrapPolygon edited="0">
                <wp:start x="0" y="0"/>
                <wp:lineTo x="0" y="21316"/>
                <wp:lineTo x="21268" y="21316"/>
                <wp:lineTo x="21268" y="0"/>
                <wp:lineTo x="0" y="0"/>
              </wp:wrapPolygon>
            </wp:wrapTight>
            <wp:docPr id="49" name="Picture 49"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19951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B21">
        <w:rPr>
          <w:rFonts w:cs="Arial"/>
          <w:b/>
          <w:sz w:val="22"/>
          <w:szCs w:val="22"/>
        </w:rPr>
        <w:t>Nursing student</w:t>
      </w:r>
      <w:r w:rsidR="00591D40" w:rsidRPr="0040028F">
        <w:rPr>
          <w:rFonts w:cs="Arial"/>
          <w:b/>
          <w:sz w:val="22"/>
          <w:szCs w:val="22"/>
        </w:rPr>
        <w:t>s Raising Concerns in Practice</w:t>
      </w:r>
      <w:r w:rsidR="00591D40" w:rsidRPr="0040028F">
        <w:rPr>
          <w:rFonts w:cs="Arial"/>
          <w:sz w:val="22"/>
          <w:szCs w:val="22"/>
        </w:rPr>
        <w:t xml:space="preserve"> – as</w:t>
      </w:r>
      <w:r w:rsidR="00591D40" w:rsidRPr="009B2951">
        <w:rPr>
          <w:rFonts w:cs="Arial"/>
          <w:sz w:val="22"/>
          <w:szCs w:val="22"/>
        </w:rPr>
        <w:t xml:space="preserve"> a student on a professional programme you have a responsibility to highlight concerns you have about standards of clinical practice including unsafe practice (whistle-blowing).  The course team have a responsibility to respond to your concerns and to support you if you are requested to make a statement or a complaint is made about you. </w:t>
      </w:r>
    </w:p>
    <w:p w14:paraId="23D7D362" w14:textId="77777777" w:rsidR="00591D40" w:rsidRPr="009B2951" w:rsidRDefault="00591D40" w:rsidP="00AE4179">
      <w:pPr>
        <w:ind w:right="-52"/>
        <w:jc w:val="both"/>
        <w:rPr>
          <w:rFonts w:cs="Arial"/>
          <w:sz w:val="22"/>
          <w:szCs w:val="22"/>
        </w:rPr>
      </w:pPr>
    </w:p>
    <w:p w14:paraId="29D519AA" w14:textId="77777777" w:rsidR="00591D40" w:rsidRPr="009B2951" w:rsidRDefault="00591D40" w:rsidP="00AE4179">
      <w:pPr>
        <w:pStyle w:val="ColorfulList-Accent11"/>
        <w:ind w:left="360" w:right="-52"/>
        <w:jc w:val="both"/>
        <w:rPr>
          <w:rFonts w:cs="Arial"/>
          <w:b/>
          <w:sz w:val="22"/>
          <w:szCs w:val="22"/>
        </w:rPr>
      </w:pPr>
      <w:r w:rsidRPr="009B2951">
        <w:rPr>
          <w:rFonts w:cs="Arial"/>
          <w:b/>
          <w:sz w:val="22"/>
          <w:szCs w:val="22"/>
        </w:rPr>
        <w:t xml:space="preserve">Please remember – if you are asked to write a statement you must not do so without informing your </w:t>
      </w:r>
      <w:r w:rsidR="00C25047">
        <w:rPr>
          <w:rFonts w:cs="Arial"/>
          <w:b/>
          <w:sz w:val="22"/>
          <w:szCs w:val="22"/>
        </w:rPr>
        <w:t>PAT/AA first</w:t>
      </w:r>
      <w:r w:rsidRPr="009B2951">
        <w:rPr>
          <w:rFonts w:cs="Arial"/>
          <w:b/>
          <w:sz w:val="22"/>
          <w:szCs w:val="22"/>
        </w:rPr>
        <w:t>. A member of the course team will support you in this.</w:t>
      </w:r>
    </w:p>
    <w:p w14:paraId="6F465809" w14:textId="77777777" w:rsidR="00591D40" w:rsidRPr="009B2951" w:rsidRDefault="00591D40" w:rsidP="00AE4179">
      <w:pPr>
        <w:pStyle w:val="ColorfulList-Accent11"/>
        <w:ind w:left="360" w:right="-52"/>
        <w:jc w:val="both"/>
        <w:rPr>
          <w:rFonts w:cs="Arial"/>
          <w:sz w:val="22"/>
          <w:szCs w:val="22"/>
        </w:rPr>
      </w:pPr>
    </w:p>
    <w:p w14:paraId="78AC43D5" w14:textId="77777777" w:rsidR="00591D40" w:rsidRPr="009B2951" w:rsidRDefault="00591D40" w:rsidP="00AE4179">
      <w:pPr>
        <w:pStyle w:val="ColorfulList-Accent11"/>
        <w:ind w:left="360" w:right="-52"/>
        <w:jc w:val="both"/>
        <w:rPr>
          <w:rFonts w:cs="Arial"/>
          <w:sz w:val="22"/>
          <w:szCs w:val="22"/>
        </w:rPr>
      </w:pPr>
      <w:r w:rsidRPr="009B2951">
        <w:rPr>
          <w:rFonts w:cs="Arial"/>
          <w:sz w:val="22"/>
          <w:szCs w:val="22"/>
        </w:rPr>
        <w:t>See algorithm for</w:t>
      </w:r>
      <w:r w:rsidR="002664DC">
        <w:rPr>
          <w:rFonts w:cs="Arial"/>
          <w:sz w:val="22"/>
          <w:szCs w:val="22"/>
        </w:rPr>
        <w:t xml:space="preserve"> and policy</w:t>
      </w:r>
      <w:r w:rsidRPr="009B2951">
        <w:rPr>
          <w:rFonts w:cs="Arial"/>
          <w:sz w:val="22"/>
          <w:szCs w:val="22"/>
        </w:rPr>
        <w:t xml:space="preserve"> raising student con</w:t>
      </w:r>
      <w:r w:rsidR="00747BAB">
        <w:rPr>
          <w:rFonts w:cs="Arial"/>
          <w:sz w:val="22"/>
          <w:szCs w:val="22"/>
        </w:rPr>
        <w:t xml:space="preserve">cerns in practice </w:t>
      </w:r>
      <w:r w:rsidR="00747BAB" w:rsidRPr="00A1183C">
        <w:rPr>
          <w:rFonts w:cs="Arial"/>
          <w:sz w:val="22"/>
          <w:szCs w:val="22"/>
        </w:rPr>
        <w:t>(See Appendix 1</w:t>
      </w:r>
      <w:r w:rsidR="005A13D7" w:rsidRPr="00A1183C">
        <w:rPr>
          <w:rFonts w:cs="Arial"/>
          <w:sz w:val="22"/>
          <w:szCs w:val="22"/>
        </w:rPr>
        <w:t xml:space="preserve"> p. 68</w:t>
      </w:r>
      <w:r w:rsidRPr="00A1183C">
        <w:rPr>
          <w:rFonts w:cs="Arial"/>
          <w:sz w:val="22"/>
          <w:szCs w:val="22"/>
        </w:rPr>
        <w:t>).</w:t>
      </w:r>
      <w:r w:rsidRPr="009B2951">
        <w:rPr>
          <w:rFonts w:cs="Arial"/>
          <w:sz w:val="22"/>
          <w:szCs w:val="22"/>
        </w:rPr>
        <w:t xml:space="preserve"> </w:t>
      </w:r>
    </w:p>
    <w:p w14:paraId="03B3383F" w14:textId="77777777" w:rsidR="00591D40" w:rsidRPr="009B2951" w:rsidRDefault="00591D40" w:rsidP="00AE4179">
      <w:pPr>
        <w:ind w:right="-52"/>
        <w:jc w:val="both"/>
        <w:rPr>
          <w:rFonts w:cs="Arial"/>
          <w:sz w:val="22"/>
          <w:szCs w:val="22"/>
        </w:rPr>
      </w:pPr>
    </w:p>
    <w:p w14:paraId="0D8171BA" w14:textId="77777777" w:rsidR="00591D40" w:rsidRPr="009B2951" w:rsidRDefault="00591D40" w:rsidP="00AE4179">
      <w:pPr>
        <w:jc w:val="both"/>
        <w:rPr>
          <w:rFonts w:cs="Arial"/>
          <w:sz w:val="22"/>
          <w:szCs w:val="22"/>
        </w:rPr>
      </w:pPr>
      <w:r w:rsidRPr="009B2951">
        <w:rPr>
          <w:rFonts w:cs="Arial"/>
          <w:sz w:val="22"/>
          <w:szCs w:val="22"/>
        </w:rPr>
        <w:t xml:space="preserve">As a nursing student you also have a responsibility to </w:t>
      </w:r>
      <w:r w:rsidRPr="009B2951">
        <w:rPr>
          <w:rFonts w:cs="Arial"/>
          <w:b/>
          <w:smallCaps/>
          <w:sz w:val="22"/>
          <w:szCs w:val="22"/>
        </w:rPr>
        <w:t>safeguard vulnerable people</w:t>
      </w:r>
      <w:r w:rsidRPr="009B2951">
        <w:rPr>
          <w:rFonts w:cs="Arial"/>
          <w:sz w:val="22"/>
          <w:szCs w:val="22"/>
        </w:rPr>
        <w:t xml:space="preserve"> – children and adults.  You must familiarise yourself with the policies and procedures in relation to these issues within your practice </w:t>
      </w:r>
      <w:r w:rsidRPr="009B2951">
        <w:rPr>
          <w:rFonts w:cs="Arial"/>
          <w:sz w:val="22"/>
          <w:szCs w:val="22"/>
        </w:rPr>
        <w:lastRenderedPageBreak/>
        <w:t>learning environment.  Please ensure that if you have any concerns that you raise them with your practice supervisor or assessor, or any other member of the team supporting you in the practice learning environment.</w:t>
      </w:r>
    </w:p>
    <w:p w14:paraId="39F49FD2" w14:textId="77777777" w:rsidR="00591D40" w:rsidRPr="009B2951" w:rsidRDefault="00591D40" w:rsidP="00AE4179">
      <w:pPr>
        <w:jc w:val="both"/>
        <w:rPr>
          <w:rFonts w:cs="Arial"/>
          <w:sz w:val="22"/>
          <w:szCs w:val="22"/>
        </w:rPr>
      </w:pPr>
    </w:p>
    <w:p w14:paraId="78A41E6B" w14:textId="77777777" w:rsidR="00591D40" w:rsidRPr="009B2951" w:rsidRDefault="00591D40" w:rsidP="00AE4179">
      <w:pPr>
        <w:jc w:val="both"/>
        <w:rPr>
          <w:rFonts w:eastAsia="Arial" w:cs="Arial"/>
          <w:sz w:val="22"/>
          <w:szCs w:val="22"/>
        </w:rPr>
      </w:pPr>
      <w:r w:rsidRPr="009B2951">
        <w:rPr>
          <w:rFonts w:cs="Arial"/>
          <w:sz w:val="22"/>
          <w:szCs w:val="22"/>
        </w:rPr>
        <w:t xml:space="preserve">Should you have any </w:t>
      </w:r>
      <w:r w:rsidRPr="0030093E">
        <w:rPr>
          <w:rFonts w:cs="Arial"/>
          <w:b/>
          <w:bCs/>
          <w:sz w:val="22"/>
          <w:szCs w:val="22"/>
        </w:rPr>
        <w:t>urgent placement issues</w:t>
      </w:r>
      <w:r w:rsidRPr="009B2951">
        <w:rPr>
          <w:rFonts w:cs="Arial"/>
          <w:sz w:val="22"/>
          <w:szCs w:val="22"/>
        </w:rPr>
        <w:t xml:space="preserve"> please contact the programme team at </w:t>
      </w:r>
      <w:hyperlink r:id="rId185">
        <w:r w:rsidRPr="009B2951">
          <w:rPr>
            <w:rStyle w:val="Hyperlink"/>
            <w:rFonts w:cs="Arial"/>
            <w:sz w:val="22"/>
            <w:szCs w:val="22"/>
          </w:rPr>
          <w:t>practice@worc.ac.uk</w:t>
        </w:r>
      </w:hyperlink>
      <w:r w:rsidRPr="009B2951">
        <w:rPr>
          <w:rFonts w:cs="Arial"/>
          <w:sz w:val="22"/>
          <w:szCs w:val="22"/>
        </w:rPr>
        <w:t xml:space="preserve"> where your email will be picked up and dealt with by the most appropriate member of the programme team.</w:t>
      </w:r>
    </w:p>
    <w:p w14:paraId="4B2FD4A0" w14:textId="2171764C" w:rsidR="00591D40" w:rsidRPr="009B2951" w:rsidRDefault="002A5F37" w:rsidP="00AE4179">
      <w:pPr>
        <w:pStyle w:val="BodyText"/>
        <w:spacing w:after="0"/>
        <w:jc w:val="both"/>
        <w:rPr>
          <w:rFonts w:cs="Arial"/>
          <w:sz w:val="22"/>
          <w:szCs w:val="22"/>
        </w:rPr>
      </w:pPr>
      <w:r>
        <w:rPr>
          <w:rFonts w:cs="Arial"/>
          <w:sz w:val="22"/>
          <w:szCs w:val="22"/>
        </w:rPr>
        <w:t>Please do not use this email to report absence.</w:t>
      </w:r>
    </w:p>
    <w:p w14:paraId="04FCCB61" w14:textId="77777777" w:rsidR="00C25047" w:rsidRDefault="00C25047" w:rsidP="00AE4179">
      <w:pPr>
        <w:pStyle w:val="Heading2"/>
        <w:jc w:val="both"/>
        <w:rPr>
          <w:szCs w:val="22"/>
        </w:rPr>
      </w:pPr>
      <w:bookmarkStart w:id="153" w:name="_Toc523921106"/>
    </w:p>
    <w:p w14:paraId="71130620" w14:textId="77777777" w:rsidR="00591D40" w:rsidRPr="007B6753" w:rsidRDefault="00591D40" w:rsidP="00AE4179">
      <w:pPr>
        <w:pStyle w:val="Heading2"/>
        <w:jc w:val="both"/>
        <w:rPr>
          <w:szCs w:val="22"/>
        </w:rPr>
      </w:pPr>
      <w:bookmarkStart w:id="154" w:name="_Toc82072926"/>
      <w:r w:rsidRPr="007B6753">
        <w:rPr>
          <w:szCs w:val="22"/>
        </w:rPr>
        <w:t>Additional Placement Learning Information</w:t>
      </w:r>
      <w:bookmarkEnd w:id="153"/>
      <w:bookmarkEnd w:id="154"/>
    </w:p>
    <w:p w14:paraId="01DEFB2E" w14:textId="77777777" w:rsidR="00591D40" w:rsidRPr="009B2951" w:rsidRDefault="00591D40" w:rsidP="00AE4179">
      <w:pPr>
        <w:jc w:val="both"/>
        <w:rPr>
          <w:rFonts w:cs="Arial"/>
          <w:b/>
          <w:smallCaps/>
          <w:sz w:val="22"/>
          <w:szCs w:val="22"/>
        </w:rPr>
      </w:pPr>
    </w:p>
    <w:p w14:paraId="6256C96F" w14:textId="77777777" w:rsidR="00591D40" w:rsidRPr="009B2951" w:rsidRDefault="00591D40" w:rsidP="00AE4179">
      <w:pPr>
        <w:jc w:val="both"/>
        <w:rPr>
          <w:rFonts w:cs="Arial"/>
          <w:b/>
          <w:smallCaps/>
          <w:sz w:val="22"/>
          <w:szCs w:val="22"/>
        </w:rPr>
      </w:pPr>
      <w:bookmarkStart w:id="155" w:name="_Toc523921107"/>
      <w:bookmarkStart w:id="156" w:name="_Toc82072927"/>
      <w:r w:rsidRPr="009B2951">
        <w:rPr>
          <w:rStyle w:val="Heading2Char"/>
          <w:szCs w:val="22"/>
        </w:rPr>
        <w:t>Professional Indemnity Insurance</w:t>
      </w:r>
      <w:bookmarkEnd w:id="155"/>
      <w:bookmarkEnd w:id="156"/>
    </w:p>
    <w:p w14:paraId="367A8A3C" w14:textId="77777777" w:rsidR="000C0D7E" w:rsidRDefault="00591D40" w:rsidP="000C0D7E">
      <w:pPr>
        <w:jc w:val="both"/>
        <w:rPr>
          <w:rFonts w:cs="Arial"/>
          <w:sz w:val="22"/>
          <w:szCs w:val="22"/>
        </w:rPr>
      </w:pPr>
      <w:r w:rsidRPr="009B2951">
        <w:rPr>
          <w:rFonts w:cs="Arial"/>
          <w:smallCaps/>
          <w:sz w:val="22"/>
          <w:szCs w:val="22"/>
          <w:u w:val="single"/>
        </w:rPr>
        <w:t>We encourage all nursing students to have Professional Indemnity Insurance</w:t>
      </w:r>
      <w:r w:rsidRPr="009B2951">
        <w:rPr>
          <w:rFonts w:cs="Arial"/>
          <w:smallCaps/>
          <w:sz w:val="22"/>
          <w:szCs w:val="22"/>
        </w:rPr>
        <w:t>.</w:t>
      </w:r>
      <w:r w:rsidRPr="009B2951">
        <w:rPr>
          <w:rFonts w:cs="Arial"/>
          <w:sz w:val="22"/>
          <w:szCs w:val="22"/>
        </w:rPr>
        <w:t xml:space="preserve"> This means you may be covered for any claim made against you for professional malpractice incurred by yourself in the course of your employment as a healthcare worker, including clinical negligence. Members from the </w:t>
      </w:r>
      <w:hyperlink r:id="rId186" w:history="1">
        <w:r w:rsidRPr="000C0D7E">
          <w:rPr>
            <w:rStyle w:val="Hyperlink"/>
            <w:rFonts w:cs="Arial"/>
            <w:sz w:val="22"/>
            <w:szCs w:val="22"/>
          </w:rPr>
          <w:t>Royal College of Nursing</w:t>
        </w:r>
      </w:hyperlink>
      <w:r w:rsidRPr="009B2951">
        <w:rPr>
          <w:rFonts w:cs="Arial"/>
          <w:sz w:val="22"/>
          <w:szCs w:val="22"/>
        </w:rPr>
        <w:t xml:space="preserve"> and </w:t>
      </w:r>
      <w:hyperlink r:id="rId187" w:history="1">
        <w:r w:rsidRPr="000C0D7E">
          <w:rPr>
            <w:rStyle w:val="Hyperlink"/>
            <w:rFonts w:cs="Arial"/>
            <w:sz w:val="22"/>
            <w:szCs w:val="22"/>
          </w:rPr>
          <w:t>Unison</w:t>
        </w:r>
      </w:hyperlink>
      <w:r w:rsidRPr="009B2951">
        <w:rPr>
          <w:rFonts w:cs="Arial"/>
          <w:sz w:val="22"/>
          <w:szCs w:val="22"/>
        </w:rPr>
        <w:t xml:space="preserve"> </w:t>
      </w:r>
      <w:r w:rsidR="007B4810">
        <w:rPr>
          <w:rFonts w:cs="Arial"/>
          <w:sz w:val="22"/>
          <w:szCs w:val="22"/>
        </w:rPr>
        <w:t>may</w:t>
      </w:r>
      <w:r w:rsidRPr="009B2951">
        <w:rPr>
          <w:rFonts w:cs="Arial"/>
          <w:sz w:val="22"/>
          <w:szCs w:val="22"/>
        </w:rPr>
        <w:t xml:space="preserve"> visit you during the induction programme. The NMC now requires all Registered Nurses to confirm they have professional indemnity insurance in place, please see</w:t>
      </w:r>
      <w:r w:rsidR="000C0D7E">
        <w:rPr>
          <w:rFonts w:cs="Arial"/>
          <w:sz w:val="22"/>
          <w:szCs w:val="22"/>
        </w:rPr>
        <w:t>:</w:t>
      </w:r>
    </w:p>
    <w:p w14:paraId="1615E149" w14:textId="77777777" w:rsidR="00591D40" w:rsidRPr="009B2951" w:rsidRDefault="00F07C58" w:rsidP="000C0D7E">
      <w:pPr>
        <w:jc w:val="both"/>
        <w:rPr>
          <w:rFonts w:cs="Arial"/>
          <w:sz w:val="22"/>
          <w:szCs w:val="22"/>
        </w:rPr>
      </w:pPr>
      <w:hyperlink r:id="rId188">
        <w:r w:rsidR="00591D40" w:rsidRPr="009B2951">
          <w:rPr>
            <w:rStyle w:val="Hyperlink"/>
            <w:rFonts w:cs="Arial"/>
            <w:sz w:val="22"/>
            <w:szCs w:val="22"/>
          </w:rPr>
          <w:t>http://www.nmc.org.uk/registration/staying-on-the-register/professional-indemnity-arrangement/</w:t>
        </w:r>
      </w:hyperlink>
      <w:r w:rsidR="00591D40" w:rsidRPr="009B2951">
        <w:rPr>
          <w:rFonts w:cs="Arial"/>
          <w:sz w:val="22"/>
          <w:szCs w:val="22"/>
        </w:rPr>
        <w:t xml:space="preserve">. </w:t>
      </w:r>
    </w:p>
    <w:p w14:paraId="60707DEA" w14:textId="77777777" w:rsidR="00591D40" w:rsidRPr="009B2951" w:rsidRDefault="00591D40" w:rsidP="00AE4179">
      <w:pPr>
        <w:jc w:val="both"/>
        <w:rPr>
          <w:rFonts w:cs="Arial"/>
          <w:sz w:val="22"/>
          <w:szCs w:val="22"/>
        </w:rPr>
      </w:pPr>
    </w:p>
    <w:p w14:paraId="569B7663" w14:textId="77777777" w:rsidR="00591D40" w:rsidRPr="000C0D7E" w:rsidRDefault="00591D40" w:rsidP="000C0D7E">
      <w:pPr>
        <w:pStyle w:val="Heading2"/>
        <w:rPr>
          <w:szCs w:val="22"/>
        </w:rPr>
      </w:pPr>
      <w:bookmarkStart w:id="157" w:name="_Toc82072928"/>
      <w:r w:rsidRPr="000C0D7E">
        <w:rPr>
          <w:szCs w:val="22"/>
        </w:rPr>
        <w:t xml:space="preserve">Lone </w:t>
      </w:r>
      <w:r w:rsidR="0040028F" w:rsidRPr="000C0D7E">
        <w:rPr>
          <w:szCs w:val="22"/>
        </w:rPr>
        <w:t>W</w:t>
      </w:r>
      <w:r w:rsidRPr="000C0D7E">
        <w:rPr>
          <w:szCs w:val="22"/>
        </w:rPr>
        <w:t>orking</w:t>
      </w:r>
      <w:bookmarkEnd w:id="157"/>
    </w:p>
    <w:p w14:paraId="2519A1E3" w14:textId="77777777" w:rsidR="00591D40" w:rsidRPr="009B2951" w:rsidRDefault="00591D40" w:rsidP="00AE4179">
      <w:pPr>
        <w:jc w:val="both"/>
        <w:rPr>
          <w:rFonts w:cs="Arial"/>
          <w:sz w:val="22"/>
          <w:szCs w:val="22"/>
        </w:rPr>
      </w:pPr>
      <w:r w:rsidRPr="009B2951">
        <w:rPr>
          <w:rFonts w:cs="Arial"/>
          <w:sz w:val="22"/>
          <w:szCs w:val="22"/>
        </w:rPr>
        <w:t xml:space="preserve">As a </w:t>
      </w:r>
      <w:r w:rsidR="00537B21">
        <w:rPr>
          <w:rFonts w:cs="Arial"/>
          <w:sz w:val="22"/>
          <w:szCs w:val="22"/>
        </w:rPr>
        <w:t>nursing student</w:t>
      </w:r>
      <w:r w:rsidR="0099465D">
        <w:rPr>
          <w:rFonts w:cs="Arial"/>
          <w:sz w:val="22"/>
          <w:szCs w:val="22"/>
        </w:rPr>
        <w:t>,</w:t>
      </w:r>
      <w:r w:rsidRPr="009B2951">
        <w:rPr>
          <w:rFonts w:cs="Arial"/>
          <w:sz w:val="22"/>
          <w:szCs w:val="22"/>
        </w:rPr>
        <w:t xml:space="preserve"> you are expected to be supervised directly or indirectly by your practice supervisor or other appropriate health and care professionals.  You should not engage in lone working. But it is recognised that lone working has an important place to play in the latter stages of your studies, particularly if you are based within a community setting or mental health setting.  Any lone working must follow the guidance provided in </w:t>
      </w:r>
      <w:r w:rsidR="00747BAB">
        <w:rPr>
          <w:rFonts w:cs="Arial"/>
          <w:sz w:val="22"/>
          <w:szCs w:val="22"/>
        </w:rPr>
        <w:t>Appendix 3</w:t>
      </w:r>
      <w:r w:rsidRPr="009B2951">
        <w:rPr>
          <w:rFonts w:cs="Arial"/>
          <w:sz w:val="22"/>
          <w:szCs w:val="22"/>
        </w:rPr>
        <w:t xml:space="preserve"> and must be supported by your practice supervisor. </w:t>
      </w:r>
    </w:p>
    <w:p w14:paraId="636446D9" w14:textId="77777777" w:rsidR="00591D40" w:rsidRPr="009B2951" w:rsidRDefault="00591D40" w:rsidP="00AE4179">
      <w:pPr>
        <w:jc w:val="both"/>
        <w:rPr>
          <w:rFonts w:cs="Arial"/>
          <w:i/>
          <w:sz w:val="22"/>
          <w:szCs w:val="22"/>
        </w:rPr>
      </w:pPr>
    </w:p>
    <w:p w14:paraId="18FED451" w14:textId="77777777" w:rsidR="00591D40" w:rsidRPr="009B2951" w:rsidRDefault="00591D40" w:rsidP="00AE4179">
      <w:pPr>
        <w:jc w:val="both"/>
        <w:rPr>
          <w:rFonts w:cs="Arial"/>
          <w:b/>
          <w:smallCaps/>
          <w:sz w:val="22"/>
          <w:szCs w:val="22"/>
        </w:rPr>
      </w:pPr>
      <w:bookmarkStart w:id="158" w:name="_Toc523921109"/>
      <w:bookmarkStart w:id="159" w:name="_Toc82072929"/>
      <w:r w:rsidRPr="009B2951">
        <w:rPr>
          <w:rStyle w:val="Heading2Char"/>
          <w:szCs w:val="22"/>
        </w:rPr>
        <w:t>Moonlighting</w:t>
      </w:r>
      <w:bookmarkEnd w:id="158"/>
      <w:bookmarkEnd w:id="159"/>
      <w:r w:rsidRPr="009B2951">
        <w:rPr>
          <w:rFonts w:cs="Arial"/>
          <w:b/>
          <w:smallCaps/>
          <w:sz w:val="22"/>
          <w:szCs w:val="22"/>
        </w:rPr>
        <w:t xml:space="preserve"> </w:t>
      </w:r>
      <w:r w:rsidRPr="009B2951">
        <w:rPr>
          <w:rFonts w:cs="Arial"/>
          <w:b/>
          <w:sz w:val="22"/>
          <w:szCs w:val="22"/>
        </w:rPr>
        <w:t>(to have a second job in addition to your main job / full time study)</w:t>
      </w:r>
    </w:p>
    <w:p w14:paraId="0323E6F8" w14:textId="77777777" w:rsidR="00591D40" w:rsidRPr="009B2951" w:rsidRDefault="00591D40" w:rsidP="00AE4179">
      <w:pPr>
        <w:jc w:val="both"/>
        <w:rPr>
          <w:rFonts w:cs="Arial"/>
          <w:sz w:val="22"/>
          <w:szCs w:val="22"/>
        </w:rPr>
      </w:pPr>
      <w:r w:rsidRPr="009B2951">
        <w:rPr>
          <w:rFonts w:cs="Arial"/>
          <w:sz w:val="22"/>
          <w:szCs w:val="22"/>
        </w:rPr>
        <w:t>We strongly discourage you from engaging in employment opportunities during theoretical and practice placement time. Whilst the programme team is not unsympathetic to the reasons for having to undertake additional employment opportunities, there is a risk that these activities may compromise your ability to fully engage with and successfully progress on the course. You must not therefore undertake any employment opportunity if it is likely to have a detrimental effect on your course outcome.</w:t>
      </w:r>
    </w:p>
    <w:p w14:paraId="13606CC5" w14:textId="77777777" w:rsidR="00591D40" w:rsidRPr="009B2951" w:rsidRDefault="00591D40" w:rsidP="00AE4179">
      <w:pPr>
        <w:jc w:val="both"/>
        <w:rPr>
          <w:rFonts w:cs="Arial"/>
          <w:sz w:val="22"/>
          <w:szCs w:val="22"/>
        </w:rPr>
      </w:pPr>
    </w:p>
    <w:p w14:paraId="75398FA4" w14:textId="77777777" w:rsidR="00591D40" w:rsidRDefault="00591D40" w:rsidP="00CF4135">
      <w:pPr>
        <w:rPr>
          <w:rFonts w:cs="Arial"/>
          <w:sz w:val="22"/>
          <w:szCs w:val="22"/>
        </w:rPr>
      </w:pPr>
      <w:r w:rsidRPr="009B2951">
        <w:rPr>
          <w:rFonts w:cs="Arial"/>
          <w:sz w:val="22"/>
          <w:szCs w:val="22"/>
        </w:rPr>
        <w:t>You are also required to comply with the European Union’s Working Time Directive (</w:t>
      </w:r>
      <w:hyperlink r:id="rId189">
        <w:r w:rsidRPr="009B2951">
          <w:rPr>
            <w:rStyle w:val="Hyperlink"/>
            <w:rFonts w:cs="Arial"/>
            <w:sz w:val="22"/>
            <w:szCs w:val="22"/>
          </w:rPr>
          <w:t>2003/88/EC</w:t>
        </w:r>
      </w:hyperlink>
      <w:r w:rsidRPr="009B2951">
        <w:rPr>
          <w:rFonts w:cs="Arial"/>
          <w:sz w:val="22"/>
          <w:szCs w:val="22"/>
        </w:rPr>
        <w:t>). This requires that you do not exceed 48 hours on average, including any overtime. When you consider that you complete a 37.5 hour working week as part of your pre-registration nurse education, this leaves very little time before you breech this EU directive.</w:t>
      </w:r>
    </w:p>
    <w:p w14:paraId="3C4881C3" w14:textId="77777777" w:rsidR="0040028F" w:rsidRPr="003F2B79" w:rsidRDefault="0040028F" w:rsidP="00AE4179">
      <w:pPr>
        <w:pStyle w:val="Heading1"/>
        <w:jc w:val="both"/>
        <w:rPr>
          <w:rStyle w:val="Heading2Char"/>
          <w:b/>
          <w:szCs w:val="22"/>
        </w:rPr>
      </w:pPr>
      <w:bookmarkStart w:id="160" w:name="_Toc523921110"/>
    </w:p>
    <w:p w14:paraId="44A6E0FE" w14:textId="77777777" w:rsidR="00591D40" w:rsidRPr="009B4BE2" w:rsidRDefault="00591D40" w:rsidP="00AE4179">
      <w:pPr>
        <w:pStyle w:val="Heading2"/>
        <w:jc w:val="both"/>
      </w:pPr>
      <w:bookmarkStart w:id="161" w:name="_Toc82072930"/>
      <w:r w:rsidRPr="003F2B79">
        <w:rPr>
          <w:rStyle w:val="Heading2Char"/>
          <w:b/>
          <w:bCs/>
        </w:rPr>
        <w:t xml:space="preserve">Fitness to </w:t>
      </w:r>
      <w:r w:rsidR="0040028F" w:rsidRPr="003F2B79">
        <w:rPr>
          <w:rStyle w:val="Heading2Char"/>
          <w:b/>
          <w:bCs/>
        </w:rPr>
        <w:t>P</w:t>
      </w:r>
      <w:r w:rsidRPr="003F2B79">
        <w:rPr>
          <w:rStyle w:val="Heading2Char"/>
          <w:b/>
          <w:bCs/>
        </w:rPr>
        <w:t>racti</w:t>
      </w:r>
      <w:r w:rsidR="0040028F" w:rsidRPr="003F2B79">
        <w:rPr>
          <w:rStyle w:val="Heading2Char"/>
          <w:b/>
          <w:bCs/>
        </w:rPr>
        <w:t>s</w:t>
      </w:r>
      <w:r w:rsidRPr="003F2B79">
        <w:rPr>
          <w:rStyle w:val="Heading2Char"/>
          <w:b/>
          <w:bCs/>
        </w:rPr>
        <w:t xml:space="preserve">e </w:t>
      </w:r>
      <w:r w:rsidR="0040028F" w:rsidRPr="003F2B79">
        <w:rPr>
          <w:rStyle w:val="Heading2Char"/>
          <w:b/>
          <w:bCs/>
        </w:rPr>
        <w:t>P</w:t>
      </w:r>
      <w:r w:rsidRPr="003F2B79">
        <w:rPr>
          <w:rStyle w:val="Heading2Char"/>
          <w:b/>
          <w:bCs/>
        </w:rPr>
        <w:t>rocedures</w:t>
      </w:r>
      <w:bookmarkEnd w:id="160"/>
      <w:r w:rsidRPr="009B4BE2">
        <w:t xml:space="preserve"> - </w:t>
      </w:r>
      <w:r w:rsidR="0040028F" w:rsidRPr="009B4BE2">
        <w:t>P</w:t>
      </w:r>
      <w:r w:rsidRPr="009B4BE2">
        <w:t xml:space="preserve">rinciples relating to </w:t>
      </w:r>
      <w:r w:rsidR="007B6753" w:rsidRPr="009B4BE2">
        <w:t>S</w:t>
      </w:r>
      <w:r w:rsidRPr="009B4BE2">
        <w:t xml:space="preserve">tudent </w:t>
      </w:r>
      <w:r w:rsidR="007B6753" w:rsidRPr="009B4BE2">
        <w:t>B</w:t>
      </w:r>
      <w:r w:rsidRPr="009B4BE2">
        <w:t>ehaviour</w:t>
      </w:r>
      <w:bookmarkEnd w:id="161"/>
    </w:p>
    <w:p w14:paraId="5112513B" w14:textId="77777777" w:rsidR="00591D40" w:rsidRPr="009B2951" w:rsidRDefault="00591D40" w:rsidP="00AE4179">
      <w:pPr>
        <w:jc w:val="both"/>
        <w:rPr>
          <w:rFonts w:cs="Arial"/>
          <w:sz w:val="22"/>
          <w:szCs w:val="22"/>
        </w:rPr>
      </w:pPr>
      <w:r w:rsidRPr="009B2951">
        <w:rPr>
          <w:rFonts w:cs="Arial"/>
          <w:sz w:val="22"/>
          <w:szCs w:val="22"/>
        </w:rPr>
        <w:t>The University recognises that in conferring appropriate qualifications where these lead to a professional qualification, admission to a professional body and / or statutory regulation, it must be satisfied that you will be a safe and suitable entrant to the given profession.</w:t>
      </w:r>
    </w:p>
    <w:p w14:paraId="46C31FEC" w14:textId="77777777" w:rsidR="00591D40" w:rsidRPr="009B2951" w:rsidRDefault="00591D40" w:rsidP="00AE4179">
      <w:pPr>
        <w:jc w:val="both"/>
        <w:rPr>
          <w:rFonts w:cs="Arial"/>
          <w:sz w:val="22"/>
          <w:szCs w:val="22"/>
        </w:rPr>
      </w:pPr>
    </w:p>
    <w:p w14:paraId="46AC7242" w14:textId="77777777" w:rsidR="00591D40" w:rsidRPr="009B2951" w:rsidRDefault="00591D40" w:rsidP="00AE4179">
      <w:pPr>
        <w:jc w:val="both"/>
        <w:rPr>
          <w:rStyle w:val="Hyperlink"/>
          <w:rFonts w:cs="Arial"/>
          <w:sz w:val="22"/>
          <w:szCs w:val="22"/>
        </w:rPr>
      </w:pPr>
      <w:r w:rsidRPr="009B2951">
        <w:rPr>
          <w:rFonts w:cs="Arial"/>
          <w:sz w:val="22"/>
          <w:szCs w:val="22"/>
        </w:rPr>
        <w:t xml:space="preserve">You should understand that successful completion of a course leading to admission to a professional body requires adherence to both those requirements and those of the University. You must behave in a manner appropriate to the regulations and procedures of the University and to the code of conduct of the relevant professional body. If you fail to exhibit appropriate behaviour you may be referred to the </w:t>
      </w:r>
      <w:hyperlink r:id="rId190" w:history="1">
        <w:r w:rsidRPr="000C0D7E">
          <w:rPr>
            <w:rStyle w:val="Hyperlink"/>
            <w:rFonts w:cs="Arial"/>
            <w:sz w:val="22"/>
            <w:szCs w:val="22"/>
          </w:rPr>
          <w:t>Fitness to Practi</w:t>
        </w:r>
        <w:r w:rsidR="0040028F" w:rsidRPr="000C0D7E">
          <w:rPr>
            <w:rStyle w:val="Hyperlink"/>
            <w:rFonts w:cs="Arial"/>
            <w:sz w:val="22"/>
            <w:szCs w:val="22"/>
          </w:rPr>
          <w:t>s</w:t>
        </w:r>
        <w:r w:rsidRPr="000C0D7E">
          <w:rPr>
            <w:rStyle w:val="Hyperlink"/>
            <w:rFonts w:cs="Arial"/>
            <w:sz w:val="22"/>
            <w:szCs w:val="22"/>
          </w:rPr>
          <w:t>e Committee</w:t>
        </w:r>
      </w:hyperlink>
      <w:r w:rsidRPr="009B2951">
        <w:rPr>
          <w:rFonts w:cs="Arial"/>
          <w:sz w:val="22"/>
          <w:szCs w:val="22"/>
        </w:rPr>
        <w:t>.</w:t>
      </w:r>
    </w:p>
    <w:p w14:paraId="60A8196D" w14:textId="77777777" w:rsidR="00591D40" w:rsidRPr="009B2951" w:rsidRDefault="00591D40" w:rsidP="00AE4179">
      <w:pPr>
        <w:jc w:val="both"/>
        <w:rPr>
          <w:rFonts w:cs="Arial"/>
          <w:sz w:val="22"/>
          <w:szCs w:val="22"/>
        </w:rPr>
      </w:pPr>
    </w:p>
    <w:p w14:paraId="2BE4676E" w14:textId="77777777" w:rsidR="00B541A8" w:rsidRPr="00B541A8" w:rsidRDefault="00591D40" w:rsidP="00AE4179">
      <w:pPr>
        <w:jc w:val="both"/>
        <w:rPr>
          <w:rFonts w:cs="Arial"/>
          <w:b/>
          <w:bCs/>
          <w:sz w:val="22"/>
          <w:szCs w:val="22"/>
        </w:rPr>
      </w:pPr>
      <w:bookmarkStart w:id="162" w:name="_Toc523921111"/>
      <w:bookmarkStart w:id="163" w:name="_Toc82072931"/>
      <w:r w:rsidRPr="009B2951">
        <w:rPr>
          <w:rStyle w:val="Heading2Char"/>
          <w:szCs w:val="22"/>
        </w:rPr>
        <w:t>Disclosure Barring Service</w:t>
      </w:r>
      <w:bookmarkEnd w:id="162"/>
      <w:bookmarkEnd w:id="163"/>
    </w:p>
    <w:p w14:paraId="7460B1F6" w14:textId="77777777" w:rsidR="00591D40" w:rsidRPr="009B2951" w:rsidRDefault="00591D40" w:rsidP="00AE4179">
      <w:pPr>
        <w:autoSpaceDE w:val="0"/>
        <w:autoSpaceDN w:val="0"/>
        <w:adjustRightInd w:val="0"/>
        <w:jc w:val="both"/>
        <w:rPr>
          <w:rFonts w:cs="Arial"/>
          <w:sz w:val="22"/>
          <w:szCs w:val="22"/>
        </w:rPr>
      </w:pPr>
      <w:r w:rsidRPr="009B2951">
        <w:rPr>
          <w:rFonts w:cs="Arial"/>
          <w:sz w:val="22"/>
          <w:szCs w:val="22"/>
        </w:rPr>
        <w:t xml:space="preserve">Nursing courses fall under DBS procedures and you </w:t>
      </w:r>
      <w:r w:rsidRPr="009B2951">
        <w:rPr>
          <w:rFonts w:cs="Arial"/>
          <w:smallCaps/>
          <w:sz w:val="22"/>
          <w:szCs w:val="22"/>
          <w:u w:val="single"/>
        </w:rPr>
        <w:t>must disclose</w:t>
      </w:r>
      <w:r w:rsidRPr="009B2951">
        <w:rPr>
          <w:rFonts w:cs="Arial"/>
          <w:sz w:val="22"/>
          <w:szCs w:val="22"/>
        </w:rPr>
        <w:t xml:space="preserve"> any criminal conviction (including spent convictions) to the university before entering the course. </w:t>
      </w:r>
    </w:p>
    <w:p w14:paraId="3C9823C0" w14:textId="77777777" w:rsidR="00591D40" w:rsidRPr="009B2951" w:rsidRDefault="00591D40" w:rsidP="00AE4179">
      <w:pPr>
        <w:autoSpaceDE w:val="0"/>
        <w:autoSpaceDN w:val="0"/>
        <w:adjustRightInd w:val="0"/>
        <w:jc w:val="both"/>
        <w:rPr>
          <w:rFonts w:cs="Arial"/>
          <w:sz w:val="22"/>
          <w:szCs w:val="22"/>
        </w:rPr>
      </w:pPr>
    </w:p>
    <w:p w14:paraId="33A0607B" w14:textId="77777777" w:rsidR="00591D40" w:rsidRPr="009B2951" w:rsidRDefault="00591D40" w:rsidP="00AE4179">
      <w:pPr>
        <w:autoSpaceDE w:val="0"/>
        <w:autoSpaceDN w:val="0"/>
        <w:adjustRightInd w:val="0"/>
        <w:jc w:val="both"/>
        <w:rPr>
          <w:rFonts w:cs="Arial"/>
          <w:sz w:val="22"/>
          <w:szCs w:val="22"/>
        </w:rPr>
      </w:pPr>
      <w:r w:rsidRPr="009B2951">
        <w:rPr>
          <w:rFonts w:cs="Arial"/>
          <w:sz w:val="22"/>
          <w:szCs w:val="22"/>
        </w:rPr>
        <w:t xml:space="preserve">Please note: while a DBS update service exists, we only accept DBS via this process if a University of Worcester DBS was used to set up the service. </w:t>
      </w:r>
    </w:p>
    <w:p w14:paraId="2AA21F75" w14:textId="77777777" w:rsidR="00591D40" w:rsidRPr="009B2951" w:rsidRDefault="00591D40" w:rsidP="00AE4179">
      <w:pPr>
        <w:autoSpaceDE w:val="0"/>
        <w:autoSpaceDN w:val="0"/>
        <w:adjustRightInd w:val="0"/>
        <w:jc w:val="both"/>
        <w:rPr>
          <w:rFonts w:cs="Arial"/>
          <w:sz w:val="22"/>
          <w:szCs w:val="22"/>
        </w:rPr>
      </w:pPr>
    </w:p>
    <w:p w14:paraId="289D9E00" w14:textId="77777777" w:rsidR="00591D40" w:rsidRPr="009B2951" w:rsidRDefault="00591D40" w:rsidP="00AE4179">
      <w:pPr>
        <w:autoSpaceDE w:val="0"/>
        <w:autoSpaceDN w:val="0"/>
        <w:adjustRightInd w:val="0"/>
        <w:jc w:val="both"/>
        <w:rPr>
          <w:rFonts w:cs="Arial"/>
          <w:sz w:val="22"/>
          <w:szCs w:val="22"/>
        </w:rPr>
      </w:pPr>
      <w:r w:rsidRPr="009B2951">
        <w:rPr>
          <w:rFonts w:cs="Arial"/>
          <w:sz w:val="22"/>
          <w:szCs w:val="22"/>
        </w:rPr>
        <w:lastRenderedPageBreak/>
        <w:t xml:space="preserve">If you have a period of temporary withdrawal from the programme, you will be required to complete a self-declaration form indicating that you have not received any cautions or convictions during this period away from the programme. </w:t>
      </w:r>
    </w:p>
    <w:p w14:paraId="41C33F51" w14:textId="77777777" w:rsidR="00591D40" w:rsidRPr="009B2951" w:rsidRDefault="00591D40" w:rsidP="00AE4179">
      <w:pPr>
        <w:autoSpaceDE w:val="0"/>
        <w:autoSpaceDN w:val="0"/>
        <w:adjustRightInd w:val="0"/>
        <w:jc w:val="both"/>
        <w:rPr>
          <w:rFonts w:cs="Arial"/>
          <w:sz w:val="22"/>
          <w:szCs w:val="22"/>
        </w:rPr>
      </w:pPr>
    </w:p>
    <w:p w14:paraId="7A60CDAE" w14:textId="77777777" w:rsidR="00591D40" w:rsidRPr="009B2951" w:rsidRDefault="00591D40" w:rsidP="00AE4179">
      <w:pPr>
        <w:autoSpaceDE w:val="0"/>
        <w:autoSpaceDN w:val="0"/>
        <w:adjustRightInd w:val="0"/>
        <w:jc w:val="both"/>
        <w:rPr>
          <w:rFonts w:cs="Arial"/>
          <w:sz w:val="22"/>
          <w:szCs w:val="22"/>
        </w:rPr>
      </w:pPr>
      <w:r w:rsidRPr="009B2951">
        <w:rPr>
          <w:rFonts w:cs="Arial"/>
          <w:sz w:val="22"/>
          <w:szCs w:val="22"/>
        </w:rPr>
        <w:t xml:space="preserve">Subsequently, you will be required to acknowledge any such cautions or convictions annually when you register for the modules via your SOLE page. </w:t>
      </w:r>
    </w:p>
    <w:p w14:paraId="6EBF8272" w14:textId="77777777" w:rsidR="00591D40" w:rsidRPr="009B2951" w:rsidRDefault="00591D40" w:rsidP="00AE4179">
      <w:pPr>
        <w:autoSpaceDE w:val="0"/>
        <w:autoSpaceDN w:val="0"/>
        <w:adjustRightInd w:val="0"/>
        <w:jc w:val="both"/>
        <w:rPr>
          <w:rFonts w:cs="Arial"/>
          <w:sz w:val="22"/>
          <w:szCs w:val="22"/>
        </w:rPr>
      </w:pPr>
    </w:p>
    <w:p w14:paraId="43FC4188" w14:textId="77777777" w:rsidR="00591D40" w:rsidRPr="009B2951" w:rsidRDefault="00591D40" w:rsidP="00AE4179">
      <w:pPr>
        <w:autoSpaceDE w:val="0"/>
        <w:autoSpaceDN w:val="0"/>
        <w:adjustRightInd w:val="0"/>
        <w:jc w:val="both"/>
        <w:rPr>
          <w:rFonts w:cs="Arial"/>
          <w:sz w:val="22"/>
          <w:szCs w:val="22"/>
        </w:rPr>
      </w:pPr>
      <w:r w:rsidRPr="009B2951">
        <w:rPr>
          <w:rFonts w:cs="Arial"/>
          <w:sz w:val="22"/>
          <w:szCs w:val="22"/>
        </w:rPr>
        <w:t xml:space="preserve">Furthermore, you must disclose to your personal academic tutor a conviction if it occurs </w:t>
      </w:r>
      <w:r w:rsidRPr="009B2951">
        <w:rPr>
          <w:rFonts w:cs="Arial"/>
          <w:smallCaps/>
          <w:sz w:val="22"/>
          <w:szCs w:val="22"/>
          <w:u w:val="single"/>
        </w:rPr>
        <w:t>whilst you remain registered on the programme</w:t>
      </w:r>
      <w:r w:rsidRPr="009B2951">
        <w:rPr>
          <w:rFonts w:cs="Arial"/>
          <w:sz w:val="22"/>
          <w:szCs w:val="22"/>
        </w:rPr>
        <w:t xml:space="preserve">. They will </w:t>
      </w:r>
      <w:r w:rsidR="009B5986">
        <w:rPr>
          <w:rFonts w:cs="Arial"/>
          <w:sz w:val="22"/>
          <w:szCs w:val="22"/>
        </w:rPr>
        <w:t xml:space="preserve">discuss this with the Course </w:t>
      </w:r>
      <w:r w:rsidR="00D2526B">
        <w:rPr>
          <w:rFonts w:cs="Arial"/>
          <w:sz w:val="22"/>
          <w:szCs w:val="22"/>
        </w:rPr>
        <w:t>Leader</w:t>
      </w:r>
      <w:r w:rsidRPr="009B2951">
        <w:rPr>
          <w:rFonts w:cs="Arial"/>
          <w:sz w:val="22"/>
          <w:szCs w:val="22"/>
        </w:rPr>
        <w:t xml:space="preserve">, who if necessary will discuss the disclosure with one of the practice facilitators/educators. </w:t>
      </w:r>
      <w:r w:rsidRPr="009B2951">
        <w:rPr>
          <w:rFonts w:cs="Arial"/>
          <w:sz w:val="22"/>
          <w:szCs w:val="22"/>
          <w:lang w:eastAsia="en-GB"/>
        </w:rPr>
        <w:t xml:space="preserve">Criminal offences, particularly those involving dishonesty, or the use of drugs or alcohol, are likely to raise questions about your fitness to practise and you will be referred to the </w:t>
      </w:r>
      <w:r w:rsidRPr="009B2951">
        <w:rPr>
          <w:rFonts w:cs="Arial"/>
          <w:sz w:val="22"/>
          <w:szCs w:val="22"/>
        </w:rPr>
        <w:t xml:space="preserve">Fitness to Practise Committee and your studies may be discontinued.  </w:t>
      </w:r>
    </w:p>
    <w:p w14:paraId="3F6ACA75" w14:textId="77777777" w:rsidR="00591D40" w:rsidRPr="009B2951" w:rsidRDefault="00591D40" w:rsidP="00AE4179">
      <w:pPr>
        <w:jc w:val="both"/>
        <w:rPr>
          <w:rFonts w:cs="Arial"/>
          <w:sz w:val="22"/>
          <w:szCs w:val="22"/>
        </w:rPr>
      </w:pPr>
    </w:p>
    <w:p w14:paraId="7EE5D25A" w14:textId="77777777" w:rsidR="00591D40" w:rsidRPr="009B2951" w:rsidRDefault="00591D40" w:rsidP="00AE4179">
      <w:pPr>
        <w:jc w:val="both"/>
        <w:rPr>
          <w:rFonts w:cs="Arial"/>
          <w:sz w:val="22"/>
          <w:szCs w:val="22"/>
        </w:rPr>
      </w:pPr>
      <w:r w:rsidRPr="009B2951">
        <w:rPr>
          <w:rFonts w:cs="Arial"/>
          <w:sz w:val="22"/>
          <w:szCs w:val="22"/>
        </w:rPr>
        <w:t xml:space="preserve">If you fail to disclose such information and it subsequently comes to light, you will be referred to the Fitness to Practise Committee and may be discontinued from the programme. </w:t>
      </w:r>
    </w:p>
    <w:p w14:paraId="51C3BD75" w14:textId="77777777" w:rsidR="00591D40" w:rsidRPr="009B2951" w:rsidRDefault="00591D40" w:rsidP="00AE4179">
      <w:pPr>
        <w:jc w:val="both"/>
        <w:rPr>
          <w:rFonts w:cs="Arial"/>
          <w:sz w:val="22"/>
          <w:szCs w:val="22"/>
        </w:rPr>
      </w:pPr>
    </w:p>
    <w:p w14:paraId="5D480798" w14:textId="77777777" w:rsidR="00591D40" w:rsidRPr="009B2951" w:rsidRDefault="00591D40" w:rsidP="00AE4179">
      <w:pPr>
        <w:jc w:val="both"/>
        <w:rPr>
          <w:rFonts w:cs="Arial"/>
          <w:sz w:val="22"/>
          <w:szCs w:val="22"/>
        </w:rPr>
      </w:pPr>
      <w:r w:rsidRPr="009B2951">
        <w:rPr>
          <w:rFonts w:cs="Arial"/>
          <w:sz w:val="22"/>
          <w:szCs w:val="22"/>
        </w:rPr>
        <w:t>At the end of the programme prior to registration with the NMC you will be required to complete a self-declaration of good health and character, which will need to be supported by the</w:t>
      </w:r>
      <w:r w:rsidR="009B5986">
        <w:rPr>
          <w:rFonts w:cs="Arial"/>
          <w:sz w:val="22"/>
          <w:szCs w:val="22"/>
        </w:rPr>
        <w:t xml:space="preserve"> Course </w:t>
      </w:r>
      <w:r w:rsidR="00D2526B">
        <w:rPr>
          <w:rFonts w:cs="Arial"/>
          <w:sz w:val="22"/>
          <w:szCs w:val="22"/>
        </w:rPr>
        <w:t>Leader</w:t>
      </w:r>
      <w:r w:rsidRPr="009B2951">
        <w:rPr>
          <w:rFonts w:cs="Arial"/>
          <w:sz w:val="22"/>
          <w:szCs w:val="22"/>
        </w:rPr>
        <w:t xml:space="preserve">. </w:t>
      </w:r>
    </w:p>
    <w:p w14:paraId="2F58471C" w14:textId="77777777" w:rsidR="00591D40" w:rsidRDefault="00591D40" w:rsidP="00AE4179">
      <w:pPr>
        <w:jc w:val="both"/>
        <w:rPr>
          <w:rFonts w:cs="Arial"/>
          <w:sz w:val="22"/>
          <w:szCs w:val="22"/>
        </w:rPr>
      </w:pPr>
    </w:p>
    <w:p w14:paraId="68ACBE6F" w14:textId="77777777" w:rsidR="00747BAB" w:rsidRDefault="00747BAB" w:rsidP="00AE4179">
      <w:pPr>
        <w:jc w:val="both"/>
        <w:rPr>
          <w:rFonts w:cs="Arial"/>
          <w:sz w:val="22"/>
          <w:szCs w:val="22"/>
        </w:rPr>
      </w:pPr>
      <w:r>
        <w:rPr>
          <w:rFonts w:cs="Arial"/>
          <w:sz w:val="22"/>
          <w:szCs w:val="22"/>
        </w:rPr>
        <w:t>See Appendix 4 for Good Health and Character Processes.</w:t>
      </w:r>
    </w:p>
    <w:p w14:paraId="46128A2E" w14:textId="77777777" w:rsidR="00747BAB" w:rsidRPr="009B2951" w:rsidRDefault="00747BAB" w:rsidP="00AE4179">
      <w:pPr>
        <w:jc w:val="both"/>
        <w:rPr>
          <w:rFonts w:cs="Arial"/>
          <w:sz w:val="22"/>
          <w:szCs w:val="22"/>
        </w:rPr>
      </w:pPr>
    </w:p>
    <w:p w14:paraId="504BE917" w14:textId="77777777" w:rsidR="00591D40" w:rsidRPr="009B2951" w:rsidRDefault="00591D40" w:rsidP="00AE4179">
      <w:pPr>
        <w:pStyle w:val="Heading2"/>
        <w:jc w:val="both"/>
        <w:rPr>
          <w:szCs w:val="22"/>
        </w:rPr>
      </w:pPr>
      <w:bookmarkStart w:id="164" w:name="_Toc523921112"/>
      <w:bookmarkStart w:id="165" w:name="_Toc82072932"/>
      <w:r w:rsidRPr="009B2951">
        <w:rPr>
          <w:szCs w:val="22"/>
        </w:rPr>
        <w:t>Occupational Health Assessment</w:t>
      </w:r>
      <w:bookmarkEnd w:id="164"/>
      <w:bookmarkEnd w:id="165"/>
    </w:p>
    <w:p w14:paraId="0B3A0428" w14:textId="77777777" w:rsidR="00591D40" w:rsidRPr="00A3021D" w:rsidRDefault="00591D40" w:rsidP="00AE4179">
      <w:pPr>
        <w:jc w:val="both"/>
        <w:rPr>
          <w:rFonts w:cs="Arial"/>
          <w:color w:val="0000FF"/>
          <w:sz w:val="22"/>
          <w:szCs w:val="22"/>
        </w:rPr>
      </w:pPr>
      <w:r w:rsidRPr="009B2951">
        <w:rPr>
          <w:rFonts w:cs="Arial"/>
          <w:sz w:val="22"/>
          <w:szCs w:val="22"/>
        </w:rPr>
        <w:t xml:space="preserve">If you become ill during your time on the </w:t>
      </w:r>
      <w:r w:rsidR="002B4147" w:rsidRPr="009B2951">
        <w:rPr>
          <w:rFonts w:cs="Arial"/>
          <w:sz w:val="22"/>
          <w:szCs w:val="22"/>
        </w:rPr>
        <w:t>course,</w:t>
      </w:r>
      <w:r w:rsidRPr="009B2951">
        <w:rPr>
          <w:rFonts w:cs="Arial"/>
          <w:sz w:val="22"/>
          <w:szCs w:val="22"/>
        </w:rPr>
        <w:t xml:space="preserve"> it may be necessary to refer you to the occupational health department for assessment. We will request your consent for the referral. If a referral is made </w:t>
      </w:r>
      <w:r w:rsidRPr="009B2951">
        <w:rPr>
          <w:rFonts w:cs="Arial"/>
          <w:smallCaps/>
          <w:sz w:val="22"/>
          <w:szCs w:val="22"/>
          <w:u w:val="single"/>
        </w:rPr>
        <w:t>you must attend</w:t>
      </w:r>
      <w:r w:rsidRPr="009B2951">
        <w:rPr>
          <w:rFonts w:cs="Arial"/>
          <w:sz w:val="22"/>
          <w:szCs w:val="22"/>
        </w:rPr>
        <w:t xml:space="preserve"> the</w:t>
      </w:r>
      <w:r w:rsidRPr="00A3021D">
        <w:rPr>
          <w:rFonts w:cs="Arial"/>
          <w:sz w:val="22"/>
          <w:szCs w:val="22"/>
        </w:rPr>
        <w:t xml:space="preserve"> appointment. Failure to do so may inhibit your ability to progress on the course. Further information about the occupational health service can be obtained from </w:t>
      </w:r>
      <w:hyperlink r:id="rId191">
        <w:r w:rsidRPr="00A3021D">
          <w:rPr>
            <w:rStyle w:val="Hyperlink"/>
            <w:rFonts w:cs="Arial"/>
            <w:sz w:val="22"/>
            <w:szCs w:val="22"/>
          </w:rPr>
          <w:t>www.somahealth.co.uk</w:t>
        </w:r>
      </w:hyperlink>
      <w:r w:rsidRPr="00A3021D">
        <w:rPr>
          <w:rFonts w:cs="Arial"/>
          <w:sz w:val="22"/>
          <w:szCs w:val="22"/>
        </w:rPr>
        <w:t>.</w:t>
      </w:r>
      <w:r w:rsidRPr="00A3021D">
        <w:rPr>
          <w:rFonts w:cs="Arial"/>
          <w:color w:val="0000FF"/>
          <w:sz w:val="22"/>
          <w:szCs w:val="22"/>
        </w:rPr>
        <w:t xml:space="preserve">   </w:t>
      </w:r>
    </w:p>
    <w:p w14:paraId="4BBE1C1E" w14:textId="77777777" w:rsidR="00591D40" w:rsidRPr="00A3021D" w:rsidRDefault="00591D40" w:rsidP="00AE4179">
      <w:pPr>
        <w:jc w:val="both"/>
        <w:rPr>
          <w:rFonts w:cs="Arial"/>
          <w:b/>
          <w:sz w:val="22"/>
          <w:szCs w:val="22"/>
        </w:rPr>
      </w:pPr>
    </w:p>
    <w:p w14:paraId="57497D78" w14:textId="77777777" w:rsidR="00591D40" w:rsidRPr="00A3021D" w:rsidRDefault="00591D40" w:rsidP="00AE4179">
      <w:pPr>
        <w:pStyle w:val="Heading2"/>
        <w:jc w:val="both"/>
        <w:rPr>
          <w:szCs w:val="22"/>
        </w:rPr>
      </w:pPr>
      <w:bookmarkStart w:id="166" w:name="_Toc523921113"/>
      <w:bookmarkStart w:id="167" w:name="_Toc82072933"/>
      <w:r w:rsidRPr="00A3021D">
        <w:rPr>
          <w:szCs w:val="22"/>
        </w:rPr>
        <w:t>Uniforms</w:t>
      </w:r>
      <w:bookmarkEnd w:id="166"/>
      <w:bookmarkEnd w:id="167"/>
    </w:p>
    <w:p w14:paraId="395F44E1" w14:textId="77777777" w:rsidR="00591D40" w:rsidRPr="00A3021D" w:rsidRDefault="00591D40" w:rsidP="00AE4179">
      <w:pPr>
        <w:jc w:val="both"/>
        <w:rPr>
          <w:rFonts w:cs="Arial"/>
          <w:sz w:val="22"/>
          <w:szCs w:val="22"/>
        </w:rPr>
      </w:pPr>
      <w:r w:rsidRPr="00A3021D">
        <w:rPr>
          <w:rFonts w:cs="Arial"/>
          <w:sz w:val="22"/>
          <w:szCs w:val="22"/>
        </w:rPr>
        <w:t xml:space="preserve">Uniforms are provided in order to enable identification of your status as a </w:t>
      </w:r>
      <w:r w:rsidR="00537B21">
        <w:rPr>
          <w:rFonts w:cs="Arial"/>
          <w:sz w:val="22"/>
          <w:szCs w:val="22"/>
        </w:rPr>
        <w:t>nursing student</w:t>
      </w:r>
      <w:r w:rsidRPr="00A3021D">
        <w:rPr>
          <w:rFonts w:cs="Arial"/>
          <w:sz w:val="22"/>
          <w:szCs w:val="22"/>
        </w:rPr>
        <w:t xml:space="preserve"> and to promote a professional image. You must wear identification at all times and in accordance with the individual trust uniform policy. When placements do not require you to wear uniform, please ensure that you follow a professional dress code.  You are usually expected to wear your uniform when taking part in simulated learning and OSCE. </w:t>
      </w:r>
    </w:p>
    <w:p w14:paraId="16E22EE0" w14:textId="77777777" w:rsidR="00591D40" w:rsidRPr="00A3021D" w:rsidRDefault="00591D40" w:rsidP="00AE4179">
      <w:pPr>
        <w:jc w:val="both"/>
        <w:rPr>
          <w:rFonts w:cs="Arial"/>
          <w:sz w:val="22"/>
          <w:szCs w:val="22"/>
        </w:rPr>
      </w:pPr>
    </w:p>
    <w:p w14:paraId="7E2D179F" w14:textId="77777777" w:rsidR="00591D40" w:rsidRPr="00A3021D" w:rsidRDefault="00591D40" w:rsidP="00AE4179">
      <w:pPr>
        <w:jc w:val="both"/>
        <w:rPr>
          <w:rFonts w:cs="Arial"/>
          <w:sz w:val="22"/>
          <w:szCs w:val="22"/>
        </w:rPr>
      </w:pPr>
      <w:r w:rsidRPr="00A3021D">
        <w:rPr>
          <w:rFonts w:cs="Arial"/>
          <w:sz w:val="22"/>
          <w:szCs w:val="22"/>
        </w:rPr>
        <w:t xml:space="preserve">When on placement, you must comply with the placements or Trust’s guidelines / policy with regard to uniform. This will provide guidance regarding wearing jewellery, including watches, the use of lanyards, as well as expectations regarding your hair and footwear. If you cannot access this Trust policy, please discuss this with your </w:t>
      </w:r>
      <w:r>
        <w:rPr>
          <w:rFonts w:cs="Arial"/>
          <w:sz w:val="22"/>
          <w:szCs w:val="22"/>
        </w:rPr>
        <w:t>practice supervisor</w:t>
      </w:r>
      <w:r w:rsidRPr="00A3021D">
        <w:rPr>
          <w:rFonts w:cs="Arial"/>
          <w:sz w:val="22"/>
          <w:szCs w:val="22"/>
        </w:rPr>
        <w:t xml:space="preserve"> or practice facilitator. </w:t>
      </w:r>
    </w:p>
    <w:p w14:paraId="22F01D35" w14:textId="77777777" w:rsidR="00591D40" w:rsidRPr="00A3021D" w:rsidRDefault="00591D40" w:rsidP="00AE4179">
      <w:pPr>
        <w:jc w:val="both"/>
        <w:rPr>
          <w:rFonts w:cs="Arial"/>
          <w:sz w:val="22"/>
          <w:szCs w:val="22"/>
        </w:rPr>
      </w:pPr>
    </w:p>
    <w:p w14:paraId="709D4A33" w14:textId="77777777" w:rsidR="00591D40" w:rsidRPr="00A3021D" w:rsidRDefault="00591D40" w:rsidP="00AE4179">
      <w:pPr>
        <w:jc w:val="both"/>
        <w:rPr>
          <w:rFonts w:cs="Arial"/>
          <w:sz w:val="22"/>
          <w:szCs w:val="22"/>
        </w:rPr>
      </w:pPr>
      <w:r w:rsidRPr="00A3021D">
        <w:rPr>
          <w:rFonts w:cs="Arial"/>
          <w:sz w:val="22"/>
          <w:szCs w:val="22"/>
        </w:rPr>
        <w:t xml:space="preserve">When you are wearing uniform, whether at University or in practice placements, you must always maintain a professional image, this means that </w:t>
      </w:r>
      <w:r w:rsidRPr="00A3021D">
        <w:rPr>
          <w:rFonts w:cs="Arial"/>
          <w:b/>
          <w:sz w:val="22"/>
          <w:szCs w:val="22"/>
          <w:u w:val="single"/>
        </w:rPr>
        <w:t>it would be inappropriate to smoke cigarettes whilst in uniform or to drink alcohol</w:t>
      </w:r>
      <w:r w:rsidRPr="00A3021D">
        <w:rPr>
          <w:rFonts w:cs="Arial"/>
          <w:sz w:val="22"/>
          <w:szCs w:val="22"/>
        </w:rPr>
        <w:t>. Student found conducting themselves inappropriately will be required to meet with the</w:t>
      </w:r>
      <w:r w:rsidR="007000E5">
        <w:rPr>
          <w:rFonts w:cs="Arial"/>
          <w:sz w:val="22"/>
          <w:szCs w:val="22"/>
        </w:rPr>
        <w:t xml:space="preserve"> programme </w:t>
      </w:r>
      <w:r w:rsidRPr="00A3021D">
        <w:rPr>
          <w:rFonts w:cs="Arial"/>
          <w:sz w:val="22"/>
          <w:szCs w:val="22"/>
        </w:rPr>
        <w:t>lead.</w:t>
      </w:r>
    </w:p>
    <w:p w14:paraId="5D347F76" w14:textId="77777777" w:rsidR="00591D40" w:rsidRPr="00A3021D" w:rsidRDefault="00591D40" w:rsidP="00AE4179">
      <w:pPr>
        <w:jc w:val="both"/>
        <w:rPr>
          <w:rFonts w:cs="Arial"/>
          <w:sz w:val="22"/>
          <w:szCs w:val="22"/>
        </w:rPr>
      </w:pPr>
    </w:p>
    <w:p w14:paraId="420AB24D" w14:textId="77777777" w:rsidR="00591D40" w:rsidRDefault="00591D40" w:rsidP="00AE4179">
      <w:pPr>
        <w:jc w:val="both"/>
        <w:rPr>
          <w:rFonts w:cs="Arial"/>
          <w:sz w:val="22"/>
          <w:szCs w:val="22"/>
        </w:rPr>
      </w:pPr>
      <w:r w:rsidRPr="00A3021D">
        <w:rPr>
          <w:rFonts w:cs="Arial"/>
          <w:sz w:val="22"/>
          <w:szCs w:val="22"/>
        </w:rPr>
        <w:t xml:space="preserve">Please ensure when travelling in your uniform that you keep it fully covered at all times. </w:t>
      </w:r>
    </w:p>
    <w:p w14:paraId="2F67050C" w14:textId="77777777" w:rsidR="0040028F" w:rsidRDefault="0040028F" w:rsidP="00AE4179">
      <w:pPr>
        <w:jc w:val="both"/>
        <w:rPr>
          <w:rFonts w:cs="Arial"/>
          <w:sz w:val="22"/>
          <w:szCs w:val="22"/>
        </w:rPr>
      </w:pPr>
    </w:p>
    <w:p w14:paraId="1E39655E" w14:textId="77777777" w:rsidR="00591D40" w:rsidRPr="00A3021D" w:rsidRDefault="00591D40" w:rsidP="00AE4179">
      <w:pPr>
        <w:pStyle w:val="Heading2"/>
        <w:jc w:val="both"/>
        <w:rPr>
          <w:szCs w:val="22"/>
          <w:lang w:val="en-GB"/>
        </w:rPr>
      </w:pPr>
      <w:bookmarkStart w:id="168" w:name="_Toc523921117"/>
      <w:bookmarkStart w:id="169" w:name="_Toc82072934"/>
      <w:r w:rsidRPr="00A3021D">
        <w:rPr>
          <w:szCs w:val="22"/>
        </w:rPr>
        <w:t xml:space="preserve">Accessing </w:t>
      </w:r>
      <w:r w:rsidRPr="00A3021D">
        <w:rPr>
          <w:szCs w:val="22"/>
          <w:lang w:val="en-GB"/>
        </w:rPr>
        <w:t xml:space="preserve">IT facilities, </w:t>
      </w:r>
      <w:r w:rsidRPr="00A3021D">
        <w:rPr>
          <w:szCs w:val="22"/>
        </w:rPr>
        <w:t xml:space="preserve">Trust intranet </w:t>
      </w:r>
      <w:r w:rsidRPr="00A3021D">
        <w:rPr>
          <w:szCs w:val="22"/>
          <w:lang w:val="en-GB"/>
        </w:rPr>
        <w:t>and/</w:t>
      </w:r>
      <w:r w:rsidRPr="00A3021D">
        <w:rPr>
          <w:szCs w:val="22"/>
        </w:rPr>
        <w:t>or the internet whi</w:t>
      </w:r>
      <w:r w:rsidR="000C0D7E">
        <w:rPr>
          <w:szCs w:val="22"/>
        </w:rPr>
        <w:t>l</w:t>
      </w:r>
      <w:r w:rsidRPr="00A3021D">
        <w:rPr>
          <w:szCs w:val="22"/>
        </w:rPr>
        <w:t>st in placement</w:t>
      </w:r>
      <w:bookmarkEnd w:id="168"/>
      <w:bookmarkEnd w:id="169"/>
    </w:p>
    <w:p w14:paraId="1AF28FFB" w14:textId="77777777" w:rsidR="00591D40" w:rsidRPr="00A3021D" w:rsidRDefault="00591D40" w:rsidP="00AE4179">
      <w:pPr>
        <w:autoSpaceDE w:val="0"/>
        <w:autoSpaceDN w:val="0"/>
        <w:adjustRightInd w:val="0"/>
        <w:jc w:val="both"/>
        <w:rPr>
          <w:rFonts w:cs="Arial"/>
          <w:sz w:val="22"/>
          <w:szCs w:val="22"/>
        </w:rPr>
      </w:pPr>
      <w:r w:rsidRPr="00A3021D">
        <w:rPr>
          <w:rFonts w:cs="Arial"/>
          <w:sz w:val="22"/>
          <w:szCs w:val="22"/>
        </w:rPr>
        <w:t xml:space="preserve">Many practice placements and Trusts now keep electronic copies of policies, guidelines and procedures rather than hard paper copies. It is therefore essential that you are able to access these. Each student must individually request their own username and password to comply with clinical governance procedures. For placements in Worcestershire Acute Hospital NHS Trust and Wye Valley NHS Trust, you </w:t>
      </w:r>
      <w:r>
        <w:rPr>
          <w:rFonts w:cs="Arial"/>
          <w:sz w:val="22"/>
          <w:szCs w:val="22"/>
        </w:rPr>
        <w:t>will need to go to the library s</w:t>
      </w:r>
      <w:r w:rsidRPr="00A3021D">
        <w:rPr>
          <w:rFonts w:cs="Arial"/>
          <w:sz w:val="22"/>
          <w:szCs w:val="22"/>
        </w:rPr>
        <w:t xml:space="preserve">ited in the hospital sites and request this from the librarian. They will also provide advice regarding accessing the library services there. For placements in 2gether NHS Foundation Trust and Gloucester NHS Foundation Trust please speak to your </w:t>
      </w:r>
      <w:r>
        <w:rPr>
          <w:rFonts w:cs="Arial"/>
          <w:sz w:val="22"/>
          <w:szCs w:val="22"/>
        </w:rPr>
        <w:t>practice supervisor</w:t>
      </w:r>
      <w:r w:rsidRPr="00A3021D">
        <w:rPr>
          <w:rFonts w:cs="Arial"/>
          <w:sz w:val="22"/>
          <w:szCs w:val="22"/>
        </w:rPr>
        <w:t xml:space="preserve"> and /or your practice facilitator/educator. For placements in Worcestershire Health and care NHS Trust, plea</w:t>
      </w:r>
      <w:r>
        <w:rPr>
          <w:rFonts w:cs="Arial"/>
          <w:sz w:val="22"/>
          <w:szCs w:val="22"/>
        </w:rPr>
        <w:t>se discuss this with your practice supervisor</w:t>
      </w:r>
      <w:r w:rsidRPr="00A3021D">
        <w:rPr>
          <w:rFonts w:cs="Arial"/>
          <w:sz w:val="22"/>
          <w:szCs w:val="22"/>
        </w:rPr>
        <w:t xml:space="preserve"> </w:t>
      </w:r>
      <w:r w:rsidRPr="00A3021D">
        <w:rPr>
          <w:rFonts w:cs="Arial"/>
          <w:sz w:val="22"/>
          <w:szCs w:val="22"/>
        </w:rPr>
        <w:lastRenderedPageBreak/>
        <w:t xml:space="preserve">and / or practice facilitators. Finally, if you have a placement in the independent sector, please discuss IT access with your </w:t>
      </w:r>
      <w:r>
        <w:rPr>
          <w:rFonts w:cs="Arial"/>
          <w:sz w:val="22"/>
          <w:szCs w:val="22"/>
        </w:rPr>
        <w:t>practice supervisor</w:t>
      </w:r>
      <w:r w:rsidRPr="00A3021D">
        <w:rPr>
          <w:rFonts w:cs="Arial"/>
          <w:sz w:val="22"/>
          <w:szCs w:val="22"/>
        </w:rPr>
        <w:t>. Access to IT facilities, Trust intranet and /or the internet will be covered as part of your Trust Induction.</w:t>
      </w:r>
    </w:p>
    <w:p w14:paraId="668A58F0" w14:textId="77777777" w:rsidR="00591D40" w:rsidRPr="00A3021D" w:rsidRDefault="00591D40" w:rsidP="00AE4179">
      <w:pPr>
        <w:pStyle w:val="Default"/>
        <w:jc w:val="both"/>
        <w:rPr>
          <w:sz w:val="22"/>
          <w:szCs w:val="22"/>
          <w:highlight w:val="yellow"/>
        </w:rPr>
      </w:pPr>
    </w:p>
    <w:p w14:paraId="6482D756" w14:textId="77777777" w:rsidR="00591D40" w:rsidRPr="00A3021D" w:rsidRDefault="00591D40" w:rsidP="00AE4179">
      <w:pPr>
        <w:pStyle w:val="Heading2"/>
        <w:jc w:val="both"/>
        <w:rPr>
          <w:szCs w:val="22"/>
        </w:rPr>
      </w:pPr>
      <w:bookmarkStart w:id="170" w:name="_Toc239657168"/>
      <w:bookmarkStart w:id="171" w:name="_Toc462303531"/>
      <w:bookmarkStart w:id="172" w:name="_Toc523921119"/>
      <w:bookmarkStart w:id="173" w:name="_Toc82072935"/>
      <w:r w:rsidRPr="00A3021D">
        <w:rPr>
          <w:szCs w:val="22"/>
        </w:rPr>
        <w:t xml:space="preserve">Withdrawing and </w:t>
      </w:r>
      <w:r w:rsidRPr="00A3021D">
        <w:rPr>
          <w:szCs w:val="22"/>
          <w:lang w:val="en-GB"/>
        </w:rPr>
        <w:t>temporary withdraw</w:t>
      </w:r>
      <w:r w:rsidR="0040028F">
        <w:rPr>
          <w:szCs w:val="22"/>
          <w:lang w:val="en-GB"/>
        </w:rPr>
        <w:t>al</w:t>
      </w:r>
      <w:r w:rsidRPr="00A3021D">
        <w:rPr>
          <w:szCs w:val="22"/>
        </w:rPr>
        <w:t xml:space="preserve"> from the programme</w:t>
      </w:r>
      <w:bookmarkEnd w:id="170"/>
      <w:bookmarkEnd w:id="171"/>
      <w:bookmarkEnd w:id="172"/>
      <w:bookmarkEnd w:id="173"/>
    </w:p>
    <w:p w14:paraId="0A8BEA84" w14:textId="77777777" w:rsidR="00591D40" w:rsidRPr="00A3021D" w:rsidRDefault="00591D40" w:rsidP="00AE4179">
      <w:pPr>
        <w:tabs>
          <w:tab w:val="left" w:pos="360"/>
        </w:tabs>
        <w:jc w:val="both"/>
        <w:rPr>
          <w:rFonts w:cs="Arial"/>
          <w:sz w:val="22"/>
          <w:szCs w:val="22"/>
        </w:rPr>
      </w:pPr>
      <w:r w:rsidRPr="00A3021D">
        <w:rPr>
          <w:rFonts w:cs="Arial"/>
          <w:sz w:val="22"/>
          <w:szCs w:val="22"/>
        </w:rPr>
        <w:t xml:space="preserve">If you wish to resign or temporarily withdraw from the course this must be put in writing to the Programme Lead. You can action the withdrawal via your SOLE page. Student ID, NUS Card, Trust Identification and uniforms must be returned to the Registry department. While opportunities exist for you to suspend your studies by temporarily withdrawing if required, it is a University requirement that full-time undergraduate programmes are completed within 6 years including interruptions. </w:t>
      </w:r>
      <w:r w:rsidR="00CF4135">
        <w:rPr>
          <w:rFonts w:cs="Arial"/>
          <w:sz w:val="22"/>
          <w:szCs w:val="22"/>
        </w:rPr>
        <w:t>You should discuss your options with your PAT, who will provide support.</w:t>
      </w:r>
    </w:p>
    <w:p w14:paraId="34B08F7D" w14:textId="77777777" w:rsidR="00591D40" w:rsidRPr="00A3021D" w:rsidRDefault="00591D40" w:rsidP="00AE4179">
      <w:pPr>
        <w:tabs>
          <w:tab w:val="left" w:pos="360"/>
        </w:tabs>
        <w:jc w:val="both"/>
        <w:rPr>
          <w:rFonts w:cs="Arial"/>
          <w:sz w:val="22"/>
          <w:szCs w:val="22"/>
          <w:highlight w:val="yellow"/>
        </w:rPr>
      </w:pPr>
    </w:p>
    <w:p w14:paraId="747D7776" w14:textId="77777777" w:rsidR="00591D40" w:rsidRPr="00A3021D" w:rsidRDefault="00591D40" w:rsidP="00AE4179">
      <w:pPr>
        <w:tabs>
          <w:tab w:val="left" w:pos="360"/>
        </w:tabs>
        <w:jc w:val="both"/>
        <w:rPr>
          <w:rFonts w:cs="Arial"/>
          <w:sz w:val="22"/>
          <w:szCs w:val="22"/>
        </w:rPr>
      </w:pPr>
      <w:r w:rsidRPr="00A3021D">
        <w:rPr>
          <w:rFonts w:cs="Arial"/>
          <w:sz w:val="22"/>
          <w:szCs w:val="22"/>
        </w:rPr>
        <w:t xml:space="preserve">On return to the programme, you will be required to complete a self-declaration of good health and character. </w:t>
      </w:r>
    </w:p>
    <w:p w14:paraId="0C5CEDE5" w14:textId="77777777" w:rsidR="00591D40" w:rsidRPr="00A3021D" w:rsidRDefault="00591D40" w:rsidP="00AE4179">
      <w:pPr>
        <w:tabs>
          <w:tab w:val="left" w:pos="360"/>
        </w:tabs>
        <w:jc w:val="both"/>
        <w:rPr>
          <w:rFonts w:cs="Arial"/>
          <w:sz w:val="22"/>
          <w:szCs w:val="22"/>
        </w:rPr>
      </w:pPr>
    </w:p>
    <w:p w14:paraId="641F1FC3" w14:textId="77777777" w:rsidR="00591D40" w:rsidRPr="00A3021D" w:rsidRDefault="00CF4135" w:rsidP="00AE4179">
      <w:pPr>
        <w:tabs>
          <w:tab w:val="left" w:pos="360"/>
        </w:tabs>
        <w:jc w:val="both"/>
        <w:rPr>
          <w:rFonts w:cs="Arial"/>
          <w:sz w:val="22"/>
          <w:szCs w:val="22"/>
        </w:rPr>
      </w:pPr>
      <w:r w:rsidRPr="009D0B53">
        <w:rPr>
          <w:rFonts w:ascii="Times New Roman" w:hAnsi="Times New Roman"/>
          <w:b/>
          <w:noProof/>
          <w:lang w:eastAsia="en-GB"/>
        </w:rPr>
        <w:drawing>
          <wp:anchor distT="0" distB="0" distL="114300" distR="114300" simplePos="0" relativeHeight="251658274" behindDoc="1" locked="0" layoutInCell="1" allowOverlap="1" wp14:anchorId="7E948166" wp14:editId="22351926">
            <wp:simplePos x="0" y="0"/>
            <wp:positionH relativeFrom="column">
              <wp:posOffset>0</wp:posOffset>
            </wp:positionH>
            <wp:positionV relativeFrom="paragraph">
              <wp:posOffset>56515</wp:posOffset>
            </wp:positionV>
            <wp:extent cx="1371600" cy="1432560"/>
            <wp:effectExtent l="0" t="0" r="0" b="2540"/>
            <wp:wrapTight wrapText="bothSides">
              <wp:wrapPolygon edited="0">
                <wp:start x="0" y="0"/>
                <wp:lineTo x="0" y="21447"/>
                <wp:lineTo x="21400" y="21447"/>
                <wp:lineTo x="21400" y="0"/>
                <wp:lineTo x="0" y="0"/>
              </wp:wrapPolygon>
            </wp:wrapTight>
            <wp:docPr id="50" name="Picture 50" descr="IMPORTANT INFO REQUIRED ASAP - Douglas Valley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PORTANT INFO REQUIRED ASAP - Douglas Valley Nursery"/>
                    <pic:cNvPicPr>
                      <a:picLocks noChangeAspect="1" noChangeArrowheads="1"/>
                    </pic:cNvPicPr>
                  </pic:nvPicPr>
                  <pic:blipFill>
                    <a:blip r:embed="rId91" cstate="hqprint">
                      <a:extLst>
                        <a:ext uri="{28A0092B-C50C-407E-A947-70E740481C1C}">
                          <a14:useLocalDpi xmlns:a14="http://schemas.microsoft.com/office/drawing/2010/main" val="0"/>
                        </a:ext>
                      </a:extLst>
                    </a:blip>
                    <a:srcRect/>
                    <a:stretch>
                      <a:fillRect/>
                    </a:stretch>
                  </pic:blipFill>
                  <pic:spPr bwMode="auto">
                    <a:xfrm>
                      <a:off x="0" y="0"/>
                      <a:ext cx="137160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D40">
        <w:rPr>
          <w:rFonts w:cs="Arial"/>
          <w:sz w:val="22"/>
          <w:szCs w:val="22"/>
        </w:rPr>
        <w:t>As a fee-</w:t>
      </w:r>
      <w:r w:rsidR="00591D40" w:rsidRPr="00A3021D">
        <w:rPr>
          <w:rFonts w:cs="Arial"/>
          <w:sz w:val="22"/>
          <w:szCs w:val="22"/>
        </w:rPr>
        <w:t>paying student, if you temporarily withdraw from your studies at any point in the academic year without successfully completing any modules you will be required to start that academic year again and course fees will be charged for the whole year. Please note: if you withdraw from your studies (temporarily or permanently between Sept</w:t>
      </w:r>
      <w:r w:rsidR="009B5986">
        <w:rPr>
          <w:rFonts w:cs="Arial"/>
          <w:sz w:val="22"/>
          <w:szCs w:val="22"/>
        </w:rPr>
        <w:t>ember</w:t>
      </w:r>
      <w:r w:rsidR="00591D40" w:rsidRPr="00A3021D">
        <w:rPr>
          <w:rFonts w:cs="Arial"/>
          <w:sz w:val="22"/>
          <w:szCs w:val="22"/>
        </w:rPr>
        <w:t>-</w:t>
      </w:r>
      <w:r w:rsidR="009B5986">
        <w:rPr>
          <w:rFonts w:cs="Arial"/>
          <w:sz w:val="22"/>
          <w:szCs w:val="22"/>
        </w:rPr>
        <w:t xml:space="preserve"> </w:t>
      </w:r>
      <w:r w:rsidR="00591D40" w:rsidRPr="00A3021D">
        <w:rPr>
          <w:rFonts w:cs="Arial"/>
          <w:sz w:val="22"/>
          <w:szCs w:val="22"/>
        </w:rPr>
        <w:t xml:space="preserve">Christmas) you will still need to pay 25% of the course fees for that year, if you leave between Christmas and Easter, you will be charged 50% of the fees and after Easter you will still be required to pay 100% of the fees. </w:t>
      </w:r>
      <w:r w:rsidR="00C87D34">
        <w:rPr>
          <w:rFonts w:cs="Arial"/>
          <w:sz w:val="22"/>
          <w:szCs w:val="22"/>
        </w:rPr>
        <w:t xml:space="preserve">For confirmation of these liability points, please check with Firstpoint.  </w:t>
      </w:r>
    </w:p>
    <w:p w14:paraId="1912772D" w14:textId="77777777" w:rsidR="00591D40" w:rsidRPr="00A3021D" w:rsidRDefault="00591D40" w:rsidP="00AE4179">
      <w:pPr>
        <w:tabs>
          <w:tab w:val="left" w:pos="360"/>
        </w:tabs>
        <w:jc w:val="both"/>
        <w:rPr>
          <w:rFonts w:cs="Arial"/>
          <w:sz w:val="22"/>
          <w:szCs w:val="22"/>
        </w:rPr>
      </w:pPr>
    </w:p>
    <w:p w14:paraId="7472AC12" w14:textId="77777777" w:rsidR="00591D40" w:rsidRDefault="00591D40" w:rsidP="00AE4179">
      <w:pPr>
        <w:tabs>
          <w:tab w:val="left" w:pos="360"/>
        </w:tabs>
        <w:jc w:val="both"/>
        <w:rPr>
          <w:rFonts w:cs="Arial"/>
          <w:sz w:val="22"/>
          <w:szCs w:val="22"/>
        </w:rPr>
      </w:pPr>
      <w:r w:rsidRPr="00A3021D">
        <w:rPr>
          <w:rFonts w:cs="Arial"/>
          <w:sz w:val="22"/>
          <w:szCs w:val="22"/>
        </w:rPr>
        <w:t xml:space="preserve">Returning from a period of temporary withdrawal (for whatever reason including maternity leave) you will be required to retake any modules you have not yet received an overall pass grade in. </w:t>
      </w:r>
    </w:p>
    <w:p w14:paraId="6E402D9D" w14:textId="77777777" w:rsidR="0040028F" w:rsidRPr="00A3021D" w:rsidRDefault="0040028F" w:rsidP="00AE4179">
      <w:pPr>
        <w:tabs>
          <w:tab w:val="left" w:pos="360"/>
        </w:tabs>
        <w:jc w:val="both"/>
        <w:rPr>
          <w:rFonts w:cs="Arial"/>
          <w:sz w:val="22"/>
          <w:szCs w:val="22"/>
        </w:rPr>
      </w:pPr>
    </w:p>
    <w:p w14:paraId="2F22E2A3" w14:textId="77777777" w:rsidR="00591D40" w:rsidRPr="00A3021D" w:rsidRDefault="00591D40" w:rsidP="00AE4179">
      <w:pPr>
        <w:tabs>
          <w:tab w:val="left" w:pos="360"/>
        </w:tabs>
        <w:jc w:val="both"/>
        <w:rPr>
          <w:rFonts w:cs="Arial"/>
          <w:sz w:val="22"/>
          <w:szCs w:val="22"/>
        </w:rPr>
      </w:pPr>
      <w:r w:rsidRPr="00A3021D">
        <w:rPr>
          <w:rFonts w:cs="Arial"/>
          <w:sz w:val="22"/>
          <w:szCs w:val="22"/>
        </w:rPr>
        <w:t xml:space="preserve">For further information about student loans for fees and maintenance loans please see – </w:t>
      </w:r>
      <w:hyperlink r:id="rId192" w:history="1">
        <w:r w:rsidRPr="00A3021D">
          <w:rPr>
            <w:rStyle w:val="Hyperlink"/>
            <w:rFonts w:cs="Arial"/>
            <w:sz w:val="22"/>
            <w:szCs w:val="22"/>
          </w:rPr>
          <w:t>https://www.gov.uk/student-finance/new-fulltime-students</w:t>
        </w:r>
      </w:hyperlink>
      <w:r w:rsidRPr="00A3021D">
        <w:rPr>
          <w:rFonts w:cs="Arial"/>
          <w:sz w:val="22"/>
          <w:szCs w:val="22"/>
        </w:rPr>
        <w:t xml:space="preserve"> and </w:t>
      </w:r>
      <w:hyperlink r:id="rId193" w:history="1">
        <w:r w:rsidRPr="00A3021D">
          <w:rPr>
            <w:rStyle w:val="Hyperlink"/>
            <w:rFonts w:cs="Arial"/>
            <w:sz w:val="22"/>
            <w:szCs w:val="22"/>
          </w:rPr>
          <w:t>https://thefundingclinic.org.uk</w:t>
        </w:r>
      </w:hyperlink>
      <w:r w:rsidRPr="00A3021D">
        <w:rPr>
          <w:rFonts w:cs="Arial"/>
          <w:sz w:val="22"/>
          <w:szCs w:val="22"/>
        </w:rPr>
        <w:t xml:space="preserve"> </w:t>
      </w:r>
    </w:p>
    <w:p w14:paraId="685D51C4" w14:textId="77777777" w:rsidR="00591D40" w:rsidRDefault="00591D40" w:rsidP="00AE4179">
      <w:pPr>
        <w:tabs>
          <w:tab w:val="left" w:pos="360"/>
        </w:tabs>
        <w:jc w:val="both"/>
        <w:rPr>
          <w:rFonts w:cs="Arial"/>
          <w:sz w:val="22"/>
          <w:szCs w:val="22"/>
          <w:highlight w:val="yellow"/>
        </w:rPr>
      </w:pPr>
    </w:p>
    <w:p w14:paraId="5F16C224" w14:textId="77777777" w:rsidR="00E36851" w:rsidRDefault="00E36851" w:rsidP="00AE4179">
      <w:pPr>
        <w:tabs>
          <w:tab w:val="left" w:pos="360"/>
        </w:tabs>
        <w:jc w:val="both"/>
        <w:rPr>
          <w:rFonts w:cs="Arial"/>
          <w:sz w:val="22"/>
          <w:szCs w:val="22"/>
        </w:rPr>
      </w:pPr>
      <w:r w:rsidRPr="00E36851">
        <w:rPr>
          <w:rFonts w:cs="Arial"/>
          <w:sz w:val="22"/>
          <w:szCs w:val="22"/>
        </w:rPr>
        <w:t>From September 202</w:t>
      </w:r>
      <w:r>
        <w:rPr>
          <w:rFonts w:cs="Arial"/>
          <w:sz w:val="22"/>
          <w:szCs w:val="22"/>
        </w:rPr>
        <w:t>0</w:t>
      </w:r>
      <w:r w:rsidRPr="00E36851">
        <w:rPr>
          <w:rFonts w:cs="Arial"/>
          <w:sz w:val="22"/>
          <w:szCs w:val="22"/>
        </w:rPr>
        <w:t xml:space="preserve"> BSc (Hons) </w:t>
      </w:r>
      <w:r>
        <w:rPr>
          <w:rFonts w:cs="Arial"/>
          <w:sz w:val="22"/>
          <w:szCs w:val="22"/>
        </w:rPr>
        <w:t>N</w:t>
      </w:r>
      <w:r w:rsidRPr="00E36851">
        <w:rPr>
          <w:rFonts w:cs="Arial"/>
          <w:sz w:val="22"/>
          <w:szCs w:val="22"/>
        </w:rPr>
        <w:t xml:space="preserve">ursing students are eligible to apply for a training grant – information about this can be found here </w:t>
      </w:r>
      <w:hyperlink r:id="rId194" w:history="1">
        <w:r w:rsidRPr="00F666D5">
          <w:rPr>
            <w:rStyle w:val="Hyperlink"/>
            <w:rFonts w:cs="Arial"/>
            <w:sz w:val="22"/>
            <w:szCs w:val="22"/>
          </w:rPr>
          <w:t>https://www.nhsbsa.nhs.uk/nhs-learning-support-fund/training-grant</w:t>
        </w:r>
      </w:hyperlink>
    </w:p>
    <w:p w14:paraId="0722B52D" w14:textId="77777777" w:rsidR="00E36851" w:rsidRPr="00A3021D" w:rsidRDefault="00E36851" w:rsidP="00AE4179">
      <w:pPr>
        <w:tabs>
          <w:tab w:val="left" w:pos="360"/>
        </w:tabs>
        <w:jc w:val="both"/>
        <w:rPr>
          <w:rFonts w:cs="Arial"/>
          <w:sz w:val="22"/>
          <w:szCs w:val="22"/>
          <w:highlight w:val="yellow"/>
        </w:rPr>
      </w:pPr>
    </w:p>
    <w:p w14:paraId="598D2782" w14:textId="77777777" w:rsidR="00591D40" w:rsidRPr="00A3021D" w:rsidRDefault="00591D40" w:rsidP="00AE4179">
      <w:pPr>
        <w:pStyle w:val="Heading2"/>
        <w:jc w:val="both"/>
        <w:rPr>
          <w:szCs w:val="22"/>
        </w:rPr>
      </w:pPr>
      <w:bookmarkStart w:id="174" w:name="_Toc239657169"/>
      <w:bookmarkStart w:id="175" w:name="_Toc462303532"/>
      <w:bookmarkStart w:id="176" w:name="_Toc523921120"/>
      <w:bookmarkStart w:id="177" w:name="_Toc82072936"/>
      <w:r w:rsidRPr="00A3021D">
        <w:rPr>
          <w:szCs w:val="22"/>
        </w:rPr>
        <w:t>Change of Field of Practice</w:t>
      </w:r>
      <w:bookmarkEnd w:id="174"/>
      <w:bookmarkEnd w:id="175"/>
      <w:bookmarkEnd w:id="176"/>
      <w:bookmarkEnd w:id="177"/>
    </w:p>
    <w:p w14:paraId="17318DDB" w14:textId="77777777" w:rsidR="00591D40" w:rsidRPr="00A3021D" w:rsidRDefault="00591D40" w:rsidP="00AE4179">
      <w:pPr>
        <w:tabs>
          <w:tab w:val="left" w:pos="567"/>
          <w:tab w:val="left" w:pos="4800"/>
        </w:tabs>
        <w:jc w:val="both"/>
        <w:rPr>
          <w:rFonts w:cs="Arial"/>
          <w:sz w:val="22"/>
          <w:szCs w:val="22"/>
        </w:rPr>
      </w:pPr>
      <w:r w:rsidRPr="00A3021D">
        <w:rPr>
          <w:rFonts w:cs="Arial"/>
          <w:sz w:val="22"/>
          <w:szCs w:val="22"/>
        </w:rPr>
        <w:t>You will have chosen your field of practice prior to commencement of the course; however, you may have the opportunity to change your field of practice choice during the first year of your studies.  All students showing an interest in changing field of practice will need to submit a writ</w:t>
      </w:r>
      <w:r w:rsidR="009B5986">
        <w:rPr>
          <w:rFonts w:cs="Arial"/>
          <w:sz w:val="22"/>
          <w:szCs w:val="22"/>
        </w:rPr>
        <w:t>ten request to their PAT</w:t>
      </w:r>
      <w:r w:rsidRPr="00A3021D">
        <w:rPr>
          <w:rFonts w:cs="Arial"/>
          <w:sz w:val="22"/>
          <w:szCs w:val="22"/>
        </w:rPr>
        <w:t xml:space="preserve">.  You will be interviewed and will need to evidence progress towards the field specific competencies relevant to the field of practice they wish to change to, this can be done via your professional profile on PebblePad.  A place will be allocated dependent upon a vacancy being available.  </w:t>
      </w:r>
    </w:p>
    <w:p w14:paraId="631BC60D" w14:textId="77777777" w:rsidR="00591D40" w:rsidRPr="00A3021D" w:rsidRDefault="00591D40" w:rsidP="00AE4179">
      <w:pPr>
        <w:tabs>
          <w:tab w:val="left" w:pos="360"/>
        </w:tabs>
        <w:jc w:val="both"/>
        <w:rPr>
          <w:rFonts w:cs="Arial"/>
          <w:b/>
          <w:smallCaps/>
          <w:sz w:val="22"/>
          <w:szCs w:val="22"/>
        </w:rPr>
      </w:pPr>
    </w:p>
    <w:p w14:paraId="3B89C31B" w14:textId="77777777" w:rsidR="00591D40" w:rsidRPr="00A3021D" w:rsidRDefault="00591D40" w:rsidP="00AE4179">
      <w:pPr>
        <w:pStyle w:val="Heading2"/>
        <w:jc w:val="both"/>
        <w:rPr>
          <w:szCs w:val="22"/>
        </w:rPr>
      </w:pPr>
      <w:bookmarkStart w:id="178" w:name="_Toc462303539"/>
      <w:bookmarkStart w:id="179" w:name="_Toc523921124"/>
      <w:bookmarkStart w:id="180" w:name="_Toc82072937"/>
      <w:r w:rsidRPr="00A3021D">
        <w:rPr>
          <w:szCs w:val="22"/>
        </w:rPr>
        <w:t>Use of social networking site (SNS)</w:t>
      </w:r>
      <w:bookmarkEnd w:id="178"/>
      <w:bookmarkEnd w:id="179"/>
      <w:bookmarkEnd w:id="180"/>
    </w:p>
    <w:p w14:paraId="2F0EA93E" w14:textId="77777777" w:rsidR="00591D40" w:rsidRDefault="00591D40" w:rsidP="00AE4179">
      <w:pPr>
        <w:jc w:val="both"/>
        <w:rPr>
          <w:rFonts w:cs="Arial"/>
          <w:sz w:val="22"/>
          <w:szCs w:val="22"/>
        </w:rPr>
      </w:pPr>
      <w:r w:rsidRPr="00A3021D">
        <w:rPr>
          <w:rFonts w:cs="Arial"/>
          <w:sz w:val="22"/>
          <w:szCs w:val="22"/>
        </w:rPr>
        <w:t xml:space="preserve">The </w:t>
      </w:r>
      <w:r w:rsidR="009B5986">
        <w:rPr>
          <w:rFonts w:cs="Arial"/>
          <w:sz w:val="22"/>
          <w:szCs w:val="22"/>
        </w:rPr>
        <w:t xml:space="preserve">Three Counties </w:t>
      </w:r>
      <w:r w:rsidRPr="00A3021D">
        <w:rPr>
          <w:rFonts w:cs="Arial"/>
          <w:sz w:val="22"/>
          <w:szCs w:val="22"/>
        </w:rPr>
        <w:t xml:space="preserve">School of Nursing and Midwifery at the University of Worcester recognises the significance of SNS in the lives of many people and that they can provide an effective means of keeping in contact with friends and relatives and are a useful vehicle for exploring common interests. The School does not discourage the use of SNS for this purpose. However, as a health and social care student, you do have a responsibility to uphold the reputation of your chosen profession and to adhere to your professional code of conduct. For this reason, the </w:t>
      </w:r>
      <w:r w:rsidR="00417396">
        <w:rPr>
          <w:rFonts w:cs="Arial"/>
          <w:sz w:val="22"/>
          <w:szCs w:val="22"/>
        </w:rPr>
        <w:t xml:space="preserve">Three Counties </w:t>
      </w:r>
      <w:r w:rsidRPr="00A3021D">
        <w:rPr>
          <w:rFonts w:cs="Arial"/>
          <w:sz w:val="22"/>
          <w:szCs w:val="22"/>
        </w:rPr>
        <w:t>School of Nursing and Midwifery have compiled a formal policy to remind students about their professional responsibilities when using social networking sites. The policy has been drawn up to reflect NMC and other Professional Statutor</w:t>
      </w:r>
      <w:r w:rsidR="00747BAB">
        <w:rPr>
          <w:rFonts w:cs="Arial"/>
          <w:sz w:val="22"/>
          <w:szCs w:val="22"/>
        </w:rPr>
        <w:t>y Body Guidance. (See Appendix 5</w:t>
      </w:r>
      <w:r w:rsidRPr="00A3021D">
        <w:rPr>
          <w:rFonts w:cs="Arial"/>
          <w:sz w:val="22"/>
          <w:szCs w:val="22"/>
        </w:rPr>
        <w:t xml:space="preserve"> for social networking site usage policy).</w:t>
      </w:r>
      <w:bookmarkStart w:id="181" w:name="_Toc244314837"/>
      <w:bookmarkStart w:id="182" w:name="_Toc244314838"/>
      <w:bookmarkStart w:id="183" w:name="_Toc244314840"/>
      <w:bookmarkEnd w:id="181"/>
      <w:bookmarkEnd w:id="182"/>
      <w:bookmarkEnd w:id="183"/>
    </w:p>
    <w:p w14:paraId="607F7F78" w14:textId="77777777" w:rsidR="009B5986" w:rsidRPr="00591D40" w:rsidRDefault="009B5986" w:rsidP="00AE4179">
      <w:pPr>
        <w:jc w:val="both"/>
        <w:rPr>
          <w:rFonts w:cs="Arial"/>
          <w:sz w:val="22"/>
          <w:szCs w:val="22"/>
        </w:rPr>
      </w:pPr>
    </w:p>
    <w:p w14:paraId="164A1788" w14:textId="77777777" w:rsidR="006B68B4" w:rsidRDefault="006B68B4">
      <w:pPr>
        <w:rPr>
          <w:b/>
          <w:bCs/>
          <w:sz w:val="26"/>
          <w:szCs w:val="22"/>
        </w:rPr>
      </w:pPr>
      <w:bookmarkStart w:id="184" w:name="_Toc523921129"/>
      <w:r>
        <w:rPr>
          <w:b/>
          <w:bCs/>
          <w:sz w:val="26"/>
          <w:szCs w:val="22"/>
        </w:rPr>
        <w:br w:type="page"/>
      </w:r>
    </w:p>
    <w:p w14:paraId="33757654" w14:textId="77777777" w:rsidR="00591D40" w:rsidRPr="00CE42E9" w:rsidRDefault="003874A0" w:rsidP="00CE42E9">
      <w:pPr>
        <w:pStyle w:val="Heading1"/>
        <w:rPr>
          <w:szCs w:val="22"/>
        </w:rPr>
      </w:pPr>
      <w:bookmarkStart w:id="185" w:name="_Toc82072938"/>
      <w:r w:rsidRPr="00CE42E9">
        <w:rPr>
          <w:bCs w:val="0"/>
          <w:szCs w:val="22"/>
        </w:rPr>
        <w:lastRenderedPageBreak/>
        <w:t xml:space="preserve">Section </w:t>
      </w:r>
      <w:r w:rsidR="0040028F" w:rsidRPr="00CE42E9">
        <w:rPr>
          <w:bCs w:val="0"/>
          <w:szCs w:val="22"/>
        </w:rPr>
        <w:t>6</w:t>
      </w:r>
      <w:r w:rsidRPr="00CE42E9">
        <w:rPr>
          <w:bCs w:val="0"/>
          <w:szCs w:val="22"/>
        </w:rPr>
        <w:t xml:space="preserve">:  </w:t>
      </w:r>
      <w:r w:rsidR="00591D40" w:rsidRPr="00CE42E9">
        <w:rPr>
          <w:szCs w:val="22"/>
        </w:rPr>
        <w:t>Resources</w:t>
      </w:r>
      <w:bookmarkEnd w:id="185"/>
    </w:p>
    <w:p w14:paraId="3C4937A7" w14:textId="77777777" w:rsidR="0040028F" w:rsidRDefault="0040028F" w:rsidP="0040028F">
      <w:pPr>
        <w:pStyle w:val="Heading1"/>
        <w:rPr>
          <w:sz w:val="22"/>
          <w:szCs w:val="22"/>
        </w:rPr>
      </w:pPr>
      <w:bookmarkStart w:id="186" w:name="_Toc523921133"/>
    </w:p>
    <w:p w14:paraId="5FE8D1EA" w14:textId="77777777" w:rsidR="00591D40" w:rsidRPr="009B2951" w:rsidRDefault="00591D40" w:rsidP="009B4BE2">
      <w:pPr>
        <w:pStyle w:val="Heading2"/>
      </w:pPr>
      <w:bookmarkStart w:id="187" w:name="_Toc82072939"/>
      <w:r w:rsidRPr="009B2951">
        <w:t>Library Services</w:t>
      </w:r>
      <w:bookmarkEnd w:id="186"/>
      <w:bookmarkEnd w:id="187"/>
    </w:p>
    <w:p w14:paraId="01C9EC75" w14:textId="77777777" w:rsidR="00591D40" w:rsidRPr="002E3FCA" w:rsidRDefault="00591D40" w:rsidP="0040028F">
      <w:pPr>
        <w:rPr>
          <w:rFonts w:cs="Arial"/>
          <w:sz w:val="22"/>
          <w:szCs w:val="22"/>
        </w:rPr>
      </w:pPr>
    </w:p>
    <w:tbl>
      <w:tblPr>
        <w:tblW w:w="8784" w:type="dxa"/>
        <w:tblLayout w:type="fixed"/>
        <w:tblLook w:val="04A0" w:firstRow="1" w:lastRow="0" w:firstColumn="1" w:lastColumn="0" w:noHBand="0" w:noVBand="1"/>
      </w:tblPr>
      <w:tblGrid>
        <w:gridCol w:w="3544"/>
        <w:gridCol w:w="817"/>
        <w:gridCol w:w="1876"/>
        <w:gridCol w:w="2547"/>
      </w:tblGrid>
      <w:tr w:rsidR="00591D40" w:rsidRPr="002E3FCA" w14:paraId="2DCFA8C8" w14:textId="77777777" w:rsidTr="009A2552">
        <w:tc>
          <w:tcPr>
            <w:tcW w:w="4361" w:type="dxa"/>
            <w:gridSpan w:val="2"/>
          </w:tcPr>
          <w:p w14:paraId="3A80EDF1" w14:textId="77777777" w:rsidR="00591D40" w:rsidRPr="002E3FCA" w:rsidRDefault="00591D40" w:rsidP="0040028F">
            <w:pPr>
              <w:rPr>
                <w:rFonts w:cs="Arial"/>
                <w:sz w:val="22"/>
                <w:szCs w:val="22"/>
              </w:rPr>
            </w:pPr>
            <w:r w:rsidRPr="002E3FCA">
              <w:rPr>
                <w:rFonts w:cs="Arial"/>
                <w:sz w:val="22"/>
                <w:szCs w:val="22"/>
              </w:rPr>
              <w:t>The Hive (Joint academic and public library)</w:t>
            </w:r>
          </w:p>
        </w:tc>
        <w:tc>
          <w:tcPr>
            <w:tcW w:w="4423" w:type="dxa"/>
            <w:gridSpan w:val="2"/>
          </w:tcPr>
          <w:p w14:paraId="7F34FB2F" w14:textId="77777777" w:rsidR="00591D40" w:rsidRPr="002E3FCA" w:rsidRDefault="0040028F" w:rsidP="0040028F">
            <w:pPr>
              <w:rPr>
                <w:rFonts w:cs="Arial"/>
                <w:sz w:val="22"/>
                <w:szCs w:val="22"/>
              </w:rPr>
            </w:pPr>
            <w:r w:rsidRPr="002E3FCA">
              <w:rPr>
                <w:rFonts w:cs="Arial"/>
                <w:sz w:val="22"/>
                <w:szCs w:val="22"/>
              </w:rPr>
              <w:t>0</w:t>
            </w:r>
            <w:r w:rsidR="00591D40" w:rsidRPr="002E3FCA">
              <w:rPr>
                <w:rFonts w:cs="Arial"/>
                <w:sz w:val="22"/>
                <w:szCs w:val="22"/>
              </w:rPr>
              <w:t>8:30 – 22:00, 7 days a week (excluding bank holidays)</w:t>
            </w:r>
          </w:p>
          <w:p w14:paraId="2E95399B" w14:textId="77777777" w:rsidR="00591D40" w:rsidRPr="002E3FCA" w:rsidRDefault="00F07C58" w:rsidP="0040028F">
            <w:pPr>
              <w:rPr>
                <w:rFonts w:cs="Arial"/>
                <w:sz w:val="22"/>
                <w:szCs w:val="22"/>
              </w:rPr>
            </w:pPr>
            <w:hyperlink r:id="rId195" w:history="1">
              <w:r w:rsidR="00591D40" w:rsidRPr="002E3FCA">
                <w:rPr>
                  <w:rStyle w:val="Hyperlink"/>
                  <w:rFonts w:cs="Arial"/>
                  <w:sz w:val="22"/>
                  <w:szCs w:val="22"/>
                </w:rPr>
                <w:t>http://www.thehiveworcester.org</w:t>
              </w:r>
            </w:hyperlink>
          </w:p>
        </w:tc>
      </w:tr>
      <w:tr w:rsidR="00591D40" w:rsidRPr="002E3FCA" w14:paraId="11EC81C0" w14:textId="77777777" w:rsidTr="009A2552">
        <w:tc>
          <w:tcPr>
            <w:tcW w:w="4361" w:type="dxa"/>
            <w:gridSpan w:val="2"/>
          </w:tcPr>
          <w:p w14:paraId="128AC059" w14:textId="77777777" w:rsidR="00591D40" w:rsidRPr="002E3FCA" w:rsidRDefault="00591D40" w:rsidP="0040028F">
            <w:pPr>
              <w:rPr>
                <w:rFonts w:cs="Arial"/>
                <w:sz w:val="22"/>
                <w:szCs w:val="22"/>
              </w:rPr>
            </w:pPr>
            <w:r w:rsidRPr="002E3FCA">
              <w:rPr>
                <w:rFonts w:cs="Arial"/>
                <w:sz w:val="22"/>
                <w:szCs w:val="22"/>
              </w:rPr>
              <w:t>Library enquiries</w:t>
            </w:r>
          </w:p>
        </w:tc>
        <w:tc>
          <w:tcPr>
            <w:tcW w:w="4423" w:type="dxa"/>
            <w:gridSpan w:val="2"/>
          </w:tcPr>
          <w:p w14:paraId="7001D8F1" w14:textId="77777777" w:rsidR="00591D40" w:rsidRPr="002E3FCA" w:rsidRDefault="00F07C58" w:rsidP="0040028F">
            <w:pPr>
              <w:rPr>
                <w:rFonts w:cs="Arial"/>
                <w:sz w:val="22"/>
                <w:szCs w:val="22"/>
              </w:rPr>
            </w:pPr>
            <w:hyperlink r:id="rId196" w:history="1">
              <w:r w:rsidR="00591D40" w:rsidRPr="002E3FCA">
                <w:rPr>
                  <w:rStyle w:val="Hyperlink"/>
                  <w:rFonts w:cs="Arial"/>
                  <w:sz w:val="22"/>
                  <w:szCs w:val="22"/>
                </w:rPr>
                <w:t>askalibrarian@worc.ac.uk</w:t>
              </w:r>
            </w:hyperlink>
          </w:p>
        </w:tc>
      </w:tr>
      <w:tr w:rsidR="00591D40" w:rsidRPr="002E3FCA" w14:paraId="0E464A3C" w14:textId="77777777" w:rsidTr="009A2552">
        <w:tc>
          <w:tcPr>
            <w:tcW w:w="4361" w:type="dxa"/>
            <w:gridSpan w:val="2"/>
          </w:tcPr>
          <w:p w14:paraId="393A6151" w14:textId="77777777" w:rsidR="00591D40" w:rsidRPr="002E3FCA" w:rsidRDefault="00591D40" w:rsidP="0040028F">
            <w:pPr>
              <w:rPr>
                <w:rFonts w:cs="Arial"/>
                <w:sz w:val="22"/>
                <w:szCs w:val="22"/>
              </w:rPr>
            </w:pPr>
            <w:r w:rsidRPr="002E3FCA">
              <w:rPr>
                <w:rFonts w:cs="Arial"/>
                <w:sz w:val="22"/>
                <w:szCs w:val="22"/>
              </w:rPr>
              <w:t>Library Services website</w:t>
            </w:r>
          </w:p>
        </w:tc>
        <w:tc>
          <w:tcPr>
            <w:tcW w:w="4423" w:type="dxa"/>
            <w:gridSpan w:val="2"/>
          </w:tcPr>
          <w:p w14:paraId="0FB42D9B" w14:textId="77777777" w:rsidR="00591D40" w:rsidRPr="002E3FCA" w:rsidRDefault="00F07C58" w:rsidP="0040028F">
            <w:pPr>
              <w:rPr>
                <w:rFonts w:cs="Arial"/>
                <w:color w:val="000000"/>
                <w:sz w:val="22"/>
                <w:szCs w:val="22"/>
              </w:rPr>
            </w:pPr>
            <w:hyperlink r:id="rId197" w:history="1">
              <w:r w:rsidR="002E3FCA" w:rsidRPr="000270CB">
                <w:rPr>
                  <w:rStyle w:val="Hyperlink"/>
                  <w:sz w:val="22"/>
                  <w:szCs w:val="22"/>
                </w:rPr>
                <w:t>http://library.worc.ac.uk</w:t>
              </w:r>
            </w:hyperlink>
            <w:r w:rsidR="002E3FCA">
              <w:rPr>
                <w:sz w:val="22"/>
                <w:szCs w:val="22"/>
              </w:rPr>
              <w:t xml:space="preserve"> </w:t>
            </w:r>
          </w:p>
        </w:tc>
      </w:tr>
      <w:tr w:rsidR="000C0D7E" w:rsidRPr="009B2951" w14:paraId="586ADE86" w14:textId="77777777" w:rsidTr="002E3FCA">
        <w:tc>
          <w:tcPr>
            <w:tcW w:w="3544" w:type="dxa"/>
            <w:vAlign w:val="center"/>
          </w:tcPr>
          <w:p w14:paraId="399A98BE" w14:textId="77777777" w:rsidR="000C0D7E" w:rsidRPr="003F2B79" w:rsidRDefault="007605EC" w:rsidP="000C0D7E">
            <w:pPr>
              <w:widowControl w:val="0"/>
              <w:jc w:val="center"/>
              <w:rPr>
                <w:rStyle w:val="Hyperlink"/>
                <w:rFonts w:cs="Arial"/>
                <w:sz w:val="22"/>
              </w:rPr>
            </w:pPr>
            <w:r>
              <w:rPr>
                <w:rFonts w:cs="Arial"/>
                <w:b/>
                <w:noProof/>
                <w:sz w:val="22"/>
                <w:szCs w:val="22"/>
                <w:lang w:eastAsia="en-GB"/>
              </w:rPr>
              <w:drawing>
                <wp:inline distT="0" distB="0" distL="0" distR="0" wp14:anchorId="6A127A47" wp14:editId="61E9EDD4">
                  <wp:extent cx="629920" cy="629920"/>
                  <wp:effectExtent l="0" t="0" r="0" b="0"/>
                  <wp:docPr id="9" name="Picture 4" descr="1DE643E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1DE643E7"/>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inline>
              </w:drawing>
            </w:r>
            <w:hyperlink r:id="rId199" w:history="1">
              <w:r w:rsidR="000C0D7E" w:rsidRPr="002E3FCA">
                <w:rPr>
                  <w:rStyle w:val="Hyperlink"/>
                  <w:rFonts w:cs="Arial"/>
                  <w:sz w:val="22"/>
                </w:rPr>
                <w:t>www.facebook.com/uwlibservices</w:t>
              </w:r>
            </w:hyperlink>
          </w:p>
        </w:tc>
        <w:tc>
          <w:tcPr>
            <w:tcW w:w="2693" w:type="dxa"/>
            <w:gridSpan w:val="2"/>
          </w:tcPr>
          <w:p w14:paraId="7AE28CA8" w14:textId="77777777" w:rsidR="000C0D7E" w:rsidRPr="002E3FCA" w:rsidRDefault="007605EC" w:rsidP="000C0D7E">
            <w:pPr>
              <w:jc w:val="center"/>
              <w:rPr>
                <w:rFonts w:cs="Arial"/>
                <w:sz w:val="22"/>
              </w:rPr>
            </w:pPr>
            <w:r>
              <w:rPr>
                <w:rFonts w:cs="Arial"/>
                <w:noProof/>
                <w:sz w:val="22"/>
                <w:lang w:eastAsia="en-GB"/>
              </w:rPr>
              <w:drawing>
                <wp:inline distT="0" distB="0" distL="0" distR="0" wp14:anchorId="6655B767" wp14:editId="0169DF03">
                  <wp:extent cx="650240" cy="640080"/>
                  <wp:effectExtent l="0" t="0" r="0" b="0"/>
                  <wp:docPr id="10" name="Picture 27" descr="190B3D8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190B3D8D"/>
                          <pic:cNvPicPr>
                            <a:picLocks/>
                          </pic:cNvPicPr>
                        </pic:nvPicPr>
                        <pic:blipFill>
                          <a:blip r:embed="rId200">
                            <a:extLst>
                              <a:ext uri="{28A0092B-C50C-407E-A947-70E740481C1C}">
                                <a14:useLocalDpi xmlns:a14="http://schemas.microsoft.com/office/drawing/2010/main" val="0"/>
                              </a:ext>
                            </a:extLst>
                          </a:blip>
                          <a:srcRect l="22449" t="6667" r="23470" b="5833"/>
                          <a:stretch>
                            <a:fillRect/>
                          </a:stretch>
                        </pic:blipFill>
                        <pic:spPr bwMode="auto">
                          <a:xfrm>
                            <a:off x="0" y="0"/>
                            <a:ext cx="650240" cy="640080"/>
                          </a:xfrm>
                          <a:prstGeom prst="rect">
                            <a:avLst/>
                          </a:prstGeom>
                          <a:noFill/>
                          <a:ln>
                            <a:noFill/>
                          </a:ln>
                        </pic:spPr>
                      </pic:pic>
                    </a:graphicData>
                  </a:graphic>
                </wp:inline>
              </w:drawing>
            </w:r>
          </w:p>
          <w:p w14:paraId="603B0EDA" w14:textId="77777777" w:rsidR="000C0D7E" w:rsidRPr="002E3FCA" w:rsidRDefault="00F07C58" w:rsidP="002B4147">
            <w:pPr>
              <w:rPr>
                <w:rFonts w:cs="Arial"/>
                <w:sz w:val="22"/>
              </w:rPr>
            </w:pPr>
            <w:hyperlink r:id="rId201" w:history="1">
              <w:r w:rsidR="000C0D7E" w:rsidRPr="002E3FCA">
                <w:rPr>
                  <w:rStyle w:val="Hyperlink"/>
                  <w:rFonts w:cs="Arial"/>
                  <w:sz w:val="22"/>
                </w:rPr>
                <w:t>twitter.com/uwlibservices</w:t>
              </w:r>
            </w:hyperlink>
          </w:p>
        </w:tc>
        <w:tc>
          <w:tcPr>
            <w:tcW w:w="2547" w:type="dxa"/>
          </w:tcPr>
          <w:p w14:paraId="54B5AAEB" w14:textId="77777777" w:rsidR="000C0D7E" w:rsidRPr="003F2B79" w:rsidRDefault="007605EC" w:rsidP="000C0D7E">
            <w:pPr>
              <w:widowControl w:val="0"/>
              <w:jc w:val="center"/>
              <w:rPr>
                <w:rFonts w:cs="Arial"/>
                <w:color w:val="0000FF"/>
                <w:sz w:val="22"/>
                <w:u w:val="single"/>
              </w:rPr>
            </w:pPr>
            <w:r>
              <w:rPr>
                <w:rFonts w:cs="Arial"/>
                <w:noProof/>
                <w:sz w:val="22"/>
                <w:lang w:eastAsia="en-GB"/>
              </w:rPr>
              <w:drawing>
                <wp:inline distT="0" distB="0" distL="0" distR="0" wp14:anchorId="559D1B7A" wp14:editId="073409AA">
                  <wp:extent cx="1290320" cy="629920"/>
                  <wp:effectExtent l="0" t="0" r="0" b="0"/>
                  <wp:docPr id="11" name="Picture 33" descr="http://www.webstarts.com/blog/wp-content/uploads/2012/09/youtube-button-300x2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http://www.webstarts.com/blog/wp-content/uploads/2012/09/youtube-button-300x225.png"/>
                          <pic:cNvPicPr>
                            <a:picLocks/>
                          </pic:cNvPicPr>
                        </pic:nvPicPr>
                        <pic:blipFill>
                          <a:blip r:embed="rId202">
                            <a:extLst>
                              <a:ext uri="{28A0092B-C50C-407E-A947-70E740481C1C}">
                                <a14:useLocalDpi xmlns:a14="http://schemas.microsoft.com/office/drawing/2010/main" val="0"/>
                              </a:ext>
                            </a:extLst>
                          </a:blip>
                          <a:srcRect t="17699" b="17365"/>
                          <a:stretch>
                            <a:fillRect/>
                          </a:stretch>
                        </pic:blipFill>
                        <pic:spPr bwMode="auto">
                          <a:xfrm>
                            <a:off x="0" y="0"/>
                            <a:ext cx="1290320" cy="629920"/>
                          </a:xfrm>
                          <a:prstGeom prst="rect">
                            <a:avLst/>
                          </a:prstGeom>
                          <a:noFill/>
                          <a:ln>
                            <a:noFill/>
                          </a:ln>
                        </pic:spPr>
                      </pic:pic>
                    </a:graphicData>
                  </a:graphic>
                </wp:inline>
              </w:drawing>
            </w:r>
            <w:hyperlink r:id="rId203" w:history="1">
              <w:r w:rsidR="000C0D7E" w:rsidRPr="003F2B79">
                <w:rPr>
                  <w:rStyle w:val="Hyperlink"/>
                  <w:rFonts w:cs="Arial"/>
                  <w:sz w:val="22"/>
                </w:rPr>
                <w:t>www.youtube.com/user/ worcesteralt/playlists</w:t>
              </w:r>
            </w:hyperlink>
          </w:p>
        </w:tc>
      </w:tr>
      <w:tr w:rsidR="00EE4547" w:rsidRPr="002E3FCA" w14:paraId="24629CDF" w14:textId="77777777" w:rsidTr="008B4072">
        <w:tc>
          <w:tcPr>
            <w:tcW w:w="4361" w:type="dxa"/>
            <w:gridSpan w:val="2"/>
          </w:tcPr>
          <w:p w14:paraId="16E79CC3" w14:textId="77777777" w:rsidR="00EE4547" w:rsidRPr="002E3FCA" w:rsidRDefault="00EE4547" w:rsidP="008B4072">
            <w:pPr>
              <w:rPr>
                <w:rFonts w:cs="Arial"/>
                <w:sz w:val="22"/>
                <w:szCs w:val="22"/>
              </w:rPr>
            </w:pPr>
            <w:r w:rsidRPr="002E3FCA">
              <w:rPr>
                <w:rFonts w:cs="Arial"/>
                <w:sz w:val="22"/>
                <w:szCs w:val="22"/>
              </w:rPr>
              <w:t>Technology Enhanced Learning Unit (TEL) (Blackboard/Turnitin enquiries)</w:t>
            </w:r>
          </w:p>
        </w:tc>
        <w:tc>
          <w:tcPr>
            <w:tcW w:w="4423" w:type="dxa"/>
            <w:gridSpan w:val="2"/>
          </w:tcPr>
          <w:p w14:paraId="4E75B5C3" w14:textId="77777777" w:rsidR="00EE4547" w:rsidRPr="002E3FCA" w:rsidRDefault="00F07C58" w:rsidP="008B4072">
            <w:pPr>
              <w:rPr>
                <w:rStyle w:val="Hyperlink"/>
                <w:rFonts w:cs="Arial"/>
                <w:sz w:val="22"/>
                <w:szCs w:val="22"/>
              </w:rPr>
            </w:pPr>
            <w:hyperlink r:id="rId204" w:history="1">
              <w:r w:rsidR="00EE4547" w:rsidRPr="002E3FCA">
                <w:rPr>
                  <w:rStyle w:val="Hyperlink"/>
                  <w:rFonts w:cs="Arial"/>
                  <w:sz w:val="22"/>
                  <w:szCs w:val="22"/>
                </w:rPr>
                <w:t>tel@worc.ac.uk</w:t>
              </w:r>
            </w:hyperlink>
          </w:p>
          <w:p w14:paraId="14CADA47" w14:textId="77777777" w:rsidR="00EE4547" w:rsidRDefault="00F07C58" w:rsidP="008B4072">
            <w:pPr>
              <w:rPr>
                <w:sz w:val="22"/>
                <w:szCs w:val="22"/>
              </w:rPr>
            </w:pPr>
            <w:hyperlink r:id="rId205" w:history="1">
              <w:r w:rsidR="00EE4547" w:rsidRPr="002E3FCA">
                <w:rPr>
                  <w:rStyle w:val="Hyperlink"/>
                  <w:sz w:val="22"/>
                  <w:szCs w:val="22"/>
                </w:rPr>
                <w:t>https://uwtel.co.uk/</w:t>
              </w:r>
            </w:hyperlink>
          </w:p>
          <w:p w14:paraId="45248081" w14:textId="77777777" w:rsidR="00EE4547" w:rsidRPr="002E3FCA" w:rsidRDefault="00F07C58" w:rsidP="008B4072">
            <w:pPr>
              <w:rPr>
                <w:rFonts w:cs="Arial"/>
                <w:sz w:val="22"/>
                <w:szCs w:val="22"/>
              </w:rPr>
            </w:pPr>
            <w:hyperlink r:id="rId206" w:history="1">
              <w:r w:rsidR="00EE4547" w:rsidRPr="00EE4547">
                <w:rPr>
                  <w:rStyle w:val="Hyperlink"/>
                  <w:sz w:val="22"/>
                  <w:szCs w:val="22"/>
                </w:rPr>
                <w:t>https://twitter.com/UW_TEL</w:t>
              </w:r>
            </w:hyperlink>
          </w:p>
        </w:tc>
      </w:tr>
    </w:tbl>
    <w:p w14:paraId="7628DFD7" w14:textId="77777777" w:rsidR="00EE4547" w:rsidRDefault="00EE4547" w:rsidP="00AE4179">
      <w:pPr>
        <w:jc w:val="both"/>
        <w:rPr>
          <w:rFonts w:cs="Arial"/>
          <w:b/>
          <w:sz w:val="22"/>
          <w:szCs w:val="22"/>
        </w:rPr>
      </w:pPr>
    </w:p>
    <w:p w14:paraId="19202A3A" w14:textId="77777777" w:rsidR="00EE4547" w:rsidRPr="00AE4179" w:rsidRDefault="00EE4547" w:rsidP="00AE4179">
      <w:pPr>
        <w:jc w:val="both"/>
        <w:rPr>
          <w:rFonts w:cs="Arial"/>
          <w:b/>
          <w:sz w:val="22"/>
          <w:szCs w:val="22"/>
        </w:rPr>
      </w:pPr>
    </w:p>
    <w:p w14:paraId="0200B4F0" w14:textId="77777777" w:rsidR="00AE4179" w:rsidRDefault="00591D40" w:rsidP="00AE4179">
      <w:pPr>
        <w:jc w:val="both"/>
        <w:rPr>
          <w:rFonts w:cs="Arial"/>
          <w:b/>
          <w:sz w:val="22"/>
          <w:szCs w:val="22"/>
        </w:rPr>
      </w:pPr>
      <w:r w:rsidRPr="00AE4179">
        <w:rPr>
          <w:rFonts w:cs="Arial"/>
          <w:b/>
          <w:sz w:val="22"/>
          <w:szCs w:val="22"/>
        </w:rPr>
        <w:t>The Hive</w:t>
      </w:r>
      <w:bookmarkStart w:id="188" w:name="_Toc523229371"/>
    </w:p>
    <w:p w14:paraId="702A01B3" w14:textId="77777777" w:rsidR="00140F94" w:rsidRPr="00AE4179" w:rsidRDefault="00591D40" w:rsidP="00AE4179">
      <w:pPr>
        <w:jc w:val="both"/>
        <w:rPr>
          <w:rFonts w:cs="Arial"/>
          <w:b/>
          <w:sz w:val="22"/>
          <w:szCs w:val="22"/>
        </w:rPr>
      </w:pPr>
      <w:r w:rsidRPr="009B2951">
        <w:rPr>
          <w:rFonts w:eastAsia="Calibri" w:cs="Arial"/>
          <w:sz w:val="22"/>
          <w:szCs w:val="22"/>
        </w:rPr>
        <w:t xml:space="preserve">The </w:t>
      </w:r>
      <w:r w:rsidR="002E3FCA">
        <w:rPr>
          <w:rFonts w:eastAsia="Calibri" w:cs="Arial"/>
          <w:sz w:val="22"/>
          <w:szCs w:val="22"/>
        </w:rPr>
        <w:t xml:space="preserve">Hive </w:t>
      </w:r>
      <w:r w:rsidRPr="009B2951">
        <w:rPr>
          <w:rFonts w:eastAsia="Calibri" w:cs="Arial"/>
          <w:sz w:val="22"/>
          <w:szCs w:val="22"/>
        </w:rPr>
        <w:t>provides books (Level 3), journals and online resources, has full wireless coverage, 250 computers which you can book in advance, along with access to laptop points and plenty of printers.  In addition, there are 800 study stations and space to suit different needs from group work to individual silent research (Level 4).  There is a café on Level 1.</w:t>
      </w:r>
      <w:bookmarkEnd w:id="188"/>
    </w:p>
    <w:p w14:paraId="169017CF" w14:textId="77777777" w:rsidR="00140F94" w:rsidRDefault="00140F94" w:rsidP="00AE4179">
      <w:pPr>
        <w:jc w:val="both"/>
        <w:rPr>
          <w:rFonts w:eastAsia="Calibri" w:cs="Arial"/>
          <w:sz w:val="22"/>
          <w:szCs w:val="22"/>
        </w:rPr>
      </w:pPr>
    </w:p>
    <w:p w14:paraId="30EE1A45" w14:textId="77777777" w:rsidR="00591D40" w:rsidRPr="009B2951" w:rsidRDefault="00591D40" w:rsidP="00AE4179">
      <w:pPr>
        <w:jc w:val="both"/>
        <w:rPr>
          <w:rFonts w:cs="Arial"/>
          <w:b/>
          <w:sz w:val="22"/>
          <w:szCs w:val="22"/>
        </w:rPr>
      </w:pPr>
      <w:r w:rsidRPr="009B2951">
        <w:rPr>
          <w:rFonts w:cs="Arial"/>
          <w:b/>
          <w:sz w:val="22"/>
          <w:szCs w:val="22"/>
        </w:rPr>
        <w:t xml:space="preserve">Books, </w:t>
      </w:r>
      <w:r w:rsidR="0040028F">
        <w:rPr>
          <w:rFonts w:cs="Arial"/>
          <w:b/>
          <w:sz w:val="22"/>
          <w:szCs w:val="22"/>
        </w:rPr>
        <w:t>T</w:t>
      </w:r>
      <w:r w:rsidRPr="009B2951">
        <w:rPr>
          <w:rFonts w:cs="Arial"/>
          <w:b/>
          <w:sz w:val="22"/>
          <w:szCs w:val="22"/>
        </w:rPr>
        <w:t xml:space="preserve">eaching </w:t>
      </w:r>
      <w:r w:rsidR="0040028F">
        <w:rPr>
          <w:rFonts w:cs="Arial"/>
          <w:b/>
          <w:sz w:val="22"/>
          <w:szCs w:val="22"/>
        </w:rPr>
        <w:t>R</w:t>
      </w:r>
      <w:r w:rsidRPr="009B2951">
        <w:rPr>
          <w:rFonts w:cs="Arial"/>
          <w:b/>
          <w:sz w:val="22"/>
          <w:szCs w:val="22"/>
        </w:rPr>
        <w:t xml:space="preserve">esources and </w:t>
      </w:r>
      <w:r w:rsidR="0040028F">
        <w:rPr>
          <w:rFonts w:cs="Arial"/>
          <w:b/>
          <w:sz w:val="22"/>
          <w:szCs w:val="22"/>
        </w:rPr>
        <w:t>J</w:t>
      </w:r>
      <w:r w:rsidRPr="009B2951">
        <w:rPr>
          <w:rFonts w:cs="Arial"/>
          <w:b/>
          <w:sz w:val="22"/>
          <w:szCs w:val="22"/>
        </w:rPr>
        <w:t xml:space="preserve">ournals </w:t>
      </w:r>
    </w:p>
    <w:p w14:paraId="39729A24" w14:textId="77777777" w:rsidR="00591D40" w:rsidRPr="009B2951" w:rsidRDefault="00591D40" w:rsidP="00AE4179">
      <w:pPr>
        <w:jc w:val="both"/>
        <w:rPr>
          <w:rFonts w:cs="Arial"/>
          <w:sz w:val="22"/>
          <w:szCs w:val="22"/>
        </w:rPr>
      </w:pPr>
      <w:r w:rsidRPr="009B2951">
        <w:rPr>
          <w:rFonts w:cs="Arial"/>
          <w:sz w:val="22"/>
          <w:szCs w:val="22"/>
        </w:rPr>
        <w:t xml:space="preserve">The Hive has an extensive collection of books (Level 3) and journals relating to health and society. We also have a growing collection of e-books, accessible through the library catalogue and </w:t>
      </w:r>
      <w:hyperlink r:id="rId207" w:history="1">
        <w:r w:rsidR="00EE4547" w:rsidRPr="00EE4547">
          <w:rPr>
            <w:rStyle w:val="Hyperlink"/>
            <w:rFonts w:cs="Arial"/>
            <w:sz w:val="22"/>
            <w:szCs w:val="22"/>
          </w:rPr>
          <w:t>Library Search</w:t>
        </w:r>
      </w:hyperlink>
      <w:r w:rsidRPr="009B2951">
        <w:rPr>
          <w:rFonts w:cs="Arial"/>
          <w:sz w:val="22"/>
          <w:szCs w:val="22"/>
        </w:rPr>
        <w:t xml:space="preserve">. </w:t>
      </w:r>
    </w:p>
    <w:p w14:paraId="7C901F15" w14:textId="77777777" w:rsidR="00591D40" w:rsidRPr="009B2951" w:rsidRDefault="00591D40" w:rsidP="00AE4179">
      <w:pPr>
        <w:jc w:val="both"/>
        <w:rPr>
          <w:rFonts w:cs="Arial"/>
          <w:sz w:val="22"/>
          <w:szCs w:val="22"/>
        </w:rPr>
      </w:pPr>
    </w:p>
    <w:p w14:paraId="400557D3" w14:textId="77777777" w:rsidR="00140F94" w:rsidRDefault="00591D40" w:rsidP="00AE4179">
      <w:pPr>
        <w:jc w:val="both"/>
        <w:rPr>
          <w:rStyle w:val="Hyperlink"/>
          <w:rFonts w:cs="Arial"/>
          <w:sz w:val="22"/>
          <w:szCs w:val="22"/>
        </w:rPr>
      </w:pPr>
      <w:r w:rsidRPr="009B2951">
        <w:rPr>
          <w:rFonts w:cs="Arial"/>
          <w:sz w:val="22"/>
          <w:szCs w:val="22"/>
        </w:rPr>
        <w:t xml:space="preserve">You will need your University of Worcester (UW) ID card to borrow material from the library, and loan periods include Short Loan (2-day/orange label), High Demand (2-week/blue label) and 3-week (no label). Normally students can borrow up to 12 2-week loans, up to 12 3-week loans and up to 3 Short Loans at any one time. Short Loans </w:t>
      </w:r>
      <w:r w:rsidRPr="009B2951">
        <w:rPr>
          <w:rFonts w:cs="Arial"/>
          <w:i/>
          <w:sz w:val="22"/>
          <w:szCs w:val="22"/>
        </w:rPr>
        <w:t>only</w:t>
      </w:r>
      <w:r w:rsidRPr="009B2951">
        <w:rPr>
          <w:rFonts w:cs="Arial"/>
          <w:b/>
          <w:sz w:val="22"/>
          <w:szCs w:val="22"/>
        </w:rPr>
        <w:t xml:space="preserve"> </w:t>
      </w:r>
      <w:r w:rsidRPr="009B2951">
        <w:rPr>
          <w:rFonts w:cs="Arial"/>
          <w:sz w:val="22"/>
          <w:szCs w:val="22"/>
        </w:rPr>
        <w:t xml:space="preserve">can be returned to Peirson Building on St. John’s Campus as well as the Hive. For the latest information on borrowing stock and using the library, please visit: </w:t>
      </w:r>
      <w:hyperlink r:id="rId208" w:history="1">
        <w:r w:rsidR="002E3FCA" w:rsidRPr="000270CB">
          <w:rPr>
            <w:rStyle w:val="Hyperlink"/>
            <w:sz w:val="22"/>
          </w:rPr>
          <w:t>https://library.worc.ac.uk/services/borrowing-and-access</w:t>
        </w:r>
      </w:hyperlink>
      <w:r w:rsidR="002E3FCA">
        <w:rPr>
          <w:rStyle w:val="Hyperlink"/>
          <w:rFonts w:cs="Arial"/>
          <w:sz w:val="22"/>
          <w:szCs w:val="22"/>
        </w:rPr>
        <w:t xml:space="preserve"> </w:t>
      </w:r>
    </w:p>
    <w:p w14:paraId="28070269" w14:textId="77777777" w:rsidR="002E3FCA" w:rsidRDefault="002E3FCA" w:rsidP="00AE4179">
      <w:pPr>
        <w:jc w:val="both"/>
        <w:rPr>
          <w:rStyle w:val="Hyperlink"/>
          <w:rFonts w:cs="Arial"/>
          <w:sz w:val="22"/>
          <w:szCs w:val="22"/>
        </w:rPr>
      </w:pPr>
    </w:p>
    <w:p w14:paraId="2FF437EF" w14:textId="77777777" w:rsidR="00591D40" w:rsidRPr="009B2951" w:rsidRDefault="00591D40" w:rsidP="00AE4179">
      <w:pPr>
        <w:jc w:val="both"/>
        <w:rPr>
          <w:rFonts w:cs="Arial"/>
          <w:b/>
          <w:sz w:val="22"/>
          <w:szCs w:val="22"/>
        </w:rPr>
      </w:pPr>
      <w:r w:rsidRPr="009B2951">
        <w:rPr>
          <w:rFonts w:cs="Arial"/>
          <w:b/>
          <w:sz w:val="22"/>
          <w:szCs w:val="22"/>
        </w:rPr>
        <w:t>Resource Lists</w:t>
      </w:r>
    </w:p>
    <w:p w14:paraId="471291BB" w14:textId="77777777" w:rsidR="00140F94" w:rsidRDefault="00591D40" w:rsidP="00AE4179">
      <w:pPr>
        <w:jc w:val="both"/>
        <w:rPr>
          <w:rFonts w:cs="Arial"/>
          <w:sz w:val="22"/>
          <w:szCs w:val="22"/>
          <w:lang w:val="en"/>
        </w:rPr>
      </w:pPr>
      <w:r w:rsidRPr="009B2951">
        <w:rPr>
          <w:rFonts w:eastAsia="Calibri" w:cs="Arial"/>
          <w:sz w:val="22"/>
          <w:szCs w:val="22"/>
        </w:rPr>
        <w:t>Th</w:t>
      </w:r>
      <w:r w:rsidRPr="003F2B79">
        <w:rPr>
          <w:rFonts w:cs="Arial"/>
          <w:color w:val="000000"/>
          <w:sz w:val="22"/>
          <w:szCs w:val="22"/>
          <w:lang w:val="en"/>
        </w:rPr>
        <w:t xml:space="preserve">e University’s reading list &amp; digitisation system, Talis Aspire, enables tutors to set up online </w:t>
      </w:r>
      <w:hyperlink r:id="rId209" w:history="1">
        <w:r w:rsidRPr="00EE4547">
          <w:rPr>
            <w:rStyle w:val="Hyperlink"/>
            <w:rFonts w:cs="Arial"/>
            <w:sz w:val="22"/>
            <w:szCs w:val="22"/>
            <w:lang w:val="en"/>
          </w:rPr>
          <w:t>resource lists</w:t>
        </w:r>
      </w:hyperlink>
      <w:r w:rsidRPr="003F2B79">
        <w:rPr>
          <w:rFonts w:cs="Arial"/>
          <w:color w:val="000000"/>
          <w:sz w:val="22"/>
          <w:szCs w:val="22"/>
          <w:lang w:val="en"/>
        </w:rPr>
        <w:t xml:space="preserve"> that can be accessed by students, and which link directly to book records, </w:t>
      </w:r>
      <w:r w:rsidR="002B4147" w:rsidRPr="003F2B79">
        <w:rPr>
          <w:rFonts w:cs="Arial"/>
          <w:color w:val="000000"/>
          <w:sz w:val="22"/>
          <w:szCs w:val="22"/>
          <w:lang w:val="en"/>
        </w:rPr>
        <w:t>eBooks</w:t>
      </w:r>
      <w:r w:rsidRPr="003F2B79">
        <w:rPr>
          <w:rFonts w:cs="Arial"/>
          <w:color w:val="000000"/>
          <w:sz w:val="22"/>
          <w:szCs w:val="22"/>
          <w:lang w:val="en"/>
        </w:rPr>
        <w:t xml:space="preserve">, articles and webpages. </w:t>
      </w:r>
      <w:r w:rsidRPr="009B2951">
        <w:rPr>
          <w:rFonts w:cs="Arial"/>
          <w:sz w:val="22"/>
          <w:szCs w:val="22"/>
          <w:lang w:val="en"/>
        </w:rPr>
        <w:t>Lists should automatically appear in your Blackboard module.</w:t>
      </w:r>
    </w:p>
    <w:p w14:paraId="2E6D9ED5" w14:textId="77777777" w:rsidR="009B5986" w:rsidRDefault="009B5986" w:rsidP="00AE4179">
      <w:pPr>
        <w:jc w:val="both"/>
        <w:rPr>
          <w:rFonts w:cs="Arial"/>
          <w:sz w:val="22"/>
          <w:szCs w:val="22"/>
          <w:lang w:val="en"/>
        </w:rPr>
      </w:pPr>
    </w:p>
    <w:p w14:paraId="3E731A6F" w14:textId="77777777" w:rsidR="00591D40" w:rsidRPr="00140F94" w:rsidRDefault="00591D40" w:rsidP="00AE4179">
      <w:pPr>
        <w:jc w:val="both"/>
        <w:rPr>
          <w:rFonts w:cs="Arial"/>
          <w:sz w:val="22"/>
          <w:szCs w:val="22"/>
          <w:lang w:val="en"/>
        </w:rPr>
      </w:pPr>
      <w:r w:rsidRPr="009B2951">
        <w:rPr>
          <w:rFonts w:cs="Arial"/>
          <w:b/>
          <w:bCs/>
          <w:sz w:val="22"/>
          <w:szCs w:val="22"/>
        </w:rPr>
        <w:t xml:space="preserve">Support and </w:t>
      </w:r>
      <w:r w:rsidR="0040028F">
        <w:rPr>
          <w:rFonts w:cs="Arial"/>
          <w:b/>
          <w:bCs/>
          <w:sz w:val="22"/>
          <w:szCs w:val="22"/>
        </w:rPr>
        <w:t>A</w:t>
      </w:r>
      <w:r w:rsidRPr="009B2951">
        <w:rPr>
          <w:rFonts w:cs="Arial"/>
          <w:b/>
          <w:bCs/>
          <w:sz w:val="22"/>
          <w:szCs w:val="22"/>
        </w:rPr>
        <w:t xml:space="preserve">dvice for </w:t>
      </w:r>
      <w:r w:rsidR="0040028F">
        <w:rPr>
          <w:rFonts w:cs="Arial"/>
          <w:b/>
          <w:bCs/>
          <w:sz w:val="22"/>
          <w:szCs w:val="22"/>
        </w:rPr>
        <w:t>St</w:t>
      </w:r>
      <w:r w:rsidRPr="009B2951">
        <w:rPr>
          <w:rFonts w:cs="Arial"/>
          <w:b/>
          <w:bCs/>
          <w:sz w:val="22"/>
          <w:szCs w:val="22"/>
        </w:rPr>
        <w:t xml:space="preserve">udents and </w:t>
      </w:r>
      <w:r w:rsidR="0040028F">
        <w:rPr>
          <w:rFonts w:cs="Arial"/>
          <w:b/>
          <w:bCs/>
          <w:sz w:val="22"/>
          <w:szCs w:val="22"/>
        </w:rPr>
        <w:t>S</w:t>
      </w:r>
      <w:r w:rsidRPr="009B2951">
        <w:rPr>
          <w:rFonts w:cs="Arial"/>
          <w:b/>
          <w:bCs/>
          <w:sz w:val="22"/>
          <w:szCs w:val="22"/>
        </w:rPr>
        <w:t>taff</w:t>
      </w:r>
    </w:p>
    <w:p w14:paraId="60C9F1FC" w14:textId="4456B101" w:rsidR="00591D40" w:rsidRPr="0040028F" w:rsidRDefault="00591D40" w:rsidP="00AE4179">
      <w:pPr>
        <w:pStyle w:val="bodytext0"/>
        <w:spacing w:before="0" w:beforeAutospacing="0" w:after="0" w:afterAutospacing="0"/>
        <w:jc w:val="both"/>
        <w:rPr>
          <w:rFonts w:ascii="Arial" w:hAnsi="Arial" w:cs="Arial"/>
          <w:sz w:val="22"/>
          <w:szCs w:val="22"/>
          <w:lang w:val="en-US"/>
        </w:rPr>
      </w:pPr>
      <w:r w:rsidRPr="009B2951">
        <w:rPr>
          <w:rFonts w:ascii="Arial" w:hAnsi="Arial" w:cs="Arial"/>
          <w:sz w:val="22"/>
          <w:szCs w:val="22"/>
          <w:lang w:val="en-US"/>
        </w:rPr>
        <w:t xml:space="preserve">Academic Liaison Librarians provide both formal teaching sessions and one-to-one appointments on information and research skills, which enable students to search for, retrieve, organise and evaluate information effectively and ethically. Librarians also provide advice </w:t>
      </w:r>
      <w:r w:rsidRPr="0040028F">
        <w:rPr>
          <w:rFonts w:ascii="Arial" w:hAnsi="Arial" w:cs="Arial"/>
          <w:sz w:val="22"/>
          <w:szCs w:val="22"/>
          <w:lang w:val="en-US"/>
        </w:rPr>
        <w:t xml:space="preserve">on the selection of resources, and provide a range of services and tools to keep students and staff up to date and aware of how to search effectively. Your subject guide, including details of your Academic Liaison Librarian </w:t>
      </w:r>
      <w:r w:rsidR="00683BF9">
        <w:rPr>
          <w:rFonts w:ascii="Arial" w:hAnsi="Arial" w:cs="Arial"/>
          <w:sz w:val="22"/>
          <w:szCs w:val="22"/>
          <w:lang w:val="en-US"/>
        </w:rPr>
        <w:t>Jo Dunn</w:t>
      </w:r>
      <w:r w:rsidR="00EE4547">
        <w:rPr>
          <w:rFonts w:ascii="Arial" w:hAnsi="Arial" w:cs="Arial"/>
          <w:sz w:val="22"/>
          <w:szCs w:val="22"/>
          <w:lang w:val="en-US"/>
        </w:rPr>
        <w:t xml:space="preserve">, is </w:t>
      </w:r>
      <w:r w:rsidRPr="0040028F">
        <w:rPr>
          <w:rFonts w:ascii="Arial" w:hAnsi="Arial" w:cs="Arial"/>
          <w:sz w:val="22"/>
          <w:szCs w:val="22"/>
          <w:lang w:val="en-US"/>
        </w:rPr>
        <w:t xml:space="preserve">available at </w:t>
      </w:r>
      <w:hyperlink r:id="rId210" w:history="1">
        <w:r w:rsidRPr="0040028F">
          <w:rPr>
            <w:rStyle w:val="Hyperlink"/>
            <w:rFonts w:ascii="Arial" w:hAnsi="Arial" w:cs="Arial"/>
            <w:sz w:val="22"/>
            <w:szCs w:val="22"/>
          </w:rPr>
          <w:t>http://library.worc.ac.uk/subject-guides/ihs</w:t>
        </w:r>
      </w:hyperlink>
      <w:r w:rsidRPr="0040028F">
        <w:rPr>
          <w:rFonts w:ascii="Arial" w:hAnsi="Arial" w:cs="Arial"/>
          <w:sz w:val="22"/>
          <w:szCs w:val="22"/>
          <w:lang w:val="en-US"/>
        </w:rPr>
        <w:t xml:space="preserve">. </w:t>
      </w:r>
    </w:p>
    <w:p w14:paraId="3E552C56" w14:textId="77777777" w:rsidR="00591D40" w:rsidRPr="0040028F" w:rsidRDefault="00591D40" w:rsidP="00AE4179">
      <w:pPr>
        <w:pStyle w:val="bodytext0"/>
        <w:spacing w:before="0" w:beforeAutospacing="0" w:after="0" w:afterAutospacing="0"/>
        <w:jc w:val="both"/>
        <w:rPr>
          <w:rFonts w:ascii="Arial" w:hAnsi="Arial" w:cs="Arial"/>
          <w:sz w:val="22"/>
          <w:szCs w:val="22"/>
          <w:lang w:val="en-US"/>
        </w:rPr>
      </w:pPr>
    </w:p>
    <w:p w14:paraId="6492A646" w14:textId="1A042C0D" w:rsidR="00591D40" w:rsidRPr="0040028F" w:rsidRDefault="00683BF9" w:rsidP="00AE4179">
      <w:pPr>
        <w:pStyle w:val="bodytext0"/>
        <w:spacing w:before="0" w:beforeAutospacing="0" w:after="0" w:afterAutospacing="0"/>
        <w:jc w:val="both"/>
        <w:rPr>
          <w:rFonts w:ascii="Arial" w:hAnsi="Arial" w:cs="Arial"/>
          <w:sz w:val="22"/>
          <w:szCs w:val="22"/>
          <w:lang w:val="en-US"/>
        </w:rPr>
      </w:pPr>
      <w:r>
        <w:rPr>
          <w:rFonts w:ascii="Arial" w:hAnsi="Arial" w:cs="Arial"/>
          <w:sz w:val="22"/>
          <w:szCs w:val="22"/>
          <w:lang w:val="en-US"/>
        </w:rPr>
        <w:t>Jo</w:t>
      </w:r>
      <w:r w:rsidR="00591D40" w:rsidRPr="0040028F">
        <w:rPr>
          <w:rFonts w:ascii="Arial" w:hAnsi="Arial" w:cs="Arial"/>
          <w:sz w:val="22"/>
          <w:szCs w:val="22"/>
          <w:lang w:val="en-US"/>
        </w:rPr>
        <w:t xml:space="preserve"> works as part of a helpful &amp; well-qualified team of librarians who are available at the askalibrarian desk on Level 3 of the Hive during </w:t>
      </w:r>
      <w:hyperlink r:id="rId211" w:history="1">
        <w:r w:rsidR="00591D40" w:rsidRPr="0040028F">
          <w:rPr>
            <w:rStyle w:val="Hyperlink"/>
            <w:rFonts w:ascii="Arial" w:hAnsi="Arial" w:cs="Arial"/>
            <w:sz w:val="22"/>
            <w:szCs w:val="22"/>
            <w:lang w:val="en-US"/>
          </w:rPr>
          <w:t>selected hours</w:t>
        </w:r>
      </w:hyperlink>
      <w:r w:rsidR="00591D40" w:rsidRPr="0040028F">
        <w:rPr>
          <w:rFonts w:ascii="Arial" w:hAnsi="Arial" w:cs="Arial"/>
          <w:sz w:val="22"/>
          <w:szCs w:val="22"/>
          <w:lang w:val="en-US"/>
        </w:rPr>
        <w:t xml:space="preserve">. Library Services’ </w:t>
      </w:r>
      <w:hyperlink r:id="rId212" w:history="1">
        <w:r w:rsidR="00591D40" w:rsidRPr="0040028F">
          <w:rPr>
            <w:rStyle w:val="Hyperlink"/>
            <w:rFonts w:ascii="Arial" w:hAnsi="Arial" w:cs="Arial"/>
            <w:sz w:val="22"/>
            <w:szCs w:val="22"/>
            <w:lang w:val="en-US"/>
          </w:rPr>
          <w:t>online FAQs</w:t>
        </w:r>
      </w:hyperlink>
      <w:r w:rsidR="00591D40" w:rsidRPr="0040028F">
        <w:rPr>
          <w:rFonts w:ascii="Arial" w:hAnsi="Arial" w:cs="Arial"/>
          <w:sz w:val="22"/>
          <w:szCs w:val="22"/>
          <w:lang w:val="en-US"/>
        </w:rPr>
        <w:t xml:space="preserve"> can answer many of your questions outside askalibrarian hours.</w:t>
      </w:r>
    </w:p>
    <w:p w14:paraId="6901ACC2" w14:textId="77777777" w:rsidR="00591D40" w:rsidRPr="0040028F" w:rsidRDefault="00591D40" w:rsidP="00AE4179">
      <w:pPr>
        <w:pStyle w:val="bodytext0"/>
        <w:spacing w:before="0" w:beforeAutospacing="0" w:after="0" w:afterAutospacing="0"/>
        <w:jc w:val="both"/>
        <w:rPr>
          <w:rFonts w:ascii="Arial" w:hAnsi="Arial" w:cs="Arial"/>
          <w:sz w:val="22"/>
          <w:szCs w:val="22"/>
          <w:lang w:val="en-US"/>
        </w:rPr>
      </w:pPr>
    </w:p>
    <w:p w14:paraId="004D8CCF" w14:textId="77777777" w:rsidR="00140F94" w:rsidRPr="0040028F" w:rsidRDefault="00591D40" w:rsidP="00AE4179">
      <w:pPr>
        <w:pStyle w:val="bodytext0"/>
        <w:spacing w:before="0" w:beforeAutospacing="0" w:after="0" w:afterAutospacing="0"/>
        <w:jc w:val="both"/>
        <w:rPr>
          <w:rStyle w:val="Hyperlink"/>
          <w:rFonts w:ascii="Arial" w:hAnsi="Arial" w:cs="Arial"/>
          <w:sz w:val="22"/>
          <w:szCs w:val="22"/>
          <w:lang w:val="en-US"/>
        </w:rPr>
      </w:pPr>
      <w:r w:rsidRPr="0040028F">
        <w:rPr>
          <w:rFonts w:ascii="Arial" w:hAnsi="Arial" w:cs="Arial"/>
          <w:sz w:val="22"/>
          <w:szCs w:val="22"/>
          <w:lang w:val="en-US"/>
        </w:rPr>
        <w:lastRenderedPageBreak/>
        <w:t xml:space="preserve">The </w:t>
      </w:r>
      <w:hyperlink r:id="rId213" w:history="1">
        <w:r w:rsidRPr="00EE4547">
          <w:rPr>
            <w:rStyle w:val="Hyperlink"/>
            <w:rFonts w:ascii="Arial" w:hAnsi="Arial" w:cs="Arial"/>
            <w:sz w:val="22"/>
            <w:szCs w:val="22"/>
            <w:lang w:val="en-US"/>
          </w:rPr>
          <w:t>Study Skills</w:t>
        </w:r>
      </w:hyperlink>
      <w:r w:rsidRPr="0040028F">
        <w:rPr>
          <w:rFonts w:ascii="Arial" w:hAnsi="Arial" w:cs="Arial"/>
          <w:sz w:val="22"/>
          <w:szCs w:val="22"/>
          <w:lang w:val="en-US"/>
        </w:rPr>
        <w:t xml:space="preserve"> pages on the Library Services website offer guidance and support for referencing, avoiding plagiarism, and finding and evaluating information sources. YouTube videos are also available which demonstrate how to get the best from the library’s resources. </w:t>
      </w:r>
    </w:p>
    <w:p w14:paraId="3A1F9E1E" w14:textId="77777777" w:rsidR="00140F94" w:rsidRPr="0040028F" w:rsidRDefault="00140F94" w:rsidP="00AE4179">
      <w:pPr>
        <w:pStyle w:val="bodytext0"/>
        <w:spacing w:before="0" w:beforeAutospacing="0" w:after="0" w:afterAutospacing="0"/>
        <w:jc w:val="both"/>
        <w:rPr>
          <w:rStyle w:val="Hyperlink"/>
          <w:rFonts w:ascii="Arial" w:hAnsi="Arial" w:cs="Arial"/>
          <w:sz w:val="22"/>
          <w:szCs w:val="22"/>
          <w:lang w:val="en-US"/>
        </w:rPr>
      </w:pPr>
    </w:p>
    <w:p w14:paraId="6A01B239" w14:textId="77777777" w:rsidR="00591D40" w:rsidRPr="0040028F" w:rsidRDefault="00591D40" w:rsidP="00AE4179">
      <w:pPr>
        <w:pStyle w:val="bodytext0"/>
        <w:spacing w:before="0" w:beforeAutospacing="0" w:after="0" w:afterAutospacing="0"/>
        <w:jc w:val="both"/>
        <w:rPr>
          <w:rFonts w:ascii="Arial" w:hAnsi="Arial" w:cs="Arial"/>
          <w:sz w:val="22"/>
          <w:szCs w:val="22"/>
          <w:lang w:val="en-US"/>
        </w:rPr>
      </w:pPr>
      <w:r w:rsidRPr="0040028F">
        <w:rPr>
          <w:rFonts w:ascii="Arial" w:hAnsi="Arial" w:cs="Arial"/>
          <w:b/>
          <w:sz w:val="22"/>
          <w:szCs w:val="22"/>
        </w:rPr>
        <w:t xml:space="preserve">Online </w:t>
      </w:r>
      <w:r w:rsidR="0040028F">
        <w:rPr>
          <w:rFonts w:ascii="Arial" w:hAnsi="Arial" w:cs="Arial"/>
          <w:b/>
          <w:sz w:val="22"/>
          <w:szCs w:val="22"/>
        </w:rPr>
        <w:t>R</w:t>
      </w:r>
      <w:r w:rsidRPr="0040028F">
        <w:rPr>
          <w:rFonts w:ascii="Arial" w:hAnsi="Arial" w:cs="Arial"/>
          <w:b/>
          <w:sz w:val="22"/>
          <w:szCs w:val="22"/>
        </w:rPr>
        <w:t xml:space="preserve">esources, including </w:t>
      </w:r>
      <w:r w:rsidR="0040028F">
        <w:rPr>
          <w:rFonts w:ascii="Arial" w:hAnsi="Arial" w:cs="Arial"/>
          <w:b/>
          <w:sz w:val="22"/>
          <w:szCs w:val="22"/>
        </w:rPr>
        <w:t>A</w:t>
      </w:r>
      <w:r w:rsidRPr="0040028F">
        <w:rPr>
          <w:rFonts w:ascii="Arial" w:hAnsi="Arial" w:cs="Arial"/>
          <w:b/>
          <w:sz w:val="22"/>
          <w:szCs w:val="22"/>
        </w:rPr>
        <w:t xml:space="preserve">cademic </w:t>
      </w:r>
      <w:r w:rsidR="0040028F">
        <w:rPr>
          <w:rFonts w:ascii="Arial" w:hAnsi="Arial" w:cs="Arial"/>
          <w:b/>
          <w:sz w:val="22"/>
          <w:szCs w:val="22"/>
        </w:rPr>
        <w:t>J</w:t>
      </w:r>
      <w:r w:rsidRPr="0040028F">
        <w:rPr>
          <w:rFonts w:ascii="Arial" w:hAnsi="Arial" w:cs="Arial"/>
          <w:b/>
          <w:sz w:val="22"/>
          <w:szCs w:val="22"/>
        </w:rPr>
        <w:t>ournals</w:t>
      </w:r>
    </w:p>
    <w:p w14:paraId="5E1F2E50" w14:textId="77777777" w:rsidR="00591D40" w:rsidRPr="0040028F" w:rsidRDefault="00591D40" w:rsidP="00AE4179">
      <w:pPr>
        <w:jc w:val="both"/>
        <w:rPr>
          <w:rFonts w:cs="Arial"/>
          <w:sz w:val="22"/>
          <w:szCs w:val="22"/>
        </w:rPr>
      </w:pPr>
      <w:r w:rsidRPr="0040028F">
        <w:rPr>
          <w:rFonts w:cs="Arial"/>
          <w:sz w:val="22"/>
          <w:szCs w:val="22"/>
        </w:rPr>
        <w:t xml:space="preserve">The library holds a range of print journals of relevance to Health and society, on Level 4 of the Hive. However, most of our journals are accessible solely or additionally online, making them more accessible to students who are not on campus or in the Hive. To access the full range of resources available to you, including journals, please use </w:t>
      </w:r>
      <w:hyperlink r:id="rId214" w:history="1">
        <w:r w:rsidRPr="00EE4547">
          <w:rPr>
            <w:rStyle w:val="Hyperlink"/>
            <w:rFonts w:cs="Arial"/>
            <w:sz w:val="22"/>
            <w:szCs w:val="22"/>
          </w:rPr>
          <w:t>Library Search</w:t>
        </w:r>
      </w:hyperlink>
      <w:r w:rsidR="00EE4547">
        <w:rPr>
          <w:rFonts w:cs="Arial"/>
          <w:sz w:val="22"/>
          <w:szCs w:val="22"/>
        </w:rPr>
        <w:t>.</w:t>
      </w:r>
      <w:r w:rsidRPr="0040028F">
        <w:rPr>
          <w:rFonts w:cs="Arial"/>
          <w:sz w:val="22"/>
          <w:szCs w:val="22"/>
        </w:rPr>
        <w:t xml:space="preserve"> </w:t>
      </w:r>
    </w:p>
    <w:p w14:paraId="6D40ABB2" w14:textId="77777777" w:rsidR="00591D40" w:rsidRPr="0040028F" w:rsidRDefault="00591D40" w:rsidP="00AE4179">
      <w:pPr>
        <w:pStyle w:val="bodytext0"/>
        <w:spacing w:before="0" w:beforeAutospacing="0" w:after="0" w:afterAutospacing="0"/>
        <w:jc w:val="both"/>
        <w:rPr>
          <w:rFonts w:ascii="Arial" w:hAnsi="Arial" w:cs="Arial"/>
          <w:sz w:val="22"/>
          <w:szCs w:val="22"/>
        </w:rPr>
      </w:pPr>
    </w:p>
    <w:p w14:paraId="6507B66F" w14:textId="77777777" w:rsidR="00140F94" w:rsidRDefault="00591D40" w:rsidP="00AE4179">
      <w:pPr>
        <w:jc w:val="both"/>
        <w:rPr>
          <w:rStyle w:val="Hyperlink"/>
          <w:rFonts w:cs="Arial"/>
          <w:sz w:val="22"/>
          <w:szCs w:val="22"/>
        </w:rPr>
      </w:pPr>
      <w:r w:rsidRPr="0040028F">
        <w:rPr>
          <w:rFonts w:cs="Arial"/>
          <w:sz w:val="22"/>
          <w:szCs w:val="22"/>
        </w:rPr>
        <w:t xml:space="preserve">The library </w:t>
      </w:r>
      <w:r w:rsidR="008D642A" w:rsidRPr="0040028F">
        <w:rPr>
          <w:rFonts w:cs="Arial"/>
          <w:sz w:val="22"/>
          <w:szCs w:val="22"/>
        </w:rPr>
        <w:t>su</w:t>
      </w:r>
      <w:r w:rsidR="008D642A">
        <w:rPr>
          <w:rFonts w:cs="Arial"/>
          <w:sz w:val="22"/>
          <w:szCs w:val="22"/>
        </w:rPr>
        <w:t>bscri</w:t>
      </w:r>
      <w:r w:rsidR="008D642A" w:rsidRPr="0040028F">
        <w:rPr>
          <w:rFonts w:cs="Arial"/>
          <w:sz w:val="22"/>
          <w:szCs w:val="22"/>
        </w:rPr>
        <w:t>bes</w:t>
      </w:r>
      <w:r w:rsidRPr="0040028F">
        <w:rPr>
          <w:rFonts w:cs="Arial"/>
          <w:sz w:val="22"/>
          <w:szCs w:val="22"/>
        </w:rPr>
        <w:t xml:space="preserve"> to </w:t>
      </w:r>
      <w:r w:rsidRPr="0040028F">
        <w:rPr>
          <w:rFonts w:cs="Arial"/>
          <w:b/>
          <w:iCs/>
          <w:sz w:val="22"/>
          <w:szCs w:val="22"/>
        </w:rPr>
        <w:t xml:space="preserve">Academic Search Complete, CINAHL </w:t>
      </w:r>
      <w:r w:rsidRPr="0040028F">
        <w:rPr>
          <w:rFonts w:cs="Arial"/>
          <w:iCs/>
          <w:sz w:val="22"/>
          <w:szCs w:val="22"/>
        </w:rPr>
        <w:t xml:space="preserve">(health and nursing), </w:t>
      </w:r>
      <w:r w:rsidRPr="0040028F">
        <w:rPr>
          <w:rFonts w:cs="Arial"/>
          <w:b/>
          <w:iCs/>
          <w:sz w:val="22"/>
          <w:szCs w:val="22"/>
        </w:rPr>
        <w:t>PsycINFO</w:t>
      </w:r>
      <w:r w:rsidRPr="0040028F">
        <w:rPr>
          <w:rFonts w:cs="Arial"/>
          <w:iCs/>
          <w:sz w:val="22"/>
          <w:szCs w:val="22"/>
        </w:rPr>
        <w:t xml:space="preserve"> (Psychology)</w:t>
      </w:r>
      <w:r w:rsidRPr="0040028F">
        <w:rPr>
          <w:rFonts w:cs="Arial"/>
          <w:b/>
          <w:iCs/>
          <w:sz w:val="22"/>
          <w:szCs w:val="22"/>
        </w:rPr>
        <w:t xml:space="preserve"> </w:t>
      </w:r>
      <w:r w:rsidRPr="0040028F">
        <w:rPr>
          <w:rFonts w:cs="Arial"/>
          <w:sz w:val="22"/>
          <w:szCs w:val="22"/>
        </w:rPr>
        <w:t>and other research databases which provide electronic access to full text journal articles. The library</w:t>
      </w:r>
      <w:r w:rsidRPr="009B2951">
        <w:rPr>
          <w:rFonts w:cs="Arial"/>
          <w:sz w:val="22"/>
          <w:szCs w:val="22"/>
        </w:rPr>
        <w:t xml:space="preserve"> also provides access to subject-specific electronic resources, including </w:t>
      </w:r>
      <w:r w:rsidRPr="009B2951">
        <w:rPr>
          <w:rFonts w:cs="Arial"/>
          <w:b/>
          <w:iCs/>
          <w:sz w:val="22"/>
          <w:szCs w:val="22"/>
        </w:rPr>
        <w:t>Medline</w:t>
      </w:r>
      <w:r w:rsidRPr="009B2951">
        <w:rPr>
          <w:rFonts w:cs="Arial"/>
          <w:iCs/>
          <w:sz w:val="22"/>
          <w:szCs w:val="22"/>
        </w:rPr>
        <w:t>,</w:t>
      </w:r>
      <w:r w:rsidRPr="009B2951">
        <w:rPr>
          <w:rFonts w:cs="Arial"/>
          <w:i/>
          <w:iCs/>
          <w:sz w:val="22"/>
          <w:szCs w:val="22"/>
        </w:rPr>
        <w:t xml:space="preserve"> </w:t>
      </w:r>
      <w:r w:rsidRPr="009B2951">
        <w:rPr>
          <w:rFonts w:cs="Arial"/>
          <w:b/>
          <w:iCs/>
          <w:sz w:val="22"/>
          <w:szCs w:val="22"/>
        </w:rPr>
        <w:t>Emerald</w:t>
      </w:r>
      <w:r w:rsidRPr="009B2951">
        <w:rPr>
          <w:rFonts w:cs="Arial"/>
          <w:iCs/>
          <w:sz w:val="22"/>
          <w:szCs w:val="22"/>
        </w:rPr>
        <w:t xml:space="preserve"> (leadership and management), </w:t>
      </w:r>
      <w:r w:rsidRPr="009B2951">
        <w:rPr>
          <w:rFonts w:cs="Arial"/>
          <w:b/>
          <w:iCs/>
          <w:sz w:val="22"/>
          <w:szCs w:val="22"/>
        </w:rPr>
        <w:t>Childlink</w:t>
      </w:r>
      <w:r w:rsidRPr="009B2951">
        <w:rPr>
          <w:rFonts w:cs="Arial"/>
          <w:iCs/>
          <w:sz w:val="22"/>
          <w:szCs w:val="22"/>
        </w:rPr>
        <w:t xml:space="preserve"> (news, reports, research and policy relating to children, young people and families</w:t>
      </w:r>
      <w:r w:rsidRPr="009B2951">
        <w:rPr>
          <w:rFonts w:cs="Arial"/>
          <w:sz w:val="22"/>
          <w:szCs w:val="22"/>
        </w:rPr>
        <w:t>),</w:t>
      </w:r>
      <w:r w:rsidRPr="009B2951">
        <w:rPr>
          <w:rFonts w:cs="Arial"/>
          <w:b/>
          <w:iCs/>
          <w:sz w:val="22"/>
          <w:szCs w:val="22"/>
        </w:rPr>
        <w:t xml:space="preserve"> British Education Index</w:t>
      </w:r>
      <w:r w:rsidRPr="009B2951">
        <w:rPr>
          <w:rFonts w:cs="Arial"/>
          <w:sz w:val="22"/>
          <w:szCs w:val="22"/>
        </w:rPr>
        <w:t xml:space="preserve">. </w:t>
      </w:r>
      <w:r w:rsidRPr="009B2951">
        <w:rPr>
          <w:rFonts w:cs="Arial"/>
          <w:b/>
          <w:sz w:val="22"/>
          <w:szCs w:val="22"/>
        </w:rPr>
        <w:t>Dawson Era,</w:t>
      </w:r>
      <w:r w:rsidRPr="009B2951">
        <w:rPr>
          <w:rFonts w:cs="Arial"/>
          <w:sz w:val="22"/>
          <w:szCs w:val="22"/>
        </w:rPr>
        <w:t xml:space="preserve"> </w:t>
      </w:r>
      <w:r w:rsidRPr="009B2951">
        <w:rPr>
          <w:rFonts w:cs="Arial"/>
          <w:b/>
          <w:sz w:val="22"/>
          <w:szCs w:val="22"/>
        </w:rPr>
        <w:t>My iLibrary</w:t>
      </w:r>
      <w:r w:rsidRPr="009B2951">
        <w:rPr>
          <w:rFonts w:cs="Arial"/>
          <w:sz w:val="22"/>
          <w:szCs w:val="22"/>
        </w:rPr>
        <w:t xml:space="preserve">and </w:t>
      </w:r>
      <w:r w:rsidRPr="009B2951">
        <w:rPr>
          <w:rFonts w:cs="Arial"/>
          <w:b/>
          <w:sz w:val="22"/>
          <w:szCs w:val="22"/>
        </w:rPr>
        <w:t>EBL</w:t>
      </w:r>
      <w:r w:rsidRPr="009B2951">
        <w:rPr>
          <w:rFonts w:cs="Arial"/>
          <w:sz w:val="22"/>
          <w:szCs w:val="22"/>
        </w:rPr>
        <w:t xml:space="preserve"> provide access to a growing collection of e-books. Please see your </w:t>
      </w:r>
      <w:hyperlink r:id="rId215" w:history="1">
        <w:r w:rsidRPr="00EE4547">
          <w:rPr>
            <w:rStyle w:val="Hyperlink"/>
            <w:rFonts w:cs="Arial"/>
            <w:sz w:val="22"/>
            <w:szCs w:val="22"/>
          </w:rPr>
          <w:t>subject guide</w:t>
        </w:r>
      </w:hyperlink>
      <w:r w:rsidRPr="009B2951">
        <w:rPr>
          <w:rFonts w:cs="Arial"/>
          <w:sz w:val="22"/>
          <w:szCs w:val="22"/>
        </w:rPr>
        <w:t xml:space="preserve"> for recommended databases</w:t>
      </w:r>
      <w:r w:rsidR="00EE4547">
        <w:rPr>
          <w:rFonts w:cs="Arial"/>
          <w:sz w:val="22"/>
          <w:szCs w:val="22"/>
        </w:rPr>
        <w:t>.</w:t>
      </w:r>
      <w:r w:rsidR="00EE4547">
        <w:rPr>
          <w:rStyle w:val="Hyperlink"/>
          <w:rFonts w:cs="Arial"/>
          <w:sz w:val="22"/>
          <w:szCs w:val="22"/>
        </w:rPr>
        <w:t xml:space="preserve"> </w:t>
      </w:r>
    </w:p>
    <w:p w14:paraId="73EEBA61" w14:textId="77777777" w:rsidR="00140F94" w:rsidRDefault="00140F94" w:rsidP="00AE4179">
      <w:pPr>
        <w:jc w:val="both"/>
        <w:rPr>
          <w:rStyle w:val="Hyperlink"/>
          <w:rFonts w:cs="Arial"/>
          <w:sz w:val="22"/>
          <w:szCs w:val="22"/>
        </w:rPr>
      </w:pPr>
    </w:p>
    <w:p w14:paraId="28711752" w14:textId="77777777" w:rsidR="00591D40" w:rsidRPr="009B2951" w:rsidRDefault="00591D40" w:rsidP="00AE4179">
      <w:pPr>
        <w:jc w:val="both"/>
        <w:rPr>
          <w:rFonts w:cs="Arial"/>
          <w:sz w:val="22"/>
          <w:szCs w:val="22"/>
        </w:rPr>
      </w:pPr>
      <w:r w:rsidRPr="009B2951">
        <w:rPr>
          <w:rFonts w:cs="Arial"/>
          <w:b/>
          <w:sz w:val="22"/>
          <w:szCs w:val="22"/>
        </w:rPr>
        <w:t>Inter Library Requests</w:t>
      </w:r>
      <w:r w:rsidRPr="009B2951">
        <w:rPr>
          <w:rFonts w:cs="Arial"/>
          <w:sz w:val="22"/>
          <w:szCs w:val="22"/>
        </w:rPr>
        <w:t xml:space="preserve"> </w:t>
      </w:r>
    </w:p>
    <w:p w14:paraId="159876D7" w14:textId="77777777" w:rsidR="00140F94" w:rsidRDefault="00591D40" w:rsidP="00AE4179">
      <w:pPr>
        <w:jc w:val="both"/>
        <w:rPr>
          <w:rFonts w:cs="Arial"/>
          <w:sz w:val="22"/>
          <w:szCs w:val="22"/>
        </w:rPr>
      </w:pPr>
      <w:r w:rsidRPr="009B2951">
        <w:rPr>
          <w:rFonts w:cs="Arial"/>
          <w:sz w:val="22"/>
          <w:szCs w:val="22"/>
        </w:rPr>
        <w:t xml:space="preserve">Books that are not held at in the Library can be requested for loan. These are collected from the Hive. There is no charge to request books, but there are charges if the loan need to be extended (details on the link below). Articles can now be requested and delivered online for both staff and students.  All information on inter library requests can be found at: </w:t>
      </w:r>
      <w:hyperlink r:id="rId216" w:history="1">
        <w:r w:rsidRPr="009B2951">
          <w:rPr>
            <w:rStyle w:val="Hyperlink"/>
            <w:rFonts w:cs="Arial"/>
            <w:sz w:val="22"/>
            <w:szCs w:val="22"/>
          </w:rPr>
          <w:t>http://libguides.worc.ac.uk/services/inter-library-requests</w:t>
        </w:r>
      </w:hyperlink>
      <w:r w:rsidRPr="009B2951">
        <w:rPr>
          <w:rFonts w:cs="Arial"/>
          <w:sz w:val="22"/>
          <w:szCs w:val="22"/>
        </w:rPr>
        <w:t xml:space="preserve"> </w:t>
      </w:r>
    </w:p>
    <w:p w14:paraId="1513C59D" w14:textId="77777777" w:rsidR="00140F94" w:rsidRDefault="00140F94" w:rsidP="00AE4179">
      <w:pPr>
        <w:jc w:val="both"/>
        <w:rPr>
          <w:rFonts w:cs="Arial"/>
          <w:sz w:val="22"/>
          <w:szCs w:val="22"/>
        </w:rPr>
      </w:pPr>
    </w:p>
    <w:p w14:paraId="3290D1A8" w14:textId="77777777" w:rsidR="00591D40" w:rsidRPr="007000E5" w:rsidRDefault="00591D40" w:rsidP="00AE4179">
      <w:pPr>
        <w:jc w:val="both"/>
        <w:rPr>
          <w:rFonts w:cs="Arial"/>
          <w:sz w:val="22"/>
          <w:szCs w:val="22"/>
        </w:rPr>
      </w:pPr>
      <w:r w:rsidRPr="007000E5">
        <w:rPr>
          <w:rFonts w:cs="Arial"/>
          <w:b/>
          <w:sz w:val="22"/>
          <w:szCs w:val="22"/>
          <w:lang w:val="en-US"/>
        </w:rPr>
        <w:t xml:space="preserve">Using </w:t>
      </w:r>
      <w:r w:rsidR="0040028F">
        <w:rPr>
          <w:rFonts w:cs="Arial"/>
          <w:b/>
          <w:sz w:val="22"/>
          <w:szCs w:val="22"/>
          <w:lang w:val="en-US"/>
        </w:rPr>
        <w:t>O</w:t>
      </w:r>
      <w:r w:rsidRPr="007000E5">
        <w:rPr>
          <w:rFonts w:cs="Arial"/>
          <w:b/>
          <w:sz w:val="22"/>
          <w:szCs w:val="22"/>
          <w:lang w:val="en-US"/>
        </w:rPr>
        <w:t xml:space="preserve">ther </w:t>
      </w:r>
      <w:r w:rsidR="0040028F">
        <w:rPr>
          <w:rFonts w:cs="Arial"/>
          <w:b/>
          <w:sz w:val="22"/>
          <w:szCs w:val="22"/>
          <w:lang w:val="en-US"/>
        </w:rPr>
        <w:t>L</w:t>
      </w:r>
      <w:r w:rsidRPr="007000E5">
        <w:rPr>
          <w:rFonts w:cs="Arial"/>
          <w:b/>
          <w:sz w:val="22"/>
          <w:szCs w:val="22"/>
          <w:lang w:val="en-US"/>
        </w:rPr>
        <w:t>ibraries</w:t>
      </w:r>
    </w:p>
    <w:p w14:paraId="78C7E7A7" w14:textId="77777777" w:rsidR="00591D40" w:rsidRPr="007000E5" w:rsidRDefault="00591D40" w:rsidP="00AE4179">
      <w:pPr>
        <w:pStyle w:val="bodytext0"/>
        <w:spacing w:before="0" w:beforeAutospacing="0" w:after="0" w:afterAutospacing="0"/>
        <w:jc w:val="both"/>
        <w:rPr>
          <w:rStyle w:val="Hyperlink"/>
          <w:rFonts w:ascii="Arial" w:hAnsi="Arial" w:cs="Arial"/>
          <w:sz w:val="22"/>
          <w:szCs w:val="22"/>
        </w:rPr>
      </w:pPr>
      <w:r w:rsidRPr="007000E5">
        <w:rPr>
          <w:rFonts w:ascii="Arial" w:hAnsi="Arial" w:cs="Arial"/>
          <w:sz w:val="22"/>
          <w:szCs w:val="22"/>
          <w:lang w:val="en-US"/>
        </w:rPr>
        <w:t xml:space="preserve">The SCONUL Access scheme enables </w:t>
      </w:r>
      <w:r w:rsidRPr="007000E5">
        <w:rPr>
          <w:rFonts w:ascii="Arial" w:hAnsi="Arial" w:cs="Arial"/>
          <w:sz w:val="22"/>
          <w:szCs w:val="22"/>
        </w:rPr>
        <w:t xml:space="preserve">staff, research students, full time postgraduates and part-time, distance learning and placement students to borrow material from other higher education libraries participating in the scheme. To check your eligibility, see member libraries, and apply online, visit </w:t>
      </w:r>
      <w:hyperlink r:id="rId217" w:history="1">
        <w:r w:rsidRPr="007000E5">
          <w:rPr>
            <w:rStyle w:val="Hyperlink"/>
            <w:rFonts w:ascii="Arial" w:hAnsi="Arial" w:cs="Arial"/>
            <w:sz w:val="22"/>
            <w:szCs w:val="22"/>
          </w:rPr>
          <w:t>http://www.sconul.ac.uk/sconul-access</w:t>
        </w:r>
      </w:hyperlink>
    </w:p>
    <w:p w14:paraId="280EF8C4" w14:textId="77777777" w:rsidR="007000E5" w:rsidRPr="007000E5" w:rsidRDefault="007000E5" w:rsidP="00AE4179">
      <w:pPr>
        <w:pStyle w:val="bodytext0"/>
        <w:spacing w:before="0" w:beforeAutospacing="0" w:after="0" w:afterAutospacing="0"/>
        <w:jc w:val="both"/>
        <w:rPr>
          <w:rStyle w:val="Hyperlink"/>
          <w:rFonts w:ascii="Arial" w:hAnsi="Arial" w:cs="Arial"/>
          <w:sz w:val="22"/>
          <w:szCs w:val="22"/>
        </w:rPr>
      </w:pPr>
    </w:p>
    <w:p w14:paraId="616A3DDC" w14:textId="77777777" w:rsidR="007000E5" w:rsidRPr="007000E5" w:rsidRDefault="007000E5" w:rsidP="00AE4179">
      <w:pPr>
        <w:jc w:val="both"/>
        <w:rPr>
          <w:rFonts w:cs="Arial"/>
          <w:b/>
          <w:sz w:val="22"/>
          <w:szCs w:val="22"/>
        </w:rPr>
      </w:pPr>
      <w:r w:rsidRPr="007000E5">
        <w:rPr>
          <w:rFonts w:cs="Arial"/>
          <w:b/>
          <w:sz w:val="22"/>
          <w:szCs w:val="22"/>
        </w:rPr>
        <w:t>Referencing</w:t>
      </w:r>
    </w:p>
    <w:p w14:paraId="43D405C7" w14:textId="77777777" w:rsidR="007000E5" w:rsidRPr="007000E5" w:rsidRDefault="007000E5" w:rsidP="00AE4179">
      <w:pPr>
        <w:jc w:val="both"/>
        <w:rPr>
          <w:rFonts w:cs="Arial"/>
          <w:color w:val="0070C0"/>
          <w:sz w:val="22"/>
          <w:szCs w:val="22"/>
        </w:rPr>
      </w:pPr>
      <w:r w:rsidRPr="007000E5">
        <w:rPr>
          <w:rFonts w:cs="Arial"/>
          <w:sz w:val="22"/>
          <w:szCs w:val="22"/>
        </w:rPr>
        <w:t xml:space="preserve">The latest guidance and policy relating to referencing at the University of Worcester is available at </w:t>
      </w:r>
      <w:hyperlink r:id="rId218" w:history="1">
        <w:r w:rsidRPr="007000E5">
          <w:rPr>
            <w:rStyle w:val="Hyperlink"/>
            <w:rFonts w:cs="Arial"/>
            <w:sz w:val="22"/>
            <w:szCs w:val="22"/>
          </w:rPr>
          <w:t>https://library.worc.ac.uk/guides/study-skills/referencing</w:t>
        </w:r>
      </w:hyperlink>
      <w:r w:rsidRPr="003F2B79">
        <w:rPr>
          <w:rFonts w:cs="Arial"/>
          <w:color w:val="5B9BD5"/>
          <w:sz w:val="22"/>
          <w:szCs w:val="22"/>
        </w:rPr>
        <w:t xml:space="preserve">. </w:t>
      </w:r>
    </w:p>
    <w:p w14:paraId="37EE6980" w14:textId="77777777" w:rsidR="007000E5" w:rsidRPr="007000E5" w:rsidRDefault="007000E5" w:rsidP="00AE4179">
      <w:pPr>
        <w:jc w:val="both"/>
        <w:rPr>
          <w:rFonts w:cs="Arial"/>
          <w:b/>
          <w:sz w:val="22"/>
          <w:szCs w:val="22"/>
        </w:rPr>
      </w:pPr>
    </w:p>
    <w:p w14:paraId="505234E8" w14:textId="77777777" w:rsidR="007000E5" w:rsidRPr="007000E5" w:rsidRDefault="007000E5" w:rsidP="00AE4179">
      <w:pPr>
        <w:jc w:val="both"/>
        <w:rPr>
          <w:rFonts w:cs="Arial"/>
          <w:sz w:val="22"/>
          <w:szCs w:val="22"/>
        </w:rPr>
      </w:pPr>
      <w:r w:rsidRPr="007000E5">
        <w:rPr>
          <w:rFonts w:cs="Arial"/>
          <w:b/>
          <w:sz w:val="22"/>
          <w:szCs w:val="22"/>
        </w:rPr>
        <w:t xml:space="preserve">Library </w:t>
      </w:r>
      <w:r w:rsidR="0040028F">
        <w:rPr>
          <w:rFonts w:cs="Arial"/>
          <w:b/>
          <w:sz w:val="22"/>
          <w:szCs w:val="22"/>
        </w:rPr>
        <w:t>E</w:t>
      </w:r>
      <w:r w:rsidRPr="007000E5">
        <w:rPr>
          <w:rFonts w:cs="Arial"/>
          <w:b/>
          <w:sz w:val="22"/>
          <w:szCs w:val="22"/>
        </w:rPr>
        <w:t>nquiries</w:t>
      </w:r>
      <w:r w:rsidRPr="007000E5">
        <w:rPr>
          <w:rFonts w:cs="Arial"/>
          <w:sz w:val="22"/>
          <w:szCs w:val="22"/>
        </w:rPr>
        <w:t xml:space="preserve"> </w:t>
      </w:r>
      <w:hyperlink r:id="rId219" w:history="1">
        <w:r w:rsidRPr="007000E5">
          <w:rPr>
            <w:rFonts w:cs="Arial"/>
            <w:color w:val="0000FF"/>
            <w:sz w:val="22"/>
            <w:szCs w:val="22"/>
            <w:u w:val="single"/>
          </w:rPr>
          <w:t>askalibrarian@worc.ac.uk</w:t>
        </w:r>
      </w:hyperlink>
      <w:r w:rsidRPr="007000E5">
        <w:rPr>
          <w:rFonts w:cs="Arial"/>
          <w:sz w:val="22"/>
          <w:szCs w:val="22"/>
        </w:rPr>
        <w:t xml:space="preserve"> </w:t>
      </w:r>
    </w:p>
    <w:p w14:paraId="7CC48736" w14:textId="77777777" w:rsidR="007000E5" w:rsidRPr="007000E5" w:rsidRDefault="007000E5" w:rsidP="00AE4179">
      <w:pPr>
        <w:jc w:val="both"/>
        <w:rPr>
          <w:rFonts w:cs="Arial"/>
          <w:b/>
          <w:sz w:val="22"/>
          <w:szCs w:val="22"/>
        </w:rPr>
      </w:pPr>
    </w:p>
    <w:p w14:paraId="1A842824" w14:textId="77777777" w:rsidR="007000E5" w:rsidRPr="007000E5" w:rsidRDefault="007000E5" w:rsidP="00AE4179">
      <w:pPr>
        <w:jc w:val="both"/>
        <w:rPr>
          <w:rFonts w:cs="Arial"/>
          <w:b/>
          <w:sz w:val="22"/>
          <w:szCs w:val="22"/>
        </w:rPr>
      </w:pPr>
      <w:r w:rsidRPr="007000E5">
        <w:rPr>
          <w:rFonts w:cs="Arial"/>
          <w:b/>
          <w:sz w:val="22"/>
          <w:szCs w:val="22"/>
        </w:rPr>
        <w:t xml:space="preserve">Library Services </w:t>
      </w:r>
      <w:r w:rsidR="0040028F">
        <w:rPr>
          <w:rFonts w:cs="Arial"/>
          <w:b/>
          <w:sz w:val="22"/>
          <w:szCs w:val="22"/>
        </w:rPr>
        <w:t>V</w:t>
      </w:r>
      <w:r w:rsidRPr="007000E5">
        <w:rPr>
          <w:rFonts w:cs="Arial"/>
          <w:b/>
          <w:sz w:val="22"/>
          <w:szCs w:val="22"/>
        </w:rPr>
        <w:t xml:space="preserve">ideos, </w:t>
      </w:r>
      <w:r w:rsidR="0040028F">
        <w:rPr>
          <w:rFonts w:cs="Arial"/>
          <w:b/>
          <w:sz w:val="22"/>
          <w:szCs w:val="22"/>
        </w:rPr>
        <w:t>S</w:t>
      </w:r>
      <w:r w:rsidRPr="007000E5">
        <w:rPr>
          <w:rFonts w:cs="Arial"/>
          <w:b/>
          <w:sz w:val="22"/>
          <w:szCs w:val="22"/>
        </w:rPr>
        <w:t xml:space="preserve">creencasts and </w:t>
      </w:r>
      <w:r w:rsidR="0040028F">
        <w:rPr>
          <w:rFonts w:cs="Arial"/>
          <w:b/>
          <w:sz w:val="22"/>
          <w:szCs w:val="22"/>
        </w:rPr>
        <w:t>S</w:t>
      </w:r>
      <w:r w:rsidRPr="007000E5">
        <w:rPr>
          <w:rFonts w:cs="Arial"/>
          <w:b/>
          <w:sz w:val="22"/>
          <w:szCs w:val="22"/>
        </w:rPr>
        <w:t xml:space="preserve">ocial </w:t>
      </w:r>
      <w:r w:rsidR="0040028F">
        <w:rPr>
          <w:rFonts w:cs="Arial"/>
          <w:b/>
          <w:sz w:val="22"/>
          <w:szCs w:val="22"/>
        </w:rPr>
        <w:t>M</w:t>
      </w:r>
      <w:r w:rsidRPr="007000E5">
        <w:rPr>
          <w:rFonts w:cs="Arial"/>
          <w:b/>
          <w:sz w:val="22"/>
          <w:szCs w:val="22"/>
        </w:rPr>
        <w:t>edia:</w:t>
      </w:r>
    </w:p>
    <w:p w14:paraId="5B04BAED" w14:textId="77777777" w:rsidR="007000E5" w:rsidRPr="007000E5" w:rsidRDefault="00F07C58" w:rsidP="00AE4179">
      <w:pPr>
        <w:jc w:val="both"/>
        <w:rPr>
          <w:rFonts w:cs="Arial"/>
          <w:sz w:val="22"/>
          <w:szCs w:val="22"/>
        </w:rPr>
      </w:pPr>
      <w:hyperlink r:id="rId220" w:history="1">
        <w:r w:rsidR="007000E5" w:rsidRPr="007000E5">
          <w:rPr>
            <w:rFonts w:cs="Arial"/>
            <w:color w:val="0000FF"/>
            <w:sz w:val="22"/>
            <w:szCs w:val="22"/>
            <w:u w:val="single"/>
          </w:rPr>
          <w:t>www.youtube.com/worcesteralt</w:t>
        </w:r>
      </w:hyperlink>
      <w:r w:rsidR="007000E5" w:rsidRPr="007000E5">
        <w:rPr>
          <w:rFonts w:cs="Arial"/>
          <w:sz w:val="22"/>
          <w:szCs w:val="22"/>
        </w:rPr>
        <w:t xml:space="preserve"> </w:t>
      </w:r>
    </w:p>
    <w:p w14:paraId="5F840BBC" w14:textId="77777777" w:rsidR="007000E5" w:rsidRPr="007000E5" w:rsidRDefault="00F07C58" w:rsidP="00AE4179">
      <w:pPr>
        <w:jc w:val="both"/>
        <w:rPr>
          <w:rFonts w:cs="Arial"/>
          <w:color w:val="0000FF"/>
          <w:sz w:val="22"/>
          <w:szCs w:val="22"/>
          <w:u w:val="single"/>
        </w:rPr>
      </w:pPr>
      <w:hyperlink r:id="rId221" w:history="1">
        <w:r w:rsidR="007000E5" w:rsidRPr="007000E5">
          <w:rPr>
            <w:rStyle w:val="Hyperlink"/>
            <w:rFonts w:cs="Arial"/>
            <w:sz w:val="22"/>
            <w:szCs w:val="22"/>
          </w:rPr>
          <w:t>www.facebook.com/uwlibservices</w:t>
        </w:r>
      </w:hyperlink>
    </w:p>
    <w:p w14:paraId="67C30BE1" w14:textId="77777777" w:rsidR="007000E5" w:rsidRDefault="00F07C58" w:rsidP="00AE4179">
      <w:pPr>
        <w:jc w:val="both"/>
        <w:rPr>
          <w:rStyle w:val="Hyperlink"/>
          <w:rFonts w:cs="Arial"/>
          <w:sz w:val="22"/>
          <w:szCs w:val="22"/>
        </w:rPr>
      </w:pPr>
      <w:hyperlink r:id="rId222" w:history="1">
        <w:r w:rsidR="007000E5" w:rsidRPr="007000E5">
          <w:rPr>
            <w:rStyle w:val="Hyperlink"/>
            <w:rFonts w:cs="Arial"/>
            <w:sz w:val="22"/>
            <w:szCs w:val="22"/>
          </w:rPr>
          <w:t>https://twitter.com/uwlibservices</w:t>
        </w:r>
      </w:hyperlink>
    </w:p>
    <w:p w14:paraId="40AB95BF" w14:textId="77777777" w:rsidR="009B5986" w:rsidRDefault="009B5986" w:rsidP="00AE4179">
      <w:pPr>
        <w:jc w:val="both"/>
        <w:rPr>
          <w:rStyle w:val="Hyperlink"/>
          <w:rFonts w:cs="Arial"/>
          <w:sz w:val="22"/>
          <w:szCs w:val="22"/>
        </w:rPr>
      </w:pPr>
    </w:p>
    <w:p w14:paraId="119CA684" w14:textId="77777777" w:rsidR="00C87D34" w:rsidRPr="00C87D34" w:rsidRDefault="00C87D34" w:rsidP="00C87D34">
      <w:pPr>
        <w:spacing w:before="60"/>
        <w:rPr>
          <w:rStyle w:val="Hyperlink"/>
          <w:sz w:val="22"/>
          <w:szCs w:val="22"/>
        </w:rPr>
      </w:pPr>
      <w:r w:rsidRPr="00C87D34">
        <w:rPr>
          <w:b/>
          <w:sz w:val="22"/>
          <w:szCs w:val="22"/>
        </w:rPr>
        <w:t xml:space="preserve">Technology Enhanced Learning Unit </w:t>
      </w:r>
      <w:r w:rsidRPr="00C87D34">
        <w:rPr>
          <w:sz w:val="22"/>
          <w:szCs w:val="22"/>
        </w:rPr>
        <w:t>(including Blackboard)</w:t>
      </w:r>
      <w:r w:rsidRPr="00C87D34">
        <w:rPr>
          <w:sz w:val="22"/>
          <w:szCs w:val="22"/>
        </w:rPr>
        <w:br/>
      </w:r>
      <w:hyperlink r:id="rId223" w:history="1">
        <w:r w:rsidRPr="00C87D34">
          <w:rPr>
            <w:rStyle w:val="Hyperlink"/>
            <w:sz w:val="22"/>
            <w:szCs w:val="22"/>
          </w:rPr>
          <w:t>tel@worc.ac.uk</w:t>
        </w:r>
      </w:hyperlink>
    </w:p>
    <w:p w14:paraId="41ACDF88" w14:textId="77777777" w:rsidR="00C87D34" w:rsidRPr="00C87D34" w:rsidRDefault="00F07C58" w:rsidP="00C87D34">
      <w:pPr>
        <w:rPr>
          <w:rFonts w:ascii="Calibri" w:hAnsi="Calibri"/>
          <w:color w:val="44546A"/>
          <w:sz w:val="22"/>
          <w:szCs w:val="22"/>
        </w:rPr>
      </w:pPr>
      <w:hyperlink r:id="rId224" w:history="1">
        <w:r w:rsidR="00C87D34" w:rsidRPr="00C87D34">
          <w:rPr>
            <w:rStyle w:val="Hyperlink"/>
            <w:sz w:val="22"/>
            <w:szCs w:val="22"/>
          </w:rPr>
          <w:t>www.uwtel.co.uk</w:t>
        </w:r>
      </w:hyperlink>
    </w:p>
    <w:p w14:paraId="20084C7C" w14:textId="77777777" w:rsidR="00C87D34" w:rsidRPr="00513BC3" w:rsidRDefault="00F07C58" w:rsidP="00C87D34">
      <w:pPr>
        <w:rPr>
          <w:color w:val="44546A"/>
          <w:sz w:val="22"/>
          <w:szCs w:val="22"/>
        </w:rPr>
      </w:pPr>
      <w:hyperlink r:id="rId225" w:history="1">
        <w:r w:rsidR="00C87D34" w:rsidRPr="00C87D34">
          <w:rPr>
            <w:rStyle w:val="Hyperlink"/>
            <w:sz w:val="22"/>
            <w:szCs w:val="22"/>
          </w:rPr>
          <w:t>https://twitter.com/UW_TEL</w:t>
        </w:r>
      </w:hyperlink>
    </w:p>
    <w:p w14:paraId="796AEFFC" w14:textId="77777777" w:rsidR="007000E5" w:rsidRPr="007000E5" w:rsidRDefault="007000E5" w:rsidP="00AE4179">
      <w:pPr>
        <w:jc w:val="both"/>
        <w:rPr>
          <w:rFonts w:cs="Arial"/>
          <w:b/>
          <w:sz w:val="22"/>
          <w:szCs w:val="22"/>
        </w:rPr>
      </w:pPr>
    </w:p>
    <w:p w14:paraId="1B88316F" w14:textId="77777777" w:rsidR="001B005E" w:rsidRPr="001B005E" w:rsidRDefault="007000E5" w:rsidP="001B005E">
      <w:pPr>
        <w:pStyle w:val="Heading2"/>
        <w:rPr>
          <w:sz w:val="22"/>
          <w:szCs w:val="22"/>
        </w:rPr>
      </w:pPr>
      <w:bookmarkStart w:id="189" w:name="_Toc82072940"/>
      <w:r w:rsidRPr="001B005E">
        <w:rPr>
          <w:sz w:val="22"/>
          <w:szCs w:val="22"/>
        </w:rPr>
        <w:t xml:space="preserve">Access to </w:t>
      </w:r>
      <w:r w:rsidR="0040028F" w:rsidRPr="001B005E">
        <w:rPr>
          <w:sz w:val="22"/>
          <w:szCs w:val="22"/>
        </w:rPr>
        <w:t>C</w:t>
      </w:r>
      <w:r w:rsidRPr="001B005E">
        <w:rPr>
          <w:sz w:val="22"/>
          <w:szCs w:val="22"/>
        </w:rPr>
        <w:t>omputers</w:t>
      </w:r>
      <w:bookmarkEnd w:id="189"/>
    </w:p>
    <w:p w14:paraId="52DD311C" w14:textId="77777777" w:rsidR="007000E5" w:rsidRPr="00AE4179" w:rsidRDefault="00F07C58" w:rsidP="00AE4179">
      <w:pPr>
        <w:jc w:val="both"/>
        <w:rPr>
          <w:rFonts w:cs="Arial"/>
          <w:b/>
          <w:sz w:val="22"/>
          <w:szCs w:val="22"/>
        </w:rPr>
      </w:pPr>
      <w:hyperlink r:id="rId226" w:history="1">
        <w:r w:rsidR="007000E5" w:rsidRPr="007000E5">
          <w:rPr>
            <w:rStyle w:val="Hyperlink"/>
            <w:rFonts w:cs="Arial"/>
            <w:sz w:val="22"/>
            <w:szCs w:val="22"/>
          </w:rPr>
          <w:t>https://www.worc.ac.uk/ict/students.html</w:t>
        </w:r>
      </w:hyperlink>
    </w:p>
    <w:p w14:paraId="0AB1EB72" w14:textId="77777777" w:rsidR="007000E5" w:rsidRPr="007000E5" w:rsidRDefault="007000E5" w:rsidP="00AE4179">
      <w:pPr>
        <w:jc w:val="both"/>
        <w:rPr>
          <w:b/>
          <w:sz w:val="22"/>
          <w:szCs w:val="22"/>
        </w:rPr>
      </w:pPr>
    </w:p>
    <w:p w14:paraId="66A239F2" w14:textId="77777777" w:rsidR="007000E5" w:rsidRPr="007000E5" w:rsidRDefault="007000E5" w:rsidP="000051C2">
      <w:pPr>
        <w:pStyle w:val="ColorfulList-Accent11"/>
        <w:numPr>
          <w:ilvl w:val="0"/>
          <w:numId w:val="52"/>
        </w:numPr>
        <w:ind w:left="360"/>
        <w:jc w:val="both"/>
        <w:rPr>
          <w:sz w:val="22"/>
          <w:szCs w:val="22"/>
        </w:rPr>
      </w:pPr>
      <w:r w:rsidRPr="007000E5">
        <w:rPr>
          <w:b/>
          <w:sz w:val="22"/>
          <w:szCs w:val="22"/>
        </w:rPr>
        <w:t>Peirson Building</w:t>
      </w:r>
      <w:r w:rsidRPr="007000E5">
        <w:rPr>
          <w:sz w:val="22"/>
          <w:szCs w:val="22"/>
        </w:rPr>
        <w:t xml:space="preserve">, </w:t>
      </w:r>
      <w:r w:rsidRPr="007000E5">
        <w:rPr>
          <w:b/>
          <w:sz w:val="22"/>
          <w:szCs w:val="22"/>
        </w:rPr>
        <w:t xml:space="preserve">St Johns, </w:t>
      </w:r>
      <w:r w:rsidRPr="007000E5">
        <w:rPr>
          <w:sz w:val="22"/>
          <w:szCs w:val="22"/>
        </w:rPr>
        <w:t>24/7 PC access, study space.</w:t>
      </w:r>
    </w:p>
    <w:p w14:paraId="7895E854" w14:textId="77777777" w:rsidR="007000E5" w:rsidRPr="001B005E" w:rsidRDefault="007000E5" w:rsidP="00AE4179">
      <w:pPr>
        <w:pStyle w:val="ColorfulList-Accent11"/>
        <w:ind w:left="360"/>
        <w:jc w:val="both"/>
        <w:rPr>
          <w:sz w:val="22"/>
          <w:szCs w:val="22"/>
          <w:u w:val="single"/>
        </w:rPr>
      </w:pPr>
      <w:r w:rsidRPr="001B005E">
        <w:rPr>
          <w:rStyle w:val="Hyperlink"/>
          <w:rFonts w:cs="Arial"/>
          <w:color w:val="auto"/>
          <w:sz w:val="22"/>
          <w:szCs w:val="22"/>
        </w:rPr>
        <w:t xml:space="preserve">To obtain access to the Pierson Building computers 24/7 (doors near Conference Centre) please contact St John’s Reception.  </w:t>
      </w:r>
    </w:p>
    <w:p w14:paraId="29FEE28A" w14:textId="77777777" w:rsidR="007000E5" w:rsidRPr="007000E5" w:rsidRDefault="007000E5" w:rsidP="00AE4179">
      <w:pPr>
        <w:jc w:val="both"/>
        <w:rPr>
          <w:sz w:val="22"/>
          <w:szCs w:val="22"/>
        </w:rPr>
      </w:pPr>
    </w:p>
    <w:p w14:paraId="3245A412" w14:textId="77777777" w:rsidR="007000E5" w:rsidRPr="007000E5" w:rsidRDefault="007000E5" w:rsidP="000051C2">
      <w:pPr>
        <w:pStyle w:val="ColorfulList-Accent11"/>
        <w:numPr>
          <w:ilvl w:val="0"/>
          <w:numId w:val="52"/>
        </w:numPr>
        <w:ind w:left="360"/>
        <w:jc w:val="both"/>
        <w:rPr>
          <w:b/>
          <w:sz w:val="22"/>
          <w:szCs w:val="22"/>
        </w:rPr>
      </w:pPr>
      <w:r w:rsidRPr="007000E5">
        <w:rPr>
          <w:b/>
          <w:sz w:val="22"/>
          <w:szCs w:val="22"/>
        </w:rPr>
        <w:t>Riverside Campus and Charles Hastings/Jenny Lind Building, City Campus</w:t>
      </w:r>
    </w:p>
    <w:p w14:paraId="34B41B82" w14:textId="77777777" w:rsidR="007000E5" w:rsidRPr="007000E5" w:rsidRDefault="007000E5" w:rsidP="00AE4179">
      <w:pPr>
        <w:pStyle w:val="ColorfulList-Accent11"/>
        <w:ind w:left="360"/>
        <w:jc w:val="both"/>
        <w:rPr>
          <w:sz w:val="22"/>
          <w:szCs w:val="22"/>
        </w:rPr>
      </w:pPr>
      <w:r w:rsidRPr="007000E5">
        <w:rPr>
          <w:sz w:val="22"/>
          <w:szCs w:val="22"/>
        </w:rPr>
        <w:t xml:space="preserve">PC access is available during standard opening hours, Mon-Fri 8.00 – 22:00.  Check with Reception/Security for details outside these hours (01905 85 5000).    </w:t>
      </w:r>
    </w:p>
    <w:p w14:paraId="7C902350" w14:textId="77777777" w:rsidR="007000E5" w:rsidRPr="007000E5" w:rsidRDefault="007000E5" w:rsidP="00AE4179">
      <w:pPr>
        <w:jc w:val="both"/>
        <w:rPr>
          <w:b/>
          <w:sz w:val="22"/>
          <w:szCs w:val="22"/>
        </w:rPr>
      </w:pPr>
    </w:p>
    <w:p w14:paraId="40A7B324" w14:textId="77777777" w:rsidR="007000E5" w:rsidRPr="007000E5" w:rsidRDefault="007000E5" w:rsidP="00AE4179">
      <w:pPr>
        <w:jc w:val="both"/>
        <w:rPr>
          <w:sz w:val="22"/>
          <w:szCs w:val="22"/>
        </w:rPr>
      </w:pPr>
      <w:r w:rsidRPr="007000E5">
        <w:rPr>
          <w:b/>
          <w:sz w:val="22"/>
          <w:szCs w:val="22"/>
        </w:rPr>
        <w:t xml:space="preserve">ICT </w:t>
      </w:r>
      <w:r w:rsidR="0040028F">
        <w:rPr>
          <w:b/>
          <w:sz w:val="22"/>
          <w:szCs w:val="22"/>
        </w:rPr>
        <w:t>E</w:t>
      </w:r>
      <w:r w:rsidRPr="007000E5">
        <w:rPr>
          <w:b/>
          <w:sz w:val="22"/>
          <w:szCs w:val="22"/>
        </w:rPr>
        <w:t xml:space="preserve">nquiries </w:t>
      </w:r>
      <w:r w:rsidR="0040028F">
        <w:rPr>
          <w:b/>
          <w:sz w:val="22"/>
          <w:szCs w:val="22"/>
        </w:rPr>
        <w:t>D</w:t>
      </w:r>
      <w:r w:rsidRPr="007000E5">
        <w:rPr>
          <w:b/>
          <w:sz w:val="22"/>
          <w:szCs w:val="22"/>
        </w:rPr>
        <w:t>esk</w:t>
      </w:r>
      <w:r w:rsidRPr="007000E5">
        <w:rPr>
          <w:sz w:val="22"/>
          <w:szCs w:val="22"/>
        </w:rPr>
        <w:t xml:space="preserve"> on Level 1 of Peirson Building or via student/staff portal: </w:t>
      </w:r>
      <w:hyperlink r:id="rId227" w:history="1">
        <w:r w:rsidRPr="007000E5">
          <w:rPr>
            <w:rStyle w:val="Hyperlink"/>
            <w:sz w:val="22"/>
            <w:szCs w:val="22"/>
          </w:rPr>
          <w:t>https://www.worc.ac.uk/ict/</w:t>
        </w:r>
      </w:hyperlink>
    </w:p>
    <w:p w14:paraId="7C904850" w14:textId="77777777" w:rsidR="007000E5" w:rsidRPr="007000E5" w:rsidRDefault="007000E5" w:rsidP="00AE4179">
      <w:pPr>
        <w:jc w:val="both"/>
        <w:rPr>
          <w:rStyle w:val="Hyperlink"/>
          <w:sz w:val="22"/>
          <w:szCs w:val="22"/>
        </w:rPr>
      </w:pPr>
    </w:p>
    <w:p w14:paraId="463315E8" w14:textId="77777777" w:rsidR="007000E5" w:rsidRDefault="007000E5" w:rsidP="00AE4179">
      <w:pPr>
        <w:jc w:val="both"/>
        <w:rPr>
          <w:sz w:val="22"/>
          <w:szCs w:val="22"/>
        </w:rPr>
      </w:pPr>
      <w:r w:rsidRPr="007000E5">
        <w:rPr>
          <w:b/>
          <w:sz w:val="22"/>
          <w:szCs w:val="22"/>
        </w:rPr>
        <w:t xml:space="preserve">ICT Major Incident Procedure </w:t>
      </w:r>
      <w:r w:rsidRPr="007000E5">
        <w:rPr>
          <w:sz w:val="22"/>
          <w:szCs w:val="22"/>
        </w:rPr>
        <w:t>In the event of a major system failure, communications will be via the email system and/or the UW web pages.</w:t>
      </w:r>
    </w:p>
    <w:p w14:paraId="30DC2E0A" w14:textId="77777777" w:rsidR="009B5986" w:rsidRPr="007E107B" w:rsidRDefault="009B5986" w:rsidP="00AE4179">
      <w:pPr>
        <w:jc w:val="both"/>
        <w:rPr>
          <w:sz w:val="22"/>
          <w:szCs w:val="22"/>
        </w:rPr>
      </w:pPr>
    </w:p>
    <w:p w14:paraId="09DEF76C" w14:textId="77777777" w:rsidR="006B68B4" w:rsidRDefault="006B68B4">
      <w:pPr>
        <w:rPr>
          <w:rFonts w:cs="Arial"/>
          <w:b/>
          <w:sz w:val="26"/>
          <w:szCs w:val="22"/>
        </w:rPr>
      </w:pPr>
      <w:bookmarkStart w:id="190" w:name="_Toc462303544"/>
      <w:bookmarkStart w:id="191" w:name="_Toc523921134"/>
      <w:bookmarkEnd w:id="184"/>
      <w:r>
        <w:rPr>
          <w:rFonts w:cs="Arial"/>
          <w:b/>
          <w:sz w:val="26"/>
          <w:szCs w:val="22"/>
        </w:rPr>
        <w:br w:type="page"/>
      </w:r>
    </w:p>
    <w:p w14:paraId="49C6B024" w14:textId="77777777" w:rsidR="00591D40" w:rsidRPr="00CE42E9" w:rsidRDefault="002F51BF" w:rsidP="00CE42E9">
      <w:pPr>
        <w:pStyle w:val="Heading1"/>
        <w:rPr>
          <w:bCs w:val="0"/>
          <w:kern w:val="28"/>
          <w:szCs w:val="22"/>
        </w:rPr>
      </w:pPr>
      <w:bookmarkStart w:id="192" w:name="_Toc82072941"/>
      <w:r w:rsidRPr="00CE42E9">
        <w:rPr>
          <w:szCs w:val="22"/>
        </w:rPr>
        <w:lastRenderedPageBreak/>
        <w:t xml:space="preserve">Section 7:  </w:t>
      </w:r>
      <w:r w:rsidR="00591D40" w:rsidRPr="00CE42E9">
        <w:rPr>
          <w:szCs w:val="22"/>
        </w:rPr>
        <w:t>S</w:t>
      </w:r>
      <w:bookmarkEnd w:id="190"/>
      <w:bookmarkEnd w:id="191"/>
      <w:r w:rsidR="00591D40" w:rsidRPr="00CE42E9">
        <w:rPr>
          <w:szCs w:val="22"/>
        </w:rPr>
        <w:t>ervices</w:t>
      </w:r>
      <w:bookmarkEnd w:id="192"/>
    </w:p>
    <w:p w14:paraId="666040F9" w14:textId="77777777" w:rsidR="00140F94" w:rsidRPr="00AE4179" w:rsidRDefault="00140F94" w:rsidP="007E107B">
      <w:pPr>
        <w:rPr>
          <w:b/>
          <w:sz w:val="22"/>
          <w:szCs w:val="22"/>
        </w:rPr>
      </w:pPr>
    </w:p>
    <w:p w14:paraId="15A97FE1" w14:textId="53F4A7D1" w:rsidR="00591D40" w:rsidRPr="00E36851" w:rsidRDefault="00591D40" w:rsidP="00AE4179">
      <w:pPr>
        <w:jc w:val="both"/>
        <w:rPr>
          <w:color w:val="000000" w:themeColor="text1"/>
          <w:sz w:val="22"/>
          <w:szCs w:val="22"/>
        </w:rPr>
      </w:pPr>
      <w:r w:rsidRPr="00E36851">
        <w:rPr>
          <w:color w:val="000000" w:themeColor="text1"/>
          <w:sz w:val="22"/>
          <w:szCs w:val="22"/>
        </w:rPr>
        <w:t xml:space="preserve">The University has </w:t>
      </w:r>
      <w:r w:rsidR="00FA329D">
        <w:rPr>
          <w:color w:val="000000" w:themeColor="text1"/>
          <w:sz w:val="22"/>
          <w:szCs w:val="22"/>
        </w:rPr>
        <w:t>many</w:t>
      </w:r>
      <w:r w:rsidRPr="00E36851">
        <w:rPr>
          <w:color w:val="000000" w:themeColor="text1"/>
          <w:sz w:val="22"/>
          <w:szCs w:val="22"/>
        </w:rPr>
        <w:t xml:space="preserve"> support</w:t>
      </w:r>
      <w:r w:rsidR="00FA329D">
        <w:rPr>
          <w:color w:val="000000" w:themeColor="text1"/>
          <w:sz w:val="22"/>
          <w:szCs w:val="22"/>
        </w:rPr>
        <w:t xml:space="preserve"> services</w:t>
      </w:r>
      <w:r w:rsidRPr="00E36851">
        <w:rPr>
          <w:color w:val="000000" w:themeColor="text1"/>
          <w:sz w:val="22"/>
          <w:szCs w:val="22"/>
        </w:rPr>
        <w:t xml:space="preserve"> available for you, depending on your needs. It is important to us that you take advantage of the support available. This section details the role of the personal academic tutor and University learning resources to support your achievement of assessment and other learning. There are also details of the many other University services to support your health and wellbeing.  </w:t>
      </w:r>
    </w:p>
    <w:p w14:paraId="229B920A" w14:textId="77777777" w:rsidR="00591D40" w:rsidRPr="00E36851" w:rsidRDefault="00591D40" w:rsidP="00AE4179">
      <w:pPr>
        <w:pStyle w:val="Default"/>
        <w:jc w:val="both"/>
        <w:rPr>
          <w:color w:val="000000" w:themeColor="text1"/>
          <w:sz w:val="22"/>
          <w:szCs w:val="22"/>
        </w:rPr>
      </w:pPr>
    </w:p>
    <w:p w14:paraId="453E3F0F" w14:textId="77777777" w:rsidR="007000E5" w:rsidRPr="00E36851" w:rsidRDefault="00F07C58" w:rsidP="00AE4179">
      <w:pPr>
        <w:autoSpaceDE w:val="0"/>
        <w:autoSpaceDN w:val="0"/>
        <w:adjustRightInd w:val="0"/>
        <w:jc w:val="both"/>
        <w:rPr>
          <w:rFonts w:cs="Arial"/>
          <w:color w:val="000000" w:themeColor="text1"/>
          <w:sz w:val="22"/>
          <w:szCs w:val="22"/>
          <w:lang w:eastAsia="en-GB"/>
        </w:rPr>
      </w:pPr>
      <w:hyperlink r:id="rId228" w:history="1">
        <w:r w:rsidR="007000E5" w:rsidRPr="00E36851">
          <w:rPr>
            <w:rStyle w:val="Hyperlink"/>
            <w:rFonts w:cs="Arial"/>
            <w:color w:val="000000" w:themeColor="text1"/>
            <w:sz w:val="22"/>
            <w:szCs w:val="22"/>
            <w:lang w:eastAsia="en-GB"/>
          </w:rPr>
          <w:t>Registry Services</w:t>
        </w:r>
      </w:hyperlink>
      <w:r w:rsidR="007000E5" w:rsidRPr="00E36851">
        <w:rPr>
          <w:rFonts w:cs="Arial"/>
          <w:color w:val="000000" w:themeColor="text1"/>
          <w:sz w:val="22"/>
          <w:szCs w:val="22"/>
          <w:lang w:eastAsia="en-GB"/>
        </w:rPr>
        <w:t xml:space="preserve"> is the central academic and administrative support department of the University for staff and students.</w:t>
      </w:r>
    </w:p>
    <w:p w14:paraId="0005E97C" w14:textId="77777777" w:rsidR="007000E5" w:rsidRPr="00E36851" w:rsidRDefault="007000E5" w:rsidP="00AE4179">
      <w:pPr>
        <w:autoSpaceDE w:val="0"/>
        <w:autoSpaceDN w:val="0"/>
        <w:adjustRightInd w:val="0"/>
        <w:jc w:val="both"/>
        <w:rPr>
          <w:rFonts w:cs="Arial"/>
          <w:color w:val="000000" w:themeColor="text1"/>
          <w:sz w:val="22"/>
          <w:szCs w:val="22"/>
          <w:lang w:eastAsia="en-GB"/>
        </w:rPr>
      </w:pPr>
    </w:p>
    <w:p w14:paraId="7DDAF503" w14:textId="77777777" w:rsidR="007000E5" w:rsidRPr="00E36851" w:rsidRDefault="00F07C58" w:rsidP="00AE4179">
      <w:pPr>
        <w:autoSpaceDE w:val="0"/>
        <w:autoSpaceDN w:val="0"/>
        <w:adjustRightInd w:val="0"/>
        <w:jc w:val="both"/>
        <w:rPr>
          <w:rFonts w:cs="Arial"/>
          <w:color w:val="000000" w:themeColor="text1"/>
          <w:sz w:val="22"/>
          <w:szCs w:val="22"/>
          <w:lang w:eastAsia="en-GB"/>
        </w:rPr>
      </w:pPr>
      <w:hyperlink r:id="rId229" w:history="1">
        <w:r w:rsidR="007000E5" w:rsidRPr="00E36851">
          <w:rPr>
            <w:rStyle w:val="Hyperlink"/>
            <w:rFonts w:cs="Arial"/>
            <w:color w:val="000000" w:themeColor="text1"/>
            <w:sz w:val="22"/>
            <w:szCs w:val="22"/>
            <w:lang w:eastAsia="en-GB"/>
          </w:rPr>
          <w:t>Student Services</w:t>
        </w:r>
      </w:hyperlink>
      <w:r w:rsidR="007000E5" w:rsidRPr="00E36851">
        <w:rPr>
          <w:rFonts w:cs="Arial"/>
          <w:color w:val="000000" w:themeColor="text1"/>
          <w:sz w:val="22"/>
          <w:szCs w:val="22"/>
          <w:lang w:eastAsia="en-GB"/>
        </w:rPr>
        <w:t xml:space="preserve"> is the central department that provides non-academic support of students ranging from accommodation, through to welfare, disability and careers services.</w:t>
      </w:r>
    </w:p>
    <w:p w14:paraId="53F6726B" w14:textId="77777777" w:rsidR="007000E5" w:rsidRPr="00E36851" w:rsidRDefault="007000E5" w:rsidP="00AE4179">
      <w:pPr>
        <w:autoSpaceDE w:val="0"/>
        <w:autoSpaceDN w:val="0"/>
        <w:adjustRightInd w:val="0"/>
        <w:jc w:val="both"/>
        <w:rPr>
          <w:rFonts w:cs="Arial"/>
          <w:color w:val="000000" w:themeColor="text1"/>
          <w:sz w:val="22"/>
          <w:szCs w:val="22"/>
          <w:lang w:eastAsia="en-GB"/>
        </w:rPr>
      </w:pPr>
    </w:p>
    <w:p w14:paraId="30906417" w14:textId="77777777" w:rsidR="007000E5" w:rsidRPr="00E36851" w:rsidRDefault="00F07C58" w:rsidP="00AE4179">
      <w:pPr>
        <w:autoSpaceDE w:val="0"/>
        <w:autoSpaceDN w:val="0"/>
        <w:adjustRightInd w:val="0"/>
        <w:jc w:val="both"/>
        <w:rPr>
          <w:rFonts w:cs="Arial"/>
          <w:bCs/>
          <w:color w:val="000000" w:themeColor="text1"/>
          <w:sz w:val="22"/>
          <w:szCs w:val="22"/>
          <w:lang w:eastAsia="en-GB"/>
        </w:rPr>
      </w:pPr>
      <w:hyperlink r:id="rId230" w:history="1">
        <w:r w:rsidR="007000E5" w:rsidRPr="00E36851">
          <w:rPr>
            <w:rStyle w:val="Hyperlink"/>
            <w:rFonts w:cs="Arial"/>
            <w:color w:val="000000" w:themeColor="text1"/>
            <w:sz w:val="22"/>
            <w:szCs w:val="22"/>
            <w:lang w:eastAsia="en-GB"/>
          </w:rPr>
          <w:t>Worcester Students’ Union</w:t>
        </w:r>
      </w:hyperlink>
      <w:r w:rsidR="007000E5" w:rsidRPr="00E36851">
        <w:rPr>
          <w:rFonts w:cs="Arial"/>
          <w:bCs/>
          <w:color w:val="000000" w:themeColor="text1"/>
          <w:sz w:val="22"/>
          <w:szCs w:val="22"/>
          <w:lang w:eastAsia="en-GB"/>
        </w:rPr>
        <w:t xml:space="preserve"> provides independent, confidential and impartial advice to all students of the University of Worcester. Representation is available to students regarding complaints, academic misconduct, </w:t>
      </w:r>
      <w:r w:rsidR="0040028F" w:rsidRPr="00E36851">
        <w:rPr>
          <w:rFonts w:cs="Arial"/>
          <w:bCs/>
          <w:color w:val="000000" w:themeColor="text1"/>
          <w:sz w:val="22"/>
          <w:szCs w:val="22"/>
          <w:lang w:eastAsia="en-GB"/>
        </w:rPr>
        <w:t>fitness to practise</w:t>
      </w:r>
      <w:r w:rsidR="007000E5" w:rsidRPr="00E36851">
        <w:rPr>
          <w:rFonts w:cs="Arial"/>
          <w:bCs/>
          <w:color w:val="000000" w:themeColor="text1"/>
          <w:sz w:val="22"/>
          <w:szCs w:val="22"/>
          <w:lang w:eastAsia="en-GB"/>
        </w:rPr>
        <w:t xml:space="preserve"> or any other university meeting where a student feels they would like support.</w:t>
      </w:r>
    </w:p>
    <w:p w14:paraId="2E5C8B71" w14:textId="77777777" w:rsidR="007000E5" w:rsidRPr="00E36851" w:rsidRDefault="007000E5" w:rsidP="00AE4179">
      <w:pPr>
        <w:autoSpaceDE w:val="0"/>
        <w:autoSpaceDN w:val="0"/>
        <w:adjustRightInd w:val="0"/>
        <w:jc w:val="both"/>
        <w:rPr>
          <w:rFonts w:cs="Arial"/>
          <w:color w:val="000000" w:themeColor="text1"/>
          <w:sz w:val="22"/>
          <w:szCs w:val="22"/>
          <w:lang w:eastAsia="en-GB"/>
        </w:rPr>
      </w:pPr>
    </w:p>
    <w:p w14:paraId="2F5E33A9" w14:textId="77777777" w:rsidR="007000E5" w:rsidRPr="00E36851" w:rsidRDefault="00F07C58" w:rsidP="00AE4179">
      <w:pPr>
        <w:autoSpaceDE w:val="0"/>
        <w:autoSpaceDN w:val="0"/>
        <w:adjustRightInd w:val="0"/>
        <w:jc w:val="both"/>
        <w:rPr>
          <w:rFonts w:cs="Arial"/>
          <w:color w:val="000000" w:themeColor="text1"/>
          <w:sz w:val="22"/>
          <w:szCs w:val="22"/>
          <w:lang w:eastAsia="en-GB"/>
        </w:rPr>
      </w:pPr>
      <w:hyperlink r:id="rId231" w:history="1">
        <w:r w:rsidR="00567EF3">
          <w:rPr>
            <w:rStyle w:val="Hyperlink"/>
            <w:rFonts w:cs="Arial"/>
            <w:bCs/>
            <w:color w:val="000000" w:themeColor="text1"/>
            <w:sz w:val="22"/>
            <w:szCs w:val="22"/>
            <w:lang w:eastAsia="en-GB"/>
          </w:rPr>
          <w:t>Fi</w:t>
        </w:r>
        <w:r w:rsidR="007000E5" w:rsidRPr="00E36851">
          <w:rPr>
            <w:rStyle w:val="Hyperlink"/>
            <w:rFonts w:cs="Arial"/>
            <w:bCs/>
            <w:color w:val="000000" w:themeColor="text1"/>
            <w:sz w:val="22"/>
            <w:szCs w:val="22"/>
            <w:lang w:eastAsia="en-GB"/>
          </w:rPr>
          <w:t>rstpoint</w:t>
        </w:r>
      </w:hyperlink>
      <w:r w:rsidR="007000E5" w:rsidRPr="00E36851">
        <w:rPr>
          <w:rFonts w:cs="Arial"/>
          <w:bCs/>
          <w:color w:val="000000" w:themeColor="text1"/>
          <w:sz w:val="22"/>
          <w:szCs w:val="22"/>
          <w:lang w:eastAsia="en-GB"/>
        </w:rPr>
        <w:t xml:space="preserve"> is the first point of contact for all student enquiries, e.g. student support, accommodation, fees and finance, registration, ID cards, disability support, study abroad, module choice or any other matters concerning student life at Worcester</w:t>
      </w:r>
      <w:r w:rsidR="007000E5" w:rsidRPr="00E36851">
        <w:rPr>
          <w:rFonts w:cs="Arial"/>
          <w:color w:val="000000" w:themeColor="text1"/>
          <w:sz w:val="22"/>
          <w:szCs w:val="22"/>
          <w:lang w:eastAsia="en-GB"/>
        </w:rPr>
        <w:t>.  This service is based in the Peirson Study and Guidance Centre on the St John's Campus.</w:t>
      </w:r>
    </w:p>
    <w:p w14:paraId="4BF0AA6B" w14:textId="77777777" w:rsidR="007000E5" w:rsidRPr="00E36851" w:rsidRDefault="007000E5" w:rsidP="00AE4179">
      <w:pPr>
        <w:autoSpaceDE w:val="0"/>
        <w:autoSpaceDN w:val="0"/>
        <w:adjustRightInd w:val="0"/>
        <w:jc w:val="both"/>
        <w:rPr>
          <w:rFonts w:cs="Arial"/>
          <w:color w:val="000000" w:themeColor="text1"/>
          <w:sz w:val="22"/>
          <w:szCs w:val="22"/>
          <w:lang w:eastAsia="en-GB"/>
        </w:rPr>
      </w:pPr>
    </w:p>
    <w:p w14:paraId="6AC6A468" w14:textId="77777777" w:rsidR="00B541A8" w:rsidRPr="00E36851" w:rsidRDefault="00F07C58" w:rsidP="00AE4179">
      <w:pPr>
        <w:autoSpaceDE w:val="0"/>
        <w:autoSpaceDN w:val="0"/>
        <w:adjustRightInd w:val="0"/>
        <w:jc w:val="both"/>
        <w:rPr>
          <w:rFonts w:cs="Arial"/>
          <w:color w:val="000000" w:themeColor="text1"/>
          <w:sz w:val="22"/>
          <w:szCs w:val="22"/>
          <w:lang w:val="en"/>
        </w:rPr>
      </w:pPr>
      <w:hyperlink r:id="rId232" w:history="1">
        <w:r w:rsidR="007000E5" w:rsidRPr="00E36851">
          <w:rPr>
            <w:rStyle w:val="Hyperlink"/>
            <w:rFonts w:cs="Arial"/>
            <w:color w:val="000000" w:themeColor="text1"/>
            <w:sz w:val="22"/>
            <w:szCs w:val="22"/>
            <w:lang w:val="en"/>
          </w:rPr>
          <w:t>The Language Centre</w:t>
        </w:r>
      </w:hyperlink>
      <w:r w:rsidR="007000E5" w:rsidRPr="00E36851">
        <w:rPr>
          <w:rFonts w:cs="Arial"/>
          <w:color w:val="000000" w:themeColor="text1"/>
          <w:sz w:val="22"/>
          <w:szCs w:val="22"/>
          <w:lang w:val="en"/>
        </w:rPr>
        <w:t xml:space="preserve"> offers a range of options to help students improve their English, learn a new language or develop the knowledge and skills needed to teach English as a foreign language</w:t>
      </w:r>
    </w:p>
    <w:p w14:paraId="619E2C4E" w14:textId="77777777" w:rsidR="0043192A" w:rsidRPr="00E36851" w:rsidRDefault="00F07C58" w:rsidP="00E36851">
      <w:pPr>
        <w:pStyle w:val="NormalWeb"/>
        <w:shd w:val="clear" w:color="auto" w:fill="FFFFFF"/>
        <w:spacing w:before="225" w:beforeAutospacing="0" w:after="225" w:afterAutospacing="0"/>
        <w:rPr>
          <w:color w:val="000000" w:themeColor="text1"/>
          <w:sz w:val="22"/>
          <w:szCs w:val="22"/>
          <w:lang w:eastAsia="en-US"/>
        </w:rPr>
      </w:pPr>
      <w:hyperlink r:id="rId233" w:history="1">
        <w:r w:rsidR="00F21892" w:rsidRPr="00E36851">
          <w:rPr>
            <w:rStyle w:val="Hyperlink"/>
            <w:color w:val="000000" w:themeColor="text1"/>
            <w:sz w:val="22"/>
            <w:szCs w:val="22"/>
            <w:lang w:val="en"/>
          </w:rPr>
          <w:t>Student Records</w:t>
        </w:r>
      </w:hyperlink>
      <w:r w:rsidR="00567EF3">
        <w:rPr>
          <w:rStyle w:val="Hyperlink"/>
          <w:color w:val="000000" w:themeColor="text1"/>
          <w:sz w:val="22"/>
          <w:szCs w:val="22"/>
          <w:lang w:val="en"/>
        </w:rPr>
        <w:t xml:space="preserve"> </w:t>
      </w:r>
      <w:r w:rsidR="00BE7CD4">
        <w:rPr>
          <w:rStyle w:val="Hyperlink"/>
          <w:color w:val="000000" w:themeColor="text1"/>
          <w:sz w:val="22"/>
          <w:szCs w:val="22"/>
          <w:lang w:val="en"/>
        </w:rPr>
        <w:t xml:space="preserve">- </w:t>
      </w:r>
      <w:r w:rsidR="00E36851" w:rsidRPr="00E36851">
        <w:rPr>
          <w:color w:val="000000" w:themeColor="text1"/>
          <w:sz w:val="22"/>
          <w:szCs w:val="22"/>
          <w:lang w:val="en"/>
        </w:rPr>
        <w:t>Th</w:t>
      </w:r>
      <w:r w:rsidR="00F21892" w:rsidRPr="00E36851">
        <w:rPr>
          <w:color w:val="000000" w:themeColor="text1"/>
          <w:sz w:val="22"/>
          <w:szCs w:val="22"/>
          <w:lang w:eastAsia="en-US"/>
        </w:rPr>
        <w:t>e Student Records Office maintains students' personal and academic details and deals with all matters relating to student progression.</w:t>
      </w:r>
    </w:p>
    <w:p w14:paraId="0C16965D" w14:textId="77777777" w:rsidR="00F21892" w:rsidRPr="00E36851" w:rsidRDefault="00E36851" w:rsidP="00AE4179">
      <w:pPr>
        <w:autoSpaceDE w:val="0"/>
        <w:autoSpaceDN w:val="0"/>
        <w:adjustRightInd w:val="0"/>
        <w:jc w:val="both"/>
        <w:rPr>
          <w:rFonts w:cs="Arial"/>
          <w:b/>
          <w:color w:val="000000" w:themeColor="text1"/>
          <w:sz w:val="22"/>
          <w:szCs w:val="22"/>
          <w:lang w:val="en"/>
        </w:rPr>
      </w:pPr>
      <w:bookmarkStart w:id="193" w:name="_Toc82072942"/>
      <w:r w:rsidRPr="00B73E39">
        <w:rPr>
          <w:rStyle w:val="Heading2Char"/>
        </w:rPr>
        <w:t>References</w:t>
      </w:r>
      <w:bookmarkEnd w:id="193"/>
      <w:r w:rsidRPr="00E36851">
        <w:rPr>
          <w:rFonts w:cs="Arial"/>
          <w:b/>
          <w:color w:val="000000" w:themeColor="text1"/>
          <w:sz w:val="22"/>
          <w:szCs w:val="22"/>
          <w:lang w:val="en"/>
        </w:rPr>
        <w:t>:</w:t>
      </w:r>
      <w:r w:rsidR="00F21892" w:rsidRPr="00E36851">
        <w:rPr>
          <w:rFonts w:cs="Arial"/>
          <w:b/>
          <w:color w:val="000000" w:themeColor="text1"/>
          <w:sz w:val="22"/>
          <w:szCs w:val="22"/>
          <w:lang w:val="en"/>
        </w:rPr>
        <w:t xml:space="preserve"> </w:t>
      </w:r>
    </w:p>
    <w:p w14:paraId="59932215" w14:textId="77777777" w:rsidR="00F21892" w:rsidRPr="00E36851" w:rsidRDefault="00F21892" w:rsidP="00E36851">
      <w:pPr>
        <w:pStyle w:val="NormalWeb"/>
        <w:shd w:val="clear" w:color="auto" w:fill="FFFFFF"/>
        <w:spacing w:before="225" w:beforeAutospacing="0" w:after="225" w:afterAutospacing="0"/>
        <w:rPr>
          <w:color w:val="000000" w:themeColor="text1"/>
          <w:sz w:val="22"/>
          <w:szCs w:val="22"/>
        </w:rPr>
      </w:pPr>
      <w:r w:rsidRPr="00E36851">
        <w:rPr>
          <w:color w:val="000000" w:themeColor="text1"/>
          <w:sz w:val="22"/>
          <w:szCs w:val="22"/>
        </w:rPr>
        <w:t>Students requiring a reference from the University of Worcester should use the following referee details:</w:t>
      </w:r>
    </w:p>
    <w:p w14:paraId="7C8F7796" w14:textId="77777777" w:rsidR="00F21892" w:rsidRPr="00E36851" w:rsidRDefault="00F21892" w:rsidP="00E36851">
      <w:pPr>
        <w:pStyle w:val="NormalWeb"/>
        <w:shd w:val="clear" w:color="auto" w:fill="FFFFFF"/>
        <w:spacing w:before="225" w:beforeAutospacing="0" w:after="225" w:afterAutospacing="0"/>
        <w:rPr>
          <w:color w:val="000000" w:themeColor="text1"/>
          <w:sz w:val="22"/>
          <w:szCs w:val="22"/>
        </w:rPr>
      </w:pPr>
      <w:r w:rsidRPr="00E36851">
        <w:rPr>
          <w:color w:val="000000" w:themeColor="text1"/>
          <w:sz w:val="22"/>
          <w:szCs w:val="22"/>
        </w:rPr>
        <w:t>Name: The Registrar</w:t>
      </w:r>
    </w:p>
    <w:p w14:paraId="26EBAE47" w14:textId="77777777" w:rsidR="00F21892" w:rsidRPr="00E36851" w:rsidRDefault="00F21892" w:rsidP="00E36851">
      <w:pPr>
        <w:pStyle w:val="NormalWeb"/>
        <w:shd w:val="clear" w:color="auto" w:fill="FFFFFF"/>
        <w:spacing w:before="225" w:beforeAutospacing="0" w:after="225" w:afterAutospacing="0"/>
        <w:rPr>
          <w:color w:val="000000" w:themeColor="text1"/>
          <w:sz w:val="22"/>
          <w:szCs w:val="22"/>
        </w:rPr>
      </w:pPr>
      <w:r w:rsidRPr="00E36851">
        <w:rPr>
          <w:color w:val="000000" w:themeColor="text1"/>
          <w:sz w:val="22"/>
          <w:szCs w:val="22"/>
        </w:rPr>
        <w:t>Address:</w:t>
      </w:r>
      <w:r w:rsidR="00E36851" w:rsidRPr="00E36851">
        <w:rPr>
          <w:color w:val="000000" w:themeColor="text1"/>
          <w:sz w:val="22"/>
          <w:szCs w:val="22"/>
        </w:rPr>
        <w:t xml:space="preserve"> </w:t>
      </w:r>
      <w:r w:rsidRPr="00E36851">
        <w:rPr>
          <w:color w:val="000000" w:themeColor="text1"/>
          <w:sz w:val="22"/>
          <w:szCs w:val="22"/>
        </w:rPr>
        <w:t>The Referencing Team</w:t>
      </w:r>
      <w:r w:rsidR="00E36851" w:rsidRPr="00E36851">
        <w:rPr>
          <w:color w:val="000000" w:themeColor="text1"/>
          <w:sz w:val="22"/>
          <w:szCs w:val="22"/>
        </w:rPr>
        <w:t xml:space="preserve">, </w:t>
      </w:r>
      <w:r w:rsidRPr="00E36851">
        <w:rPr>
          <w:color w:val="000000" w:themeColor="text1"/>
          <w:sz w:val="22"/>
          <w:szCs w:val="22"/>
        </w:rPr>
        <w:t>Registry - Student Records</w:t>
      </w:r>
      <w:r w:rsidR="00E36851" w:rsidRPr="00E36851">
        <w:rPr>
          <w:color w:val="000000" w:themeColor="text1"/>
          <w:sz w:val="22"/>
          <w:szCs w:val="22"/>
        </w:rPr>
        <w:t xml:space="preserve">, </w:t>
      </w:r>
      <w:r w:rsidRPr="00E36851">
        <w:rPr>
          <w:color w:val="000000" w:themeColor="text1"/>
          <w:sz w:val="22"/>
          <w:szCs w:val="22"/>
        </w:rPr>
        <w:t>University of Worcester</w:t>
      </w:r>
      <w:r w:rsidR="00E36851" w:rsidRPr="00E36851">
        <w:rPr>
          <w:color w:val="000000" w:themeColor="text1"/>
          <w:sz w:val="22"/>
          <w:szCs w:val="22"/>
        </w:rPr>
        <w:t xml:space="preserve">, </w:t>
      </w:r>
      <w:r w:rsidRPr="00E36851">
        <w:rPr>
          <w:color w:val="000000" w:themeColor="text1"/>
          <w:sz w:val="22"/>
          <w:szCs w:val="22"/>
        </w:rPr>
        <w:t>Henwick Grove</w:t>
      </w:r>
      <w:r w:rsidR="00E36851" w:rsidRPr="00E36851">
        <w:rPr>
          <w:color w:val="000000" w:themeColor="text1"/>
          <w:sz w:val="22"/>
          <w:szCs w:val="22"/>
        </w:rPr>
        <w:t xml:space="preserve"> </w:t>
      </w:r>
      <w:r w:rsidRPr="00E36851">
        <w:rPr>
          <w:color w:val="000000" w:themeColor="text1"/>
          <w:sz w:val="22"/>
          <w:szCs w:val="22"/>
        </w:rPr>
        <w:t>Worcester</w:t>
      </w:r>
      <w:r w:rsidR="00E36851" w:rsidRPr="00E36851">
        <w:rPr>
          <w:color w:val="000000" w:themeColor="text1"/>
          <w:sz w:val="22"/>
          <w:szCs w:val="22"/>
        </w:rPr>
        <w:t xml:space="preserve">, </w:t>
      </w:r>
      <w:r w:rsidRPr="00E36851">
        <w:rPr>
          <w:color w:val="000000" w:themeColor="text1"/>
          <w:sz w:val="22"/>
          <w:szCs w:val="22"/>
        </w:rPr>
        <w:t>WR2 6AJ</w:t>
      </w:r>
      <w:r w:rsidR="00E36851" w:rsidRPr="00E36851">
        <w:rPr>
          <w:color w:val="000000" w:themeColor="text1"/>
          <w:sz w:val="22"/>
          <w:szCs w:val="22"/>
        </w:rPr>
        <w:t>.</w:t>
      </w:r>
    </w:p>
    <w:p w14:paraId="3A89AC24" w14:textId="77777777" w:rsidR="00F21892" w:rsidRPr="00E36851" w:rsidRDefault="00F21892" w:rsidP="00E36851">
      <w:pPr>
        <w:pStyle w:val="NormalWeb"/>
        <w:shd w:val="clear" w:color="auto" w:fill="FFFFFF"/>
        <w:spacing w:before="0" w:beforeAutospacing="0" w:after="0" w:afterAutospacing="0"/>
        <w:rPr>
          <w:color w:val="000000" w:themeColor="text1"/>
          <w:sz w:val="22"/>
          <w:szCs w:val="22"/>
        </w:rPr>
      </w:pPr>
      <w:r w:rsidRPr="00E36851">
        <w:rPr>
          <w:color w:val="000000" w:themeColor="text1"/>
          <w:sz w:val="22"/>
          <w:szCs w:val="22"/>
        </w:rPr>
        <w:t>Email: </w:t>
      </w:r>
      <w:hyperlink r:id="rId234" w:history="1">
        <w:r w:rsidRPr="00E36851">
          <w:rPr>
            <w:rStyle w:val="Hyperlink"/>
            <w:color w:val="000000" w:themeColor="text1"/>
            <w:sz w:val="22"/>
            <w:szCs w:val="22"/>
          </w:rPr>
          <w:t>reference@worc.ac.uk</w:t>
        </w:r>
      </w:hyperlink>
    </w:p>
    <w:p w14:paraId="4E9DAC75" w14:textId="77777777" w:rsidR="00F21892" w:rsidRPr="00E36851" w:rsidRDefault="00F21892" w:rsidP="00F21892">
      <w:pPr>
        <w:pStyle w:val="NormalWeb"/>
        <w:shd w:val="clear" w:color="auto" w:fill="FFFFFF"/>
        <w:spacing w:before="225" w:beforeAutospacing="0" w:after="225" w:afterAutospacing="0"/>
        <w:rPr>
          <w:color w:val="000000" w:themeColor="text1"/>
          <w:sz w:val="22"/>
          <w:szCs w:val="22"/>
        </w:rPr>
      </w:pPr>
      <w:r w:rsidRPr="00E36851">
        <w:rPr>
          <w:color w:val="000000" w:themeColor="text1"/>
          <w:sz w:val="22"/>
          <w:szCs w:val="22"/>
        </w:rPr>
        <w:t>Phone: 01905 855003/855304</w:t>
      </w:r>
    </w:p>
    <w:p w14:paraId="11EDD402" w14:textId="77777777" w:rsidR="00F21892" w:rsidRPr="00E36851" w:rsidRDefault="00F21892" w:rsidP="00F21892">
      <w:pPr>
        <w:pStyle w:val="NormalWeb"/>
        <w:shd w:val="clear" w:color="auto" w:fill="FFFFFF"/>
        <w:spacing w:before="225" w:beforeAutospacing="0" w:after="225" w:afterAutospacing="0"/>
        <w:rPr>
          <w:color w:val="000000" w:themeColor="text1"/>
          <w:sz w:val="22"/>
          <w:szCs w:val="22"/>
        </w:rPr>
      </w:pPr>
      <w:r w:rsidRPr="00E36851">
        <w:rPr>
          <w:color w:val="000000" w:themeColor="text1"/>
          <w:sz w:val="22"/>
          <w:szCs w:val="22"/>
        </w:rPr>
        <w:t>Emails to this address will be sent directly to the Referencing Team within the Registry Services Student Records Office, where all requests for references will be dealt with.</w:t>
      </w:r>
    </w:p>
    <w:p w14:paraId="6BEAF97C" w14:textId="77777777" w:rsidR="00F21892" w:rsidRPr="00E36851" w:rsidRDefault="00F21892" w:rsidP="00AE4179">
      <w:pPr>
        <w:autoSpaceDE w:val="0"/>
        <w:autoSpaceDN w:val="0"/>
        <w:adjustRightInd w:val="0"/>
        <w:jc w:val="both"/>
        <w:rPr>
          <w:rFonts w:cs="Arial"/>
          <w:color w:val="000000" w:themeColor="text1"/>
          <w:sz w:val="22"/>
          <w:szCs w:val="22"/>
          <w:lang w:val="en"/>
        </w:rPr>
      </w:pPr>
    </w:p>
    <w:p w14:paraId="3072030F" w14:textId="77777777" w:rsidR="0043192A" w:rsidRDefault="0043192A" w:rsidP="00AE4179">
      <w:pPr>
        <w:autoSpaceDE w:val="0"/>
        <w:autoSpaceDN w:val="0"/>
        <w:adjustRightInd w:val="0"/>
        <w:jc w:val="both"/>
        <w:rPr>
          <w:rFonts w:cs="Arial"/>
          <w:sz w:val="22"/>
          <w:szCs w:val="22"/>
          <w:lang w:val="en"/>
        </w:rPr>
      </w:pPr>
    </w:p>
    <w:p w14:paraId="20EC176A" w14:textId="77777777" w:rsidR="0043192A" w:rsidRDefault="0043192A" w:rsidP="00AE4179">
      <w:pPr>
        <w:autoSpaceDE w:val="0"/>
        <w:autoSpaceDN w:val="0"/>
        <w:adjustRightInd w:val="0"/>
        <w:jc w:val="both"/>
        <w:rPr>
          <w:rFonts w:cs="Arial"/>
          <w:sz w:val="22"/>
          <w:szCs w:val="22"/>
          <w:lang w:val="en"/>
        </w:rPr>
      </w:pPr>
    </w:p>
    <w:p w14:paraId="1C4B037E" w14:textId="77777777" w:rsidR="0043192A" w:rsidRDefault="0043192A" w:rsidP="00AE4179">
      <w:pPr>
        <w:autoSpaceDE w:val="0"/>
        <w:autoSpaceDN w:val="0"/>
        <w:adjustRightInd w:val="0"/>
        <w:jc w:val="both"/>
        <w:rPr>
          <w:rFonts w:cs="Arial"/>
          <w:sz w:val="22"/>
          <w:szCs w:val="22"/>
          <w:lang w:val="en"/>
        </w:rPr>
      </w:pPr>
    </w:p>
    <w:p w14:paraId="04D1C547" w14:textId="77777777" w:rsidR="0043192A" w:rsidRDefault="0043192A" w:rsidP="00AE4179">
      <w:pPr>
        <w:autoSpaceDE w:val="0"/>
        <w:autoSpaceDN w:val="0"/>
        <w:adjustRightInd w:val="0"/>
        <w:jc w:val="both"/>
        <w:rPr>
          <w:rFonts w:cs="Arial"/>
          <w:sz w:val="22"/>
          <w:szCs w:val="22"/>
          <w:lang w:val="en"/>
        </w:rPr>
      </w:pPr>
    </w:p>
    <w:p w14:paraId="7E89F9B9" w14:textId="77777777" w:rsidR="005A13D7" w:rsidRDefault="005A13D7" w:rsidP="00AE4179">
      <w:pPr>
        <w:autoSpaceDE w:val="0"/>
        <w:autoSpaceDN w:val="0"/>
        <w:adjustRightInd w:val="0"/>
        <w:jc w:val="both"/>
        <w:rPr>
          <w:rFonts w:cs="Arial"/>
          <w:sz w:val="22"/>
          <w:szCs w:val="22"/>
          <w:lang w:val="en"/>
        </w:rPr>
      </w:pPr>
    </w:p>
    <w:p w14:paraId="0E3E329C" w14:textId="77777777" w:rsidR="005A13D7" w:rsidRDefault="005A13D7" w:rsidP="00AE4179">
      <w:pPr>
        <w:autoSpaceDE w:val="0"/>
        <w:autoSpaceDN w:val="0"/>
        <w:adjustRightInd w:val="0"/>
        <w:jc w:val="both"/>
        <w:rPr>
          <w:rFonts w:cs="Arial"/>
          <w:sz w:val="22"/>
          <w:szCs w:val="22"/>
          <w:lang w:val="en"/>
        </w:rPr>
      </w:pPr>
    </w:p>
    <w:p w14:paraId="03283CA7" w14:textId="77777777" w:rsidR="00B73E39" w:rsidRDefault="00B73E39" w:rsidP="00AE4179">
      <w:pPr>
        <w:autoSpaceDE w:val="0"/>
        <w:autoSpaceDN w:val="0"/>
        <w:adjustRightInd w:val="0"/>
        <w:jc w:val="both"/>
        <w:rPr>
          <w:rFonts w:cs="Arial"/>
          <w:sz w:val="22"/>
          <w:szCs w:val="22"/>
          <w:lang w:val="en"/>
        </w:rPr>
      </w:pPr>
    </w:p>
    <w:p w14:paraId="39AB8C10" w14:textId="77777777" w:rsidR="00B73E39" w:rsidRDefault="00B73E39" w:rsidP="00AE4179">
      <w:pPr>
        <w:autoSpaceDE w:val="0"/>
        <w:autoSpaceDN w:val="0"/>
        <w:adjustRightInd w:val="0"/>
        <w:jc w:val="both"/>
        <w:rPr>
          <w:rFonts w:cs="Arial"/>
          <w:sz w:val="22"/>
          <w:szCs w:val="22"/>
          <w:lang w:val="en"/>
        </w:rPr>
      </w:pPr>
    </w:p>
    <w:p w14:paraId="052920E7" w14:textId="77777777" w:rsidR="00B73E39" w:rsidRDefault="00B73E39" w:rsidP="00AE4179">
      <w:pPr>
        <w:autoSpaceDE w:val="0"/>
        <w:autoSpaceDN w:val="0"/>
        <w:adjustRightInd w:val="0"/>
        <w:jc w:val="both"/>
        <w:rPr>
          <w:rFonts w:cs="Arial"/>
          <w:sz w:val="22"/>
          <w:szCs w:val="22"/>
          <w:lang w:val="en"/>
        </w:rPr>
      </w:pPr>
    </w:p>
    <w:p w14:paraId="15DFF54B" w14:textId="77777777" w:rsidR="00B73E39" w:rsidRDefault="00B73E39" w:rsidP="00AE4179">
      <w:pPr>
        <w:autoSpaceDE w:val="0"/>
        <w:autoSpaceDN w:val="0"/>
        <w:adjustRightInd w:val="0"/>
        <w:jc w:val="both"/>
        <w:rPr>
          <w:rFonts w:cs="Arial"/>
          <w:sz w:val="22"/>
          <w:szCs w:val="22"/>
          <w:lang w:val="en"/>
        </w:rPr>
      </w:pPr>
    </w:p>
    <w:p w14:paraId="4BD1FAA3" w14:textId="77777777" w:rsidR="00B73E39" w:rsidRDefault="00B73E39" w:rsidP="00AE4179">
      <w:pPr>
        <w:autoSpaceDE w:val="0"/>
        <w:autoSpaceDN w:val="0"/>
        <w:adjustRightInd w:val="0"/>
        <w:jc w:val="both"/>
        <w:rPr>
          <w:rFonts w:cs="Arial"/>
          <w:sz w:val="22"/>
          <w:szCs w:val="22"/>
          <w:lang w:val="en"/>
        </w:rPr>
      </w:pPr>
    </w:p>
    <w:p w14:paraId="5189287D" w14:textId="77777777" w:rsidR="00B73E39" w:rsidRDefault="00B73E39" w:rsidP="00AE4179">
      <w:pPr>
        <w:autoSpaceDE w:val="0"/>
        <w:autoSpaceDN w:val="0"/>
        <w:adjustRightInd w:val="0"/>
        <w:jc w:val="both"/>
        <w:rPr>
          <w:rFonts w:cs="Arial"/>
          <w:sz w:val="22"/>
          <w:szCs w:val="22"/>
          <w:lang w:val="en"/>
        </w:rPr>
      </w:pPr>
    </w:p>
    <w:p w14:paraId="15E3251F" w14:textId="77777777" w:rsidR="00B73E39" w:rsidRDefault="00B73E39" w:rsidP="00AE4179">
      <w:pPr>
        <w:autoSpaceDE w:val="0"/>
        <w:autoSpaceDN w:val="0"/>
        <w:adjustRightInd w:val="0"/>
        <w:jc w:val="both"/>
        <w:rPr>
          <w:rFonts w:cs="Arial"/>
          <w:sz w:val="22"/>
          <w:szCs w:val="22"/>
          <w:lang w:val="en"/>
        </w:rPr>
      </w:pPr>
    </w:p>
    <w:p w14:paraId="4613C458" w14:textId="77777777" w:rsidR="00B73E39" w:rsidRDefault="00B73E39" w:rsidP="00AE4179">
      <w:pPr>
        <w:autoSpaceDE w:val="0"/>
        <w:autoSpaceDN w:val="0"/>
        <w:adjustRightInd w:val="0"/>
        <w:jc w:val="both"/>
        <w:rPr>
          <w:rFonts w:cs="Arial"/>
          <w:sz w:val="22"/>
          <w:szCs w:val="22"/>
          <w:lang w:val="en"/>
        </w:rPr>
      </w:pPr>
    </w:p>
    <w:tbl>
      <w:tblPr>
        <w:tblStyle w:val="TableGrid"/>
        <w:tblpPr w:leftFromText="180" w:rightFromText="180" w:vertAnchor="text" w:horzAnchor="margin" w:tblpY="-1962"/>
        <w:tblW w:w="9603" w:type="dxa"/>
        <w:tblLook w:val="04A0" w:firstRow="1" w:lastRow="0" w:firstColumn="1" w:lastColumn="0" w:noHBand="0" w:noVBand="1"/>
      </w:tblPr>
      <w:tblGrid>
        <w:gridCol w:w="5030"/>
        <w:gridCol w:w="4573"/>
      </w:tblGrid>
      <w:tr w:rsidR="00B73E39" w14:paraId="11AEB53F" w14:textId="77777777" w:rsidTr="00B73E39">
        <w:trPr>
          <w:trHeight w:val="1300"/>
        </w:trPr>
        <w:tc>
          <w:tcPr>
            <w:tcW w:w="5030" w:type="dxa"/>
            <w:vAlign w:val="center"/>
          </w:tcPr>
          <w:p w14:paraId="7F6032A4" w14:textId="77777777" w:rsidR="00B73E39" w:rsidRDefault="00B73E39" w:rsidP="00683011">
            <w:pPr>
              <w:rPr>
                <w:sz w:val="20"/>
                <w:szCs w:val="20"/>
              </w:rPr>
            </w:pPr>
            <w:r w:rsidRPr="0039185C">
              <w:rPr>
                <w:noProof/>
                <w:lang w:eastAsia="en-GB"/>
              </w:rPr>
              <w:drawing>
                <wp:anchor distT="0" distB="0" distL="114300" distR="114300" simplePos="0" relativeHeight="251658301" behindDoc="1" locked="0" layoutInCell="1" allowOverlap="1" wp14:anchorId="739D093D" wp14:editId="6A785FBA">
                  <wp:simplePos x="0" y="0"/>
                  <wp:positionH relativeFrom="page">
                    <wp:posOffset>16510</wp:posOffset>
                  </wp:positionH>
                  <wp:positionV relativeFrom="paragraph">
                    <wp:posOffset>-1905</wp:posOffset>
                  </wp:positionV>
                  <wp:extent cx="1520190" cy="675005"/>
                  <wp:effectExtent l="0" t="0" r="3810" b="0"/>
                  <wp:wrapThrough wrapText="bothSides">
                    <wp:wrapPolygon edited="0">
                      <wp:start x="0" y="0"/>
                      <wp:lineTo x="0" y="20726"/>
                      <wp:lineTo x="21383" y="20726"/>
                      <wp:lineTo x="21383"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20190" cy="675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3B324" w14:textId="77777777" w:rsidR="00B73E39" w:rsidRDefault="00B73E39" w:rsidP="00B73E39">
            <w:pPr>
              <w:pStyle w:val="Heading1"/>
              <w:spacing w:before="51"/>
              <w:ind w:right="-16"/>
              <w:jc w:val="center"/>
              <w:outlineLvl w:val="0"/>
              <w:rPr>
                <w:sz w:val="20"/>
                <w:szCs w:val="20"/>
              </w:rPr>
            </w:pPr>
          </w:p>
          <w:p w14:paraId="5F7C45C4" w14:textId="77777777" w:rsidR="00B73E39" w:rsidRDefault="00B73E39" w:rsidP="00B73E39">
            <w:pPr>
              <w:pStyle w:val="Heading1"/>
              <w:spacing w:before="51"/>
              <w:ind w:right="-16"/>
              <w:jc w:val="center"/>
              <w:outlineLvl w:val="0"/>
              <w:rPr>
                <w:sz w:val="20"/>
                <w:szCs w:val="20"/>
              </w:rPr>
            </w:pPr>
          </w:p>
          <w:p w14:paraId="3D8D5A4D" w14:textId="77777777" w:rsidR="00B73E39" w:rsidRDefault="00B73E39" w:rsidP="00B73E39">
            <w:pPr>
              <w:pStyle w:val="Heading1"/>
              <w:spacing w:before="51"/>
              <w:ind w:right="-16"/>
              <w:jc w:val="center"/>
              <w:outlineLvl w:val="0"/>
              <w:rPr>
                <w:sz w:val="20"/>
                <w:szCs w:val="20"/>
              </w:rPr>
            </w:pPr>
          </w:p>
          <w:p w14:paraId="72CE1D9A" w14:textId="77777777" w:rsidR="00B73E39" w:rsidRPr="00683011" w:rsidRDefault="00B73E39" w:rsidP="00683011">
            <w:pPr>
              <w:jc w:val="center"/>
              <w:rPr>
                <w:b/>
              </w:rPr>
            </w:pPr>
            <w:r w:rsidRPr="00683011">
              <w:rPr>
                <w:b/>
                <w:sz w:val="22"/>
              </w:rPr>
              <w:t>College of Health, Life and Environmental Science</w:t>
            </w:r>
          </w:p>
        </w:tc>
        <w:tc>
          <w:tcPr>
            <w:tcW w:w="4573" w:type="dxa"/>
          </w:tcPr>
          <w:p w14:paraId="685290C8" w14:textId="77777777" w:rsidR="00B73E39" w:rsidRPr="00B73E39" w:rsidRDefault="00B73E39" w:rsidP="00683011">
            <w:pPr>
              <w:pStyle w:val="Heading1"/>
              <w:jc w:val="center"/>
              <w:outlineLvl w:val="0"/>
              <w:rPr>
                <w:sz w:val="24"/>
              </w:rPr>
            </w:pPr>
            <w:bookmarkStart w:id="194" w:name="_Toc82072943"/>
            <w:r w:rsidRPr="00B73E39">
              <w:rPr>
                <w:sz w:val="24"/>
              </w:rPr>
              <w:t>Appendix 1</w:t>
            </w:r>
            <w:r w:rsidR="00683011">
              <w:rPr>
                <w:sz w:val="24"/>
              </w:rPr>
              <w:t xml:space="preserve"> -</w:t>
            </w:r>
            <w:r w:rsidRPr="00B73E39">
              <w:rPr>
                <w:sz w:val="24"/>
              </w:rPr>
              <w:t>11.0 ‘Speaking up’- Raising concerns and managing student issues in practice</w:t>
            </w:r>
            <w:bookmarkEnd w:id="194"/>
          </w:p>
          <w:p w14:paraId="428941F7" w14:textId="77777777" w:rsidR="00B73E39" w:rsidRPr="00E85349" w:rsidRDefault="00B73E39" w:rsidP="00B73E39">
            <w:pPr>
              <w:pStyle w:val="Heading1"/>
              <w:ind w:left="101" w:right="-14"/>
              <w:jc w:val="center"/>
              <w:outlineLvl w:val="0"/>
              <w:rPr>
                <w:rFonts w:asciiTheme="minorHAnsi" w:hAnsiTheme="minorHAnsi"/>
                <w:sz w:val="20"/>
                <w:szCs w:val="20"/>
              </w:rPr>
            </w:pPr>
          </w:p>
          <w:p w14:paraId="26B47D7E" w14:textId="77777777" w:rsidR="00B73E39" w:rsidRPr="00683011" w:rsidRDefault="00B73E39" w:rsidP="00683011">
            <w:pPr>
              <w:jc w:val="center"/>
              <w:rPr>
                <w:b/>
                <w:sz w:val="20"/>
              </w:rPr>
            </w:pPr>
            <w:r w:rsidRPr="00683011">
              <w:rPr>
                <w:b/>
                <w:sz w:val="20"/>
              </w:rPr>
              <w:t>PLACEMENT SUPERVISOR PROCEDURE:</w:t>
            </w:r>
          </w:p>
          <w:p w14:paraId="753F1FAA" w14:textId="77777777" w:rsidR="00B73E39" w:rsidRPr="008A2688" w:rsidRDefault="00B73E39" w:rsidP="00B73E39">
            <w:pPr>
              <w:pStyle w:val="Heading1"/>
              <w:ind w:left="101" w:right="-14"/>
              <w:jc w:val="center"/>
              <w:outlineLvl w:val="0"/>
              <w:rPr>
                <w:rFonts w:asciiTheme="minorHAnsi" w:hAnsiTheme="minorHAnsi"/>
                <w:sz w:val="20"/>
                <w:szCs w:val="20"/>
              </w:rPr>
            </w:pPr>
          </w:p>
        </w:tc>
      </w:tr>
    </w:tbl>
    <w:p w14:paraId="766BE85B" w14:textId="77777777" w:rsidR="005A13D7" w:rsidRDefault="005A13D7" w:rsidP="00A1183C">
      <w:pPr>
        <w:pStyle w:val="Footer"/>
        <w:rPr>
          <w:rFonts w:asciiTheme="minorHAnsi" w:hAnsiTheme="minorHAnsi"/>
          <w:b/>
          <w:i/>
          <w:sz w:val="18"/>
          <w:szCs w:val="18"/>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915"/>
        <w:gridCol w:w="4115"/>
      </w:tblGrid>
      <w:tr w:rsidR="005A13D7" w14:paraId="366EE449" w14:textId="77777777" w:rsidTr="00E56ADB">
        <w:trPr>
          <w:trHeight w:val="1881"/>
        </w:trPr>
        <w:tc>
          <w:tcPr>
            <w:tcW w:w="3330" w:type="dxa"/>
            <w:shd w:val="clear" w:color="auto" w:fill="F4B083" w:themeFill="accent2" w:themeFillTint="99"/>
          </w:tcPr>
          <w:p w14:paraId="24BDED49" w14:textId="77777777" w:rsidR="005A13D7" w:rsidRDefault="005A13D7" w:rsidP="00E56ADB">
            <w:pPr>
              <w:spacing w:line="273" w:lineRule="auto"/>
              <w:ind w:right="167"/>
              <w:rPr>
                <w:rFonts w:ascii="Calibri"/>
                <w:b/>
                <w:sz w:val="20"/>
                <w:szCs w:val="20"/>
              </w:rPr>
            </w:pPr>
          </w:p>
          <w:p w14:paraId="2544D7AC" w14:textId="77777777" w:rsidR="005A13D7" w:rsidRPr="00542CAD" w:rsidRDefault="005A13D7" w:rsidP="00E56ADB">
            <w:pPr>
              <w:spacing w:line="273" w:lineRule="auto"/>
              <w:ind w:right="167"/>
              <w:rPr>
                <w:rFonts w:ascii="Calibri" w:eastAsia="Calibri" w:hAnsi="Calibri" w:cs="Calibri"/>
                <w:sz w:val="20"/>
                <w:szCs w:val="20"/>
              </w:rPr>
            </w:pPr>
            <w:r w:rsidRPr="00497478">
              <w:rPr>
                <w:rFonts w:ascii="Calibri"/>
                <w:b/>
                <w:noProof/>
                <w:sz w:val="20"/>
                <w:szCs w:val="20"/>
              </w:rPr>
              <w:t xml:space="preserve">Placement Supervisor </w:t>
            </w:r>
            <w:r w:rsidRPr="00542CAD">
              <w:rPr>
                <w:rFonts w:ascii="Calibri"/>
                <w:b/>
                <w:sz w:val="20"/>
                <w:szCs w:val="20"/>
              </w:rPr>
              <w:t>has general query relating to student learning or</w:t>
            </w:r>
            <w:r w:rsidRPr="00542CAD">
              <w:rPr>
                <w:rFonts w:ascii="Calibri"/>
                <w:b/>
                <w:spacing w:val="-13"/>
                <w:sz w:val="20"/>
                <w:szCs w:val="20"/>
              </w:rPr>
              <w:t xml:space="preserve"> </w:t>
            </w:r>
            <w:r w:rsidRPr="00542CAD">
              <w:rPr>
                <w:rFonts w:ascii="Calibri"/>
                <w:b/>
                <w:sz w:val="20"/>
                <w:szCs w:val="20"/>
              </w:rPr>
              <w:t>personal</w:t>
            </w:r>
            <w:r w:rsidRPr="00542CAD">
              <w:rPr>
                <w:rFonts w:ascii="Calibri" w:eastAsia="Calibri" w:hAnsi="Calibri" w:cs="Calibri"/>
                <w:sz w:val="20"/>
                <w:szCs w:val="20"/>
              </w:rPr>
              <w:t xml:space="preserve"> </w:t>
            </w:r>
            <w:r w:rsidRPr="00542CAD">
              <w:rPr>
                <w:rFonts w:ascii="Calibri"/>
                <w:b/>
                <w:sz w:val="20"/>
                <w:szCs w:val="20"/>
              </w:rPr>
              <w:t>development.</w:t>
            </w:r>
            <w:r w:rsidRPr="00542CAD">
              <w:rPr>
                <w:rFonts w:ascii="Calibri"/>
                <w:b/>
                <w:spacing w:val="-5"/>
                <w:sz w:val="20"/>
                <w:szCs w:val="20"/>
              </w:rPr>
              <w:t xml:space="preserve"> </w:t>
            </w:r>
            <w:r w:rsidRPr="00542CAD">
              <w:rPr>
                <w:rFonts w:ascii="Calibri"/>
                <w:b/>
                <w:sz w:val="20"/>
                <w:szCs w:val="20"/>
              </w:rPr>
              <w:t>Including learning difficulty or disability</w:t>
            </w:r>
          </w:p>
        </w:tc>
        <w:tc>
          <w:tcPr>
            <w:tcW w:w="1915" w:type="dxa"/>
          </w:tcPr>
          <w:p w14:paraId="5D12A644" w14:textId="77777777" w:rsidR="005A13D7" w:rsidRPr="003D27E7" w:rsidRDefault="005A13D7" w:rsidP="00E56ADB">
            <w:pPr>
              <w:adjustRightInd w:val="0"/>
              <w:spacing w:after="240" w:line="300" w:lineRule="atLeast"/>
              <w:rPr>
                <w:rFonts w:cs="Times"/>
                <w:sz w:val="18"/>
                <w:szCs w:val="18"/>
                <w:lang w:val="en-US"/>
              </w:rPr>
            </w:pPr>
            <w:r>
              <w:rPr>
                <w:rFonts w:cs="Times"/>
                <w:noProof/>
                <w:sz w:val="18"/>
                <w:szCs w:val="18"/>
                <w:lang w:eastAsia="en-GB"/>
              </w:rPr>
              <mc:AlternateContent>
                <mc:Choice Requires="wps">
                  <w:drawing>
                    <wp:anchor distT="0" distB="0" distL="114300" distR="114300" simplePos="0" relativeHeight="251658285" behindDoc="0" locked="0" layoutInCell="1" allowOverlap="1" wp14:anchorId="3FCA1D11" wp14:editId="47C9E1D4">
                      <wp:simplePos x="0" y="0"/>
                      <wp:positionH relativeFrom="column">
                        <wp:posOffset>10308</wp:posOffset>
                      </wp:positionH>
                      <wp:positionV relativeFrom="paragraph">
                        <wp:posOffset>544951</wp:posOffset>
                      </wp:positionV>
                      <wp:extent cx="1097280" cy="89757"/>
                      <wp:effectExtent l="0" t="19050" r="45720" b="43815"/>
                      <wp:wrapNone/>
                      <wp:docPr id="13" name="Right Arrow 13"/>
                      <wp:cNvGraphicFramePr/>
                      <a:graphic xmlns:a="http://schemas.openxmlformats.org/drawingml/2006/main">
                        <a:graphicData uri="http://schemas.microsoft.com/office/word/2010/wordprocessingShape">
                          <wps:wsp>
                            <wps:cNvSpPr/>
                            <wps:spPr>
                              <a:xfrm>
                                <a:off x="0" y="0"/>
                                <a:ext cx="1097280" cy="897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3437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8pt;margin-top:42.9pt;width:86.4pt;height:7.0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" adj="20717" fillcolor="#5b9bd5 [3204]" strokecolor="#1f4d78 [1604]" strokeweight="1pt"/>
                  </w:pict>
                </mc:Fallback>
              </mc:AlternateContent>
            </w:r>
          </w:p>
        </w:tc>
        <w:tc>
          <w:tcPr>
            <w:tcW w:w="4115" w:type="dxa"/>
            <w:shd w:val="clear" w:color="auto" w:fill="F4B083" w:themeFill="accent2" w:themeFillTint="99"/>
          </w:tcPr>
          <w:p w14:paraId="2F81752B" w14:textId="77777777" w:rsidR="005A13D7" w:rsidRPr="00542CAD" w:rsidRDefault="005A13D7" w:rsidP="00E56ADB">
            <w:pPr>
              <w:adjustRightInd w:val="0"/>
              <w:rPr>
                <w:rFonts w:cs="Times"/>
                <w:sz w:val="20"/>
                <w:szCs w:val="20"/>
                <w:lang w:val="en-US"/>
              </w:rPr>
            </w:pPr>
          </w:p>
          <w:p w14:paraId="1478ACC5" w14:textId="77777777" w:rsidR="005A13D7" w:rsidRPr="00510793" w:rsidRDefault="005A13D7" w:rsidP="00E56ADB">
            <w:pPr>
              <w:adjustRightInd w:val="0"/>
              <w:rPr>
                <w:rFonts w:cs="Times"/>
                <w:sz w:val="20"/>
                <w:szCs w:val="20"/>
                <w:lang w:val="en-US"/>
              </w:rPr>
            </w:pPr>
            <w:r w:rsidRPr="00542CAD">
              <w:rPr>
                <w:rFonts w:cs="Times"/>
                <w:sz w:val="20"/>
                <w:szCs w:val="20"/>
                <w:lang w:val="en-US"/>
              </w:rPr>
              <w:t xml:space="preserve">Contact </w:t>
            </w:r>
            <w:r>
              <w:rPr>
                <w:rFonts w:cs="Times"/>
                <w:sz w:val="20"/>
                <w:szCs w:val="20"/>
                <w:lang w:val="en-US"/>
              </w:rPr>
              <w:t xml:space="preserve">placement lead </w:t>
            </w:r>
            <w:r w:rsidRPr="00542CAD">
              <w:rPr>
                <w:rFonts w:cs="Times"/>
                <w:sz w:val="20"/>
                <w:szCs w:val="20"/>
                <w:lang w:val="en-US"/>
              </w:rPr>
              <w:t>for support/ referral to appropriate support services</w:t>
            </w:r>
            <w:r>
              <w:rPr>
                <w:rFonts w:cs="Times"/>
                <w:sz w:val="20"/>
                <w:szCs w:val="20"/>
                <w:lang w:val="en-US"/>
              </w:rPr>
              <w:t xml:space="preserve">. </w:t>
            </w:r>
            <w:r w:rsidRPr="00542CAD">
              <w:rPr>
                <w:rFonts w:cs="Times"/>
                <w:sz w:val="20"/>
                <w:szCs w:val="20"/>
                <w:lang w:val="en-US"/>
              </w:rPr>
              <w:t>Practice Facilitator/Educator</w:t>
            </w:r>
            <w:r>
              <w:rPr>
                <w:rFonts w:cs="Times"/>
                <w:sz w:val="20"/>
                <w:szCs w:val="20"/>
                <w:lang w:val="en-US"/>
              </w:rPr>
              <w:t xml:space="preserve"> contact Programme team as required.</w:t>
            </w:r>
            <w:r>
              <w:t xml:space="preserve"> </w:t>
            </w:r>
            <w:r>
              <w:rPr>
                <w:rFonts w:cs="Times"/>
                <w:sz w:val="20"/>
                <w:szCs w:val="20"/>
                <w:lang w:val="en-US"/>
              </w:rPr>
              <w:t>W</w:t>
            </w:r>
            <w:r w:rsidRPr="00F71720">
              <w:rPr>
                <w:rFonts w:cs="Times"/>
                <w:sz w:val="20"/>
                <w:szCs w:val="20"/>
                <w:lang w:val="en-US"/>
              </w:rPr>
              <w:t xml:space="preserve">here there is no identified practice lead, support can be given by the </w:t>
            </w:r>
            <w:r>
              <w:rPr>
                <w:rFonts w:cs="Times"/>
                <w:sz w:val="20"/>
                <w:szCs w:val="20"/>
                <w:lang w:val="en-US"/>
              </w:rPr>
              <w:t xml:space="preserve">UW </w:t>
            </w:r>
            <w:r w:rsidRPr="00F71720">
              <w:rPr>
                <w:rFonts w:cs="Times"/>
                <w:sz w:val="20"/>
                <w:szCs w:val="20"/>
                <w:lang w:val="en-US"/>
              </w:rPr>
              <w:t>Practice Education Team</w:t>
            </w:r>
            <w:r>
              <w:rPr>
                <w:rFonts w:cs="Times"/>
                <w:sz w:val="20"/>
                <w:szCs w:val="20"/>
                <w:lang w:val="en-US"/>
              </w:rPr>
              <w:t xml:space="preserve">. </w:t>
            </w:r>
            <w:r w:rsidRPr="00542CAD">
              <w:rPr>
                <w:position w:val="8"/>
                <w:sz w:val="20"/>
                <w:szCs w:val="20"/>
                <w:lang w:val="en-US"/>
              </w:rPr>
              <w:t xml:space="preserve"> </w:t>
            </w:r>
          </w:p>
          <w:p w14:paraId="7488B33E" w14:textId="77777777" w:rsidR="005A13D7" w:rsidRDefault="005A13D7" w:rsidP="00E56ADB">
            <w:pPr>
              <w:adjustRightInd w:val="0"/>
              <w:rPr>
                <w:position w:val="8"/>
                <w:sz w:val="20"/>
                <w:szCs w:val="20"/>
                <w:lang w:val="en-US"/>
              </w:rPr>
            </w:pPr>
          </w:p>
          <w:p w14:paraId="3B513BC6" w14:textId="77777777" w:rsidR="005A13D7" w:rsidRPr="00542CAD" w:rsidRDefault="005A13D7" w:rsidP="00E56ADB">
            <w:pPr>
              <w:adjustRightInd w:val="0"/>
              <w:rPr>
                <w:rFonts w:cs="Times"/>
                <w:sz w:val="20"/>
                <w:szCs w:val="20"/>
                <w:lang w:val="en-US"/>
              </w:rPr>
            </w:pPr>
            <w:r>
              <w:rPr>
                <w:position w:val="8"/>
                <w:sz w:val="20"/>
                <w:szCs w:val="20"/>
                <w:lang w:val="en-US"/>
              </w:rPr>
              <w:t xml:space="preserve">Where serious concerns exist about student support for their learning please complete - </w:t>
            </w:r>
            <w:r w:rsidRPr="008A2688">
              <w:rPr>
                <w:rFonts w:cs="Times"/>
                <w:b/>
                <w:i/>
                <w:sz w:val="20"/>
                <w:szCs w:val="20"/>
                <w:lang w:val="en-US"/>
              </w:rPr>
              <w:t>Cause for concern form completed.</w:t>
            </w:r>
          </w:p>
        </w:tc>
      </w:tr>
    </w:tbl>
    <w:p w14:paraId="573897B0" w14:textId="77777777" w:rsidR="005A13D7" w:rsidRDefault="005A13D7" w:rsidP="005A13D7"/>
    <w:tbl>
      <w:tblPr>
        <w:tblStyle w:val="TableGrid"/>
        <w:tblW w:w="9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7"/>
        <w:gridCol w:w="1898"/>
        <w:gridCol w:w="4063"/>
      </w:tblGrid>
      <w:tr w:rsidR="005A13D7" w14:paraId="4E8CB8C2" w14:textId="77777777" w:rsidTr="00E56ADB">
        <w:trPr>
          <w:trHeight w:val="1703"/>
        </w:trPr>
        <w:tc>
          <w:tcPr>
            <w:tcW w:w="3287" w:type="dxa"/>
            <w:shd w:val="clear" w:color="auto" w:fill="FBE4D5" w:themeFill="accent2" w:themeFillTint="33"/>
          </w:tcPr>
          <w:p w14:paraId="31202C9B" w14:textId="77777777" w:rsidR="005A13D7" w:rsidRDefault="005A13D7" w:rsidP="00E56ADB">
            <w:r w:rsidRPr="00497478">
              <w:rPr>
                <w:rFonts w:ascii="Calibri"/>
                <w:b/>
                <w:noProof/>
                <w:sz w:val="20"/>
                <w:szCs w:val="20"/>
              </w:rPr>
              <w:t xml:space="preserve">Placement Supervisor </w:t>
            </w:r>
            <w:r>
              <w:rPr>
                <w:rFonts w:ascii="Calibri"/>
                <w:b/>
                <w:sz w:val="20"/>
                <w:szCs w:val="20"/>
              </w:rPr>
              <w:t>/Other member of placement team or fellow student has a concern about a student</w:t>
            </w:r>
            <w:r>
              <w:rPr>
                <w:rFonts w:ascii="Calibri"/>
                <w:b/>
                <w:sz w:val="20"/>
                <w:szCs w:val="20"/>
              </w:rPr>
              <w:t>’</w:t>
            </w:r>
            <w:r>
              <w:rPr>
                <w:rFonts w:ascii="Calibri"/>
                <w:b/>
                <w:sz w:val="20"/>
                <w:szCs w:val="20"/>
              </w:rPr>
              <w:t xml:space="preserve">s welfare, including safeguarding issues, bullying/harassment, mental or physical health concerns </w:t>
            </w:r>
          </w:p>
        </w:tc>
        <w:tc>
          <w:tcPr>
            <w:tcW w:w="1898" w:type="dxa"/>
          </w:tcPr>
          <w:p w14:paraId="3A5BFED7" w14:textId="77777777" w:rsidR="005A13D7" w:rsidRDefault="005A13D7" w:rsidP="00E56ADB">
            <w:r>
              <w:rPr>
                <w:noProof/>
                <w:lang w:eastAsia="en-GB"/>
              </w:rPr>
              <mc:AlternateContent>
                <mc:Choice Requires="wps">
                  <w:drawing>
                    <wp:anchor distT="0" distB="0" distL="114300" distR="114300" simplePos="0" relativeHeight="251658286" behindDoc="0" locked="0" layoutInCell="1" allowOverlap="1" wp14:anchorId="26E954E3" wp14:editId="606A5E42">
                      <wp:simplePos x="0" y="0"/>
                      <wp:positionH relativeFrom="column">
                        <wp:posOffset>54442</wp:posOffset>
                      </wp:positionH>
                      <wp:positionV relativeFrom="paragraph">
                        <wp:posOffset>429568</wp:posOffset>
                      </wp:positionV>
                      <wp:extent cx="1065474" cy="112196"/>
                      <wp:effectExtent l="0" t="19050" r="40005" b="40640"/>
                      <wp:wrapNone/>
                      <wp:docPr id="14" name="Right Arrow 14"/>
                      <wp:cNvGraphicFramePr/>
                      <a:graphic xmlns:a="http://schemas.openxmlformats.org/drawingml/2006/main">
                        <a:graphicData uri="http://schemas.microsoft.com/office/word/2010/wordprocessingShape">
                          <wps:wsp>
                            <wps:cNvSpPr/>
                            <wps:spPr>
                              <a:xfrm>
                                <a:off x="0" y="0"/>
                                <a:ext cx="1065474" cy="112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1A5191" id="Right Arrow 14" o:spid="_x0000_s1026" type="#_x0000_t13" style="position:absolute;margin-left:4.3pt;margin-top:33.8pt;width:83.9pt;height:8.8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" adj="20463" fillcolor="#5b9bd5 [3204]" strokecolor="#1f4d78 [1604]" strokeweight="1pt"/>
                  </w:pict>
                </mc:Fallback>
              </mc:AlternateContent>
            </w:r>
          </w:p>
        </w:tc>
        <w:tc>
          <w:tcPr>
            <w:tcW w:w="4063" w:type="dxa"/>
            <w:shd w:val="clear" w:color="auto" w:fill="FBE4D5" w:themeFill="accent2" w:themeFillTint="33"/>
          </w:tcPr>
          <w:p w14:paraId="764C5159" w14:textId="77777777" w:rsidR="005A13D7" w:rsidRDefault="005A13D7" w:rsidP="00E56ADB">
            <w:pPr>
              <w:rPr>
                <w:rFonts w:cs="Times"/>
                <w:sz w:val="20"/>
                <w:szCs w:val="20"/>
                <w:lang w:val="en-US"/>
              </w:rPr>
            </w:pPr>
          </w:p>
          <w:p w14:paraId="68D9BBF7" w14:textId="77777777" w:rsidR="005A13D7" w:rsidRDefault="005A13D7" w:rsidP="00E56ADB">
            <w:pPr>
              <w:rPr>
                <w:rFonts w:cs="Times"/>
                <w:sz w:val="20"/>
                <w:szCs w:val="20"/>
                <w:lang w:val="en-US"/>
              </w:rPr>
            </w:pPr>
            <w:r w:rsidRPr="00542CAD">
              <w:rPr>
                <w:rFonts w:cs="Times"/>
                <w:sz w:val="20"/>
                <w:szCs w:val="20"/>
                <w:lang w:val="en-US"/>
              </w:rPr>
              <w:t>Contact Practice Facilitator/Educator</w:t>
            </w:r>
            <w:r w:rsidRPr="00542CAD">
              <w:rPr>
                <w:rFonts w:cs="Times"/>
                <w:position w:val="5"/>
                <w:sz w:val="20"/>
                <w:szCs w:val="20"/>
                <w:lang w:val="en-US"/>
              </w:rPr>
              <w:t xml:space="preserve"> </w:t>
            </w:r>
            <w:r>
              <w:rPr>
                <w:rFonts w:cs="Times"/>
                <w:sz w:val="20"/>
                <w:szCs w:val="20"/>
                <w:lang w:val="en-US"/>
              </w:rPr>
              <w:t xml:space="preserve">or Course </w:t>
            </w:r>
            <w:r w:rsidRPr="00542CAD">
              <w:rPr>
                <w:rFonts w:cs="Times"/>
                <w:sz w:val="20"/>
                <w:szCs w:val="20"/>
                <w:lang w:val="en-US"/>
              </w:rPr>
              <w:t>team</w:t>
            </w:r>
            <w:r>
              <w:rPr>
                <w:rFonts w:cs="Times"/>
                <w:sz w:val="20"/>
                <w:szCs w:val="20"/>
                <w:lang w:val="en-US"/>
              </w:rPr>
              <w:t>/</w:t>
            </w:r>
            <w:r w:rsidRPr="00542CAD">
              <w:rPr>
                <w:rFonts w:cs="Times"/>
                <w:sz w:val="20"/>
                <w:szCs w:val="20"/>
                <w:lang w:val="en-US"/>
              </w:rPr>
              <w:t xml:space="preserve"> </w:t>
            </w:r>
            <w:r>
              <w:rPr>
                <w:rFonts w:cs="Times"/>
                <w:sz w:val="20"/>
                <w:szCs w:val="20"/>
                <w:lang w:val="en-US"/>
              </w:rPr>
              <w:t>Course</w:t>
            </w:r>
            <w:r w:rsidRPr="00542CAD">
              <w:rPr>
                <w:rFonts w:cs="Times"/>
                <w:sz w:val="20"/>
                <w:szCs w:val="20"/>
                <w:lang w:val="en-US"/>
              </w:rPr>
              <w:t xml:space="preserve"> lead</w:t>
            </w:r>
            <w:r>
              <w:rPr>
                <w:rFonts w:cs="Times"/>
                <w:sz w:val="20"/>
                <w:szCs w:val="20"/>
                <w:lang w:val="en-US"/>
              </w:rPr>
              <w:t>/ PAT.</w:t>
            </w:r>
          </w:p>
          <w:p w14:paraId="040CDDA8" w14:textId="77777777" w:rsidR="005A13D7" w:rsidRDefault="005A13D7" w:rsidP="00E56ADB">
            <w:pPr>
              <w:rPr>
                <w:rFonts w:cs="Times"/>
                <w:sz w:val="20"/>
                <w:szCs w:val="20"/>
                <w:lang w:val="en-US"/>
              </w:rPr>
            </w:pPr>
          </w:p>
          <w:p w14:paraId="7CA03139" w14:textId="77777777" w:rsidR="005A13D7" w:rsidRPr="00542CAD" w:rsidRDefault="005A13D7" w:rsidP="00E56ADB">
            <w:pPr>
              <w:rPr>
                <w:rFonts w:cs="Times"/>
                <w:b/>
                <w:i/>
                <w:sz w:val="18"/>
                <w:szCs w:val="18"/>
                <w:lang w:val="en-US"/>
              </w:rPr>
            </w:pPr>
            <w:r w:rsidRPr="00542CAD">
              <w:rPr>
                <w:rFonts w:cs="Times"/>
                <w:sz w:val="20"/>
                <w:szCs w:val="20"/>
                <w:lang w:val="en-US"/>
              </w:rPr>
              <w:t xml:space="preserve"> </w:t>
            </w:r>
            <w:r w:rsidRPr="00542CAD">
              <w:rPr>
                <w:rFonts w:cs="Times"/>
                <w:b/>
                <w:i/>
                <w:sz w:val="20"/>
                <w:szCs w:val="20"/>
                <w:lang w:val="en-US"/>
              </w:rPr>
              <w:t>Cause for concern form completed</w:t>
            </w:r>
            <w:r w:rsidRPr="00542CAD">
              <w:rPr>
                <w:rFonts w:cs="Times"/>
                <w:b/>
                <w:i/>
                <w:sz w:val="18"/>
                <w:szCs w:val="18"/>
                <w:lang w:val="en-US"/>
              </w:rPr>
              <w:t>.</w:t>
            </w:r>
          </w:p>
          <w:p w14:paraId="288D4494" w14:textId="77777777" w:rsidR="005A13D7" w:rsidRPr="00542CAD" w:rsidRDefault="005A13D7" w:rsidP="00E56ADB"/>
        </w:tc>
      </w:tr>
    </w:tbl>
    <w:p w14:paraId="0798BFE6" w14:textId="77777777" w:rsidR="005A13D7" w:rsidRDefault="005A13D7" w:rsidP="005A13D7"/>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8"/>
        <w:gridCol w:w="767"/>
        <w:gridCol w:w="1875"/>
        <w:gridCol w:w="540"/>
        <w:gridCol w:w="3865"/>
      </w:tblGrid>
      <w:tr w:rsidR="005A13D7" w:rsidRPr="003D27E7" w14:paraId="2F946B5B" w14:textId="77777777" w:rsidTr="00E56ADB">
        <w:trPr>
          <w:trHeight w:val="1773"/>
        </w:trPr>
        <w:tc>
          <w:tcPr>
            <w:tcW w:w="2308" w:type="dxa"/>
            <w:shd w:val="clear" w:color="auto" w:fill="FFE599" w:themeFill="accent4" w:themeFillTint="66"/>
          </w:tcPr>
          <w:p w14:paraId="0A0690BB" w14:textId="77777777" w:rsidR="005A13D7" w:rsidRPr="00542CAD" w:rsidRDefault="005A13D7" w:rsidP="00E56ADB">
            <w:pPr>
              <w:adjustRightInd w:val="0"/>
              <w:rPr>
                <w:rFonts w:cs="Times"/>
                <w:b/>
                <w:bCs/>
                <w:sz w:val="20"/>
                <w:szCs w:val="20"/>
                <w:lang w:val="en-US"/>
              </w:rPr>
            </w:pPr>
          </w:p>
          <w:p w14:paraId="38EB15EC" w14:textId="77777777" w:rsidR="005A13D7" w:rsidRPr="00542CAD" w:rsidRDefault="005A13D7" w:rsidP="00E56ADB">
            <w:pPr>
              <w:adjustRightInd w:val="0"/>
              <w:rPr>
                <w:rFonts w:cs="Times"/>
                <w:sz w:val="20"/>
                <w:szCs w:val="20"/>
                <w:lang w:val="en-US"/>
              </w:rPr>
            </w:pPr>
            <w:r w:rsidRPr="00542CAD">
              <w:rPr>
                <w:rFonts w:cs="Times"/>
                <w:b/>
                <w:bCs/>
                <w:sz w:val="20"/>
                <w:szCs w:val="20"/>
                <w:lang w:val="en-US"/>
              </w:rPr>
              <w:t xml:space="preserve">Student reports a concern to </w:t>
            </w:r>
            <w:r w:rsidRPr="00497478">
              <w:rPr>
                <w:rFonts w:cs="Times"/>
                <w:b/>
                <w:bCs/>
                <w:sz w:val="20"/>
                <w:szCs w:val="20"/>
                <w:lang w:val="en-US"/>
              </w:rPr>
              <w:t>Placement Supervisor /Other member of placement team</w:t>
            </w:r>
            <w:r w:rsidRPr="00542CAD">
              <w:rPr>
                <w:rFonts w:cs="Times"/>
                <w:b/>
                <w:bCs/>
                <w:sz w:val="20"/>
                <w:szCs w:val="20"/>
                <w:lang w:val="en-US"/>
              </w:rPr>
              <w:t xml:space="preserve"> about observed aspects of care/conduct </w:t>
            </w:r>
          </w:p>
          <w:p w14:paraId="2DB4DD38" w14:textId="77777777" w:rsidR="005A13D7" w:rsidRPr="00542CAD" w:rsidRDefault="005A13D7" w:rsidP="00E56ADB">
            <w:pPr>
              <w:rPr>
                <w:sz w:val="20"/>
                <w:szCs w:val="20"/>
              </w:rPr>
            </w:pPr>
          </w:p>
        </w:tc>
        <w:tc>
          <w:tcPr>
            <w:tcW w:w="767" w:type="dxa"/>
          </w:tcPr>
          <w:p w14:paraId="0E97890F" w14:textId="77777777" w:rsidR="005A13D7" w:rsidRPr="003D27E7" w:rsidRDefault="005A13D7" w:rsidP="00E56ADB">
            <w:pPr>
              <w:rPr>
                <w:sz w:val="18"/>
                <w:szCs w:val="18"/>
              </w:rPr>
            </w:pPr>
            <w:r>
              <w:rPr>
                <w:noProof/>
                <w:sz w:val="18"/>
                <w:szCs w:val="18"/>
                <w:lang w:eastAsia="en-GB"/>
              </w:rPr>
              <mc:AlternateContent>
                <mc:Choice Requires="wps">
                  <w:drawing>
                    <wp:anchor distT="0" distB="0" distL="114300" distR="114300" simplePos="0" relativeHeight="251658287" behindDoc="0" locked="0" layoutInCell="1" allowOverlap="1" wp14:anchorId="6BAEE2FD" wp14:editId="2F46FC06">
                      <wp:simplePos x="0" y="0"/>
                      <wp:positionH relativeFrom="column">
                        <wp:posOffset>8539</wp:posOffset>
                      </wp:positionH>
                      <wp:positionV relativeFrom="paragraph">
                        <wp:posOffset>653380</wp:posOffset>
                      </wp:positionV>
                      <wp:extent cx="405517" cy="101183"/>
                      <wp:effectExtent l="0" t="19050" r="33020" b="32385"/>
                      <wp:wrapNone/>
                      <wp:docPr id="51" name="Right Arrow 51"/>
                      <wp:cNvGraphicFramePr/>
                      <a:graphic xmlns:a="http://schemas.openxmlformats.org/drawingml/2006/main">
                        <a:graphicData uri="http://schemas.microsoft.com/office/word/2010/wordprocessingShape">
                          <wps:wsp>
                            <wps:cNvSpPr/>
                            <wps:spPr>
                              <a:xfrm>
                                <a:off x="0" y="0"/>
                                <a:ext cx="405517" cy="1011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88B667" id="Right Arrow 51" o:spid="_x0000_s1026" type="#_x0000_t13" style="position:absolute;margin-left:.65pt;margin-top:51.45pt;width:31.95pt;height:7.9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" adj="18905" fillcolor="#5b9bd5 [3204]" strokecolor="#1f4d78 [1604]" strokeweight="1pt"/>
                  </w:pict>
                </mc:Fallback>
              </mc:AlternateContent>
            </w:r>
          </w:p>
        </w:tc>
        <w:tc>
          <w:tcPr>
            <w:tcW w:w="1875" w:type="dxa"/>
            <w:shd w:val="clear" w:color="auto" w:fill="FFE599" w:themeFill="accent4" w:themeFillTint="66"/>
          </w:tcPr>
          <w:p w14:paraId="6671C483" w14:textId="77777777" w:rsidR="005A13D7" w:rsidRDefault="005A13D7" w:rsidP="00E56ADB">
            <w:pPr>
              <w:adjustRightInd w:val="0"/>
              <w:rPr>
                <w:rFonts w:cs="Times"/>
                <w:sz w:val="20"/>
                <w:szCs w:val="20"/>
                <w:lang w:val="en-US"/>
              </w:rPr>
            </w:pPr>
          </w:p>
          <w:p w14:paraId="358CBB0B" w14:textId="77777777" w:rsidR="005A13D7" w:rsidRPr="00542CAD" w:rsidRDefault="005A13D7" w:rsidP="00E56ADB">
            <w:pPr>
              <w:adjustRightInd w:val="0"/>
              <w:rPr>
                <w:rFonts w:cs="Times"/>
                <w:sz w:val="20"/>
                <w:szCs w:val="20"/>
                <w:lang w:val="en-US"/>
              </w:rPr>
            </w:pPr>
            <w:r w:rsidRPr="00497478">
              <w:rPr>
                <w:rFonts w:cs="Times"/>
                <w:bCs/>
                <w:sz w:val="20"/>
                <w:szCs w:val="20"/>
                <w:lang w:val="en-US"/>
              </w:rPr>
              <w:t>Placement Supervisor /Other member of placement team</w:t>
            </w:r>
            <w:r w:rsidRPr="00542CAD">
              <w:rPr>
                <w:rFonts w:cs="Times"/>
                <w:sz w:val="20"/>
                <w:szCs w:val="20"/>
                <w:lang w:val="en-US"/>
              </w:rPr>
              <w:t xml:space="preserve"> to discuss concern with student </w:t>
            </w:r>
          </w:p>
        </w:tc>
        <w:tc>
          <w:tcPr>
            <w:tcW w:w="540" w:type="dxa"/>
          </w:tcPr>
          <w:p w14:paraId="72F06C96" w14:textId="77777777" w:rsidR="005A13D7" w:rsidRPr="003D27E7" w:rsidRDefault="005A13D7" w:rsidP="00E56ADB">
            <w:pPr>
              <w:rPr>
                <w:sz w:val="18"/>
                <w:szCs w:val="18"/>
              </w:rPr>
            </w:pPr>
            <w:r>
              <w:rPr>
                <w:noProof/>
                <w:sz w:val="18"/>
                <w:szCs w:val="18"/>
                <w:lang w:eastAsia="en-GB"/>
              </w:rPr>
              <mc:AlternateContent>
                <mc:Choice Requires="wps">
                  <w:drawing>
                    <wp:anchor distT="0" distB="0" distL="114300" distR="114300" simplePos="0" relativeHeight="251658288" behindDoc="0" locked="0" layoutInCell="1" allowOverlap="1" wp14:anchorId="513F2C40" wp14:editId="7F916452">
                      <wp:simplePos x="0" y="0"/>
                      <wp:positionH relativeFrom="column">
                        <wp:posOffset>2595</wp:posOffset>
                      </wp:positionH>
                      <wp:positionV relativeFrom="paragraph">
                        <wp:posOffset>709478</wp:posOffset>
                      </wp:positionV>
                      <wp:extent cx="254442" cy="78538"/>
                      <wp:effectExtent l="0" t="19050" r="31750" b="36195"/>
                      <wp:wrapNone/>
                      <wp:docPr id="64" name="Right Arrow 64"/>
                      <wp:cNvGraphicFramePr/>
                      <a:graphic xmlns:a="http://schemas.openxmlformats.org/drawingml/2006/main">
                        <a:graphicData uri="http://schemas.microsoft.com/office/word/2010/wordprocessingShape">
                          <wps:wsp>
                            <wps:cNvSpPr/>
                            <wps:spPr>
                              <a:xfrm>
                                <a:off x="0" y="0"/>
                                <a:ext cx="254442" cy="785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F02061" id="Right Arrow 64" o:spid="_x0000_s1026" type="#_x0000_t13" style="position:absolute;margin-left:.2pt;margin-top:55.85pt;width:20.05pt;height:6.2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" adj="18266" fillcolor="#5b9bd5 [3204]" strokecolor="#1f4d78 [1604]" strokeweight="1pt"/>
                  </w:pict>
                </mc:Fallback>
              </mc:AlternateContent>
            </w:r>
          </w:p>
        </w:tc>
        <w:tc>
          <w:tcPr>
            <w:tcW w:w="3865" w:type="dxa"/>
            <w:shd w:val="clear" w:color="auto" w:fill="FFE599" w:themeFill="accent4" w:themeFillTint="66"/>
          </w:tcPr>
          <w:p w14:paraId="0C829D4C" w14:textId="77777777" w:rsidR="005A13D7" w:rsidRDefault="005A13D7" w:rsidP="00E56ADB">
            <w:pPr>
              <w:adjustRightInd w:val="0"/>
              <w:rPr>
                <w:rFonts w:cs="Times"/>
                <w:sz w:val="18"/>
                <w:szCs w:val="18"/>
                <w:lang w:val="en-US"/>
              </w:rPr>
            </w:pPr>
          </w:p>
          <w:p w14:paraId="09D9282E" w14:textId="77777777" w:rsidR="005A13D7" w:rsidRDefault="005A13D7" w:rsidP="00E56ADB">
            <w:pPr>
              <w:adjustRightInd w:val="0"/>
              <w:rPr>
                <w:rFonts w:cs="Times"/>
                <w:sz w:val="20"/>
                <w:szCs w:val="20"/>
                <w:lang w:val="en-US"/>
              </w:rPr>
            </w:pPr>
            <w:r w:rsidRPr="00542CAD">
              <w:rPr>
                <w:rFonts w:cs="Times"/>
                <w:sz w:val="20"/>
                <w:szCs w:val="20"/>
                <w:lang w:val="en-US"/>
              </w:rPr>
              <w:t xml:space="preserve">For serious unresolved incidents, </w:t>
            </w:r>
            <w:r w:rsidRPr="00497478">
              <w:rPr>
                <w:rFonts w:cs="Times"/>
                <w:bCs/>
                <w:sz w:val="20"/>
                <w:szCs w:val="20"/>
                <w:lang w:val="en-US"/>
              </w:rPr>
              <w:t>Placement Supervisor /Other member of placement team</w:t>
            </w:r>
            <w:r w:rsidRPr="00497478">
              <w:rPr>
                <w:rFonts w:cs="Times"/>
                <w:sz w:val="20"/>
                <w:szCs w:val="20"/>
                <w:lang w:val="en-US"/>
              </w:rPr>
              <w:t xml:space="preserve"> </w:t>
            </w:r>
            <w:r w:rsidRPr="00542CAD">
              <w:rPr>
                <w:rFonts w:cs="Times"/>
                <w:sz w:val="20"/>
                <w:szCs w:val="20"/>
                <w:lang w:val="en-US"/>
              </w:rPr>
              <w:t>will liaise with University of Worcester.</w:t>
            </w:r>
            <w:r>
              <w:rPr>
                <w:rFonts w:cs="Times"/>
                <w:sz w:val="20"/>
                <w:szCs w:val="20"/>
                <w:lang w:val="en-US"/>
              </w:rPr>
              <w:t xml:space="preserve"> </w:t>
            </w:r>
          </w:p>
          <w:p w14:paraId="6AE72FB2" w14:textId="77777777" w:rsidR="005A13D7" w:rsidRDefault="005A13D7" w:rsidP="00E56ADB">
            <w:pPr>
              <w:adjustRightInd w:val="0"/>
              <w:rPr>
                <w:rFonts w:cs="Times"/>
                <w:sz w:val="20"/>
                <w:szCs w:val="20"/>
                <w:lang w:val="en-US"/>
              </w:rPr>
            </w:pPr>
          </w:p>
          <w:p w14:paraId="421DA857" w14:textId="77777777" w:rsidR="005A13D7" w:rsidRPr="00542CAD" w:rsidRDefault="005A13D7" w:rsidP="00E56ADB">
            <w:pPr>
              <w:adjustRightInd w:val="0"/>
              <w:rPr>
                <w:rFonts w:cs="Times"/>
                <w:sz w:val="20"/>
                <w:szCs w:val="20"/>
                <w:lang w:val="en-US"/>
              </w:rPr>
            </w:pPr>
            <w:r>
              <w:rPr>
                <w:rFonts w:cs="Times"/>
                <w:sz w:val="20"/>
                <w:szCs w:val="20"/>
                <w:lang w:val="en-US"/>
              </w:rPr>
              <w:t xml:space="preserve">Student to be supported by the University to write any statement regarding incidents </w:t>
            </w:r>
          </w:p>
          <w:p w14:paraId="06CFE202" w14:textId="77777777" w:rsidR="005A13D7" w:rsidRPr="00542CAD" w:rsidRDefault="005A13D7" w:rsidP="00E56ADB">
            <w:pPr>
              <w:adjustRightInd w:val="0"/>
              <w:rPr>
                <w:rFonts w:cs="Times"/>
                <w:sz w:val="20"/>
                <w:szCs w:val="20"/>
                <w:lang w:val="en-US"/>
              </w:rPr>
            </w:pPr>
          </w:p>
          <w:p w14:paraId="701E1661" w14:textId="77777777" w:rsidR="005A13D7" w:rsidRPr="00542CAD" w:rsidRDefault="005A13D7" w:rsidP="00E56ADB">
            <w:pPr>
              <w:adjustRightInd w:val="0"/>
              <w:rPr>
                <w:rFonts w:cs="Times"/>
                <w:b/>
                <w:i/>
                <w:sz w:val="18"/>
                <w:szCs w:val="18"/>
                <w:lang w:val="en-US"/>
              </w:rPr>
            </w:pPr>
            <w:r w:rsidRPr="00542CAD">
              <w:rPr>
                <w:rFonts w:cs="Times"/>
                <w:b/>
                <w:i/>
                <w:sz w:val="20"/>
                <w:szCs w:val="20"/>
                <w:lang w:val="en-US"/>
              </w:rPr>
              <w:t>Cause for concern form completed</w:t>
            </w:r>
            <w:r w:rsidRPr="00542CAD">
              <w:rPr>
                <w:rFonts w:cs="Times"/>
                <w:b/>
                <w:i/>
                <w:sz w:val="18"/>
                <w:szCs w:val="18"/>
                <w:lang w:val="en-US"/>
              </w:rPr>
              <w:t>.</w:t>
            </w:r>
          </w:p>
          <w:p w14:paraId="4D4D7528" w14:textId="77777777" w:rsidR="005A13D7" w:rsidRPr="003D27E7" w:rsidRDefault="005A13D7" w:rsidP="00E56ADB">
            <w:pPr>
              <w:adjustRightInd w:val="0"/>
              <w:rPr>
                <w:rFonts w:cs="Times"/>
                <w:sz w:val="18"/>
                <w:szCs w:val="18"/>
                <w:lang w:val="en-US"/>
              </w:rPr>
            </w:pPr>
          </w:p>
        </w:tc>
      </w:tr>
    </w:tbl>
    <w:p w14:paraId="6BE74425" w14:textId="77777777" w:rsidR="005A13D7" w:rsidRDefault="005A13D7" w:rsidP="005A13D7"/>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79"/>
        <w:gridCol w:w="848"/>
        <w:gridCol w:w="2156"/>
        <w:gridCol w:w="846"/>
        <w:gridCol w:w="3827"/>
      </w:tblGrid>
      <w:tr w:rsidR="005A13D7" w:rsidRPr="0021139E" w14:paraId="5971D764" w14:textId="77777777" w:rsidTr="00E56ADB">
        <w:trPr>
          <w:trHeight w:val="1890"/>
        </w:trPr>
        <w:tc>
          <w:tcPr>
            <w:tcW w:w="1679" w:type="dxa"/>
            <w:shd w:val="clear" w:color="auto" w:fill="C5E0B3" w:themeFill="accent6" w:themeFillTint="66"/>
          </w:tcPr>
          <w:p w14:paraId="222E213A" w14:textId="77777777" w:rsidR="005A13D7" w:rsidRDefault="005A13D7" w:rsidP="00E56ADB">
            <w:pPr>
              <w:adjustRightInd w:val="0"/>
              <w:rPr>
                <w:rFonts w:cs="Times"/>
                <w:b/>
                <w:bCs/>
                <w:sz w:val="18"/>
                <w:szCs w:val="18"/>
                <w:lang w:val="en-US"/>
              </w:rPr>
            </w:pPr>
          </w:p>
          <w:p w14:paraId="5EBD6331" w14:textId="77777777" w:rsidR="005A13D7" w:rsidRPr="00497478" w:rsidRDefault="005A13D7" w:rsidP="00E56ADB">
            <w:pPr>
              <w:adjustRightInd w:val="0"/>
              <w:rPr>
                <w:rFonts w:cs="Times"/>
                <w:sz w:val="20"/>
                <w:szCs w:val="20"/>
                <w:lang w:val="en-US"/>
              </w:rPr>
            </w:pPr>
            <w:r w:rsidRPr="00497478">
              <w:rPr>
                <w:rFonts w:cs="Times"/>
                <w:b/>
                <w:bCs/>
                <w:sz w:val="20"/>
                <w:szCs w:val="20"/>
                <w:lang w:val="en-US"/>
              </w:rPr>
              <w:t>Serious concern about student performance or conduct that breaches professional codes of conduct</w:t>
            </w:r>
          </w:p>
        </w:tc>
        <w:tc>
          <w:tcPr>
            <w:tcW w:w="848" w:type="dxa"/>
          </w:tcPr>
          <w:p w14:paraId="229346B0" w14:textId="77777777" w:rsidR="005A13D7" w:rsidRPr="0021139E" w:rsidRDefault="005A13D7" w:rsidP="00E56ADB">
            <w:pPr>
              <w:rPr>
                <w:sz w:val="18"/>
                <w:szCs w:val="18"/>
              </w:rPr>
            </w:pPr>
            <w:r>
              <w:rPr>
                <w:noProof/>
                <w:sz w:val="18"/>
                <w:szCs w:val="18"/>
                <w:lang w:eastAsia="en-GB"/>
              </w:rPr>
              <mc:AlternateContent>
                <mc:Choice Requires="wps">
                  <w:drawing>
                    <wp:anchor distT="0" distB="0" distL="114300" distR="114300" simplePos="0" relativeHeight="251658283" behindDoc="0" locked="0" layoutInCell="1" allowOverlap="1" wp14:anchorId="07C28C2A" wp14:editId="4D87C9CD">
                      <wp:simplePos x="0" y="0"/>
                      <wp:positionH relativeFrom="column">
                        <wp:posOffset>-75565</wp:posOffset>
                      </wp:positionH>
                      <wp:positionV relativeFrom="paragraph">
                        <wp:posOffset>351155</wp:posOffset>
                      </wp:positionV>
                      <wp:extent cx="571500" cy="0"/>
                      <wp:effectExtent l="0" t="127000" r="0" b="127000"/>
                      <wp:wrapNone/>
                      <wp:docPr id="65" name="Straight Arrow Connector 65"/>
                      <wp:cNvGraphicFramePr/>
                      <a:graphic xmlns:a="http://schemas.openxmlformats.org/drawingml/2006/main">
                        <a:graphicData uri="http://schemas.microsoft.com/office/word/2010/wordprocessingShape">
                          <wps:wsp>
                            <wps:cNvCnPr/>
                            <wps:spPr>
                              <a:xfrm>
                                <a:off x="0" y="0"/>
                                <a:ext cx="5715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B2D696" id="_x0000_t32" coordsize="21600,21600" o:spt="32" o:oned="t" path="m,l21600,21600e" filled="f">
                      <v:path arrowok="t" fillok="f" o:connecttype="none"/>
                      <o:lock v:ext="edit" shapetype="t"/>
                    </v:shapetype>
                    <v:shape id="Straight Arrow Connector 65" o:spid="_x0000_s1026" type="#_x0000_t32" style="position:absolute;margin-left:-5.95pt;margin-top:27.65pt;width:45pt;height:0;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" strokecolor="#5b9bd5 [3204]" strokeweight="3pt">
                      <v:stroke endarrow="block" joinstyle="miter"/>
                    </v:shape>
                  </w:pict>
                </mc:Fallback>
              </mc:AlternateContent>
            </w:r>
          </w:p>
        </w:tc>
        <w:tc>
          <w:tcPr>
            <w:tcW w:w="2156" w:type="dxa"/>
            <w:shd w:val="clear" w:color="auto" w:fill="C5E0B3" w:themeFill="accent6" w:themeFillTint="66"/>
          </w:tcPr>
          <w:p w14:paraId="070B9965" w14:textId="77777777" w:rsidR="005A13D7" w:rsidRDefault="005A13D7" w:rsidP="00E56ADB">
            <w:pPr>
              <w:adjustRightInd w:val="0"/>
              <w:rPr>
                <w:rFonts w:cs="Times"/>
                <w:sz w:val="20"/>
                <w:szCs w:val="20"/>
                <w:lang w:val="en-US"/>
              </w:rPr>
            </w:pPr>
          </w:p>
          <w:p w14:paraId="630867CB" w14:textId="77777777" w:rsidR="005A13D7" w:rsidRPr="0039185C" w:rsidRDefault="005A13D7" w:rsidP="00E56ADB">
            <w:pPr>
              <w:adjustRightInd w:val="0"/>
              <w:rPr>
                <w:rFonts w:cs="Times"/>
                <w:sz w:val="20"/>
                <w:szCs w:val="20"/>
                <w:lang w:val="en-US"/>
              </w:rPr>
            </w:pPr>
            <w:r w:rsidRPr="00497478">
              <w:rPr>
                <w:rFonts w:cs="Times"/>
                <w:noProof/>
                <w:sz w:val="20"/>
                <w:szCs w:val="20"/>
              </w:rPr>
              <w:t xml:space="preserve">Placement </w:t>
            </w:r>
            <w:r>
              <w:rPr>
                <w:rFonts w:cs="Times"/>
                <w:noProof/>
                <w:sz w:val="20"/>
                <w:szCs w:val="20"/>
              </w:rPr>
              <w:t>lead/ supervisor</w:t>
            </w:r>
            <w:r w:rsidRPr="00497478">
              <w:rPr>
                <w:rFonts w:cs="Times"/>
                <w:noProof/>
                <w:sz w:val="20"/>
                <w:szCs w:val="20"/>
              </w:rPr>
              <w:t xml:space="preserve"> </w:t>
            </w:r>
            <w:r>
              <w:rPr>
                <w:rFonts w:cs="Times"/>
                <w:noProof/>
                <w:sz w:val="20"/>
                <w:szCs w:val="20"/>
              </w:rPr>
              <w:t xml:space="preserve">to discuss concern with course lead, and if necessary </w:t>
            </w:r>
            <w:r w:rsidRPr="00497478">
              <w:rPr>
                <w:rFonts w:cs="Times"/>
                <w:noProof/>
                <w:sz w:val="20"/>
                <w:szCs w:val="20"/>
              </w:rPr>
              <w:t xml:space="preserve"> </w:t>
            </w:r>
            <w:r w:rsidRPr="0039185C">
              <w:rPr>
                <w:rFonts w:cs="Times"/>
                <w:sz w:val="20"/>
                <w:szCs w:val="20"/>
                <w:lang w:val="en-US"/>
              </w:rPr>
              <w:t xml:space="preserve">placement </w:t>
            </w:r>
            <w:r>
              <w:rPr>
                <w:rFonts w:cs="Times"/>
                <w:sz w:val="20"/>
                <w:szCs w:val="20"/>
                <w:lang w:val="en-US"/>
              </w:rPr>
              <w:t xml:space="preserve">can be suspended </w:t>
            </w:r>
            <w:r w:rsidRPr="0039185C">
              <w:rPr>
                <w:rFonts w:cs="Times"/>
                <w:sz w:val="20"/>
                <w:szCs w:val="20"/>
                <w:lang w:val="en-US"/>
              </w:rPr>
              <w:t xml:space="preserve">pending an investigation </w:t>
            </w:r>
          </w:p>
          <w:p w14:paraId="5482C81D" w14:textId="77777777" w:rsidR="005A13D7" w:rsidRPr="0039185C" w:rsidRDefault="005A13D7" w:rsidP="00E56ADB">
            <w:pPr>
              <w:rPr>
                <w:sz w:val="20"/>
                <w:szCs w:val="20"/>
              </w:rPr>
            </w:pPr>
          </w:p>
        </w:tc>
        <w:tc>
          <w:tcPr>
            <w:tcW w:w="846" w:type="dxa"/>
          </w:tcPr>
          <w:p w14:paraId="3843D38E" w14:textId="77777777" w:rsidR="005A13D7" w:rsidRPr="0021139E" w:rsidRDefault="005A13D7" w:rsidP="00E56ADB">
            <w:pPr>
              <w:rPr>
                <w:sz w:val="18"/>
                <w:szCs w:val="18"/>
              </w:rPr>
            </w:pPr>
            <w:r>
              <w:rPr>
                <w:noProof/>
                <w:sz w:val="18"/>
                <w:szCs w:val="18"/>
                <w:lang w:eastAsia="en-GB"/>
              </w:rPr>
              <mc:AlternateContent>
                <mc:Choice Requires="wps">
                  <w:drawing>
                    <wp:anchor distT="0" distB="0" distL="114300" distR="114300" simplePos="0" relativeHeight="251658284" behindDoc="0" locked="0" layoutInCell="1" allowOverlap="1" wp14:anchorId="6D558D32" wp14:editId="06169B32">
                      <wp:simplePos x="0" y="0"/>
                      <wp:positionH relativeFrom="column">
                        <wp:posOffset>-635</wp:posOffset>
                      </wp:positionH>
                      <wp:positionV relativeFrom="paragraph">
                        <wp:posOffset>348322</wp:posOffset>
                      </wp:positionV>
                      <wp:extent cx="365760" cy="0"/>
                      <wp:effectExtent l="0" t="127000" r="0" b="127000"/>
                      <wp:wrapNone/>
                      <wp:docPr id="66" name="Straight Arrow Connector 66"/>
                      <wp:cNvGraphicFramePr/>
                      <a:graphic xmlns:a="http://schemas.openxmlformats.org/drawingml/2006/main">
                        <a:graphicData uri="http://schemas.microsoft.com/office/word/2010/wordprocessingShape">
                          <wps:wsp>
                            <wps:cNvCnPr/>
                            <wps:spPr>
                              <a:xfrm>
                                <a:off x="0" y="0"/>
                                <a:ext cx="365760" cy="0"/>
                              </a:xfrm>
                              <a:prstGeom prst="straightConnector1">
                                <a:avLst/>
                              </a:prstGeom>
                              <a:noFill/>
                              <a:ln w="38100" cap="flat" cmpd="sng" algn="ctr">
                                <a:solidFill>
                                  <a:srgbClr val="5B9BD5"/>
                                </a:solidFill>
                                <a:prstDash val="solid"/>
                                <a:miter lim="800000"/>
                                <a:tailEnd type="triangle"/>
                              </a:ln>
                              <a:effectLst/>
                            </wps:spPr>
                            <wps:bodyPr/>
                          </wps:wsp>
                        </a:graphicData>
                      </a:graphic>
                      <wp14:sizeRelH relativeFrom="margin">
                        <wp14:pctWidth>0</wp14:pctWidth>
                      </wp14:sizeRelH>
                    </wp:anchor>
                  </w:drawing>
                </mc:Choice>
                <mc:Fallback>
                  <w:pict>
                    <v:shape w14:anchorId="6D00BC54" id="Straight Arrow Connector 66" o:spid="_x0000_s1026" type="#_x0000_t32" style="position:absolute;margin-left:-.05pt;margin-top:27.45pt;width:28.8pt;height:0;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" strokecolor="#5b9bd5" strokeweight="3pt">
                      <v:stroke endarrow="block" joinstyle="miter"/>
                    </v:shape>
                  </w:pict>
                </mc:Fallback>
              </mc:AlternateContent>
            </w:r>
          </w:p>
        </w:tc>
        <w:tc>
          <w:tcPr>
            <w:tcW w:w="3827" w:type="dxa"/>
            <w:shd w:val="clear" w:color="auto" w:fill="C5E0B3" w:themeFill="accent6" w:themeFillTint="66"/>
          </w:tcPr>
          <w:p w14:paraId="1D17D251" w14:textId="77777777" w:rsidR="005A13D7" w:rsidRDefault="005A13D7" w:rsidP="00E56ADB">
            <w:pPr>
              <w:adjustRightInd w:val="0"/>
              <w:rPr>
                <w:rFonts w:cs="Times"/>
                <w:sz w:val="20"/>
                <w:szCs w:val="20"/>
                <w:lang w:val="en-US"/>
              </w:rPr>
            </w:pPr>
          </w:p>
          <w:p w14:paraId="35EC3E33" w14:textId="77777777" w:rsidR="005A13D7" w:rsidRPr="0039185C" w:rsidRDefault="005A13D7" w:rsidP="00E56ADB">
            <w:pPr>
              <w:adjustRightInd w:val="0"/>
              <w:rPr>
                <w:rFonts w:cs="Times"/>
                <w:color w:val="0000FF"/>
                <w:sz w:val="20"/>
                <w:szCs w:val="20"/>
                <w:lang w:val="en-US"/>
              </w:rPr>
            </w:pPr>
            <w:r w:rsidRPr="0039185C">
              <w:rPr>
                <w:rFonts w:cs="Times"/>
                <w:sz w:val="20"/>
                <w:szCs w:val="20"/>
                <w:lang w:val="en-US"/>
              </w:rPr>
              <w:t xml:space="preserve">If </w:t>
            </w:r>
            <w:r>
              <w:rPr>
                <w:rFonts w:cs="Times"/>
                <w:sz w:val="20"/>
                <w:szCs w:val="20"/>
                <w:lang w:val="en-US"/>
              </w:rPr>
              <w:t>placement lead is</w:t>
            </w:r>
            <w:r w:rsidRPr="0039185C">
              <w:rPr>
                <w:rFonts w:cs="Times"/>
                <w:sz w:val="20"/>
                <w:szCs w:val="20"/>
                <w:lang w:val="en-US"/>
              </w:rPr>
              <w:t xml:space="preserve"> unavailable to speak please contact Work Based Learning Support Office (WBLSO)</w:t>
            </w:r>
            <w:r w:rsidRPr="0039185C">
              <w:rPr>
                <w:rFonts w:cs="Times"/>
                <w:position w:val="5"/>
                <w:sz w:val="20"/>
                <w:szCs w:val="20"/>
                <w:lang w:val="en-US"/>
              </w:rPr>
              <w:t xml:space="preserve"> </w:t>
            </w:r>
            <w:r w:rsidRPr="0039185C">
              <w:rPr>
                <w:rFonts w:cs="Times"/>
                <w:sz w:val="20"/>
                <w:szCs w:val="20"/>
                <w:lang w:val="en-US"/>
              </w:rPr>
              <w:t xml:space="preserve">on (01905 855375) or email: </w:t>
            </w:r>
            <w:r w:rsidRPr="0039185C">
              <w:rPr>
                <w:rFonts w:cs="Times"/>
                <w:color w:val="0000FF"/>
                <w:sz w:val="20"/>
                <w:szCs w:val="20"/>
                <w:lang w:val="en-US"/>
              </w:rPr>
              <w:t xml:space="preserve">practice@worc.ac.uk </w:t>
            </w:r>
          </w:p>
          <w:p w14:paraId="431AFD06" w14:textId="77777777" w:rsidR="005A13D7" w:rsidRPr="0039185C" w:rsidRDefault="005A13D7" w:rsidP="00E56ADB">
            <w:pPr>
              <w:adjustRightInd w:val="0"/>
              <w:rPr>
                <w:rFonts w:cs="Times"/>
                <w:color w:val="0000FF"/>
                <w:sz w:val="20"/>
                <w:szCs w:val="20"/>
                <w:lang w:val="en-US"/>
              </w:rPr>
            </w:pPr>
          </w:p>
          <w:p w14:paraId="7D69A87E" w14:textId="77777777" w:rsidR="005A13D7" w:rsidRPr="00E649D3" w:rsidRDefault="005A13D7" w:rsidP="00E56ADB">
            <w:pPr>
              <w:adjustRightInd w:val="0"/>
              <w:rPr>
                <w:rFonts w:cs="Times"/>
                <w:b/>
                <w:i/>
                <w:sz w:val="20"/>
                <w:szCs w:val="20"/>
                <w:lang w:val="en-US"/>
              </w:rPr>
            </w:pPr>
            <w:r w:rsidRPr="0039185C">
              <w:rPr>
                <w:rFonts w:cs="Times"/>
                <w:b/>
                <w:i/>
                <w:sz w:val="20"/>
                <w:szCs w:val="20"/>
                <w:lang w:val="en-US"/>
              </w:rPr>
              <w:t>Cause for concern form completed.</w:t>
            </w:r>
          </w:p>
        </w:tc>
      </w:tr>
    </w:tbl>
    <w:p w14:paraId="7F610DA3" w14:textId="77777777" w:rsidR="005A13D7" w:rsidRDefault="005A13D7" w:rsidP="005A13D7"/>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931"/>
        <w:gridCol w:w="1839"/>
        <w:gridCol w:w="650"/>
        <w:gridCol w:w="3600"/>
      </w:tblGrid>
      <w:tr w:rsidR="005A13D7" w:rsidRPr="0021139E" w14:paraId="7C54707E" w14:textId="77777777" w:rsidTr="00E56ADB">
        <w:tc>
          <w:tcPr>
            <w:tcW w:w="2340" w:type="dxa"/>
            <w:shd w:val="clear" w:color="auto" w:fill="BDD6EE" w:themeFill="accent1" w:themeFillTint="66"/>
          </w:tcPr>
          <w:p w14:paraId="49551F26" w14:textId="77777777" w:rsidR="005A13D7" w:rsidRDefault="005A13D7" w:rsidP="00E56ADB">
            <w:pPr>
              <w:adjustRightInd w:val="0"/>
              <w:rPr>
                <w:rFonts w:cs="Times"/>
                <w:b/>
                <w:bCs/>
                <w:sz w:val="18"/>
                <w:szCs w:val="18"/>
                <w:lang w:val="en-US"/>
              </w:rPr>
            </w:pPr>
          </w:p>
          <w:p w14:paraId="6198D53C" w14:textId="77777777" w:rsidR="005A13D7" w:rsidRPr="0039185C" w:rsidRDefault="005A13D7" w:rsidP="00E56ADB">
            <w:pPr>
              <w:adjustRightInd w:val="0"/>
              <w:rPr>
                <w:rFonts w:cs="Times"/>
                <w:sz w:val="20"/>
                <w:szCs w:val="20"/>
                <w:lang w:val="en-US"/>
              </w:rPr>
            </w:pPr>
            <w:r w:rsidRPr="0039185C">
              <w:rPr>
                <w:rFonts w:cs="Times"/>
                <w:b/>
                <w:bCs/>
                <w:sz w:val="20"/>
                <w:szCs w:val="20"/>
                <w:lang w:val="en-US"/>
              </w:rPr>
              <w:t xml:space="preserve">Student fails to attend practice and has not reported absence/ sickness to placement </w:t>
            </w:r>
          </w:p>
        </w:tc>
        <w:tc>
          <w:tcPr>
            <w:tcW w:w="931" w:type="dxa"/>
          </w:tcPr>
          <w:p w14:paraId="3F39563C" w14:textId="77777777" w:rsidR="005A13D7" w:rsidRPr="0021139E" w:rsidRDefault="005A13D7" w:rsidP="00E56ADB">
            <w:pPr>
              <w:rPr>
                <w:sz w:val="18"/>
                <w:szCs w:val="18"/>
              </w:rPr>
            </w:pPr>
            <w:r>
              <w:rPr>
                <w:rFonts w:cs="Times"/>
                <w:b/>
                <w:bCs/>
                <w:noProof/>
                <w:sz w:val="20"/>
                <w:szCs w:val="20"/>
                <w:lang w:eastAsia="en-GB"/>
              </w:rPr>
              <mc:AlternateContent>
                <mc:Choice Requires="wps">
                  <w:drawing>
                    <wp:anchor distT="0" distB="0" distL="114300" distR="114300" simplePos="0" relativeHeight="251658275" behindDoc="0" locked="0" layoutInCell="1" allowOverlap="1" wp14:anchorId="2C4C9386" wp14:editId="10C444AA">
                      <wp:simplePos x="0" y="0"/>
                      <wp:positionH relativeFrom="column">
                        <wp:posOffset>-83820</wp:posOffset>
                      </wp:positionH>
                      <wp:positionV relativeFrom="paragraph">
                        <wp:posOffset>242050</wp:posOffset>
                      </wp:positionV>
                      <wp:extent cx="685800" cy="0"/>
                      <wp:effectExtent l="0" t="127000" r="0" b="127000"/>
                      <wp:wrapNone/>
                      <wp:docPr id="67" name="Straight Arrow Connector 67"/>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5B2AF" id="Straight Arrow Connector 67" o:spid="_x0000_s1026" type="#_x0000_t32" style="position:absolute;margin-left:-6.6pt;margin-top:19.05pt;width:54pt;height:0;z-index:2516582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" strokecolor="#5b9bd5 [3204]" strokeweight="3pt">
                      <v:stroke endarrow="block" joinstyle="miter"/>
                    </v:shape>
                  </w:pict>
                </mc:Fallback>
              </mc:AlternateContent>
            </w:r>
            <w:r>
              <w:rPr>
                <w:sz w:val="18"/>
                <w:szCs w:val="18"/>
              </w:rPr>
              <w:t xml:space="preserve"> </w:t>
            </w:r>
          </w:p>
        </w:tc>
        <w:tc>
          <w:tcPr>
            <w:tcW w:w="1839" w:type="dxa"/>
            <w:shd w:val="clear" w:color="auto" w:fill="BDD6EE" w:themeFill="accent1" w:themeFillTint="66"/>
          </w:tcPr>
          <w:p w14:paraId="15AE03CE" w14:textId="77777777" w:rsidR="005A13D7" w:rsidRDefault="005A13D7" w:rsidP="00E56ADB">
            <w:pPr>
              <w:adjustRightInd w:val="0"/>
              <w:rPr>
                <w:rFonts w:cs="Times"/>
                <w:sz w:val="20"/>
                <w:szCs w:val="20"/>
                <w:lang w:val="en-US"/>
              </w:rPr>
            </w:pPr>
          </w:p>
          <w:p w14:paraId="4FD4BEAA" w14:textId="77777777" w:rsidR="005A13D7" w:rsidRPr="0039185C" w:rsidRDefault="005A13D7" w:rsidP="00E56ADB">
            <w:pPr>
              <w:adjustRightInd w:val="0"/>
              <w:rPr>
                <w:rFonts w:cs="Times"/>
                <w:sz w:val="20"/>
                <w:szCs w:val="20"/>
                <w:lang w:val="en-US"/>
              </w:rPr>
            </w:pPr>
            <w:r>
              <w:rPr>
                <w:rFonts w:cs="Times"/>
                <w:noProof/>
                <w:sz w:val="20"/>
                <w:szCs w:val="20"/>
                <w:lang w:eastAsia="en-GB"/>
              </w:rPr>
              <mc:AlternateContent>
                <mc:Choice Requires="wps">
                  <w:drawing>
                    <wp:anchor distT="0" distB="0" distL="114300" distR="114300" simplePos="0" relativeHeight="251658276" behindDoc="0" locked="0" layoutInCell="1" allowOverlap="1" wp14:anchorId="548ADE16" wp14:editId="6E76D1E6">
                      <wp:simplePos x="0" y="0"/>
                      <wp:positionH relativeFrom="column">
                        <wp:posOffset>1106170</wp:posOffset>
                      </wp:positionH>
                      <wp:positionV relativeFrom="paragraph">
                        <wp:posOffset>269240</wp:posOffset>
                      </wp:positionV>
                      <wp:extent cx="457200" cy="0"/>
                      <wp:effectExtent l="0" t="127000" r="0" b="127000"/>
                      <wp:wrapNone/>
                      <wp:docPr id="68" name="Straight Arrow Connector 68"/>
                      <wp:cNvGraphicFramePr/>
                      <a:graphic xmlns:a="http://schemas.openxmlformats.org/drawingml/2006/main">
                        <a:graphicData uri="http://schemas.microsoft.com/office/word/2010/wordprocessingShape">
                          <wps:wsp>
                            <wps:cNvCnPr/>
                            <wps:spPr>
                              <a:xfrm>
                                <a:off x="0" y="0"/>
                                <a:ext cx="4572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C5FC7" id="Straight Arrow Connector 68" o:spid="_x0000_s1026" type="#_x0000_t32" style="position:absolute;margin-left:87.1pt;margin-top:21.2pt;width:36pt;height:0;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" strokecolor="#5b9bd5 [3204]" strokeweight="3pt">
                      <v:stroke endarrow="block" joinstyle="miter"/>
                    </v:shape>
                  </w:pict>
                </mc:Fallback>
              </mc:AlternateContent>
            </w:r>
            <w:r w:rsidRPr="0039185C">
              <w:rPr>
                <w:rFonts w:cs="Times"/>
                <w:sz w:val="20"/>
                <w:szCs w:val="20"/>
                <w:lang w:val="en-US"/>
              </w:rPr>
              <w:t xml:space="preserve">Placement informs WBLSO and </w:t>
            </w:r>
            <w:r>
              <w:rPr>
                <w:rFonts w:cs="Times"/>
                <w:sz w:val="20"/>
                <w:szCs w:val="20"/>
                <w:lang w:val="en-US"/>
              </w:rPr>
              <w:t>Placement lead</w:t>
            </w:r>
          </w:p>
          <w:p w14:paraId="2FA36EE1" w14:textId="77777777" w:rsidR="005A13D7" w:rsidRPr="0039185C" w:rsidRDefault="005A13D7" w:rsidP="00E56ADB">
            <w:pPr>
              <w:rPr>
                <w:sz w:val="20"/>
                <w:szCs w:val="20"/>
              </w:rPr>
            </w:pPr>
          </w:p>
        </w:tc>
        <w:tc>
          <w:tcPr>
            <w:tcW w:w="650" w:type="dxa"/>
          </w:tcPr>
          <w:p w14:paraId="2BE16F87" w14:textId="77777777" w:rsidR="005A13D7" w:rsidRPr="0021139E" w:rsidRDefault="005A13D7" w:rsidP="00E56ADB">
            <w:pPr>
              <w:rPr>
                <w:sz w:val="18"/>
                <w:szCs w:val="18"/>
              </w:rPr>
            </w:pPr>
          </w:p>
        </w:tc>
        <w:tc>
          <w:tcPr>
            <w:tcW w:w="3600" w:type="dxa"/>
            <w:shd w:val="clear" w:color="auto" w:fill="BDD6EE" w:themeFill="accent1" w:themeFillTint="66"/>
          </w:tcPr>
          <w:p w14:paraId="028053F5" w14:textId="77777777" w:rsidR="005A13D7" w:rsidRDefault="005A13D7" w:rsidP="00E56ADB">
            <w:pPr>
              <w:adjustRightInd w:val="0"/>
              <w:rPr>
                <w:rFonts w:cs="Times"/>
                <w:sz w:val="20"/>
                <w:szCs w:val="20"/>
                <w:lang w:val="en-US"/>
              </w:rPr>
            </w:pPr>
          </w:p>
          <w:p w14:paraId="10217D2D" w14:textId="77777777" w:rsidR="005A13D7" w:rsidRPr="0039185C" w:rsidRDefault="005A13D7" w:rsidP="00E56ADB">
            <w:pPr>
              <w:adjustRightInd w:val="0"/>
              <w:rPr>
                <w:rFonts w:cs="Times"/>
                <w:sz w:val="20"/>
                <w:szCs w:val="20"/>
                <w:lang w:val="en-US"/>
              </w:rPr>
            </w:pPr>
            <w:r w:rsidRPr="0039185C">
              <w:rPr>
                <w:rFonts w:cs="Times"/>
                <w:sz w:val="20"/>
                <w:szCs w:val="20"/>
                <w:lang w:val="en-US"/>
              </w:rPr>
              <w:t xml:space="preserve">WBLSO contact student and feedback to placement. </w:t>
            </w:r>
          </w:p>
          <w:p w14:paraId="6FCBF067" w14:textId="77777777" w:rsidR="005A13D7" w:rsidRPr="0039185C" w:rsidRDefault="005A13D7" w:rsidP="00E56ADB">
            <w:pPr>
              <w:adjustRightInd w:val="0"/>
              <w:rPr>
                <w:rFonts w:cs="Times"/>
                <w:sz w:val="20"/>
                <w:szCs w:val="20"/>
                <w:lang w:val="en-US"/>
              </w:rPr>
            </w:pPr>
          </w:p>
          <w:p w14:paraId="7DD29414" w14:textId="77777777" w:rsidR="005A13D7" w:rsidRDefault="005A13D7" w:rsidP="00E56ADB">
            <w:pPr>
              <w:adjustRightInd w:val="0"/>
              <w:rPr>
                <w:rFonts w:cs="Times"/>
                <w:sz w:val="20"/>
                <w:szCs w:val="20"/>
                <w:lang w:val="en-US"/>
              </w:rPr>
            </w:pPr>
            <w:r>
              <w:rPr>
                <w:rFonts w:cs="Times"/>
                <w:sz w:val="20"/>
                <w:szCs w:val="20"/>
                <w:lang w:val="en-US"/>
              </w:rPr>
              <w:t>U</w:t>
            </w:r>
            <w:r w:rsidRPr="0039185C">
              <w:rPr>
                <w:rFonts w:cs="Times"/>
                <w:sz w:val="20"/>
                <w:szCs w:val="20"/>
                <w:lang w:val="en-US"/>
              </w:rPr>
              <w:t>nreported absence</w:t>
            </w:r>
          </w:p>
          <w:p w14:paraId="1287BC6E" w14:textId="77777777" w:rsidR="005A13D7" w:rsidRPr="0039185C" w:rsidRDefault="005A13D7" w:rsidP="00E56ADB">
            <w:pPr>
              <w:adjustRightInd w:val="0"/>
              <w:rPr>
                <w:rFonts w:cs="Times"/>
                <w:sz w:val="20"/>
                <w:szCs w:val="20"/>
                <w:lang w:val="en-US"/>
              </w:rPr>
            </w:pPr>
            <w:r w:rsidRPr="008A2688">
              <w:rPr>
                <w:rFonts w:cs="Times"/>
                <w:b/>
                <w:i/>
                <w:sz w:val="20"/>
                <w:szCs w:val="20"/>
                <w:lang w:val="en-US"/>
              </w:rPr>
              <w:t>Cause for concern form completed.</w:t>
            </w:r>
          </w:p>
        </w:tc>
      </w:tr>
    </w:tbl>
    <w:tbl>
      <w:tblPr>
        <w:tblStyle w:val="TableGrid"/>
        <w:tblpPr w:leftFromText="180" w:rightFromText="180" w:vertAnchor="text" w:horzAnchor="margin" w:tblpY="-334"/>
        <w:tblW w:w="9175" w:type="dxa"/>
        <w:tblLook w:val="04A0" w:firstRow="1" w:lastRow="0" w:firstColumn="1" w:lastColumn="0" w:noHBand="0" w:noVBand="1"/>
      </w:tblPr>
      <w:tblGrid>
        <w:gridCol w:w="4315"/>
        <w:gridCol w:w="4860"/>
      </w:tblGrid>
      <w:tr w:rsidR="00B73E39" w14:paraId="78053ED1" w14:textId="77777777" w:rsidTr="00B73E39">
        <w:trPr>
          <w:trHeight w:val="1266"/>
        </w:trPr>
        <w:tc>
          <w:tcPr>
            <w:tcW w:w="4315" w:type="dxa"/>
          </w:tcPr>
          <w:p w14:paraId="4E6C9C3E" w14:textId="77777777" w:rsidR="00B73E39" w:rsidRPr="00CC1A22" w:rsidRDefault="00B73E39" w:rsidP="00B73E39">
            <w:pPr>
              <w:jc w:val="center"/>
              <w:rPr>
                <w:b/>
                <w:sz w:val="18"/>
                <w:szCs w:val="18"/>
              </w:rPr>
            </w:pPr>
            <w:r w:rsidRPr="00CC1A22">
              <w:rPr>
                <w:b/>
                <w:noProof/>
                <w:sz w:val="18"/>
                <w:szCs w:val="18"/>
                <w:lang w:eastAsia="en-GB"/>
              </w:rPr>
              <w:lastRenderedPageBreak/>
              <w:drawing>
                <wp:anchor distT="0" distB="0" distL="114300" distR="114300" simplePos="0" relativeHeight="251658302" behindDoc="1" locked="0" layoutInCell="1" allowOverlap="1" wp14:anchorId="3D25C35C" wp14:editId="6CC467FA">
                  <wp:simplePos x="0" y="0"/>
                  <wp:positionH relativeFrom="page">
                    <wp:posOffset>4445</wp:posOffset>
                  </wp:positionH>
                  <wp:positionV relativeFrom="paragraph">
                    <wp:posOffset>22225</wp:posOffset>
                  </wp:positionV>
                  <wp:extent cx="1402080" cy="622935"/>
                  <wp:effectExtent l="0" t="0" r="7620" b="571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02080"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72E6BB7C">
              <w:rPr>
                <w:b/>
                <w:bCs/>
                <w:sz w:val="18"/>
                <w:szCs w:val="18"/>
              </w:rPr>
              <w:t xml:space="preserve">College of Health, Life and Environmental Science </w:t>
            </w:r>
          </w:p>
        </w:tc>
        <w:tc>
          <w:tcPr>
            <w:tcW w:w="4860" w:type="dxa"/>
          </w:tcPr>
          <w:p w14:paraId="37B2C3C6" w14:textId="77777777" w:rsidR="00B73E39" w:rsidRPr="00683011" w:rsidRDefault="00B73E39" w:rsidP="00683011">
            <w:pPr>
              <w:jc w:val="center"/>
              <w:rPr>
                <w:b/>
                <w:sz w:val="22"/>
              </w:rPr>
            </w:pPr>
            <w:r w:rsidRPr="00683011">
              <w:rPr>
                <w:rFonts w:cs="Times"/>
                <w:b/>
                <w:bCs/>
                <w:sz w:val="22"/>
              </w:rPr>
              <w:t xml:space="preserve">12.0 </w:t>
            </w:r>
            <w:r w:rsidRPr="00683011">
              <w:rPr>
                <w:b/>
                <w:sz w:val="22"/>
              </w:rPr>
              <w:t>‘Speaking up’- Raising concerns and managing student issues in practice</w:t>
            </w:r>
          </w:p>
          <w:p w14:paraId="600D672F" w14:textId="77777777" w:rsidR="00B73E39" w:rsidRPr="00683011" w:rsidRDefault="00B73E39" w:rsidP="00683011">
            <w:pPr>
              <w:jc w:val="center"/>
              <w:rPr>
                <w:rFonts w:cs="Times"/>
                <w:b/>
                <w:bCs/>
                <w:sz w:val="22"/>
                <w:lang w:val="en-US"/>
              </w:rPr>
            </w:pPr>
          </w:p>
          <w:p w14:paraId="7D3C5142" w14:textId="77777777" w:rsidR="00B73E39" w:rsidRPr="00683011" w:rsidRDefault="00B73E39" w:rsidP="00683011">
            <w:pPr>
              <w:jc w:val="center"/>
              <w:rPr>
                <w:rFonts w:cs="Times"/>
                <w:b/>
                <w:bCs/>
                <w:sz w:val="22"/>
                <w:lang w:val="en-US"/>
              </w:rPr>
            </w:pPr>
            <w:r w:rsidRPr="00683011">
              <w:rPr>
                <w:rFonts w:cs="Times"/>
                <w:b/>
                <w:bCs/>
                <w:sz w:val="22"/>
                <w:lang w:val="en-US"/>
              </w:rPr>
              <w:t>STUDENTS PROCEDURE:</w:t>
            </w:r>
          </w:p>
          <w:p w14:paraId="0E06535B" w14:textId="77777777" w:rsidR="00B73E39" w:rsidRPr="00CC1A22" w:rsidRDefault="00B73E39" w:rsidP="00B73E39">
            <w:pPr>
              <w:adjustRightInd w:val="0"/>
              <w:jc w:val="center"/>
              <w:rPr>
                <w:rFonts w:cs="Times"/>
                <w:b/>
                <w:bCs/>
                <w:sz w:val="20"/>
                <w:szCs w:val="20"/>
                <w:lang w:val="en-US"/>
              </w:rPr>
            </w:pPr>
          </w:p>
          <w:p w14:paraId="23B87FA2" w14:textId="77777777" w:rsidR="00B73E39" w:rsidRPr="0016536B" w:rsidRDefault="00B73E39" w:rsidP="00B73E39">
            <w:pPr>
              <w:adjustRightInd w:val="0"/>
              <w:jc w:val="center"/>
              <w:rPr>
                <w:rFonts w:cs="Times"/>
                <w:sz w:val="20"/>
                <w:szCs w:val="20"/>
                <w:lang w:val="en-US"/>
              </w:rPr>
            </w:pPr>
          </w:p>
        </w:tc>
      </w:tr>
    </w:tbl>
    <w:p w14:paraId="7C47D760" w14:textId="77777777" w:rsidR="005A13D7" w:rsidRPr="0016536B" w:rsidRDefault="005A13D7" w:rsidP="005A13D7">
      <w:pPr>
        <w:jc w:val="center"/>
        <w:rPr>
          <w:i/>
          <w:sz w:val="18"/>
          <w:szCs w:val="18"/>
        </w:rPr>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87"/>
        <w:gridCol w:w="2478"/>
        <w:gridCol w:w="706"/>
        <w:gridCol w:w="3362"/>
      </w:tblGrid>
      <w:tr w:rsidR="005A13D7" w:rsidRPr="00033124" w14:paraId="58ACE09B" w14:textId="77777777" w:rsidTr="00E56ADB">
        <w:trPr>
          <w:trHeight w:val="2331"/>
        </w:trPr>
        <w:tc>
          <w:tcPr>
            <w:tcW w:w="1985" w:type="dxa"/>
            <w:shd w:val="clear" w:color="auto" w:fill="ACE5B9"/>
          </w:tcPr>
          <w:p w14:paraId="6B1E7D07" w14:textId="77777777" w:rsidR="005A13D7" w:rsidRDefault="005A13D7" w:rsidP="00E56ADB">
            <w:pPr>
              <w:adjustRightInd w:val="0"/>
              <w:rPr>
                <w:rFonts w:cs="Times"/>
                <w:b/>
                <w:bCs/>
                <w:sz w:val="18"/>
                <w:szCs w:val="18"/>
                <w:lang w:val="en-US"/>
              </w:rPr>
            </w:pPr>
          </w:p>
          <w:p w14:paraId="0BAF58D4" w14:textId="77777777" w:rsidR="005A13D7" w:rsidRPr="00CC1A22" w:rsidRDefault="005A13D7" w:rsidP="00E56ADB">
            <w:pPr>
              <w:adjustRightInd w:val="0"/>
              <w:rPr>
                <w:rFonts w:cs="Times"/>
                <w:sz w:val="20"/>
                <w:szCs w:val="20"/>
                <w:lang w:val="en-US"/>
              </w:rPr>
            </w:pPr>
            <w:r w:rsidRPr="00CC1A22">
              <w:rPr>
                <w:rFonts w:cs="Times"/>
                <w:b/>
                <w:bCs/>
                <w:sz w:val="20"/>
                <w:szCs w:val="20"/>
                <w:lang w:val="en-US"/>
              </w:rPr>
              <w:t xml:space="preserve">You have a concern that may impact on </w:t>
            </w:r>
            <w:r>
              <w:rPr>
                <w:rFonts w:cs="Times"/>
                <w:b/>
                <w:bCs/>
                <w:sz w:val="20"/>
                <w:szCs w:val="20"/>
                <w:lang w:val="en-US"/>
              </w:rPr>
              <w:t xml:space="preserve">your </w:t>
            </w:r>
            <w:r w:rsidRPr="00CC1A22">
              <w:rPr>
                <w:rFonts w:cs="Times"/>
                <w:b/>
                <w:bCs/>
                <w:sz w:val="20"/>
                <w:szCs w:val="20"/>
                <w:lang w:val="en-US"/>
              </w:rPr>
              <w:t xml:space="preserve">progress &amp; / or you feel you need additional support in placement including support for a learning difficulty or disability </w:t>
            </w:r>
          </w:p>
          <w:p w14:paraId="60EF640D" w14:textId="77777777" w:rsidR="005A13D7" w:rsidRPr="00033124" w:rsidRDefault="005A13D7" w:rsidP="00E56ADB">
            <w:pPr>
              <w:rPr>
                <w:sz w:val="18"/>
                <w:szCs w:val="18"/>
              </w:rPr>
            </w:pPr>
          </w:p>
        </w:tc>
        <w:tc>
          <w:tcPr>
            <w:tcW w:w="487" w:type="dxa"/>
          </w:tcPr>
          <w:p w14:paraId="5ADE38E9" w14:textId="77777777" w:rsidR="005A13D7" w:rsidRPr="00033124" w:rsidRDefault="005A13D7" w:rsidP="00E56ADB">
            <w:pPr>
              <w:rPr>
                <w:sz w:val="18"/>
                <w:szCs w:val="18"/>
              </w:rPr>
            </w:pPr>
            <w:r>
              <w:rPr>
                <w:rFonts w:cs="Times"/>
                <w:noProof/>
                <w:sz w:val="20"/>
                <w:szCs w:val="20"/>
                <w:lang w:eastAsia="en-GB"/>
              </w:rPr>
              <mc:AlternateContent>
                <mc:Choice Requires="wps">
                  <w:drawing>
                    <wp:anchor distT="0" distB="0" distL="114300" distR="114300" simplePos="0" relativeHeight="251658290" behindDoc="0" locked="0" layoutInCell="1" allowOverlap="1" wp14:anchorId="5574DF0E" wp14:editId="7F9DF95E">
                      <wp:simplePos x="0" y="0"/>
                      <wp:positionH relativeFrom="column">
                        <wp:posOffset>-85033</wp:posOffset>
                      </wp:positionH>
                      <wp:positionV relativeFrom="paragraph">
                        <wp:posOffset>809608</wp:posOffset>
                      </wp:positionV>
                      <wp:extent cx="419100" cy="0"/>
                      <wp:effectExtent l="0" t="127000" r="0" b="127000"/>
                      <wp:wrapNone/>
                      <wp:docPr id="69" name="Straight Arrow Connector 69"/>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38100" cap="flat" cmpd="sng" algn="ctr">
                                <a:solidFill>
                                  <a:srgbClr val="5B9BD5"/>
                                </a:solidFill>
                                <a:prstDash val="solid"/>
                                <a:miter lim="800000"/>
                                <a:tailEnd type="triangle"/>
                              </a:ln>
                              <a:effectLst/>
                            </wps:spPr>
                            <wps:bodyPr/>
                          </wps:wsp>
                        </a:graphicData>
                      </a:graphic>
                    </wp:anchor>
                  </w:drawing>
                </mc:Choice>
                <mc:Fallback>
                  <w:pict>
                    <v:shape w14:anchorId="57997413" id="Straight Arrow Connector 69" o:spid="_x0000_s1026" type="#_x0000_t32" style="position:absolute;margin-left:-6.7pt;margin-top:63.75pt;width:33pt;height:0;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" strokecolor="#5b9bd5" strokeweight="3pt">
                      <v:stroke endarrow="block" joinstyle="miter"/>
                    </v:shape>
                  </w:pict>
                </mc:Fallback>
              </mc:AlternateContent>
            </w:r>
          </w:p>
        </w:tc>
        <w:tc>
          <w:tcPr>
            <w:tcW w:w="2478" w:type="dxa"/>
            <w:shd w:val="clear" w:color="auto" w:fill="ACE5B9"/>
          </w:tcPr>
          <w:p w14:paraId="1A3A3BF5" w14:textId="77777777" w:rsidR="005A13D7" w:rsidRDefault="005A13D7" w:rsidP="00E56ADB">
            <w:pPr>
              <w:adjustRightInd w:val="0"/>
              <w:rPr>
                <w:rFonts w:cs="Times"/>
                <w:sz w:val="18"/>
                <w:szCs w:val="18"/>
                <w:lang w:val="en-US"/>
              </w:rPr>
            </w:pPr>
          </w:p>
          <w:p w14:paraId="471ADC67" w14:textId="77777777" w:rsidR="005A13D7" w:rsidRDefault="005A13D7" w:rsidP="00E56ADB">
            <w:pPr>
              <w:adjustRightInd w:val="0"/>
              <w:rPr>
                <w:rFonts w:cs="Times"/>
                <w:sz w:val="20"/>
                <w:szCs w:val="20"/>
                <w:lang w:val="en-US"/>
              </w:rPr>
            </w:pPr>
            <w:r w:rsidRPr="00CC1A22">
              <w:rPr>
                <w:rFonts w:cs="Times"/>
                <w:sz w:val="20"/>
                <w:szCs w:val="20"/>
                <w:lang w:val="en-US"/>
              </w:rPr>
              <w:t xml:space="preserve">Discuss with </w:t>
            </w:r>
            <w:r w:rsidRPr="00497478">
              <w:rPr>
                <w:rFonts w:cs="Times"/>
                <w:sz w:val="20"/>
                <w:szCs w:val="20"/>
                <w:lang w:val="en-US"/>
              </w:rPr>
              <w:t>Placement Supervisor</w:t>
            </w:r>
            <w:r>
              <w:rPr>
                <w:rFonts w:cs="Times"/>
                <w:sz w:val="20"/>
                <w:szCs w:val="20"/>
                <w:lang w:val="en-US"/>
              </w:rPr>
              <w:t>/ Senior member of staff</w:t>
            </w:r>
            <w:r w:rsidRPr="00CC1A22">
              <w:rPr>
                <w:rFonts w:cs="Times"/>
                <w:sz w:val="20"/>
                <w:szCs w:val="20"/>
                <w:lang w:val="en-US"/>
              </w:rPr>
              <w:t xml:space="preserve">. </w:t>
            </w:r>
          </w:p>
          <w:p w14:paraId="6C86304F" w14:textId="77777777" w:rsidR="005A13D7" w:rsidRDefault="005A13D7" w:rsidP="00E56ADB">
            <w:pPr>
              <w:adjustRightInd w:val="0"/>
              <w:rPr>
                <w:rFonts w:cs="Times"/>
                <w:sz w:val="20"/>
                <w:szCs w:val="20"/>
                <w:lang w:val="en-US"/>
              </w:rPr>
            </w:pPr>
            <w:r w:rsidRPr="00CC1A22">
              <w:rPr>
                <w:rFonts w:cs="Times"/>
                <w:sz w:val="20"/>
                <w:szCs w:val="20"/>
                <w:lang w:val="en-US"/>
              </w:rPr>
              <w:t xml:space="preserve">If unresolved, contact </w:t>
            </w:r>
            <w:r>
              <w:rPr>
                <w:rFonts w:cs="Times"/>
                <w:sz w:val="20"/>
                <w:szCs w:val="20"/>
                <w:lang w:val="en-US"/>
              </w:rPr>
              <w:t>Placement lead.</w:t>
            </w:r>
          </w:p>
          <w:p w14:paraId="72F83F2E" w14:textId="77777777" w:rsidR="005A13D7" w:rsidRPr="00CC1A22" w:rsidRDefault="005A13D7" w:rsidP="00E56ADB">
            <w:pPr>
              <w:adjustRightInd w:val="0"/>
              <w:rPr>
                <w:rFonts w:cs="Times"/>
                <w:position w:val="8"/>
                <w:sz w:val="20"/>
                <w:szCs w:val="20"/>
                <w:lang w:val="en-US"/>
              </w:rPr>
            </w:pPr>
          </w:p>
          <w:p w14:paraId="389CCAE9" w14:textId="77777777" w:rsidR="005A13D7" w:rsidRPr="00CC1A22" w:rsidRDefault="005A13D7" w:rsidP="00E56ADB">
            <w:pPr>
              <w:adjustRightInd w:val="0"/>
              <w:rPr>
                <w:rFonts w:cs="Times"/>
                <w:sz w:val="20"/>
                <w:szCs w:val="20"/>
                <w:lang w:val="en-US"/>
              </w:rPr>
            </w:pPr>
            <w:r w:rsidRPr="00CC1A22">
              <w:rPr>
                <w:rFonts w:cs="Times"/>
                <w:sz w:val="20"/>
                <w:szCs w:val="20"/>
                <w:lang w:val="en-US"/>
              </w:rPr>
              <w:t xml:space="preserve">Allow 3 days for </w:t>
            </w:r>
            <w:r>
              <w:rPr>
                <w:rFonts w:cs="Times"/>
                <w:sz w:val="20"/>
                <w:szCs w:val="20"/>
                <w:lang w:val="en-US"/>
              </w:rPr>
              <w:t>Placement Lead</w:t>
            </w:r>
            <w:r w:rsidRPr="00CC1A22">
              <w:rPr>
                <w:rFonts w:cs="Times"/>
                <w:sz w:val="20"/>
                <w:szCs w:val="20"/>
                <w:lang w:val="en-US"/>
              </w:rPr>
              <w:t xml:space="preserve"> to respond</w:t>
            </w:r>
            <w:r>
              <w:rPr>
                <w:rFonts w:cs="Times"/>
                <w:sz w:val="20"/>
                <w:szCs w:val="20"/>
                <w:lang w:val="en-US"/>
              </w:rPr>
              <w:t>.</w:t>
            </w:r>
            <w:r w:rsidRPr="00CC1A22">
              <w:rPr>
                <w:rFonts w:cs="Times"/>
                <w:sz w:val="20"/>
                <w:szCs w:val="20"/>
                <w:lang w:val="en-US"/>
              </w:rPr>
              <w:t xml:space="preserve"> </w:t>
            </w:r>
          </w:p>
          <w:p w14:paraId="72212894" w14:textId="77777777" w:rsidR="005A13D7" w:rsidRPr="00033124" w:rsidRDefault="005A13D7" w:rsidP="00E56ADB">
            <w:pPr>
              <w:rPr>
                <w:sz w:val="18"/>
                <w:szCs w:val="18"/>
              </w:rPr>
            </w:pPr>
          </w:p>
        </w:tc>
        <w:tc>
          <w:tcPr>
            <w:tcW w:w="706" w:type="dxa"/>
          </w:tcPr>
          <w:p w14:paraId="7D1EB118" w14:textId="77777777" w:rsidR="005A13D7" w:rsidRPr="00033124" w:rsidRDefault="005A13D7" w:rsidP="00E56ADB">
            <w:pPr>
              <w:rPr>
                <w:sz w:val="18"/>
                <w:szCs w:val="18"/>
              </w:rPr>
            </w:pPr>
            <w:r>
              <w:rPr>
                <w:rFonts w:cs="Times"/>
                <w:noProof/>
                <w:sz w:val="20"/>
                <w:szCs w:val="20"/>
                <w:lang w:eastAsia="en-GB"/>
              </w:rPr>
              <mc:AlternateContent>
                <mc:Choice Requires="wps">
                  <w:drawing>
                    <wp:anchor distT="0" distB="0" distL="114300" distR="114300" simplePos="0" relativeHeight="251658277" behindDoc="0" locked="0" layoutInCell="1" allowOverlap="1" wp14:anchorId="6A7490D1" wp14:editId="14E4A3EE">
                      <wp:simplePos x="0" y="0"/>
                      <wp:positionH relativeFrom="column">
                        <wp:posOffset>-24345</wp:posOffset>
                      </wp:positionH>
                      <wp:positionV relativeFrom="paragraph">
                        <wp:posOffset>800165</wp:posOffset>
                      </wp:positionV>
                      <wp:extent cx="419100" cy="0"/>
                      <wp:effectExtent l="0" t="127000" r="0" b="127000"/>
                      <wp:wrapNone/>
                      <wp:docPr id="70" name="Straight Arrow Connector 70"/>
                      <wp:cNvGraphicFramePr/>
                      <a:graphic xmlns:a="http://schemas.openxmlformats.org/drawingml/2006/main">
                        <a:graphicData uri="http://schemas.microsoft.com/office/word/2010/wordprocessingShape">
                          <wps:wsp>
                            <wps:cNvCnPr/>
                            <wps:spPr>
                              <a:xfrm>
                                <a:off x="0" y="0"/>
                                <a:ext cx="4191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7CE59" id="Straight Arrow Connector 70" o:spid="_x0000_s1026" type="#_x0000_t32" style="position:absolute;margin-left:-1.9pt;margin-top:63pt;width:33pt;height:0;z-index:25165827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" strokecolor="#5b9bd5 [3204]" strokeweight="3pt">
                      <v:stroke endarrow="block" joinstyle="miter"/>
                    </v:shape>
                  </w:pict>
                </mc:Fallback>
              </mc:AlternateContent>
            </w:r>
          </w:p>
        </w:tc>
        <w:tc>
          <w:tcPr>
            <w:tcW w:w="3362" w:type="dxa"/>
            <w:shd w:val="clear" w:color="auto" w:fill="ACE5B9"/>
          </w:tcPr>
          <w:p w14:paraId="1D7CE553" w14:textId="77777777" w:rsidR="005A13D7" w:rsidRDefault="005A13D7" w:rsidP="00E56ADB">
            <w:pPr>
              <w:adjustRightInd w:val="0"/>
              <w:rPr>
                <w:rFonts w:cs="Times"/>
                <w:sz w:val="18"/>
                <w:szCs w:val="18"/>
                <w:lang w:val="en-US"/>
              </w:rPr>
            </w:pPr>
          </w:p>
          <w:p w14:paraId="5B766184" w14:textId="77777777" w:rsidR="005A13D7" w:rsidRDefault="005A13D7" w:rsidP="00E56ADB">
            <w:pPr>
              <w:adjustRightInd w:val="0"/>
              <w:rPr>
                <w:rFonts w:cs="Times"/>
                <w:sz w:val="20"/>
                <w:szCs w:val="20"/>
                <w:lang w:val="en-US"/>
              </w:rPr>
            </w:pPr>
            <w:r w:rsidRPr="00CC1A22">
              <w:rPr>
                <w:rFonts w:cs="Times"/>
                <w:sz w:val="20"/>
                <w:szCs w:val="20"/>
                <w:lang w:val="en-US"/>
              </w:rPr>
              <w:t xml:space="preserve">If no response after 3 days: </w:t>
            </w:r>
          </w:p>
          <w:p w14:paraId="6787DFEA" w14:textId="77777777" w:rsidR="005A13D7" w:rsidRDefault="005A13D7" w:rsidP="00E56ADB">
            <w:pPr>
              <w:adjustRightInd w:val="0"/>
              <w:rPr>
                <w:rFonts w:cs="Times"/>
                <w:sz w:val="20"/>
                <w:szCs w:val="20"/>
                <w:lang w:val="en-US"/>
              </w:rPr>
            </w:pPr>
          </w:p>
          <w:p w14:paraId="62A6017A" w14:textId="77777777" w:rsidR="005A13D7" w:rsidRDefault="005A13D7" w:rsidP="00E56ADB">
            <w:pPr>
              <w:adjustRightInd w:val="0"/>
              <w:rPr>
                <w:rFonts w:cs="Times"/>
                <w:sz w:val="20"/>
                <w:szCs w:val="20"/>
                <w:lang w:val="en-US"/>
              </w:rPr>
            </w:pPr>
            <w:r>
              <w:rPr>
                <w:rFonts w:cs="Times"/>
                <w:sz w:val="20"/>
                <w:szCs w:val="20"/>
                <w:lang w:val="en-US"/>
              </w:rPr>
              <w:t>C</w:t>
            </w:r>
            <w:r w:rsidRPr="00CC1A22">
              <w:rPr>
                <w:rFonts w:cs="Times"/>
                <w:sz w:val="20"/>
                <w:szCs w:val="20"/>
                <w:lang w:val="en-US"/>
              </w:rPr>
              <w:t>ontact programme team</w:t>
            </w:r>
            <w:r w:rsidRPr="00CC1A22">
              <w:rPr>
                <w:rFonts w:cs="Times"/>
                <w:position w:val="8"/>
                <w:sz w:val="20"/>
                <w:szCs w:val="20"/>
                <w:lang w:val="en-US"/>
              </w:rPr>
              <w:t xml:space="preserve"> </w:t>
            </w:r>
            <w:r w:rsidRPr="00CC1A22">
              <w:rPr>
                <w:rFonts w:cs="Times"/>
                <w:bCs/>
                <w:sz w:val="20"/>
                <w:szCs w:val="20"/>
                <w:lang w:val="en-US"/>
              </w:rPr>
              <w:t>via email at</w:t>
            </w:r>
            <w:r w:rsidRPr="00CC1A22">
              <w:rPr>
                <w:rFonts w:cs="Times"/>
                <w:b/>
                <w:bCs/>
                <w:sz w:val="20"/>
                <w:szCs w:val="20"/>
                <w:lang w:val="en-US"/>
              </w:rPr>
              <w:t xml:space="preserve"> </w:t>
            </w:r>
            <w:r w:rsidRPr="00CC1A22">
              <w:rPr>
                <w:rFonts w:cs="Times"/>
                <w:b/>
                <w:bCs/>
                <w:color w:val="0000FF"/>
                <w:sz w:val="20"/>
                <w:szCs w:val="20"/>
                <w:lang w:val="en-US"/>
              </w:rPr>
              <w:t>practice@worc.ac.uk</w:t>
            </w:r>
            <w:r w:rsidRPr="008B2DA8">
              <w:rPr>
                <w:rFonts w:cs="Times"/>
                <w:b/>
                <w:bCs/>
                <w:color w:val="0000FF"/>
                <w:sz w:val="20"/>
                <w:szCs w:val="20"/>
                <w:vertAlign w:val="superscript"/>
                <w:lang w:val="en-US"/>
              </w:rPr>
              <w:t>1</w:t>
            </w:r>
            <w:r w:rsidRPr="00CC1A22">
              <w:rPr>
                <w:rFonts w:cs="Times"/>
                <w:b/>
                <w:bCs/>
                <w:color w:val="0000FF"/>
                <w:sz w:val="20"/>
                <w:szCs w:val="20"/>
                <w:lang w:val="en-US"/>
              </w:rPr>
              <w:t xml:space="preserve"> </w:t>
            </w:r>
            <w:r w:rsidRPr="008B2DA8">
              <w:rPr>
                <w:rFonts w:cs="Times"/>
                <w:b/>
                <w:sz w:val="20"/>
                <w:szCs w:val="20"/>
                <w:lang w:val="en-US"/>
              </w:rPr>
              <w:t xml:space="preserve"> </w:t>
            </w:r>
            <w:r w:rsidRPr="008B2DA8">
              <w:rPr>
                <w:rFonts w:cs="Times"/>
                <w:b/>
                <w:bCs/>
                <w:sz w:val="20"/>
                <w:szCs w:val="20"/>
                <w:lang w:val="en-US"/>
              </w:rPr>
              <w:t xml:space="preserve">or </w:t>
            </w:r>
            <w:hyperlink r:id="rId236" w:history="1">
              <w:r w:rsidRPr="00316A1D">
                <w:rPr>
                  <w:rStyle w:val="Hyperlink"/>
                  <w:rFonts w:cs="Times"/>
                  <w:b/>
                  <w:bCs/>
                  <w:sz w:val="20"/>
                  <w:szCs w:val="20"/>
                  <w:lang w:val="en-US"/>
                </w:rPr>
                <w:t>therapyplacements@worc.ac.uk</w:t>
              </w:r>
              <w:r w:rsidRPr="00316A1D">
                <w:rPr>
                  <w:rStyle w:val="Hyperlink"/>
                  <w:rFonts w:cs="Times"/>
                  <w:b/>
                  <w:bCs/>
                  <w:sz w:val="20"/>
                  <w:szCs w:val="20"/>
                  <w:vertAlign w:val="superscript"/>
                  <w:lang w:val="en-US"/>
                </w:rPr>
                <w:t>2</w:t>
              </w:r>
            </w:hyperlink>
            <w:r>
              <w:rPr>
                <w:rFonts w:cs="Times"/>
                <w:b/>
                <w:color w:val="0000FF"/>
                <w:sz w:val="20"/>
                <w:szCs w:val="20"/>
                <w:vertAlign w:val="superscript"/>
                <w:lang w:val="en-US"/>
              </w:rPr>
              <w:t xml:space="preserve"> </w:t>
            </w:r>
            <w:r w:rsidRPr="003B4019">
              <w:rPr>
                <w:rFonts w:cs="Times"/>
                <w:bCs/>
                <w:sz w:val="20"/>
                <w:szCs w:val="20"/>
                <w:lang w:val="en-US"/>
              </w:rPr>
              <w:t>and</w:t>
            </w:r>
            <w:r w:rsidRPr="00CC1A22">
              <w:rPr>
                <w:rFonts w:cs="Times"/>
                <w:sz w:val="20"/>
                <w:szCs w:val="20"/>
                <w:lang w:val="en-US"/>
              </w:rPr>
              <w:t xml:space="preserve"> your personal academic tutor</w:t>
            </w:r>
            <w:r>
              <w:rPr>
                <w:rFonts w:cs="Times"/>
                <w:sz w:val="20"/>
                <w:szCs w:val="20"/>
                <w:lang w:val="en-US"/>
              </w:rPr>
              <w:t xml:space="preserve"> via email.</w:t>
            </w:r>
          </w:p>
          <w:p w14:paraId="15938DA0" w14:textId="77777777" w:rsidR="005A13D7" w:rsidRPr="00CC1A22" w:rsidRDefault="005A13D7" w:rsidP="00E56ADB">
            <w:pPr>
              <w:adjustRightInd w:val="0"/>
              <w:rPr>
                <w:rFonts w:cs="Times"/>
                <w:sz w:val="20"/>
                <w:szCs w:val="20"/>
                <w:lang w:val="en-US"/>
              </w:rPr>
            </w:pPr>
          </w:p>
        </w:tc>
      </w:tr>
    </w:tbl>
    <w:p w14:paraId="7B317DF6" w14:textId="77777777" w:rsidR="005A13D7" w:rsidRDefault="005A13D7" w:rsidP="005A13D7"/>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582"/>
        <w:gridCol w:w="1890"/>
        <w:gridCol w:w="596"/>
        <w:gridCol w:w="3690"/>
      </w:tblGrid>
      <w:tr w:rsidR="005A13D7" w:rsidRPr="00033124" w14:paraId="1F87CB15" w14:textId="77777777" w:rsidTr="00E56ADB">
        <w:tc>
          <w:tcPr>
            <w:tcW w:w="2332" w:type="dxa"/>
            <w:shd w:val="clear" w:color="auto" w:fill="DF90E8"/>
          </w:tcPr>
          <w:p w14:paraId="34BA3689" w14:textId="77777777" w:rsidR="005A13D7" w:rsidRPr="00510793" w:rsidRDefault="005A13D7" w:rsidP="00E56ADB">
            <w:pPr>
              <w:adjustRightInd w:val="0"/>
              <w:rPr>
                <w:rFonts w:cs="Times"/>
                <w:b/>
                <w:bCs/>
                <w:color w:val="000000" w:themeColor="text1"/>
                <w:sz w:val="20"/>
                <w:szCs w:val="20"/>
                <w:lang w:val="en-US"/>
              </w:rPr>
            </w:pPr>
          </w:p>
          <w:p w14:paraId="66CAFC76" w14:textId="77777777" w:rsidR="005A13D7" w:rsidRPr="00510793" w:rsidRDefault="005A13D7" w:rsidP="00E56ADB">
            <w:pPr>
              <w:adjustRightInd w:val="0"/>
              <w:rPr>
                <w:rFonts w:cs="Times"/>
                <w:color w:val="000000" w:themeColor="text1"/>
                <w:sz w:val="20"/>
                <w:szCs w:val="20"/>
                <w:lang w:val="en-US"/>
              </w:rPr>
            </w:pPr>
            <w:r w:rsidRPr="00510793">
              <w:rPr>
                <w:rFonts w:cs="Times"/>
                <w:b/>
                <w:bCs/>
                <w:color w:val="000000" w:themeColor="text1"/>
                <w:sz w:val="20"/>
                <w:szCs w:val="20"/>
                <w:lang w:val="en-US"/>
              </w:rPr>
              <w:t xml:space="preserve">You observe a serious incident / have a concern about an aspect of patient care or have an accident in practice </w:t>
            </w:r>
          </w:p>
          <w:p w14:paraId="14441AC7" w14:textId="77777777" w:rsidR="005A13D7" w:rsidRPr="00510793" w:rsidRDefault="005A13D7" w:rsidP="00E56ADB">
            <w:pPr>
              <w:rPr>
                <w:color w:val="0000D3"/>
                <w:sz w:val="20"/>
                <w:szCs w:val="20"/>
              </w:rPr>
            </w:pPr>
            <w:r>
              <w:rPr>
                <w:noProof/>
                <w:color w:val="0000D3"/>
                <w:sz w:val="20"/>
                <w:szCs w:val="20"/>
                <w:lang w:eastAsia="en-GB"/>
              </w:rPr>
              <mc:AlternateContent>
                <mc:Choice Requires="wps">
                  <w:drawing>
                    <wp:anchor distT="0" distB="0" distL="114300" distR="114300" simplePos="0" relativeHeight="251658278" behindDoc="0" locked="0" layoutInCell="1" allowOverlap="1" wp14:anchorId="22719A8F" wp14:editId="7B432328">
                      <wp:simplePos x="0" y="0"/>
                      <wp:positionH relativeFrom="column">
                        <wp:posOffset>1424305</wp:posOffset>
                      </wp:positionH>
                      <wp:positionV relativeFrom="paragraph">
                        <wp:posOffset>37465</wp:posOffset>
                      </wp:positionV>
                      <wp:extent cx="419100" cy="0"/>
                      <wp:effectExtent l="0" t="127000" r="0" b="127000"/>
                      <wp:wrapNone/>
                      <wp:docPr id="71" name="Straight Arrow Connector 71"/>
                      <wp:cNvGraphicFramePr/>
                      <a:graphic xmlns:a="http://schemas.openxmlformats.org/drawingml/2006/main">
                        <a:graphicData uri="http://schemas.microsoft.com/office/word/2010/wordprocessingShape">
                          <wps:wsp>
                            <wps:cNvCnPr/>
                            <wps:spPr>
                              <a:xfrm>
                                <a:off x="0" y="0"/>
                                <a:ext cx="4191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F587A" id="Straight Arrow Connector 71" o:spid="_x0000_s1026" type="#_x0000_t32" style="position:absolute;margin-left:112.15pt;margin-top:2.95pt;width:33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" strokecolor="#5b9bd5 [3204]" strokeweight="3pt">
                      <v:stroke endarrow="block" joinstyle="miter"/>
                    </v:shape>
                  </w:pict>
                </mc:Fallback>
              </mc:AlternateContent>
            </w:r>
          </w:p>
        </w:tc>
        <w:tc>
          <w:tcPr>
            <w:tcW w:w="582" w:type="dxa"/>
          </w:tcPr>
          <w:p w14:paraId="13C40AF4" w14:textId="77777777" w:rsidR="005A13D7" w:rsidRPr="00033124" w:rsidRDefault="005A13D7" w:rsidP="00E56ADB">
            <w:pPr>
              <w:rPr>
                <w:sz w:val="18"/>
                <w:szCs w:val="18"/>
              </w:rPr>
            </w:pPr>
          </w:p>
        </w:tc>
        <w:tc>
          <w:tcPr>
            <w:tcW w:w="1890" w:type="dxa"/>
            <w:shd w:val="clear" w:color="auto" w:fill="DF90E8"/>
          </w:tcPr>
          <w:p w14:paraId="62E4F121" w14:textId="77777777" w:rsidR="005A13D7" w:rsidRPr="00BA12E6" w:rsidRDefault="005A13D7" w:rsidP="00E56ADB">
            <w:pPr>
              <w:adjustRightInd w:val="0"/>
              <w:rPr>
                <w:rFonts w:cs="Times"/>
                <w:sz w:val="20"/>
                <w:szCs w:val="20"/>
                <w:lang w:val="en-US"/>
              </w:rPr>
            </w:pPr>
          </w:p>
          <w:p w14:paraId="04036B90" w14:textId="77777777" w:rsidR="005A13D7" w:rsidRPr="00BA12E6" w:rsidRDefault="005A13D7" w:rsidP="00E56ADB">
            <w:pPr>
              <w:adjustRightInd w:val="0"/>
              <w:rPr>
                <w:rFonts w:cs="Times"/>
                <w:sz w:val="20"/>
                <w:szCs w:val="20"/>
                <w:lang w:val="en-US"/>
              </w:rPr>
            </w:pPr>
            <w:r w:rsidRPr="00BA12E6">
              <w:rPr>
                <w:rFonts w:cs="Times"/>
                <w:sz w:val="20"/>
                <w:szCs w:val="20"/>
                <w:lang w:val="en-US"/>
              </w:rPr>
              <w:t xml:space="preserve">Discuss with Placement Supervisor/ Senior member of staff. </w:t>
            </w:r>
          </w:p>
          <w:p w14:paraId="12422E5C" w14:textId="77777777" w:rsidR="005A13D7" w:rsidRPr="00BA12E6" w:rsidRDefault="005A13D7" w:rsidP="00E56ADB">
            <w:pPr>
              <w:adjustRightInd w:val="0"/>
              <w:rPr>
                <w:rFonts w:cs="Times"/>
                <w:sz w:val="20"/>
                <w:szCs w:val="20"/>
                <w:lang w:val="en-US"/>
              </w:rPr>
            </w:pPr>
          </w:p>
          <w:p w14:paraId="0FF937FF" w14:textId="77777777" w:rsidR="005A13D7" w:rsidRPr="00BA12E6" w:rsidRDefault="005A13D7" w:rsidP="00E56ADB">
            <w:pPr>
              <w:adjustRightInd w:val="0"/>
              <w:rPr>
                <w:rFonts w:cs="Times"/>
                <w:sz w:val="20"/>
                <w:szCs w:val="20"/>
                <w:lang w:val="en-US"/>
              </w:rPr>
            </w:pPr>
            <w:r w:rsidRPr="00BA12E6">
              <w:rPr>
                <w:rFonts w:cs="Times"/>
                <w:sz w:val="20"/>
                <w:szCs w:val="20"/>
                <w:lang w:val="en-US"/>
              </w:rPr>
              <w:t xml:space="preserve">Inform Practice </w:t>
            </w:r>
            <w:r>
              <w:rPr>
                <w:rFonts w:cs="Times"/>
                <w:sz w:val="20"/>
                <w:szCs w:val="20"/>
                <w:lang w:val="en-US"/>
              </w:rPr>
              <w:t>Lead</w:t>
            </w:r>
            <w:r w:rsidRPr="00BA12E6">
              <w:rPr>
                <w:rFonts w:cs="Times"/>
                <w:sz w:val="20"/>
                <w:szCs w:val="20"/>
                <w:lang w:val="en-US"/>
              </w:rPr>
              <w:t xml:space="preserve">. </w:t>
            </w:r>
          </w:p>
          <w:p w14:paraId="66E5EA6E" w14:textId="77777777" w:rsidR="005A13D7" w:rsidRPr="00BA12E6" w:rsidRDefault="005A13D7" w:rsidP="00E56ADB">
            <w:pPr>
              <w:rPr>
                <w:sz w:val="20"/>
                <w:szCs w:val="20"/>
              </w:rPr>
            </w:pPr>
          </w:p>
        </w:tc>
        <w:tc>
          <w:tcPr>
            <w:tcW w:w="596" w:type="dxa"/>
          </w:tcPr>
          <w:p w14:paraId="1D5F7207" w14:textId="77777777" w:rsidR="005A13D7" w:rsidRPr="00033124" w:rsidRDefault="005A13D7" w:rsidP="00E56ADB">
            <w:pPr>
              <w:rPr>
                <w:sz w:val="18"/>
                <w:szCs w:val="18"/>
              </w:rPr>
            </w:pPr>
            <w:r>
              <w:rPr>
                <w:noProof/>
                <w:sz w:val="18"/>
                <w:szCs w:val="18"/>
                <w:lang w:eastAsia="en-GB"/>
              </w:rPr>
              <mc:AlternateContent>
                <mc:Choice Requires="wps">
                  <w:drawing>
                    <wp:anchor distT="0" distB="0" distL="114300" distR="114300" simplePos="0" relativeHeight="251658279" behindDoc="0" locked="0" layoutInCell="1" allowOverlap="1" wp14:anchorId="59A8B31C" wp14:editId="37EC237F">
                      <wp:simplePos x="0" y="0"/>
                      <wp:positionH relativeFrom="column">
                        <wp:posOffset>-92710</wp:posOffset>
                      </wp:positionH>
                      <wp:positionV relativeFrom="paragraph">
                        <wp:posOffset>970280</wp:posOffset>
                      </wp:positionV>
                      <wp:extent cx="457200" cy="0"/>
                      <wp:effectExtent l="0" t="127000" r="0" b="127000"/>
                      <wp:wrapNone/>
                      <wp:docPr id="72" name="Straight Arrow Connector 72"/>
                      <wp:cNvGraphicFramePr/>
                      <a:graphic xmlns:a="http://schemas.openxmlformats.org/drawingml/2006/main">
                        <a:graphicData uri="http://schemas.microsoft.com/office/word/2010/wordprocessingShape">
                          <wps:wsp>
                            <wps:cNvCnPr/>
                            <wps:spPr>
                              <a:xfrm>
                                <a:off x="0" y="0"/>
                                <a:ext cx="4572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6171E" id="Straight Arrow Connector 72" o:spid="_x0000_s1026" type="#_x0000_t32" style="position:absolute;margin-left:-7.3pt;margin-top:76.4pt;width:36pt;height:0;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" strokecolor="#5b9bd5 [3204]" strokeweight="3pt">
                      <v:stroke endarrow="block" joinstyle="miter"/>
                    </v:shape>
                  </w:pict>
                </mc:Fallback>
              </mc:AlternateContent>
            </w:r>
          </w:p>
        </w:tc>
        <w:tc>
          <w:tcPr>
            <w:tcW w:w="3690" w:type="dxa"/>
            <w:shd w:val="clear" w:color="auto" w:fill="DF90E8"/>
          </w:tcPr>
          <w:p w14:paraId="71A637E1" w14:textId="77777777" w:rsidR="005A13D7" w:rsidRPr="00510793" w:rsidRDefault="005A13D7" w:rsidP="00E56ADB">
            <w:pPr>
              <w:adjustRightInd w:val="0"/>
              <w:rPr>
                <w:rFonts w:cs="Times"/>
                <w:sz w:val="20"/>
                <w:szCs w:val="20"/>
                <w:lang w:val="en-US"/>
              </w:rPr>
            </w:pPr>
          </w:p>
          <w:p w14:paraId="10BA9B91" w14:textId="77777777" w:rsidR="005A13D7" w:rsidRDefault="005A13D7" w:rsidP="00E56ADB">
            <w:pPr>
              <w:adjustRightInd w:val="0"/>
              <w:rPr>
                <w:rFonts w:cs="Times"/>
                <w:sz w:val="20"/>
                <w:szCs w:val="20"/>
                <w:lang w:val="en-US"/>
              </w:rPr>
            </w:pPr>
            <w:r w:rsidRPr="00510793">
              <w:rPr>
                <w:rFonts w:cs="Times"/>
                <w:sz w:val="20"/>
                <w:szCs w:val="20"/>
                <w:lang w:val="en-US"/>
              </w:rPr>
              <w:t xml:space="preserve">If unresolved or it is inappropriate to discuss with </w:t>
            </w:r>
            <w:r w:rsidRPr="00BA12E6">
              <w:rPr>
                <w:rFonts w:cs="Times"/>
                <w:sz w:val="20"/>
                <w:szCs w:val="20"/>
                <w:lang w:val="en-US"/>
              </w:rPr>
              <w:t>Placement Supe</w:t>
            </w:r>
            <w:r>
              <w:rPr>
                <w:rFonts w:cs="Times"/>
                <w:sz w:val="20"/>
                <w:szCs w:val="20"/>
                <w:lang w:val="en-US"/>
              </w:rPr>
              <w:t xml:space="preserve">rvisor/ Senior member of staff </w:t>
            </w:r>
            <w:r w:rsidRPr="00510793">
              <w:rPr>
                <w:rFonts w:cs="Times"/>
                <w:sz w:val="20"/>
                <w:szCs w:val="20"/>
                <w:lang w:val="en-US"/>
              </w:rPr>
              <w:t>email</w:t>
            </w:r>
            <w:r>
              <w:rPr>
                <w:rFonts w:cs="Times"/>
                <w:sz w:val="20"/>
                <w:szCs w:val="20"/>
                <w:lang w:val="en-US"/>
              </w:rPr>
              <w:t>.</w:t>
            </w:r>
            <w:r w:rsidRPr="00510793">
              <w:rPr>
                <w:rFonts w:cs="Times"/>
                <w:sz w:val="20"/>
                <w:szCs w:val="20"/>
                <w:lang w:val="en-US"/>
              </w:rPr>
              <w:t xml:space="preserve"> </w:t>
            </w:r>
            <w:hyperlink r:id="rId237" w:history="1">
              <w:r w:rsidRPr="00192566">
                <w:rPr>
                  <w:rStyle w:val="Hyperlink"/>
                  <w:rFonts w:cs="Times"/>
                  <w:sz w:val="20"/>
                  <w:szCs w:val="20"/>
                  <w:lang w:val="en-US"/>
                </w:rPr>
                <w:t>practice@worc.ac.uk</w:t>
              </w:r>
            </w:hyperlink>
            <w:r w:rsidRPr="008B2DA8">
              <w:rPr>
                <w:rStyle w:val="Hyperlink"/>
                <w:rFonts w:cs="Times"/>
                <w:sz w:val="20"/>
                <w:szCs w:val="20"/>
                <w:vertAlign w:val="superscript"/>
                <w:lang w:val="en-US"/>
              </w:rPr>
              <w:t>1</w:t>
            </w:r>
            <w:r>
              <w:rPr>
                <w:rFonts w:cs="Times"/>
                <w:color w:val="0000FF"/>
                <w:sz w:val="20"/>
                <w:szCs w:val="20"/>
                <w:lang w:val="en-US"/>
              </w:rPr>
              <w:t xml:space="preserve"> </w:t>
            </w:r>
            <w:r w:rsidRPr="008B2DA8">
              <w:rPr>
                <w:rFonts w:cs="Times"/>
                <w:sz w:val="20"/>
                <w:szCs w:val="20"/>
                <w:lang w:val="en-US"/>
              </w:rPr>
              <w:t xml:space="preserve">or </w:t>
            </w:r>
            <w:hyperlink r:id="rId238" w:history="1">
              <w:r w:rsidRPr="00316A1D">
                <w:rPr>
                  <w:rStyle w:val="Hyperlink"/>
                  <w:rFonts w:cs="Times"/>
                  <w:sz w:val="20"/>
                  <w:szCs w:val="20"/>
                  <w:lang w:val="en-US"/>
                </w:rPr>
                <w:t>therapyplacements@worc.ac.uk</w:t>
              </w:r>
              <w:r w:rsidRPr="00316A1D">
                <w:rPr>
                  <w:rStyle w:val="Hyperlink"/>
                  <w:rFonts w:cs="Times"/>
                  <w:sz w:val="20"/>
                  <w:szCs w:val="20"/>
                  <w:vertAlign w:val="superscript"/>
                  <w:lang w:val="en-US"/>
                </w:rPr>
                <w:t>2</w:t>
              </w:r>
            </w:hyperlink>
            <w:r>
              <w:rPr>
                <w:rFonts w:cs="Times"/>
                <w:sz w:val="20"/>
                <w:szCs w:val="20"/>
                <w:lang w:val="en-US"/>
              </w:rPr>
              <w:t xml:space="preserve"> </w:t>
            </w:r>
            <w:r w:rsidRPr="00BA12E6">
              <w:rPr>
                <w:rFonts w:cs="Times"/>
                <w:sz w:val="20"/>
                <w:szCs w:val="20"/>
                <w:lang w:val="en-US"/>
              </w:rPr>
              <w:t>and</w:t>
            </w:r>
            <w:r>
              <w:rPr>
                <w:rFonts w:cs="Times"/>
                <w:color w:val="0000FF"/>
                <w:sz w:val="20"/>
                <w:szCs w:val="20"/>
                <w:lang w:val="en-US"/>
              </w:rPr>
              <w:t xml:space="preserve"> </w:t>
            </w:r>
            <w:r>
              <w:rPr>
                <w:rFonts w:cs="Times"/>
                <w:sz w:val="20"/>
                <w:szCs w:val="20"/>
                <w:lang w:val="en-US"/>
              </w:rPr>
              <w:t>copy to</w:t>
            </w:r>
            <w:r w:rsidRPr="00510793">
              <w:rPr>
                <w:rFonts w:cs="Times"/>
                <w:sz w:val="20"/>
                <w:szCs w:val="20"/>
                <w:lang w:val="en-US"/>
              </w:rPr>
              <w:t xml:space="preserve"> your personal academic tutor</w:t>
            </w:r>
            <w:r>
              <w:rPr>
                <w:rFonts w:cs="Times"/>
                <w:sz w:val="20"/>
                <w:szCs w:val="20"/>
                <w:lang w:val="en-US"/>
              </w:rPr>
              <w:t xml:space="preserve"> via email.</w:t>
            </w:r>
          </w:p>
          <w:p w14:paraId="61EEC1A5" w14:textId="77777777" w:rsidR="005A13D7" w:rsidRPr="00510793" w:rsidRDefault="005A13D7" w:rsidP="00E56ADB">
            <w:pPr>
              <w:adjustRightInd w:val="0"/>
              <w:rPr>
                <w:rFonts w:cs="Times"/>
                <w:sz w:val="18"/>
                <w:szCs w:val="18"/>
                <w:lang w:val="en-US"/>
              </w:rPr>
            </w:pPr>
            <w:r w:rsidRPr="00510793">
              <w:rPr>
                <w:b/>
                <w:i/>
                <w:sz w:val="18"/>
                <w:szCs w:val="18"/>
              </w:rPr>
              <w:t xml:space="preserve">A </w:t>
            </w:r>
            <w:r>
              <w:rPr>
                <w:rFonts w:cs="Times"/>
                <w:b/>
                <w:i/>
                <w:sz w:val="20"/>
                <w:szCs w:val="20"/>
                <w:lang w:val="en-US"/>
              </w:rPr>
              <w:t>c</w:t>
            </w:r>
            <w:r w:rsidRPr="00510793">
              <w:rPr>
                <w:rFonts w:cs="Times"/>
                <w:b/>
                <w:i/>
                <w:sz w:val="20"/>
                <w:szCs w:val="20"/>
                <w:lang w:val="en-US"/>
              </w:rPr>
              <w:t>ause for concern form</w:t>
            </w:r>
            <w:r>
              <w:rPr>
                <w:rFonts w:cs="Times"/>
                <w:b/>
                <w:i/>
                <w:sz w:val="20"/>
                <w:szCs w:val="20"/>
                <w:lang w:val="en-US"/>
              </w:rPr>
              <w:t xml:space="preserve"> will be </w:t>
            </w:r>
            <w:r w:rsidRPr="00510793">
              <w:rPr>
                <w:rFonts w:cs="Times"/>
                <w:b/>
                <w:i/>
                <w:sz w:val="20"/>
                <w:szCs w:val="20"/>
                <w:lang w:val="en-US"/>
              </w:rPr>
              <w:t>completed</w:t>
            </w:r>
            <w:r>
              <w:rPr>
                <w:rFonts w:cs="Times"/>
                <w:b/>
                <w:i/>
                <w:sz w:val="18"/>
                <w:szCs w:val="18"/>
                <w:lang w:val="en-US"/>
              </w:rPr>
              <w:t>.</w:t>
            </w:r>
          </w:p>
        </w:tc>
      </w:tr>
    </w:tbl>
    <w:p w14:paraId="3786ACF0" w14:textId="77777777" w:rsidR="005A13D7" w:rsidRDefault="005A13D7" w:rsidP="005A13D7"/>
    <w:tbl>
      <w:tblPr>
        <w:tblStyle w:val="TableGrid"/>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519"/>
        <w:gridCol w:w="3138"/>
        <w:gridCol w:w="521"/>
        <w:gridCol w:w="2760"/>
      </w:tblGrid>
      <w:tr w:rsidR="005A13D7" w:rsidRPr="001A4B24" w14:paraId="4AC85365" w14:textId="77777777" w:rsidTr="00E56ADB">
        <w:trPr>
          <w:trHeight w:val="2665"/>
        </w:trPr>
        <w:tc>
          <w:tcPr>
            <w:tcW w:w="2234" w:type="dxa"/>
            <w:shd w:val="clear" w:color="auto" w:fill="DEE2FF"/>
          </w:tcPr>
          <w:p w14:paraId="44A53187" w14:textId="77777777" w:rsidR="005A13D7" w:rsidRPr="00510793" w:rsidRDefault="005A13D7" w:rsidP="00E56ADB">
            <w:pPr>
              <w:rPr>
                <w:b/>
                <w:sz w:val="20"/>
                <w:szCs w:val="20"/>
              </w:rPr>
            </w:pPr>
          </w:p>
          <w:p w14:paraId="1069E6AE" w14:textId="77777777" w:rsidR="005A13D7" w:rsidRPr="00510793" w:rsidRDefault="005A13D7" w:rsidP="00E56ADB">
            <w:pPr>
              <w:rPr>
                <w:b/>
                <w:sz w:val="20"/>
                <w:szCs w:val="20"/>
              </w:rPr>
            </w:pPr>
            <w:r w:rsidRPr="00510793">
              <w:rPr>
                <w:b/>
                <w:sz w:val="20"/>
                <w:szCs w:val="20"/>
              </w:rPr>
              <w:t>You are asked to make or write a statement about an incident/event in practice</w:t>
            </w:r>
          </w:p>
        </w:tc>
        <w:tc>
          <w:tcPr>
            <w:tcW w:w="550" w:type="dxa"/>
          </w:tcPr>
          <w:p w14:paraId="49C3647F" w14:textId="77777777" w:rsidR="005A13D7" w:rsidRPr="001A4B24" w:rsidRDefault="005A13D7" w:rsidP="00E56ADB">
            <w:pPr>
              <w:rPr>
                <w:sz w:val="18"/>
                <w:szCs w:val="18"/>
              </w:rPr>
            </w:pPr>
            <w:r>
              <w:rPr>
                <w:b/>
                <w:noProof/>
                <w:sz w:val="20"/>
                <w:szCs w:val="20"/>
                <w:lang w:eastAsia="en-GB"/>
              </w:rPr>
              <mc:AlternateContent>
                <mc:Choice Requires="wps">
                  <w:drawing>
                    <wp:anchor distT="0" distB="0" distL="114300" distR="114300" simplePos="0" relativeHeight="251658280" behindDoc="0" locked="0" layoutInCell="1" allowOverlap="1" wp14:anchorId="791A8F4F" wp14:editId="0AF8B12E">
                      <wp:simplePos x="0" y="0"/>
                      <wp:positionH relativeFrom="column">
                        <wp:posOffset>-134719</wp:posOffset>
                      </wp:positionH>
                      <wp:positionV relativeFrom="paragraph">
                        <wp:posOffset>970717</wp:posOffset>
                      </wp:positionV>
                      <wp:extent cx="419100" cy="0"/>
                      <wp:effectExtent l="0" t="127000" r="0" b="127000"/>
                      <wp:wrapNone/>
                      <wp:docPr id="73" name="Straight Arrow Connector 73"/>
                      <wp:cNvGraphicFramePr/>
                      <a:graphic xmlns:a="http://schemas.openxmlformats.org/drawingml/2006/main">
                        <a:graphicData uri="http://schemas.microsoft.com/office/word/2010/wordprocessingShape">
                          <wps:wsp>
                            <wps:cNvCnPr/>
                            <wps:spPr>
                              <a:xfrm>
                                <a:off x="0" y="0"/>
                                <a:ext cx="4191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669C1" id="Straight Arrow Connector 73" o:spid="_x0000_s1026" type="#_x0000_t32" style="position:absolute;margin-left:-10.6pt;margin-top:76.45pt;width:33pt;height:0;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" strokecolor="#5b9bd5 [3204]" strokeweight="3pt">
                      <v:stroke endarrow="block" joinstyle="miter"/>
                    </v:shape>
                  </w:pict>
                </mc:Fallback>
              </mc:AlternateContent>
            </w:r>
          </w:p>
        </w:tc>
        <w:tc>
          <w:tcPr>
            <w:tcW w:w="2854" w:type="dxa"/>
            <w:shd w:val="clear" w:color="auto" w:fill="DEE2FF"/>
          </w:tcPr>
          <w:p w14:paraId="67F33A52" w14:textId="77777777" w:rsidR="005A13D7" w:rsidRPr="00510793" w:rsidRDefault="005A13D7" w:rsidP="00E56ADB">
            <w:pPr>
              <w:adjustRightInd w:val="0"/>
              <w:rPr>
                <w:rFonts w:cs="Times"/>
                <w:sz w:val="20"/>
                <w:szCs w:val="20"/>
                <w:lang w:val="en-US"/>
              </w:rPr>
            </w:pPr>
          </w:p>
          <w:p w14:paraId="791141FD" w14:textId="77777777" w:rsidR="005A13D7" w:rsidRDefault="005A13D7" w:rsidP="00E56ADB">
            <w:pPr>
              <w:adjustRightInd w:val="0"/>
              <w:rPr>
                <w:rFonts w:cs="Times"/>
                <w:color w:val="0000FF"/>
                <w:sz w:val="20"/>
                <w:szCs w:val="20"/>
                <w:lang w:val="en-US"/>
              </w:rPr>
            </w:pPr>
            <w:r w:rsidRPr="00510793">
              <w:rPr>
                <w:rFonts w:cs="Times"/>
                <w:sz w:val="20"/>
                <w:szCs w:val="20"/>
                <w:lang w:val="en-US"/>
              </w:rPr>
              <w:t xml:space="preserve">Before statement is made: contact programme team via email at </w:t>
            </w:r>
            <w:r w:rsidRPr="00510793">
              <w:rPr>
                <w:rFonts w:cs="Times"/>
                <w:color w:val="0000FF"/>
                <w:sz w:val="20"/>
                <w:szCs w:val="20"/>
                <w:lang w:val="en-US"/>
              </w:rPr>
              <w:t>practice@worc.ac.uk</w:t>
            </w:r>
            <w:r w:rsidRPr="008B2DA8">
              <w:rPr>
                <w:rFonts w:cs="Times"/>
                <w:color w:val="0000FF"/>
                <w:sz w:val="20"/>
                <w:szCs w:val="20"/>
                <w:vertAlign w:val="superscript"/>
                <w:lang w:val="en-US"/>
              </w:rPr>
              <w:t>1</w:t>
            </w:r>
            <w:r w:rsidRPr="00510793">
              <w:rPr>
                <w:rFonts w:cs="Times"/>
                <w:color w:val="0000FF"/>
                <w:sz w:val="20"/>
                <w:szCs w:val="20"/>
                <w:lang w:val="en-US"/>
              </w:rPr>
              <w:t xml:space="preserve"> </w:t>
            </w:r>
          </w:p>
          <w:p w14:paraId="261D7DD3" w14:textId="77777777" w:rsidR="005A13D7" w:rsidRPr="00510793" w:rsidRDefault="005A13D7" w:rsidP="00E56ADB">
            <w:pPr>
              <w:adjustRightInd w:val="0"/>
              <w:rPr>
                <w:rFonts w:cs="Times"/>
                <w:sz w:val="20"/>
                <w:szCs w:val="20"/>
                <w:lang w:val="en-US"/>
              </w:rPr>
            </w:pPr>
            <w:r w:rsidRPr="008B2DA8">
              <w:rPr>
                <w:rFonts w:cs="Times"/>
                <w:bCs/>
                <w:sz w:val="20"/>
                <w:szCs w:val="20"/>
                <w:lang w:val="en-US"/>
              </w:rPr>
              <w:t xml:space="preserve">or </w:t>
            </w:r>
            <w:hyperlink r:id="rId239" w:history="1">
              <w:r w:rsidRPr="00316A1D">
                <w:rPr>
                  <w:rStyle w:val="Hyperlink"/>
                  <w:rFonts w:cs="Times"/>
                  <w:bCs/>
                  <w:sz w:val="20"/>
                  <w:szCs w:val="20"/>
                  <w:lang w:val="en-US"/>
                </w:rPr>
                <w:t>therapyplacements@worc.ac.uk</w:t>
              </w:r>
            </w:hyperlink>
            <w:r w:rsidRPr="008B2DA8">
              <w:rPr>
                <w:rFonts w:cs="Times"/>
                <w:bCs/>
                <w:sz w:val="20"/>
                <w:szCs w:val="20"/>
                <w:vertAlign w:val="superscript"/>
                <w:lang w:val="en-US"/>
              </w:rPr>
              <w:t>2</w:t>
            </w:r>
            <w:r>
              <w:rPr>
                <w:rFonts w:cs="Times"/>
                <w:bCs/>
                <w:sz w:val="20"/>
                <w:szCs w:val="20"/>
                <w:lang w:val="en-US"/>
              </w:rPr>
              <w:t xml:space="preserve"> and</w:t>
            </w:r>
            <w:r w:rsidRPr="00BA12E6">
              <w:rPr>
                <w:rFonts w:cs="Times"/>
                <w:sz w:val="20"/>
                <w:szCs w:val="20"/>
                <w:lang w:val="en-US"/>
              </w:rPr>
              <w:t xml:space="preserve"> </w:t>
            </w:r>
            <w:r>
              <w:rPr>
                <w:rFonts w:cs="Times"/>
                <w:sz w:val="20"/>
                <w:szCs w:val="20"/>
                <w:lang w:val="en-US"/>
              </w:rPr>
              <w:t xml:space="preserve">contact </w:t>
            </w:r>
            <w:r w:rsidRPr="00BA12E6">
              <w:rPr>
                <w:rFonts w:cs="Times"/>
                <w:sz w:val="20"/>
                <w:szCs w:val="20"/>
                <w:lang w:val="en-US"/>
              </w:rPr>
              <w:t>your</w:t>
            </w:r>
            <w:r w:rsidRPr="00510793">
              <w:rPr>
                <w:rFonts w:cs="Times"/>
                <w:sz w:val="20"/>
                <w:szCs w:val="20"/>
                <w:lang w:val="en-US"/>
              </w:rPr>
              <w:t xml:space="preserve"> personal academic tutor</w:t>
            </w:r>
            <w:r>
              <w:rPr>
                <w:rFonts w:cs="Times"/>
                <w:sz w:val="20"/>
                <w:szCs w:val="20"/>
                <w:lang w:val="en-US"/>
              </w:rPr>
              <w:t xml:space="preserve"> via email.</w:t>
            </w:r>
          </w:p>
        </w:tc>
        <w:tc>
          <w:tcPr>
            <w:tcW w:w="552" w:type="dxa"/>
          </w:tcPr>
          <w:p w14:paraId="5470C551" w14:textId="77777777" w:rsidR="005A13D7" w:rsidRPr="001A4B24" w:rsidRDefault="005A13D7" w:rsidP="00E56ADB">
            <w:pPr>
              <w:rPr>
                <w:sz w:val="18"/>
                <w:szCs w:val="18"/>
              </w:rPr>
            </w:pPr>
            <w:r>
              <w:rPr>
                <w:rFonts w:cs="Times"/>
                <w:noProof/>
                <w:sz w:val="20"/>
                <w:szCs w:val="20"/>
                <w:lang w:eastAsia="en-GB"/>
              </w:rPr>
              <mc:AlternateContent>
                <mc:Choice Requires="wps">
                  <w:drawing>
                    <wp:anchor distT="0" distB="0" distL="114300" distR="114300" simplePos="0" relativeHeight="251658281" behindDoc="0" locked="0" layoutInCell="1" allowOverlap="1" wp14:anchorId="01B1DF59" wp14:editId="1FD1FE33">
                      <wp:simplePos x="0" y="0"/>
                      <wp:positionH relativeFrom="column">
                        <wp:posOffset>-104041</wp:posOffset>
                      </wp:positionH>
                      <wp:positionV relativeFrom="paragraph">
                        <wp:posOffset>982032</wp:posOffset>
                      </wp:positionV>
                      <wp:extent cx="419100" cy="0"/>
                      <wp:effectExtent l="0" t="127000" r="0" b="127000"/>
                      <wp:wrapNone/>
                      <wp:docPr id="74" name="Straight Arrow Connector 74"/>
                      <wp:cNvGraphicFramePr/>
                      <a:graphic xmlns:a="http://schemas.openxmlformats.org/drawingml/2006/main">
                        <a:graphicData uri="http://schemas.microsoft.com/office/word/2010/wordprocessingShape">
                          <wps:wsp>
                            <wps:cNvCnPr/>
                            <wps:spPr>
                              <a:xfrm>
                                <a:off x="0" y="0"/>
                                <a:ext cx="4191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308DCE" id="Straight Arrow Connector 74" o:spid="_x0000_s1026" type="#_x0000_t32" style="position:absolute;margin-left:-8.2pt;margin-top:77.35pt;width:33pt;height:0;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" strokecolor="#5b9bd5 [3204]" strokeweight="3pt">
                      <v:stroke endarrow="block" joinstyle="miter"/>
                    </v:shape>
                  </w:pict>
                </mc:Fallback>
              </mc:AlternateContent>
            </w:r>
          </w:p>
        </w:tc>
        <w:tc>
          <w:tcPr>
            <w:tcW w:w="2917" w:type="dxa"/>
            <w:shd w:val="clear" w:color="auto" w:fill="DEE2FF"/>
          </w:tcPr>
          <w:p w14:paraId="054EA113" w14:textId="77777777" w:rsidR="005A13D7" w:rsidRDefault="005A13D7" w:rsidP="00E56ADB">
            <w:pPr>
              <w:adjustRightInd w:val="0"/>
              <w:rPr>
                <w:rFonts w:cs="Times"/>
                <w:sz w:val="18"/>
                <w:szCs w:val="18"/>
                <w:lang w:val="en-US"/>
              </w:rPr>
            </w:pPr>
          </w:p>
          <w:p w14:paraId="348617EA" w14:textId="77777777" w:rsidR="005A13D7" w:rsidRDefault="005A13D7" w:rsidP="00E56ADB">
            <w:pPr>
              <w:adjustRightInd w:val="0"/>
              <w:rPr>
                <w:rFonts w:cs="Times"/>
                <w:sz w:val="20"/>
                <w:szCs w:val="20"/>
                <w:lang w:val="en-US"/>
              </w:rPr>
            </w:pPr>
            <w:r w:rsidRPr="00BA12E6">
              <w:rPr>
                <w:rFonts w:cs="Times"/>
                <w:sz w:val="20"/>
                <w:szCs w:val="20"/>
                <w:lang w:val="en-US"/>
              </w:rPr>
              <w:t>Programme team / personal academic tutor will inform Placement Supervisor</w:t>
            </w:r>
            <w:r>
              <w:rPr>
                <w:rFonts w:cs="Times"/>
                <w:sz w:val="20"/>
                <w:szCs w:val="20"/>
                <w:lang w:val="en-US"/>
              </w:rPr>
              <w:t>.</w:t>
            </w:r>
          </w:p>
          <w:p w14:paraId="175046D3" w14:textId="77777777" w:rsidR="005A13D7" w:rsidRDefault="005A13D7" w:rsidP="00E56ADB">
            <w:pPr>
              <w:adjustRightInd w:val="0"/>
              <w:rPr>
                <w:rFonts w:cs="Times"/>
                <w:sz w:val="20"/>
                <w:szCs w:val="20"/>
                <w:lang w:val="en-US"/>
              </w:rPr>
            </w:pPr>
          </w:p>
          <w:p w14:paraId="7DB9C5D2" w14:textId="77777777" w:rsidR="005A13D7" w:rsidRDefault="005A13D7" w:rsidP="00E56ADB">
            <w:pPr>
              <w:adjustRightInd w:val="0"/>
              <w:rPr>
                <w:rFonts w:cs="Times"/>
                <w:sz w:val="20"/>
                <w:szCs w:val="20"/>
                <w:lang w:val="en-US"/>
              </w:rPr>
            </w:pPr>
            <w:r>
              <w:rPr>
                <w:rFonts w:cs="Times"/>
                <w:sz w:val="20"/>
                <w:szCs w:val="20"/>
                <w:lang w:val="en-US"/>
              </w:rPr>
              <w:t>Support will be provided by the University and or the clinical or practice learning placement to write any statement regarding incidents.</w:t>
            </w:r>
          </w:p>
          <w:p w14:paraId="5AE6F9D4" w14:textId="77777777" w:rsidR="005A13D7" w:rsidRPr="00542CAD" w:rsidRDefault="005A13D7" w:rsidP="00E56ADB">
            <w:pPr>
              <w:adjustRightInd w:val="0"/>
              <w:rPr>
                <w:rFonts w:cs="Times"/>
                <w:b/>
                <w:i/>
                <w:sz w:val="18"/>
                <w:szCs w:val="18"/>
                <w:lang w:val="en-US"/>
              </w:rPr>
            </w:pPr>
            <w:r w:rsidRPr="00510793">
              <w:rPr>
                <w:b/>
                <w:i/>
                <w:sz w:val="18"/>
                <w:szCs w:val="18"/>
              </w:rPr>
              <w:t xml:space="preserve">A </w:t>
            </w:r>
            <w:r>
              <w:rPr>
                <w:rFonts w:cs="Times"/>
                <w:b/>
                <w:i/>
                <w:sz w:val="20"/>
                <w:szCs w:val="20"/>
                <w:lang w:val="en-US"/>
              </w:rPr>
              <w:t>c</w:t>
            </w:r>
            <w:r w:rsidRPr="00510793">
              <w:rPr>
                <w:rFonts w:cs="Times"/>
                <w:b/>
                <w:i/>
                <w:sz w:val="20"/>
                <w:szCs w:val="20"/>
                <w:lang w:val="en-US"/>
              </w:rPr>
              <w:t>ause for concern form completed will be completed</w:t>
            </w:r>
            <w:r w:rsidRPr="00542CAD">
              <w:rPr>
                <w:rFonts w:cs="Times"/>
                <w:b/>
                <w:i/>
                <w:sz w:val="18"/>
                <w:szCs w:val="18"/>
                <w:lang w:val="en-US"/>
              </w:rPr>
              <w:t>.</w:t>
            </w:r>
          </w:p>
          <w:p w14:paraId="6A0B339F" w14:textId="77777777" w:rsidR="005A13D7" w:rsidRPr="001A4B24" w:rsidRDefault="005A13D7" w:rsidP="00E56ADB">
            <w:pPr>
              <w:rPr>
                <w:sz w:val="18"/>
                <w:szCs w:val="18"/>
              </w:rPr>
            </w:pPr>
          </w:p>
        </w:tc>
      </w:tr>
    </w:tbl>
    <w:p w14:paraId="02343478" w14:textId="77777777" w:rsidR="005A13D7" w:rsidRDefault="005A13D7" w:rsidP="005A13D7">
      <w:r w:rsidRPr="008B2DA8">
        <w:rPr>
          <w:rFonts w:ascii="Calibri"/>
          <w:b/>
          <w:noProof/>
          <w:sz w:val="20"/>
          <w:szCs w:val="20"/>
          <w:lang w:eastAsia="en-GB"/>
        </w:rPr>
        <mc:AlternateContent>
          <mc:Choice Requires="wps">
            <w:drawing>
              <wp:anchor distT="45720" distB="45720" distL="114300" distR="114300" simplePos="0" relativeHeight="251658289" behindDoc="0" locked="0" layoutInCell="1" allowOverlap="1" wp14:anchorId="5611AC17" wp14:editId="7F03DCB9">
                <wp:simplePos x="0" y="0"/>
                <wp:positionH relativeFrom="margin">
                  <wp:align>left</wp:align>
                </wp:positionH>
                <wp:positionV relativeFrom="paragraph">
                  <wp:posOffset>1414145</wp:posOffset>
                </wp:positionV>
                <wp:extent cx="5884545" cy="402590"/>
                <wp:effectExtent l="0" t="0" r="1905"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402590"/>
                        </a:xfrm>
                        <a:prstGeom prst="rect">
                          <a:avLst/>
                        </a:prstGeom>
                        <a:solidFill>
                          <a:srgbClr val="FFFFFF"/>
                        </a:solidFill>
                        <a:ln w="9525">
                          <a:noFill/>
                          <a:miter lim="800000"/>
                          <a:headEnd/>
                          <a:tailEnd/>
                        </a:ln>
                      </wps:spPr>
                      <wps:txbx>
                        <w:txbxContent>
                          <w:p w14:paraId="2F6B1216" w14:textId="77777777" w:rsidR="00FB5374" w:rsidRPr="0026316E" w:rsidRDefault="00FB5374" w:rsidP="005A13D7">
                            <w:pPr>
                              <w:rPr>
                                <w:sz w:val="16"/>
                                <w:szCs w:val="16"/>
                              </w:rPr>
                            </w:pPr>
                            <w:r w:rsidRPr="0026316E">
                              <w:rPr>
                                <w:sz w:val="16"/>
                                <w:szCs w:val="16"/>
                                <w:vertAlign w:val="superscript"/>
                              </w:rPr>
                              <w:t>1</w:t>
                            </w:r>
                            <w:r w:rsidRPr="0026316E">
                              <w:rPr>
                                <w:sz w:val="16"/>
                                <w:szCs w:val="16"/>
                              </w:rPr>
                              <w:t xml:space="preserve"> </w:t>
                            </w:r>
                            <w:hyperlink r:id="rId240" w:history="1">
                              <w:r w:rsidRPr="0026316E">
                                <w:rPr>
                                  <w:rStyle w:val="Hyperlink"/>
                                  <w:sz w:val="16"/>
                                  <w:szCs w:val="16"/>
                                </w:rPr>
                                <w:t>practice@worc.ac.uk-</w:t>
                              </w:r>
                            </w:hyperlink>
                            <w:r w:rsidRPr="0026316E">
                              <w:rPr>
                                <w:sz w:val="16"/>
                                <w:szCs w:val="16"/>
                              </w:rPr>
                              <w:t xml:space="preserve"> email address for nursing, nursing associate, midwifery, paramedic and physician associate students</w:t>
                            </w:r>
                          </w:p>
                          <w:p w14:paraId="39A1A26B" w14:textId="77777777" w:rsidR="00FB5374" w:rsidRPr="0026316E" w:rsidRDefault="00FB5374" w:rsidP="005A13D7">
                            <w:pPr>
                              <w:rPr>
                                <w:sz w:val="16"/>
                                <w:szCs w:val="16"/>
                              </w:rPr>
                            </w:pPr>
                            <w:r w:rsidRPr="0026316E">
                              <w:rPr>
                                <w:sz w:val="16"/>
                                <w:szCs w:val="16"/>
                                <w:vertAlign w:val="superscript"/>
                              </w:rPr>
                              <w:t>2</w:t>
                            </w:r>
                            <w:r w:rsidRPr="0026316E">
                              <w:rPr>
                                <w:sz w:val="16"/>
                                <w:szCs w:val="16"/>
                              </w:rPr>
                              <w:t xml:space="preserve"> </w:t>
                            </w:r>
                            <w:hyperlink r:id="rId241" w:history="1">
                              <w:r w:rsidRPr="0026316E">
                                <w:rPr>
                                  <w:rStyle w:val="Hyperlink"/>
                                  <w:sz w:val="16"/>
                                  <w:szCs w:val="16"/>
                                </w:rPr>
                                <w:t>therapyplacements@worc.ac.uk</w:t>
                              </w:r>
                            </w:hyperlink>
                            <w:r w:rsidRPr="0026316E">
                              <w:rPr>
                                <w:sz w:val="16"/>
                                <w:szCs w:val="16"/>
                              </w:rPr>
                              <w:t xml:space="preserve"> email address for physiotherapy and occupational therapy students </w:t>
                            </w:r>
                          </w:p>
                          <w:p w14:paraId="08E0C734" w14:textId="77777777" w:rsidR="00FB5374" w:rsidRPr="008B2DA8" w:rsidRDefault="00FB5374" w:rsidP="005A13D7">
                            <w:pPr>
                              <w:rPr>
                                <w:vertAlign w:val="superscrip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1AC17" id="_x0000_s1028" type="#_x0000_t202" style="position:absolute;margin-left:0;margin-top:111.35pt;width:463.35pt;height:31.7pt;z-index:251658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" stroked="f">
                <v:textbox>
                  <w:txbxContent>
                    <w:p w14:paraId="2F6B1216" w14:textId="77777777" w:rsidR="00FB5374" w:rsidRPr="0026316E" w:rsidRDefault="00FB5374" w:rsidP="005A13D7">
                      <w:pPr>
                        <w:rPr>
                          <w:sz w:val="16"/>
                          <w:szCs w:val="16"/>
                        </w:rPr>
                      </w:pPr>
                      <w:r w:rsidRPr="0026316E">
                        <w:rPr>
                          <w:sz w:val="16"/>
                          <w:szCs w:val="16"/>
                          <w:vertAlign w:val="superscript"/>
                        </w:rPr>
                        <w:t>1</w:t>
                      </w:r>
                      <w:r w:rsidRPr="0026316E">
                        <w:rPr>
                          <w:sz w:val="16"/>
                          <w:szCs w:val="16"/>
                        </w:rPr>
                        <w:t xml:space="preserve"> </w:t>
                      </w:r>
                      <w:hyperlink r:id="rId242" w:history="1">
                        <w:r w:rsidRPr="0026316E">
                          <w:rPr>
                            <w:rStyle w:val="Hyperlink"/>
                            <w:sz w:val="16"/>
                            <w:szCs w:val="16"/>
                          </w:rPr>
                          <w:t>practice@worc.ac.uk-</w:t>
                        </w:r>
                      </w:hyperlink>
                      <w:r w:rsidRPr="0026316E">
                        <w:rPr>
                          <w:sz w:val="16"/>
                          <w:szCs w:val="16"/>
                        </w:rPr>
                        <w:t xml:space="preserve"> email address for nursing, nursing associate, midwifery, paramedic and physician associate students</w:t>
                      </w:r>
                    </w:p>
                    <w:p w14:paraId="39A1A26B" w14:textId="77777777" w:rsidR="00FB5374" w:rsidRPr="0026316E" w:rsidRDefault="00FB5374" w:rsidP="005A13D7">
                      <w:pPr>
                        <w:rPr>
                          <w:sz w:val="16"/>
                          <w:szCs w:val="16"/>
                        </w:rPr>
                      </w:pPr>
                      <w:r w:rsidRPr="0026316E">
                        <w:rPr>
                          <w:sz w:val="16"/>
                          <w:szCs w:val="16"/>
                          <w:vertAlign w:val="superscript"/>
                        </w:rPr>
                        <w:t>2</w:t>
                      </w:r>
                      <w:r w:rsidRPr="0026316E">
                        <w:rPr>
                          <w:sz w:val="16"/>
                          <w:szCs w:val="16"/>
                        </w:rPr>
                        <w:t xml:space="preserve"> </w:t>
                      </w:r>
                      <w:hyperlink r:id="rId243" w:history="1">
                        <w:r w:rsidRPr="0026316E">
                          <w:rPr>
                            <w:rStyle w:val="Hyperlink"/>
                            <w:sz w:val="16"/>
                            <w:szCs w:val="16"/>
                          </w:rPr>
                          <w:t>therapyplacements@worc.ac.uk</w:t>
                        </w:r>
                      </w:hyperlink>
                      <w:r w:rsidRPr="0026316E">
                        <w:rPr>
                          <w:sz w:val="16"/>
                          <w:szCs w:val="16"/>
                        </w:rPr>
                        <w:t xml:space="preserve"> email address for physiotherapy and occupational therapy students </w:t>
                      </w:r>
                    </w:p>
                    <w:p w14:paraId="08E0C734" w14:textId="77777777" w:rsidR="00FB5374" w:rsidRPr="008B2DA8" w:rsidRDefault="00FB5374" w:rsidP="005A13D7">
                      <w:pPr>
                        <w:rPr>
                          <w:vertAlign w:val="superscript"/>
                        </w:rPr>
                      </w:pPr>
                    </w:p>
                  </w:txbxContent>
                </v:textbox>
                <w10:wrap type="square" anchorx="margin"/>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2070"/>
        <w:gridCol w:w="3610"/>
      </w:tblGrid>
      <w:tr w:rsidR="005A13D7" w14:paraId="6A77AD54" w14:textId="77777777" w:rsidTr="00E56ADB">
        <w:trPr>
          <w:trHeight w:val="224"/>
        </w:trPr>
        <w:tc>
          <w:tcPr>
            <w:tcW w:w="3330" w:type="dxa"/>
            <w:shd w:val="clear" w:color="auto" w:fill="C6E90D"/>
          </w:tcPr>
          <w:p w14:paraId="3246D1AF" w14:textId="77777777" w:rsidR="005A13D7" w:rsidRDefault="005A13D7" w:rsidP="00E56ADB">
            <w:pPr>
              <w:rPr>
                <w:rFonts w:ascii="Calibri"/>
                <w:b/>
                <w:sz w:val="20"/>
                <w:szCs w:val="20"/>
              </w:rPr>
            </w:pPr>
          </w:p>
          <w:p w14:paraId="61E6FE77" w14:textId="77777777" w:rsidR="005A13D7" w:rsidRPr="00510793" w:rsidRDefault="005A13D7" w:rsidP="00E56ADB">
            <w:r>
              <w:rPr>
                <w:b/>
                <w:noProof/>
                <w:sz w:val="20"/>
                <w:szCs w:val="20"/>
                <w:lang w:eastAsia="en-GB"/>
              </w:rPr>
              <mc:AlternateContent>
                <mc:Choice Requires="wps">
                  <w:drawing>
                    <wp:anchor distT="0" distB="0" distL="114300" distR="114300" simplePos="0" relativeHeight="251658282" behindDoc="0" locked="0" layoutInCell="1" allowOverlap="1" wp14:anchorId="52379466" wp14:editId="3944FC2D">
                      <wp:simplePos x="0" y="0"/>
                      <wp:positionH relativeFrom="column">
                        <wp:posOffset>2052955</wp:posOffset>
                      </wp:positionH>
                      <wp:positionV relativeFrom="paragraph">
                        <wp:posOffset>302895</wp:posOffset>
                      </wp:positionV>
                      <wp:extent cx="1327150" cy="0"/>
                      <wp:effectExtent l="0" t="127000" r="0" b="127000"/>
                      <wp:wrapNone/>
                      <wp:docPr id="76" name="Straight Arrow Connector 76"/>
                      <wp:cNvGraphicFramePr/>
                      <a:graphic xmlns:a="http://schemas.openxmlformats.org/drawingml/2006/main">
                        <a:graphicData uri="http://schemas.microsoft.com/office/word/2010/wordprocessingShape">
                          <wps:wsp>
                            <wps:cNvCnPr/>
                            <wps:spPr>
                              <a:xfrm>
                                <a:off x="0" y="0"/>
                                <a:ext cx="132715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B63B23" id="Straight Arrow Connector 76" o:spid="_x0000_s1026" type="#_x0000_t32" style="position:absolute;margin-left:161.65pt;margin-top:23.85pt;width:104.5pt;height:0;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" strokecolor="#5b9bd5 [3204]" strokeweight="3pt">
                      <v:stroke endarrow="block" joinstyle="miter"/>
                    </v:shape>
                  </w:pict>
                </mc:Fallback>
              </mc:AlternateContent>
            </w:r>
            <w:r w:rsidRPr="00510793">
              <w:rPr>
                <w:b/>
                <w:sz w:val="20"/>
                <w:szCs w:val="20"/>
              </w:rPr>
              <w:t>You have concerns about a student’s welfare, including safeguarding issues, bullying/harassment, mental or physical health concerns</w:t>
            </w:r>
          </w:p>
        </w:tc>
        <w:tc>
          <w:tcPr>
            <w:tcW w:w="2070" w:type="dxa"/>
          </w:tcPr>
          <w:p w14:paraId="75BCF78A" w14:textId="77777777" w:rsidR="005A13D7" w:rsidRDefault="005A13D7" w:rsidP="00E56ADB"/>
        </w:tc>
        <w:tc>
          <w:tcPr>
            <w:tcW w:w="3610" w:type="dxa"/>
            <w:shd w:val="clear" w:color="auto" w:fill="C6E90D"/>
          </w:tcPr>
          <w:p w14:paraId="6D7160F1" w14:textId="77777777" w:rsidR="005A13D7" w:rsidRDefault="005A13D7" w:rsidP="00E56ADB">
            <w:pPr>
              <w:rPr>
                <w:rFonts w:cs="Times"/>
                <w:sz w:val="20"/>
                <w:szCs w:val="20"/>
                <w:lang w:val="en-US"/>
              </w:rPr>
            </w:pPr>
          </w:p>
          <w:p w14:paraId="31A0E87A" w14:textId="77777777" w:rsidR="005A13D7" w:rsidRDefault="005A13D7" w:rsidP="00E56ADB">
            <w:pPr>
              <w:rPr>
                <w:rFonts w:cs="Times"/>
                <w:sz w:val="20"/>
                <w:szCs w:val="20"/>
                <w:lang w:val="en-US"/>
              </w:rPr>
            </w:pPr>
            <w:r w:rsidRPr="00542CAD">
              <w:rPr>
                <w:rFonts w:cs="Times"/>
                <w:sz w:val="20"/>
                <w:szCs w:val="20"/>
                <w:lang w:val="en-US"/>
              </w:rPr>
              <w:t xml:space="preserve">Contact Practice </w:t>
            </w:r>
            <w:r>
              <w:rPr>
                <w:rFonts w:cs="Times"/>
                <w:sz w:val="20"/>
                <w:szCs w:val="20"/>
                <w:lang w:val="en-US"/>
              </w:rPr>
              <w:t>Lead</w:t>
            </w:r>
            <w:r w:rsidRPr="00542CAD">
              <w:rPr>
                <w:rFonts w:cs="Times"/>
                <w:sz w:val="20"/>
                <w:szCs w:val="20"/>
                <w:lang w:val="en-US"/>
              </w:rPr>
              <w:t xml:space="preserve"> who will contact the programme team: </w:t>
            </w:r>
            <w:r>
              <w:rPr>
                <w:rFonts w:cs="Times"/>
                <w:sz w:val="20"/>
                <w:szCs w:val="20"/>
                <w:lang w:val="en-US"/>
              </w:rPr>
              <w:t>Course</w:t>
            </w:r>
            <w:r w:rsidRPr="00542CAD">
              <w:rPr>
                <w:rFonts w:cs="Times"/>
                <w:sz w:val="20"/>
                <w:szCs w:val="20"/>
                <w:lang w:val="en-US"/>
              </w:rPr>
              <w:t xml:space="preserve"> lead</w:t>
            </w:r>
            <w:r>
              <w:rPr>
                <w:rFonts w:cs="Times"/>
                <w:sz w:val="20"/>
                <w:szCs w:val="20"/>
                <w:lang w:val="en-US"/>
              </w:rPr>
              <w:t>.</w:t>
            </w:r>
          </w:p>
          <w:p w14:paraId="05034B98" w14:textId="77777777" w:rsidR="005A13D7" w:rsidRPr="00510793" w:rsidRDefault="005A13D7" w:rsidP="00E56ADB">
            <w:pPr>
              <w:adjustRightInd w:val="0"/>
              <w:rPr>
                <w:rFonts w:cs="Times"/>
                <w:b/>
                <w:i/>
                <w:sz w:val="18"/>
                <w:szCs w:val="18"/>
                <w:lang w:val="en-US"/>
              </w:rPr>
            </w:pPr>
            <w:r w:rsidRPr="00510793">
              <w:rPr>
                <w:b/>
                <w:i/>
                <w:sz w:val="18"/>
                <w:szCs w:val="18"/>
              </w:rPr>
              <w:t xml:space="preserve">A </w:t>
            </w:r>
            <w:r>
              <w:rPr>
                <w:rFonts w:cs="Times"/>
                <w:b/>
                <w:i/>
                <w:sz w:val="20"/>
                <w:szCs w:val="20"/>
                <w:lang w:val="en-US"/>
              </w:rPr>
              <w:t>c</w:t>
            </w:r>
            <w:r w:rsidRPr="00510793">
              <w:rPr>
                <w:rFonts w:cs="Times"/>
                <w:b/>
                <w:i/>
                <w:sz w:val="20"/>
                <w:szCs w:val="20"/>
                <w:lang w:val="en-US"/>
              </w:rPr>
              <w:t>ause for concern form</w:t>
            </w:r>
            <w:r>
              <w:rPr>
                <w:rFonts w:cs="Times"/>
                <w:b/>
                <w:i/>
                <w:sz w:val="20"/>
                <w:szCs w:val="20"/>
                <w:lang w:val="en-US"/>
              </w:rPr>
              <w:t xml:space="preserve"> will be </w:t>
            </w:r>
            <w:r w:rsidRPr="00510793">
              <w:rPr>
                <w:rFonts w:cs="Times"/>
                <w:b/>
                <w:i/>
                <w:sz w:val="20"/>
                <w:szCs w:val="20"/>
                <w:lang w:val="en-US"/>
              </w:rPr>
              <w:t>completed will be completed</w:t>
            </w:r>
            <w:r>
              <w:rPr>
                <w:rFonts w:cs="Times"/>
                <w:b/>
                <w:i/>
                <w:sz w:val="18"/>
                <w:szCs w:val="18"/>
                <w:lang w:val="en-US"/>
              </w:rPr>
              <w:t>.</w:t>
            </w:r>
          </w:p>
        </w:tc>
      </w:tr>
      <w:tr w:rsidR="005A13D7" w14:paraId="315EB723" w14:textId="77777777" w:rsidTr="00E56ADB">
        <w:trPr>
          <w:trHeight w:val="224"/>
        </w:trPr>
        <w:tc>
          <w:tcPr>
            <w:tcW w:w="3330" w:type="dxa"/>
            <w:shd w:val="clear" w:color="auto" w:fill="C6E90D"/>
          </w:tcPr>
          <w:p w14:paraId="0C4168AE" w14:textId="77777777" w:rsidR="005A13D7" w:rsidRDefault="005A13D7" w:rsidP="00E56ADB">
            <w:pPr>
              <w:rPr>
                <w:rFonts w:ascii="Calibri"/>
                <w:b/>
                <w:sz w:val="20"/>
                <w:szCs w:val="20"/>
              </w:rPr>
            </w:pPr>
          </w:p>
        </w:tc>
        <w:tc>
          <w:tcPr>
            <w:tcW w:w="2070" w:type="dxa"/>
          </w:tcPr>
          <w:p w14:paraId="445983AC" w14:textId="77777777" w:rsidR="005A13D7" w:rsidRDefault="005A13D7" w:rsidP="00E56ADB"/>
        </w:tc>
        <w:tc>
          <w:tcPr>
            <w:tcW w:w="3610" w:type="dxa"/>
            <w:shd w:val="clear" w:color="auto" w:fill="C6E90D"/>
          </w:tcPr>
          <w:p w14:paraId="391D3A9F" w14:textId="77777777" w:rsidR="005A13D7" w:rsidRDefault="005A13D7" w:rsidP="00E56ADB">
            <w:pPr>
              <w:rPr>
                <w:rFonts w:cs="Times"/>
                <w:sz w:val="20"/>
                <w:szCs w:val="20"/>
                <w:lang w:val="en-US"/>
              </w:rPr>
            </w:pPr>
          </w:p>
        </w:tc>
      </w:tr>
    </w:tbl>
    <w:tbl>
      <w:tblPr>
        <w:tblStyle w:val="TableGrid1"/>
        <w:tblW w:w="0" w:type="auto"/>
        <w:tblLook w:val="04A0" w:firstRow="1" w:lastRow="0" w:firstColumn="1" w:lastColumn="0" w:noHBand="0" w:noVBand="1"/>
      </w:tblPr>
      <w:tblGrid>
        <w:gridCol w:w="4505"/>
        <w:gridCol w:w="4505"/>
      </w:tblGrid>
      <w:tr w:rsidR="005A13D7" w:rsidRPr="005B020C" w14:paraId="7C5D8F06" w14:textId="77777777" w:rsidTr="00E56ADB">
        <w:tc>
          <w:tcPr>
            <w:tcW w:w="4505" w:type="dxa"/>
          </w:tcPr>
          <w:p w14:paraId="19A4773C" w14:textId="77777777" w:rsidR="005A13D7" w:rsidRPr="005B020C" w:rsidRDefault="005A13D7" w:rsidP="00E56ADB">
            <w:pPr>
              <w:rPr>
                <w:rFonts w:ascii="Cambria" w:eastAsia="MS Mincho" w:hAnsi="Cambria" w:cs="Times New Roman"/>
              </w:rPr>
            </w:pPr>
            <w:r>
              <w:rPr>
                <w:noProof/>
                <w:lang w:eastAsia="en-GB"/>
              </w:rPr>
              <w:lastRenderedPageBreak/>
              <w:drawing>
                <wp:inline distT="0" distB="0" distL="0" distR="0" wp14:anchorId="268B0C23" wp14:editId="3F5D60A0">
                  <wp:extent cx="1876425" cy="605868"/>
                  <wp:effectExtent l="0" t="0" r="0" b="3810"/>
                  <wp:docPr id="1887471371" name="Picture 37" descr="O:\All Staff Documents\University of Worcester Corporate Guidelines\Logos\01. logo\300dpi rgb jpgs\3D\3D colou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44">
                            <a:extLst>
                              <a:ext uri="{28A0092B-C50C-407E-A947-70E740481C1C}">
                                <a14:useLocalDpi xmlns:a14="http://schemas.microsoft.com/office/drawing/2010/main" val="0"/>
                              </a:ext>
                            </a:extLst>
                          </a:blip>
                          <a:stretch>
                            <a:fillRect/>
                          </a:stretch>
                        </pic:blipFill>
                        <pic:spPr>
                          <a:xfrm>
                            <a:off x="0" y="0"/>
                            <a:ext cx="1876425" cy="605868"/>
                          </a:xfrm>
                          <a:prstGeom prst="rect">
                            <a:avLst/>
                          </a:prstGeom>
                        </pic:spPr>
                      </pic:pic>
                    </a:graphicData>
                  </a:graphic>
                </wp:inline>
              </w:drawing>
            </w:r>
          </w:p>
          <w:p w14:paraId="557EF124" w14:textId="77777777" w:rsidR="005A13D7" w:rsidRPr="005B020C" w:rsidRDefault="005A13D7" w:rsidP="00E56ADB">
            <w:pPr>
              <w:tabs>
                <w:tab w:val="left" w:pos="904"/>
              </w:tabs>
              <w:jc w:val="center"/>
              <w:rPr>
                <w:rFonts w:ascii="Cambria" w:eastAsia="MS Mincho" w:hAnsi="Cambria" w:cs="Times New Roman"/>
                <w:b/>
                <w:sz w:val="20"/>
                <w:szCs w:val="20"/>
              </w:rPr>
            </w:pPr>
          </w:p>
          <w:p w14:paraId="01F5E2B3" w14:textId="77777777" w:rsidR="005A13D7" w:rsidRPr="005B020C" w:rsidRDefault="005A13D7" w:rsidP="00E56ADB">
            <w:pPr>
              <w:jc w:val="center"/>
              <w:rPr>
                <w:rFonts w:ascii="Calibri" w:eastAsia="MS Mincho" w:hAnsi="Calibri" w:cs="Times New Roman"/>
              </w:rPr>
            </w:pPr>
            <w:r w:rsidRPr="005B020C">
              <w:rPr>
                <w:rFonts w:ascii="Calibri" w:eastAsia="MS Mincho" w:hAnsi="Calibri" w:cs="Times New Roman"/>
                <w:b/>
                <w:sz w:val="20"/>
                <w:szCs w:val="20"/>
              </w:rPr>
              <w:t>College of Health, Life and Environmental Science</w:t>
            </w:r>
          </w:p>
        </w:tc>
        <w:tc>
          <w:tcPr>
            <w:tcW w:w="4505" w:type="dxa"/>
          </w:tcPr>
          <w:p w14:paraId="5106A0BA" w14:textId="77777777" w:rsidR="005A13D7" w:rsidRPr="005B020C" w:rsidRDefault="005A13D7" w:rsidP="00E56ADB">
            <w:pPr>
              <w:autoSpaceDE w:val="0"/>
              <w:autoSpaceDN w:val="0"/>
              <w:adjustRightInd w:val="0"/>
              <w:spacing w:before="120"/>
              <w:jc w:val="center"/>
              <w:rPr>
                <w:rFonts w:ascii="Calibri" w:eastAsia="MS Mincho" w:hAnsi="Calibri" w:cs="Arial"/>
                <w:b/>
                <w:bCs/>
                <w:color w:val="000000"/>
                <w:lang w:eastAsia="en-GB"/>
              </w:rPr>
            </w:pPr>
            <w:r w:rsidRPr="005B020C">
              <w:rPr>
                <w:b/>
                <w:sz w:val="20"/>
                <w:szCs w:val="20"/>
              </w:rPr>
              <w:t>1</w:t>
            </w:r>
            <w:r>
              <w:rPr>
                <w:b/>
                <w:sz w:val="20"/>
                <w:szCs w:val="20"/>
              </w:rPr>
              <w:t>3</w:t>
            </w:r>
            <w:r w:rsidRPr="005B020C">
              <w:rPr>
                <w:b/>
                <w:sz w:val="20"/>
                <w:szCs w:val="20"/>
              </w:rPr>
              <w:t>.0 ‘Speaking up’- Raising concerns and managing student issues in practice</w:t>
            </w:r>
          </w:p>
          <w:p w14:paraId="0650E627" w14:textId="77777777" w:rsidR="005A13D7" w:rsidRPr="005B020C" w:rsidRDefault="005A13D7" w:rsidP="00E56ADB">
            <w:pPr>
              <w:autoSpaceDE w:val="0"/>
              <w:autoSpaceDN w:val="0"/>
              <w:adjustRightInd w:val="0"/>
              <w:spacing w:before="120"/>
              <w:jc w:val="center"/>
              <w:rPr>
                <w:rFonts w:ascii="Calibri" w:eastAsia="MS Mincho" w:hAnsi="Calibri" w:cs="Arial"/>
                <w:b/>
                <w:bCs/>
                <w:color w:val="000000"/>
                <w:lang w:eastAsia="en-GB"/>
              </w:rPr>
            </w:pPr>
            <w:r w:rsidRPr="005B020C">
              <w:rPr>
                <w:rFonts w:ascii="Calibri" w:eastAsia="MS Mincho" w:hAnsi="Calibri" w:cs="Arial"/>
                <w:b/>
                <w:bCs/>
                <w:color w:val="000000"/>
                <w:lang w:eastAsia="en-GB"/>
              </w:rPr>
              <w:t>Cause for Concern Form</w:t>
            </w:r>
          </w:p>
          <w:p w14:paraId="689A23D5" w14:textId="77777777" w:rsidR="005A13D7" w:rsidRPr="005B020C" w:rsidRDefault="005A13D7" w:rsidP="00E56ADB">
            <w:pPr>
              <w:autoSpaceDE w:val="0"/>
              <w:autoSpaceDN w:val="0"/>
              <w:adjustRightInd w:val="0"/>
              <w:spacing w:before="120"/>
              <w:jc w:val="center"/>
              <w:rPr>
                <w:rFonts w:ascii="Cambria" w:eastAsia="MS Mincho" w:hAnsi="Cambria" w:cs="Times New Roman"/>
              </w:rPr>
            </w:pPr>
          </w:p>
        </w:tc>
      </w:tr>
    </w:tbl>
    <w:p w14:paraId="2C44C18E" w14:textId="77777777" w:rsidR="005A13D7" w:rsidRPr="005B020C" w:rsidRDefault="005A13D7" w:rsidP="005A13D7">
      <w:pPr>
        <w:autoSpaceDE w:val="0"/>
        <w:autoSpaceDN w:val="0"/>
        <w:adjustRightInd w:val="0"/>
        <w:jc w:val="both"/>
        <w:rPr>
          <w:rFonts w:eastAsia="MS Mincho" w:cs="Arial"/>
          <w:sz w:val="20"/>
          <w:szCs w:val="20"/>
          <w:lang w:eastAsia="en-GB"/>
        </w:rPr>
      </w:pPr>
    </w:p>
    <w:p w14:paraId="64C23F79" w14:textId="77777777" w:rsidR="005A13D7" w:rsidRPr="005B020C" w:rsidRDefault="005A13D7" w:rsidP="005A13D7">
      <w:pPr>
        <w:autoSpaceDE w:val="0"/>
        <w:autoSpaceDN w:val="0"/>
        <w:adjustRightInd w:val="0"/>
        <w:spacing w:before="120"/>
        <w:jc w:val="both"/>
        <w:rPr>
          <w:rFonts w:ascii="Calibri" w:eastAsia="MS Mincho" w:hAnsi="Calibri" w:cs="Arial"/>
          <w:lang w:eastAsia="en-GB"/>
        </w:rPr>
      </w:pPr>
      <w:r w:rsidRPr="005B020C">
        <w:rPr>
          <w:rFonts w:ascii="Calibri" w:eastAsia="MS Mincho" w:hAnsi="Calibri" w:cs="Arial"/>
          <w:lang w:eastAsia="en-GB"/>
        </w:rPr>
        <w:t xml:space="preserve">The purpose of the cause for concern form is to make certain that students, </w:t>
      </w:r>
      <w:r>
        <w:rPr>
          <w:rFonts w:ascii="Calibri" w:eastAsia="MS Mincho" w:hAnsi="Calibri" w:cs="Arial"/>
          <w:lang w:eastAsia="en-GB"/>
        </w:rPr>
        <w:t xml:space="preserve">placement/ </w:t>
      </w:r>
      <w:r w:rsidRPr="005B020C">
        <w:rPr>
          <w:rFonts w:ascii="Calibri" w:eastAsia="MS Mincho" w:hAnsi="Calibri" w:cs="Arial"/>
          <w:lang w:eastAsia="en-GB"/>
        </w:rPr>
        <w:t xml:space="preserve">clinical staff and the University are aware of any issue of concern related to the headings below at the earliest possible stage and that the student is supported as soon as possible. </w:t>
      </w:r>
    </w:p>
    <w:p w14:paraId="0B09EB76" w14:textId="77777777" w:rsidR="005A13D7" w:rsidRPr="005B020C" w:rsidRDefault="005A13D7" w:rsidP="005A13D7">
      <w:pPr>
        <w:autoSpaceDE w:val="0"/>
        <w:autoSpaceDN w:val="0"/>
        <w:adjustRightInd w:val="0"/>
        <w:spacing w:before="120"/>
        <w:jc w:val="center"/>
        <w:rPr>
          <w:rFonts w:ascii="Calibri" w:eastAsia="MS Mincho" w:hAnsi="Calibri" w:cs="Arial"/>
          <w:b/>
          <w:bCs/>
          <w:color w:val="000000"/>
          <w:lang w:eastAsia="en-GB"/>
        </w:rPr>
      </w:pPr>
      <w:r w:rsidRPr="005B020C">
        <w:rPr>
          <w:rFonts w:ascii="Calibri" w:eastAsia="MS Mincho" w:hAnsi="Calibri" w:cs="Arial"/>
          <w:b/>
          <w:i/>
          <w:lang w:eastAsia="en-GB"/>
        </w:rPr>
        <w:t xml:space="preserve">It should not replace </w:t>
      </w:r>
      <w:r w:rsidRPr="005B020C">
        <w:rPr>
          <w:rFonts w:ascii="Calibri" w:eastAsia="MS Mincho" w:hAnsi="Calibri"/>
          <w:b/>
          <w:i/>
        </w:rPr>
        <w:t xml:space="preserve">normal processes for supporting students on </w:t>
      </w:r>
      <w:r w:rsidRPr="00354BC1">
        <w:rPr>
          <w:rFonts w:ascii="Calibri" w:eastAsia="MS Mincho" w:hAnsi="Calibri"/>
          <w:b/>
          <w:i/>
        </w:rPr>
        <w:t>clinical or</w:t>
      </w:r>
      <w:r w:rsidRPr="005B020C">
        <w:rPr>
          <w:rFonts w:ascii="Calibri" w:eastAsia="MS Mincho" w:hAnsi="Calibri"/>
          <w:b/>
          <w:i/>
        </w:rPr>
        <w:t xml:space="preserve"> </w:t>
      </w:r>
      <w:r>
        <w:rPr>
          <w:rFonts w:ascii="Calibri" w:eastAsia="MS Mincho" w:hAnsi="Calibri"/>
          <w:b/>
          <w:i/>
        </w:rPr>
        <w:t xml:space="preserve">practice learning </w:t>
      </w:r>
      <w:r w:rsidRPr="005B020C">
        <w:rPr>
          <w:rFonts w:ascii="Calibri" w:eastAsia="MS Mincho" w:hAnsi="Calibri"/>
          <w:b/>
          <w:i/>
        </w:rPr>
        <w:t xml:space="preserve">placement </w:t>
      </w:r>
      <w:r w:rsidRPr="005B020C">
        <w:rPr>
          <w:rFonts w:ascii="Calibri" w:eastAsia="MS Mincho" w:hAnsi="Calibri" w:cs="Arial"/>
          <w:b/>
          <w:i/>
          <w:lang w:eastAsia="en-GB"/>
        </w:rPr>
        <w:t xml:space="preserve">or </w:t>
      </w:r>
      <w:r w:rsidRPr="005B020C">
        <w:rPr>
          <w:rFonts w:ascii="Calibri" w:eastAsia="MS Mincho" w:hAnsi="Calibri"/>
          <w:b/>
          <w:i/>
        </w:rPr>
        <w:t xml:space="preserve">the </w:t>
      </w:r>
      <w:r w:rsidRPr="005B020C">
        <w:rPr>
          <w:rFonts w:ascii="Calibri" w:eastAsia="MS Mincho" w:hAnsi="Calibri" w:cs="Arial"/>
          <w:b/>
          <w:i/>
          <w:lang w:eastAsia="en-GB"/>
        </w:rPr>
        <w:t xml:space="preserve">usual assessment </w:t>
      </w:r>
      <w:r w:rsidRPr="005B020C">
        <w:rPr>
          <w:rFonts w:ascii="Calibri" w:eastAsia="MS Mincho" w:hAnsi="Calibri"/>
          <w:b/>
          <w:i/>
        </w:rPr>
        <w:t xml:space="preserve">of practice </w:t>
      </w:r>
      <w:r w:rsidRPr="005B020C">
        <w:rPr>
          <w:rFonts w:ascii="Calibri" w:eastAsia="MS Mincho" w:hAnsi="Calibri" w:cs="Arial"/>
          <w:b/>
          <w:i/>
          <w:lang w:eastAsia="en-GB"/>
        </w:rPr>
        <w:t>documentation of student progress.</w:t>
      </w:r>
    </w:p>
    <w:p w14:paraId="169AD3EE" w14:textId="77777777" w:rsidR="005A13D7" w:rsidRPr="005B020C" w:rsidRDefault="005A13D7" w:rsidP="005A13D7">
      <w:pPr>
        <w:autoSpaceDE w:val="0"/>
        <w:autoSpaceDN w:val="0"/>
        <w:adjustRightInd w:val="0"/>
        <w:jc w:val="both"/>
        <w:rPr>
          <w:rFonts w:ascii="Calibri" w:eastAsia="MS Mincho" w:hAnsi="Calibri" w:cs="Arial"/>
          <w:b/>
          <w:lang w:eastAsia="en-GB"/>
        </w:rPr>
      </w:pPr>
    </w:p>
    <w:p w14:paraId="4CC0FE91" w14:textId="77777777" w:rsidR="005A13D7" w:rsidRPr="00683011" w:rsidRDefault="005A13D7" w:rsidP="00683011">
      <w:pPr>
        <w:rPr>
          <w:rFonts w:eastAsia="MS Mincho"/>
          <w:b/>
          <w:sz w:val="22"/>
          <w:lang w:eastAsia="en-GB"/>
        </w:rPr>
      </w:pPr>
      <w:r w:rsidRPr="00683011">
        <w:rPr>
          <w:rFonts w:eastAsia="MS Mincho"/>
          <w:b/>
          <w:sz w:val="22"/>
          <w:lang w:eastAsia="en-GB"/>
        </w:rPr>
        <w:t>A cause for concern form should be initiated in cases of:</w:t>
      </w:r>
    </w:p>
    <w:p w14:paraId="22F2E7DB" w14:textId="77777777" w:rsidR="005A13D7" w:rsidRPr="005B020C" w:rsidRDefault="005A13D7" w:rsidP="005A13D7">
      <w:pPr>
        <w:autoSpaceDE w:val="0"/>
        <w:autoSpaceDN w:val="0"/>
        <w:adjustRightInd w:val="0"/>
        <w:jc w:val="both"/>
        <w:rPr>
          <w:rFonts w:eastAsia="MS Mincho" w:cs="Arial"/>
          <w:b/>
          <w:lang w:eastAsia="en-GB"/>
        </w:rPr>
      </w:pPr>
    </w:p>
    <w:p w14:paraId="5BB5749B" w14:textId="77777777" w:rsidR="005A13D7" w:rsidRPr="005B020C" w:rsidRDefault="005A13D7" w:rsidP="000051C2">
      <w:pPr>
        <w:numPr>
          <w:ilvl w:val="0"/>
          <w:numId w:val="76"/>
        </w:numPr>
        <w:autoSpaceDE w:val="0"/>
        <w:autoSpaceDN w:val="0"/>
        <w:adjustRightInd w:val="0"/>
        <w:contextualSpacing/>
        <w:jc w:val="both"/>
        <w:rPr>
          <w:rFonts w:ascii="Calibri" w:eastAsia="MS Mincho" w:hAnsi="Calibri" w:cs="Arial"/>
          <w:b/>
          <w:lang w:eastAsia="en-GB"/>
        </w:rPr>
      </w:pPr>
      <w:r w:rsidRPr="005B020C">
        <w:rPr>
          <w:rFonts w:ascii="Calibri" w:eastAsia="MS Mincho" w:hAnsi="Calibri" w:cs="Arial"/>
          <w:b/>
          <w:lang w:eastAsia="en-GB"/>
        </w:rPr>
        <w:t xml:space="preserve">Persistent failure to attend placement </w:t>
      </w:r>
    </w:p>
    <w:p w14:paraId="5B47330D" w14:textId="77777777" w:rsidR="005A13D7" w:rsidRPr="005B020C" w:rsidRDefault="005A13D7" w:rsidP="000051C2">
      <w:pPr>
        <w:numPr>
          <w:ilvl w:val="1"/>
          <w:numId w:val="76"/>
        </w:numPr>
        <w:autoSpaceDE w:val="0"/>
        <w:autoSpaceDN w:val="0"/>
        <w:adjustRightInd w:val="0"/>
        <w:contextualSpacing/>
        <w:jc w:val="both"/>
        <w:rPr>
          <w:rFonts w:ascii="Calibri" w:eastAsia="MS Mincho" w:hAnsi="Calibri" w:cs="Arial"/>
          <w:lang w:eastAsia="en-GB"/>
        </w:rPr>
      </w:pPr>
      <w:r w:rsidRPr="005B020C">
        <w:rPr>
          <w:rFonts w:ascii="Calibri" w:eastAsia="MS Mincho" w:hAnsi="Calibri" w:cs="Arial"/>
          <w:bCs/>
          <w:color w:val="000000"/>
          <w:lang w:eastAsia="en-GB"/>
        </w:rPr>
        <w:t xml:space="preserve">The </w:t>
      </w:r>
      <w:r w:rsidRPr="005B020C">
        <w:rPr>
          <w:rFonts w:ascii="Calibri" w:eastAsia="MS Mincho" w:hAnsi="Calibri" w:cs="Arial"/>
          <w:color w:val="000000"/>
          <w:lang w:eastAsia="en-GB"/>
        </w:rPr>
        <w:t>student who is expected in practice</w:t>
      </w:r>
      <w:r w:rsidRPr="005B020C">
        <w:rPr>
          <w:rFonts w:ascii="Calibri" w:eastAsia="MS Mincho" w:hAnsi="Calibri" w:cs="Arial"/>
          <w:lang w:eastAsia="en-GB"/>
        </w:rPr>
        <w:t xml:space="preserve">, and is then persistently absent/has a prolonged period of absence without informing their </w:t>
      </w:r>
      <w:r>
        <w:rPr>
          <w:rFonts w:ascii="Calibri" w:eastAsia="MS Mincho" w:hAnsi="Calibri" w:cs="Arial"/>
          <w:lang w:eastAsia="en-GB"/>
        </w:rPr>
        <w:t>placement</w:t>
      </w:r>
      <w:r w:rsidRPr="005B020C">
        <w:rPr>
          <w:rFonts w:ascii="Calibri" w:eastAsia="MS Mincho" w:hAnsi="Calibri" w:cs="Arial"/>
          <w:lang w:eastAsia="en-GB"/>
        </w:rPr>
        <w:t xml:space="preserve"> supervisor </w:t>
      </w:r>
    </w:p>
    <w:p w14:paraId="557E6445" w14:textId="77777777" w:rsidR="005A13D7" w:rsidRPr="005B020C" w:rsidRDefault="005A13D7" w:rsidP="000051C2">
      <w:pPr>
        <w:numPr>
          <w:ilvl w:val="0"/>
          <w:numId w:val="76"/>
        </w:numPr>
        <w:autoSpaceDE w:val="0"/>
        <w:autoSpaceDN w:val="0"/>
        <w:adjustRightInd w:val="0"/>
        <w:contextualSpacing/>
        <w:jc w:val="both"/>
        <w:rPr>
          <w:rFonts w:ascii="Calibri" w:eastAsia="MS Mincho" w:hAnsi="Calibri" w:cs="Arial"/>
          <w:b/>
          <w:color w:val="000000"/>
          <w:lang w:eastAsia="en-GB"/>
        </w:rPr>
      </w:pPr>
      <w:r w:rsidRPr="005B020C">
        <w:rPr>
          <w:rFonts w:ascii="Calibri" w:eastAsia="MS Mincho" w:hAnsi="Calibri" w:cs="Arial"/>
          <w:b/>
          <w:color w:val="000000"/>
          <w:lang w:eastAsia="en-GB"/>
        </w:rPr>
        <w:t xml:space="preserve">Serious lack of professionalism </w:t>
      </w:r>
    </w:p>
    <w:p w14:paraId="6CD99024" w14:textId="77777777" w:rsidR="005A13D7" w:rsidRPr="005B020C" w:rsidRDefault="005A13D7" w:rsidP="000051C2">
      <w:pPr>
        <w:numPr>
          <w:ilvl w:val="1"/>
          <w:numId w:val="76"/>
        </w:numPr>
        <w:autoSpaceDE w:val="0"/>
        <w:autoSpaceDN w:val="0"/>
        <w:adjustRightInd w:val="0"/>
        <w:contextualSpacing/>
        <w:jc w:val="both"/>
        <w:rPr>
          <w:rFonts w:ascii="Calibri" w:eastAsia="MS Mincho" w:hAnsi="Calibri" w:cs="Arial"/>
          <w:b/>
          <w:color w:val="000000"/>
          <w:lang w:eastAsia="en-GB"/>
        </w:rPr>
      </w:pPr>
      <w:r w:rsidRPr="005B020C">
        <w:rPr>
          <w:rFonts w:ascii="Calibri" w:eastAsia="MS Mincho" w:hAnsi="Calibri" w:cs="Arial"/>
          <w:color w:val="000000"/>
          <w:lang w:eastAsia="en-GB"/>
        </w:rPr>
        <w:t xml:space="preserve">For example: serious concerns about students’ performance, conduct or behaviour that breaches professional codes of conduct. </w:t>
      </w:r>
    </w:p>
    <w:p w14:paraId="717BB68D" w14:textId="77777777" w:rsidR="005A13D7" w:rsidRPr="005C5283" w:rsidRDefault="005A13D7" w:rsidP="000051C2">
      <w:pPr>
        <w:numPr>
          <w:ilvl w:val="0"/>
          <w:numId w:val="77"/>
        </w:numPr>
        <w:autoSpaceDE w:val="0"/>
        <w:autoSpaceDN w:val="0"/>
        <w:adjustRightInd w:val="0"/>
        <w:ind w:left="720"/>
        <w:contextualSpacing/>
        <w:jc w:val="both"/>
        <w:rPr>
          <w:rFonts w:ascii="Calibri" w:eastAsia="MS Mincho" w:hAnsi="Calibri" w:cs="Arial"/>
          <w:b/>
          <w:color w:val="000000"/>
          <w:lang w:eastAsia="en-GB"/>
        </w:rPr>
      </w:pPr>
      <w:r w:rsidRPr="005B020C">
        <w:rPr>
          <w:rFonts w:ascii="Calibri" w:eastAsia="MS Mincho" w:hAnsi="Calibri" w:cs="Arial"/>
          <w:b/>
          <w:color w:val="000000"/>
          <w:lang w:eastAsia="en-GB"/>
        </w:rPr>
        <w:t>Cause for concern about the student’s well being</w:t>
      </w:r>
      <w:r w:rsidRPr="005C5283">
        <w:rPr>
          <w:rFonts w:ascii="Calibri" w:eastAsia="MS Mincho" w:hAnsi="Calibri" w:cs="Arial"/>
          <w:bCs/>
          <w:color w:val="000000"/>
          <w:lang w:eastAsia="en-GB"/>
        </w:rPr>
        <w:t xml:space="preserve"> </w:t>
      </w:r>
    </w:p>
    <w:p w14:paraId="32173AA1" w14:textId="77777777" w:rsidR="005A13D7" w:rsidRPr="005C5283" w:rsidRDefault="005A13D7" w:rsidP="000051C2">
      <w:pPr>
        <w:pStyle w:val="ListParagraph"/>
        <w:numPr>
          <w:ilvl w:val="0"/>
          <w:numId w:val="77"/>
        </w:numPr>
        <w:autoSpaceDE w:val="0"/>
        <w:autoSpaceDN w:val="0"/>
        <w:adjustRightInd w:val="0"/>
        <w:spacing w:after="0" w:line="240" w:lineRule="auto"/>
        <w:jc w:val="both"/>
        <w:rPr>
          <w:rFonts w:ascii="Calibri" w:eastAsia="MS Mincho" w:hAnsi="Calibri" w:cs="Arial"/>
          <w:b/>
          <w:color w:val="000000"/>
          <w:lang w:eastAsia="en-GB"/>
        </w:rPr>
      </w:pPr>
      <w:r w:rsidRPr="005C5283">
        <w:rPr>
          <w:rFonts w:ascii="Calibri" w:eastAsia="MS Mincho" w:hAnsi="Calibri" w:cs="Arial"/>
          <w:bCs/>
          <w:color w:val="000000"/>
          <w:lang w:eastAsia="en-GB"/>
        </w:rPr>
        <w:t xml:space="preserve">The </w:t>
      </w:r>
      <w:r w:rsidRPr="005C5283">
        <w:rPr>
          <w:rFonts w:ascii="Calibri" w:eastAsia="MS Mincho" w:hAnsi="Calibri" w:cs="Arial"/>
          <w:color w:val="000000"/>
          <w:lang w:eastAsia="en-GB"/>
        </w:rPr>
        <w:t xml:space="preserve">student </w:t>
      </w:r>
      <w:r>
        <w:rPr>
          <w:rFonts w:ascii="Calibri" w:eastAsia="MS Mincho" w:hAnsi="Cambria" w:cs="Times New Roman"/>
        </w:rPr>
        <w:t>has</w:t>
      </w:r>
      <w:r w:rsidRPr="005C5283">
        <w:rPr>
          <w:rFonts w:ascii="Calibri" w:eastAsia="MS Mincho" w:hAnsi="Cambria" w:cs="Times New Roman"/>
        </w:rPr>
        <w:t xml:space="preserve"> concern about their welfare, including safeguarding issues, bullying/harassment, mental or physical health concerns</w:t>
      </w:r>
    </w:p>
    <w:p w14:paraId="4031129F" w14:textId="77777777" w:rsidR="005A13D7" w:rsidRPr="005C5283" w:rsidRDefault="005A13D7" w:rsidP="000051C2">
      <w:pPr>
        <w:numPr>
          <w:ilvl w:val="0"/>
          <w:numId w:val="77"/>
        </w:numPr>
        <w:autoSpaceDE w:val="0"/>
        <w:autoSpaceDN w:val="0"/>
        <w:adjustRightInd w:val="0"/>
        <w:ind w:left="720"/>
        <w:contextualSpacing/>
        <w:jc w:val="both"/>
        <w:rPr>
          <w:rFonts w:ascii="Calibri" w:eastAsia="MS Mincho" w:hAnsi="Calibri" w:cs="Arial"/>
          <w:b/>
          <w:color w:val="000000"/>
          <w:lang w:eastAsia="en-GB"/>
        </w:rPr>
      </w:pPr>
      <w:r w:rsidRPr="005C5283">
        <w:rPr>
          <w:rFonts w:ascii="Calibri" w:eastAsia="MS Mincho" w:hAnsi="Calibri" w:cs="Arial"/>
          <w:b/>
          <w:color w:val="000000"/>
          <w:lang w:eastAsia="en-GB"/>
        </w:rPr>
        <w:t>Cause for concern regarding serious incidents on placement</w:t>
      </w:r>
    </w:p>
    <w:p w14:paraId="35A43953" w14:textId="77777777" w:rsidR="005A13D7" w:rsidRDefault="005A13D7" w:rsidP="000051C2">
      <w:pPr>
        <w:numPr>
          <w:ilvl w:val="0"/>
          <w:numId w:val="75"/>
        </w:numPr>
        <w:autoSpaceDE w:val="0"/>
        <w:autoSpaceDN w:val="0"/>
        <w:adjustRightInd w:val="0"/>
        <w:contextualSpacing/>
        <w:jc w:val="both"/>
        <w:rPr>
          <w:rFonts w:ascii="Calibri" w:eastAsia="MS Mincho" w:hAnsi="Calibri" w:cs="Arial"/>
          <w:color w:val="000000"/>
          <w:lang w:eastAsia="en-GB"/>
        </w:rPr>
      </w:pPr>
      <w:r w:rsidRPr="005B020C">
        <w:rPr>
          <w:rFonts w:ascii="Calibri" w:eastAsia="MS Mincho" w:hAnsi="Calibri" w:cs="Arial"/>
          <w:bCs/>
          <w:color w:val="000000"/>
          <w:lang w:eastAsia="en-GB"/>
        </w:rPr>
        <w:t xml:space="preserve">The </w:t>
      </w:r>
      <w:r w:rsidRPr="005B020C">
        <w:rPr>
          <w:rFonts w:ascii="Calibri" w:eastAsia="MS Mincho" w:hAnsi="Calibri" w:cs="Arial"/>
          <w:color w:val="000000"/>
          <w:lang w:eastAsia="en-GB"/>
        </w:rPr>
        <w:t>student is involved in or witnesses a serious incident or has a serious concern about an aspect of patient care, or is asked to write a statement</w:t>
      </w:r>
    </w:p>
    <w:p w14:paraId="7837FDA4" w14:textId="77777777" w:rsidR="005A13D7" w:rsidRPr="005C5283" w:rsidRDefault="005A13D7" w:rsidP="000051C2">
      <w:pPr>
        <w:pStyle w:val="ListParagraph"/>
        <w:numPr>
          <w:ilvl w:val="0"/>
          <w:numId w:val="78"/>
        </w:numPr>
        <w:autoSpaceDE w:val="0"/>
        <w:autoSpaceDN w:val="0"/>
        <w:adjustRightInd w:val="0"/>
        <w:spacing w:after="0" w:line="240" w:lineRule="auto"/>
        <w:jc w:val="both"/>
        <w:rPr>
          <w:rFonts w:ascii="Calibri" w:eastAsia="MS Mincho" w:hAnsi="Calibri" w:cs="Arial"/>
          <w:b/>
          <w:lang w:eastAsia="en-GB"/>
        </w:rPr>
      </w:pPr>
      <w:r w:rsidRPr="005C5283">
        <w:rPr>
          <w:rFonts w:ascii="Calibri" w:eastAsia="MS Mincho" w:hAnsi="Calibri" w:cs="Arial"/>
          <w:b/>
          <w:lang w:eastAsia="en-GB"/>
        </w:rPr>
        <w:t>Impact on progress</w:t>
      </w:r>
    </w:p>
    <w:p w14:paraId="170A6A47" w14:textId="77777777" w:rsidR="005A13D7" w:rsidRDefault="005A13D7" w:rsidP="000051C2">
      <w:pPr>
        <w:pStyle w:val="ListParagraph"/>
        <w:numPr>
          <w:ilvl w:val="1"/>
          <w:numId w:val="78"/>
        </w:numPr>
        <w:autoSpaceDE w:val="0"/>
        <w:autoSpaceDN w:val="0"/>
        <w:adjustRightInd w:val="0"/>
        <w:spacing w:after="0" w:line="240" w:lineRule="auto"/>
        <w:jc w:val="both"/>
        <w:rPr>
          <w:rFonts w:ascii="Calibri" w:eastAsia="MS Mincho" w:hAnsi="Calibri" w:cs="Arial"/>
          <w:lang w:eastAsia="en-GB"/>
        </w:rPr>
      </w:pPr>
      <w:r w:rsidRPr="005C5283">
        <w:rPr>
          <w:rFonts w:ascii="Calibri" w:eastAsia="MS Mincho" w:hAnsi="Calibri" w:cs="Arial"/>
          <w:lang w:eastAsia="en-GB"/>
        </w:rPr>
        <w:t>The students has a concern that may impact on their progress &amp; / or they feel they need additional support in placement including support for a learning difficulty or disability</w:t>
      </w:r>
    </w:p>
    <w:p w14:paraId="059BD647" w14:textId="77777777" w:rsidR="005A13D7" w:rsidRPr="0087045B" w:rsidRDefault="005A13D7" w:rsidP="000051C2">
      <w:pPr>
        <w:pStyle w:val="ListParagraph"/>
        <w:numPr>
          <w:ilvl w:val="0"/>
          <w:numId w:val="78"/>
        </w:numPr>
        <w:autoSpaceDE w:val="0"/>
        <w:autoSpaceDN w:val="0"/>
        <w:adjustRightInd w:val="0"/>
        <w:spacing w:after="0" w:line="240" w:lineRule="auto"/>
        <w:jc w:val="both"/>
        <w:rPr>
          <w:rFonts w:ascii="Calibri" w:eastAsia="MS Mincho" w:hAnsi="Calibri" w:cs="Arial"/>
          <w:lang w:eastAsia="en-GB"/>
        </w:rPr>
      </w:pPr>
      <w:r>
        <w:rPr>
          <w:b/>
          <w:sz w:val="20"/>
          <w:szCs w:val="20"/>
        </w:rPr>
        <w:t xml:space="preserve">A student is </w:t>
      </w:r>
      <w:r w:rsidRPr="00510793">
        <w:rPr>
          <w:b/>
          <w:sz w:val="20"/>
          <w:szCs w:val="20"/>
        </w:rPr>
        <w:t>asked to make or write a statement about an incident/event in practice</w:t>
      </w:r>
      <w:r w:rsidRPr="0087045B">
        <w:rPr>
          <w:rFonts w:cs="Times"/>
          <w:b/>
          <w:bCs/>
          <w:color w:val="000000" w:themeColor="text1"/>
          <w:sz w:val="20"/>
          <w:szCs w:val="20"/>
          <w:lang w:val="en-US"/>
        </w:rPr>
        <w:t xml:space="preserve"> accident in practice</w:t>
      </w:r>
    </w:p>
    <w:p w14:paraId="467802E9" w14:textId="77777777" w:rsidR="005A13D7" w:rsidRPr="0087045B" w:rsidRDefault="005A13D7" w:rsidP="000051C2">
      <w:pPr>
        <w:pStyle w:val="ListParagraph"/>
        <w:numPr>
          <w:ilvl w:val="0"/>
          <w:numId w:val="78"/>
        </w:numPr>
        <w:autoSpaceDE w:val="0"/>
        <w:autoSpaceDN w:val="0"/>
        <w:adjustRightInd w:val="0"/>
        <w:spacing w:after="0" w:line="240" w:lineRule="auto"/>
        <w:jc w:val="both"/>
        <w:rPr>
          <w:rFonts w:ascii="Calibri" w:eastAsia="MS Mincho" w:hAnsi="Calibri" w:cs="Arial"/>
          <w:b/>
          <w:lang w:eastAsia="en-GB"/>
        </w:rPr>
      </w:pPr>
      <w:r w:rsidRPr="0087045B">
        <w:rPr>
          <w:rFonts w:ascii="Calibri" w:eastAsia="MS Mincho" w:hAnsi="Calibri" w:cs="Arial"/>
          <w:b/>
          <w:lang w:eastAsia="en-GB"/>
        </w:rPr>
        <w:t>A student has concerns about another student’s welfare, including safeguarding issues, bullying/harassment, mental or physical health concerns</w:t>
      </w:r>
    </w:p>
    <w:p w14:paraId="0514896D" w14:textId="77777777" w:rsidR="005A13D7" w:rsidRPr="0087045B" w:rsidRDefault="005A13D7" w:rsidP="005A13D7">
      <w:pPr>
        <w:pStyle w:val="ListParagraph"/>
        <w:autoSpaceDE w:val="0"/>
        <w:autoSpaceDN w:val="0"/>
        <w:adjustRightInd w:val="0"/>
        <w:spacing w:after="0" w:line="240" w:lineRule="auto"/>
        <w:jc w:val="both"/>
        <w:rPr>
          <w:rFonts w:ascii="Calibri" w:eastAsia="MS Mincho" w:hAnsi="Calibri" w:cs="Arial"/>
          <w:b/>
          <w:lang w:eastAsia="en-GB"/>
        </w:rPr>
      </w:pPr>
    </w:p>
    <w:tbl>
      <w:tblPr>
        <w:tblW w:w="9924" w:type="dxa"/>
        <w:tblInd w:w="-436"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3543"/>
        <w:gridCol w:w="1580"/>
        <w:gridCol w:w="4801"/>
      </w:tblGrid>
      <w:tr w:rsidR="005A13D7" w:rsidRPr="005B020C" w14:paraId="7A3129AC" w14:textId="77777777" w:rsidTr="00E56ADB">
        <w:trPr>
          <w:trHeight w:val="596"/>
        </w:trPr>
        <w:tc>
          <w:tcPr>
            <w:tcW w:w="354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FE8D9D5"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Form initiated by:</w:t>
            </w:r>
          </w:p>
          <w:p w14:paraId="22F9CC46"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Date:</w:t>
            </w:r>
          </w:p>
        </w:tc>
        <w:tc>
          <w:tcPr>
            <w:tcW w:w="6381" w:type="dxa"/>
            <w:gridSpan w:val="2"/>
            <w:tcBorders>
              <w:top w:val="single" w:sz="8" w:space="0" w:color="000000"/>
              <w:left w:val="single" w:sz="8" w:space="0" w:color="000000"/>
              <w:bottom w:val="single" w:sz="8" w:space="0" w:color="000000"/>
              <w:right w:val="single" w:sz="8" w:space="0" w:color="000000"/>
            </w:tcBorders>
            <w:vAlign w:val="center"/>
          </w:tcPr>
          <w:p w14:paraId="641E51B3"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073B2798" w14:textId="77777777" w:rsidTr="00E56ADB">
        <w:trPr>
          <w:trHeight w:val="596"/>
        </w:trPr>
        <w:tc>
          <w:tcPr>
            <w:tcW w:w="354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B18B008"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 xml:space="preserve">Role of initiator </w:t>
            </w:r>
            <w:r w:rsidRPr="005B020C">
              <w:rPr>
                <w:rFonts w:ascii="Calibri" w:eastAsia="MS Mincho" w:hAnsi="Calibri" w:cs="Arial"/>
                <w:color w:val="000000"/>
                <w:lang w:eastAsia="en-GB"/>
              </w:rPr>
              <w:t xml:space="preserve">(e.g. </w:t>
            </w:r>
            <w:r>
              <w:rPr>
                <w:rFonts w:ascii="Calibri" w:eastAsia="MS Mincho" w:hAnsi="Calibri" w:cs="Arial"/>
                <w:color w:val="000000"/>
                <w:lang w:eastAsia="en-GB"/>
              </w:rPr>
              <w:t xml:space="preserve">student, placement lead, </w:t>
            </w:r>
            <w:r w:rsidRPr="005B020C">
              <w:rPr>
                <w:rFonts w:ascii="Calibri" w:eastAsia="MS Mincho" w:hAnsi="Calibri" w:cs="Arial"/>
                <w:color w:val="000000"/>
                <w:lang w:eastAsia="en-GB"/>
              </w:rPr>
              <w:t>practice supervisor, practice assessor, practice educator/facilitator, zoned academic, PAT, academic assessor)</w:t>
            </w:r>
          </w:p>
        </w:tc>
        <w:tc>
          <w:tcPr>
            <w:tcW w:w="6381" w:type="dxa"/>
            <w:gridSpan w:val="2"/>
            <w:tcBorders>
              <w:top w:val="single" w:sz="8" w:space="0" w:color="000000"/>
              <w:left w:val="single" w:sz="8" w:space="0" w:color="000000"/>
              <w:bottom w:val="single" w:sz="8" w:space="0" w:color="000000"/>
              <w:right w:val="single" w:sz="8" w:space="0" w:color="000000"/>
            </w:tcBorders>
            <w:vAlign w:val="center"/>
          </w:tcPr>
          <w:p w14:paraId="0D260930"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50B426E2" w14:textId="77777777" w:rsidTr="00E56ADB">
        <w:trPr>
          <w:trHeight w:val="596"/>
        </w:trPr>
        <w:tc>
          <w:tcPr>
            <w:tcW w:w="354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36AABB1"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Name of student</w:t>
            </w:r>
          </w:p>
        </w:tc>
        <w:tc>
          <w:tcPr>
            <w:tcW w:w="6381" w:type="dxa"/>
            <w:gridSpan w:val="2"/>
            <w:tcBorders>
              <w:top w:val="single" w:sz="8" w:space="0" w:color="000000"/>
              <w:left w:val="single" w:sz="8" w:space="0" w:color="000000"/>
              <w:bottom w:val="single" w:sz="8" w:space="0" w:color="000000"/>
              <w:right w:val="single" w:sz="8" w:space="0" w:color="000000"/>
            </w:tcBorders>
            <w:vAlign w:val="center"/>
          </w:tcPr>
          <w:p w14:paraId="2E4964FE"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49B6FB4F" w14:textId="77777777" w:rsidTr="00E56ADB">
        <w:trPr>
          <w:trHeight w:val="596"/>
        </w:trPr>
        <w:tc>
          <w:tcPr>
            <w:tcW w:w="354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A44984D"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Students’ Personal Academic Tutor (PAT)</w:t>
            </w:r>
          </w:p>
        </w:tc>
        <w:tc>
          <w:tcPr>
            <w:tcW w:w="6381" w:type="dxa"/>
            <w:gridSpan w:val="2"/>
            <w:tcBorders>
              <w:top w:val="single" w:sz="8" w:space="0" w:color="000000"/>
              <w:left w:val="single" w:sz="8" w:space="0" w:color="000000"/>
              <w:bottom w:val="single" w:sz="8" w:space="0" w:color="000000"/>
              <w:right w:val="single" w:sz="8" w:space="0" w:color="000000"/>
            </w:tcBorders>
            <w:vAlign w:val="center"/>
          </w:tcPr>
          <w:p w14:paraId="2493808A"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55D4F932" w14:textId="77777777" w:rsidTr="00E56ADB">
        <w:trPr>
          <w:trHeight w:val="596"/>
        </w:trPr>
        <w:tc>
          <w:tcPr>
            <w:tcW w:w="354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BD3E2FD"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Programme and Current Cohort</w:t>
            </w:r>
          </w:p>
        </w:tc>
        <w:tc>
          <w:tcPr>
            <w:tcW w:w="6381" w:type="dxa"/>
            <w:gridSpan w:val="2"/>
            <w:tcBorders>
              <w:top w:val="single" w:sz="8" w:space="0" w:color="000000"/>
              <w:left w:val="single" w:sz="8" w:space="0" w:color="000000"/>
              <w:bottom w:val="single" w:sz="8" w:space="0" w:color="000000"/>
              <w:right w:val="single" w:sz="8" w:space="0" w:color="000000"/>
            </w:tcBorders>
            <w:vAlign w:val="center"/>
          </w:tcPr>
          <w:p w14:paraId="5AB7BCDB"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64D74575" w14:textId="77777777" w:rsidTr="00E56ADB">
        <w:trPr>
          <w:trHeight w:val="596"/>
        </w:trPr>
        <w:tc>
          <w:tcPr>
            <w:tcW w:w="3543"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668D29F"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lastRenderedPageBreak/>
              <w:t>Name of Trust and practice area or employer (if relevant)</w:t>
            </w:r>
          </w:p>
        </w:tc>
        <w:tc>
          <w:tcPr>
            <w:tcW w:w="6381" w:type="dxa"/>
            <w:gridSpan w:val="2"/>
            <w:tcBorders>
              <w:top w:val="single" w:sz="8" w:space="0" w:color="000000"/>
              <w:left w:val="single" w:sz="8" w:space="0" w:color="000000"/>
              <w:bottom w:val="single" w:sz="8" w:space="0" w:color="000000"/>
              <w:right w:val="single" w:sz="8" w:space="0" w:color="000000"/>
            </w:tcBorders>
            <w:vAlign w:val="center"/>
          </w:tcPr>
          <w:p w14:paraId="5E650756"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2CA30A4B" w14:textId="77777777" w:rsidTr="00E56ADB">
        <w:tblPrEx>
          <w:jc w:val="center"/>
          <w:tblInd w:w="0" w:type="dxa"/>
        </w:tblPrEx>
        <w:trPr>
          <w:trHeight w:val="320"/>
          <w:jc w:val="center"/>
        </w:trPr>
        <w:tc>
          <w:tcPr>
            <w:tcW w:w="9924" w:type="dxa"/>
            <w:gridSpan w:val="3"/>
            <w:tcBorders>
              <w:top w:val="single" w:sz="8" w:space="0" w:color="000000"/>
              <w:left w:val="single" w:sz="8" w:space="0" w:color="000000"/>
              <w:bottom w:val="single" w:sz="8" w:space="0" w:color="000000"/>
              <w:right w:val="single" w:sz="8" w:space="0" w:color="000000"/>
            </w:tcBorders>
          </w:tcPr>
          <w:p w14:paraId="319083D4"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Nature of Concern (Brief description</w:t>
            </w:r>
            <w:r>
              <w:rPr>
                <w:rFonts w:ascii="Calibri" w:eastAsia="MS Mincho" w:hAnsi="Calibri" w:cs="Arial"/>
                <w:b/>
                <w:color w:val="000000"/>
                <w:lang w:eastAsia="en-GB"/>
              </w:rPr>
              <w:t xml:space="preserve"> to include </w:t>
            </w:r>
            <w:r w:rsidRPr="00354BC1">
              <w:rPr>
                <w:rFonts w:ascii="Calibri" w:eastAsia="MS Mincho" w:hAnsi="Calibri" w:cs="Arial"/>
                <w:b/>
                <w:color w:val="000000"/>
                <w:lang w:eastAsia="en-GB"/>
              </w:rPr>
              <w:t xml:space="preserve">time, date and place </w:t>
            </w:r>
            <w:r>
              <w:rPr>
                <w:rFonts w:ascii="Calibri" w:eastAsia="MS Mincho" w:hAnsi="Calibri" w:cs="Arial"/>
                <w:b/>
                <w:color w:val="000000"/>
                <w:lang w:eastAsia="en-GB"/>
              </w:rPr>
              <w:t>where</w:t>
            </w:r>
            <w:r w:rsidRPr="00354BC1">
              <w:rPr>
                <w:rFonts w:ascii="Calibri" w:eastAsia="MS Mincho" w:hAnsi="Calibri" w:cs="Arial"/>
                <w:b/>
                <w:color w:val="000000"/>
                <w:lang w:eastAsia="en-GB"/>
              </w:rPr>
              <w:t xml:space="preserve"> </w:t>
            </w:r>
            <w:r>
              <w:rPr>
                <w:rFonts w:ascii="Calibri" w:eastAsia="MS Mincho" w:hAnsi="Calibri" w:cs="Arial"/>
                <w:b/>
                <w:color w:val="000000"/>
                <w:lang w:eastAsia="en-GB"/>
              </w:rPr>
              <w:t xml:space="preserve">concern/ incident occurred </w:t>
            </w:r>
            <w:r w:rsidRPr="005B020C">
              <w:rPr>
                <w:rFonts w:ascii="Calibri" w:eastAsia="MS Mincho" w:hAnsi="Calibri" w:cs="Arial"/>
                <w:b/>
                <w:color w:val="000000"/>
                <w:lang w:eastAsia="en-GB"/>
              </w:rPr>
              <w:t>)</w:t>
            </w:r>
          </w:p>
          <w:p w14:paraId="101E2C31"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709214E9"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2F3928EE"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3EE3F6B9"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4A7CDCE4"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3332EDD2"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43DA66B5"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tc>
      </w:tr>
      <w:tr w:rsidR="005A13D7" w:rsidRPr="005B020C" w14:paraId="5C49ABFF" w14:textId="77777777" w:rsidTr="00E56ADB">
        <w:tblPrEx>
          <w:jc w:val="center"/>
          <w:tblInd w:w="0" w:type="dxa"/>
        </w:tblPrEx>
        <w:trPr>
          <w:trHeight w:val="320"/>
          <w:jc w:val="center"/>
        </w:trPr>
        <w:tc>
          <w:tcPr>
            <w:tcW w:w="9924" w:type="dxa"/>
            <w:gridSpan w:val="3"/>
            <w:tcBorders>
              <w:top w:val="single" w:sz="8" w:space="0" w:color="000000"/>
              <w:left w:val="single" w:sz="8" w:space="0" w:color="000000"/>
              <w:bottom w:val="single" w:sz="8" w:space="0" w:color="000000"/>
              <w:right w:val="single" w:sz="8" w:space="0" w:color="000000"/>
            </w:tcBorders>
          </w:tcPr>
          <w:p w14:paraId="05CE9F3D"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 xml:space="preserve">Evidence of Concern (e.g. statement from </w:t>
            </w:r>
            <w:r>
              <w:rPr>
                <w:rFonts w:ascii="Calibri" w:eastAsia="MS Mincho" w:hAnsi="Calibri" w:cs="Arial"/>
                <w:b/>
                <w:color w:val="000000"/>
                <w:lang w:eastAsia="en-GB"/>
              </w:rPr>
              <w:t>placement supervisor</w:t>
            </w:r>
            <w:r w:rsidRPr="005B020C">
              <w:rPr>
                <w:rFonts w:ascii="Calibri" w:eastAsia="MS Mincho" w:hAnsi="Calibri" w:cs="Arial"/>
                <w:b/>
                <w:color w:val="000000"/>
                <w:lang w:eastAsia="en-GB"/>
              </w:rPr>
              <w:t xml:space="preserve">)   </w:t>
            </w:r>
          </w:p>
          <w:p w14:paraId="62BF9F48"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6C4E68DE"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1719F314"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598F056E"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5ED02B85"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73226FFF"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0B2F6BF2"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354CE261"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6195774E"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3E0EE3E5"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tc>
      </w:tr>
      <w:tr w:rsidR="005A13D7" w:rsidRPr="005B020C" w14:paraId="14BCA617" w14:textId="77777777" w:rsidTr="00E56ADB">
        <w:tblPrEx>
          <w:jc w:val="center"/>
          <w:tblInd w:w="0" w:type="dxa"/>
        </w:tblPrEx>
        <w:trPr>
          <w:trHeight w:val="320"/>
          <w:jc w:val="center"/>
        </w:trPr>
        <w:tc>
          <w:tcPr>
            <w:tcW w:w="9924" w:type="dxa"/>
            <w:gridSpan w:val="3"/>
            <w:tcBorders>
              <w:top w:val="single" w:sz="8" w:space="0" w:color="000000"/>
              <w:left w:val="single" w:sz="8" w:space="0" w:color="000000"/>
              <w:bottom w:val="single" w:sz="8" w:space="0" w:color="000000"/>
              <w:right w:val="single" w:sz="8" w:space="0" w:color="000000"/>
            </w:tcBorders>
          </w:tcPr>
          <w:p w14:paraId="11582D62"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 xml:space="preserve">Action taken by Initiator: </w:t>
            </w:r>
          </w:p>
          <w:p w14:paraId="7ED1B09C"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4D7150B9"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0F32B362"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271878D7"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70E09975"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736C1709"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tc>
      </w:tr>
      <w:tr w:rsidR="005A13D7" w:rsidRPr="005B020C" w14:paraId="0BA08CED" w14:textId="77777777" w:rsidTr="00E56ADB">
        <w:tblPrEx>
          <w:jc w:val="center"/>
          <w:tblInd w:w="0" w:type="dxa"/>
        </w:tblPrEx>
        <w:trPr>
          <w:trHeight w:val="320"/>
          <w:jc w:val="center"/>
        </w:trPr>
        <w:tc>
          <w:tcPr>
            <w:tcW w:w="9924" w:type="dxa"/>
            <w:gridSpan w:val="3"/>
            <w:tcBorders>
              <w:top w:val="single" w:sz="8" w:space="0" w:color="000000"/>
              <w:left w:val="single" w:sz="8" w:space="0" w:color="000000"/>
              <w:bottom w:val="single" w:sz="8" w:space="0" w:color="000000"/>
              <w:right w:val="single" w:sz="8" w:space="0" w:color="000000"/>
            </w:tcBorders>
          </w:tcPr>
          <w:p w14:paraId="243C7089"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 xml:space="preserve">Practice </w:t>
            </w:r>
            <w:r>
              <w:rPr>
                <w:rFonts w:ascii="Calibri" w:eastAsia="MS Mincho" w:hAnsi="Calibri" w:cs="Arial"/>
                <w:b/>
                <w:color w:val="000000"/>
                <w:lang w:eastAsia="en-GB"/>
              </w:rPr>
              <w:t>Lead</w:t>
            </w:r>
            <w:r w:rsidRPr="005B020C">
              <w:rPr>
                <w:rFonts w:ascii="Calibri" w:eastAsia="MS Mincho" w:hAnsi="Calibri" w:cs="Arial"/>
                <w:b/>
                <w:color w:val="000000"/>
                <w:lang w:eastAsia="en-GB"/>
              </w:rPr>
              <w:t xml:space="preserve"> made aware of issues  </w:t>
            </w:r>
          </w:p>
          <w:p w14:paraId="3DB609BE"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 xml:space="preserve">Yes                 No                     Date </w:t>
            </w:r>
          </w:p>
        </w:tc>
      </w:tr>
      <w:tr w:rsidR="005A13D7" w:rsidRPr="005B020C" w14:paraId="15EF6141" w14:textId="77777777" w:rsidTr="00E56ADB">
        <w:tblPrEx>
          <w:jc w:val="center"/>
          <w:tblInd w:w="0" w:type="dxa"/>
        </w:tblPrEx>
        <w:trPr>
          <w:trHeight w:val="320"/>
          <w:jc w:val="center"/>
        </w:trPr>
        <w:tc>
          <w:tcPr>
            <w:tcW w:w="9924" w:type="dxa"/>
            <w:gridSpan w:val="3"/>
            <w:tcBorders>
              <w:top w:val="single" w:sz="8" w:space="0" w:color="000000"/>
              <w:left w:val="single" w:sz="8" w:space="0" w:color="000000"/>
              <w:bottom w:val="single" w:sz="8" w:space="0" w:color="000000"/>
              <w:right w:val="single" w:sz="8" w:space="0" w:color="000000"/>
            </w:tcBorders>
          </w:tcPr>
          <w:p w14:paraId="294B1DD7"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 xml:space="preserve">PAT/ </w:t>
            </w:r>
            <w:r>
              <w:rPr>
                <w:rFonts w:ascii="Calibri" w:eastAsia="MS Mincho" w:hAnsi="Calibri" w:cs="Arial"/>
                <w:b/>
                <w:color w:val="000000"/>
                <w:lang w:eastAsia="en-GB"/>
              </w:rPr>
              <w:t>Course</w:t>
            </w:r>
            <w:r w:rsidRPr="005B020C">
              <w:rPr>
                <w:rFonts w:ascii="Calibri" w:eastAsia="MS Mincho" w:hAnsi="Calibri" w:cs="Arial"/>
                <w:b/>
                <w:color w:val="000000"/>
                <w:lang w:eastAsia="en-GB"/>
              </w:rPr>
              <w:t xml:space="preserve"> Lead (or Deputy) made aware of concern </w:t>
            </w:r>
          </w:p>
          <w:p w14:paraId="41C48E5B" w14:textId="77777777" w:rsidR="005A13D7" w:rsidRPr="005B020C" w:rsidRDefault="005A13D7" w:rsidP="00E56ADB">
            <w:pPr>
              <w:autoSpaceDE w:val="0"/>
              <w:autoSpaceDN w:val="0"/>
              <w:adjustRightInd w:val="0"/>
              <w:spacing w:before="40"/>
              <w:rPr>
                <w:rFonts w:ascii="Calibri" w:eastAsia="MS Mincho" w:hAnsi="Calibri" w:cs="Arial"/>
                <w:color w:val="000000"/>
                <w:lang w:eastAsia="en-GB"/>
              </w:rPr>
            </w:pPr>
            <w:r w:rsidRPr="005B020C">
              <w:rPr>
                <w:rFonts w:ascii="Calibri" w:eastAsia="MS Mincho" w:hAnsi="Calibri" w:cs="Arial"/>
                <w:color w:val="000000"/>
                <w:lang w:eastAsia="en-GB"/>
              </w:rPr>
              <w:t xml:space="preserve">(Please forward copy of this completed form)    </w:t>
            </w:r>
          </w:p>
          <w:p w14:paraId="2C961D50"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Yes                   No                    Date</w:t>
            </w:r>
          </w:p>
        </w:tc>
      </w:tr>
      <w:tr w:rsidR="005A13D7" w:rsidRPr="005B020C" w14:paraId="5C979895" w14:textId="77777777" w:rsidTr="00E56ADB">
        <w:tblPrEx>
          <w:jc w:val="center"/>
          <w:tblInd w:w="0" w:type="dxa"/>
        </w:tblPrEx>
        <w:trPr>
          <w:trHeight w:val="320"/>
          <w:jc w:val="center"/>
        </w:trPr>
        <w:tc>
          <w:tcPr>
            <w:tcW w:w="9924" w:type="dxa"/>
            <w:gridSpan w:val="3"/>
            <w:tcBorders>
              <w:top w:val="single" w:sz="8" w:space="0" w:color="000000"/>
              <w:left w:val="single" w:sz="8" w:space="0" w:color="000000"/>
              <w:bottom w:val="single" w:sz="8" w:space="0" w:color="000000"/>
              <w:right w:val="single" w:sz="8" w:space="0" w:color="000000"/>
            </w:tcBorders>
          </w:tcPr>
          <w:p w14:paraId="1B72B044"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If student no</w:t>
            </w:r>
            <w:r>
              <w:rPr>
                <w:rFonts w:ascii="Calibri" w:eastAsia="MS Mincho" w:hAnsi="Calibri" w:cs="Arial"/>
                <w:b/>
                <w:color w:val="000000"/>
                <w:lang w:eastAsia="en-GB"/>
              </w:rPr>
              <w:t>t</w:t>
            </w:r>
            <w:r w:rsidRPr="005B020C">
              <w:rPr>
                <w:rFonts w:ascii="Calibri" w:eastAsia="MS Mincho" w:hAnsi="Calibri" w:cs="Arial"/>
                <w:b/>
                <w:color w:val="000000"/>
                <w:lang w:eastAsia="en-GB"/>
              </w:rPr>
              <w:t xml:space="preserve"> present when form completed, please identify arrangements for the student to be made aware of the concerns and actions to be taken:</w:t>
            </w:r>
          </w:p>
          <w:p w14:paraId="618936C3"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r w:rsidRPr="005B020C">
              <w:rPr>
                <w:rFonts w:ascii="Calibri" w:eastAsia="MS Mincho" w:hAnsi="Calibri" w:cs="Arial"/>
                <w:b/>
                <w:color w:val="000000"/>
                <w:lang w:eastAsia="en-GB"/>
              </w:rPr>
              <w:t xml:space="preserve"> </w:t>
            </w:r>
          </w:p>
          <w:p w14:paraId="6806AFED"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p w14:paraId="6398162D" w14:textId="77777777" w:rsidR="005A13D7" w:rsidRPr="005B020C" w:rsidRDefault="005A13D7" w:rsidP="00E56ADB">
            <w:pPr>
              <w:autoSpaceDE w:val="0"/>
              <w:autoSpaceDN w:val="0"/>
              <w:adjustRightInd w:val="0"/>
              <w:spacing w:before="40"/>
              <w:rPr>
                <w:rFonts w:ascii="Calibri" w:eastAsia="MS Mincho" w:hAnsi="Calibri" w:cs="Arial"/>
                <w:b/>
                <w:color w:val="000000"/>
                <w:lang w:eastAsia="en-GB"/>
              </w:rPr>
            </w:pPr>
          </w:p>
        </w:tc>
      </w:tr>
      <w:tr w:rsidR="005A13D7" w:rsidRPr="005B020C" w14:paraId="39659C73" w14:textId="77777777" w:rsidTr="00E56ADB">
        <w:tblPrEx>
          <w:jc w:val="center"/>
          <w:tblInd w:w="0" w:type="dxa"/>
        </w:tblPrEx>
        <w:trPr>
          <w:trHeight w:val="596"/>
          <w:jc w:val="center"/>
        </w:trPr>
        <w:tc>
          <w:tcPr>
            <w:tcW w:w="5123" w:type="dxa"/>
            <w:gridSpan w:val="2"/>
            <w:tcBorders>
              <w:top w:val="single" w:sz="8" w:space="0" w:color="000000"/>
              <w:left w:val="single" w:sz="8" w:space="0" w:color="000000"/>
              <w:bottom w:val="single" w:sz="8" w:space="0" w:color="000000"/>
              <w:right w:val="single" w:sz="8" w:space="0" w:color="000000"/>
            </w:tcBorders>
            <w:shd w:val="clear" w:color="auto" w:fill="D9E2F3"/>
            <w:vAlign w:val="center"/>
          </w:tcPr>
          <w:p w14:paraId="3EC57CF9"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Signature of Initiator / Designation and Date</w:t>
            </w:r>
          </w:p>
        </w:tc>
        <w:tc>
          <w:tcPr>
            <w:tcW w:w="4801" w:type="dxa"/>
            <w:tcBorders>
              <w:top w:val="single" w:sz="8" w:space="0" w:color="000000"/>
              <w:left w:val="single" w:sz="8" w:space="0" w:color="000000"/>
              <w:bottom w:val="single" w:sz="8" w:space="0" w:color="000000"/>
              <w:right w:val="single" w:sz="8" w:space="0" w:color="000000"/>
            </w:tcBorders>
          </w:tcPr>
          <w:p w14:paraId="39582510"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0592B108"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679E27B1"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tc>
      </w:tr>
    </w:tbl>
    <w:p w14:paraId="0A2FB7E1" w14:textId="77777777" w:rsidR="005A13D7" w:rsidRPr="005B020C" w:rsidRDefault="005A13D7" w:rsidP="005A13D7">
      <w:pPr>
        <w:jc w:val="center"/>
        <w:rPr>
          <w:rFonts w:ascii="Cambria" w:eastAsia="MS Mincho" w:hAnsi="Cambria"/>
        </w:rPr>
      </w:pPr>
    </w:p>
    <w:tbl>
      <w:tblPr>
        <w:tblpPr w:leftFromText="180" w:rightFromText="180" w:vertAnchor="text" w:horzAnchor="page" w:tblpX="282" w:tblpY="57"/>
        <w:tblW w:w="9913"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490"/>
        <w:gridCol w:w="5423"/>
      </w:tblGrid>
      <w:tr w:rsidR="00B73E39" w:rsidRPr="005B020C" w14:paraId="28D8B954" w14:textId="77777777" w:rsidTr="00B73E39">
        <w:trPr>
          <w:trHeight w:val="505"/>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D9E2F3"/>
          </w:tcPr>
          <w:p w14:paraId="63ADECE1" w14:textId="77777777" w:rsidR="00B73E39" w:rsidRPr="005B020C" w:rsidRDefault="00B73E39" w:rsidP="00B73E39">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Outcomes of Meeting with Student:</w:t>
            </w:r>
          </w:p>
          <w:p w14:paraId="22657225" w14:textId="77777777" w:rsidR="00B73E39" w:rsidRPr="005B020C" w:rsidRDefault="00B73E39" w:rsidP="00B73E39">
            <w:pPr>
              <w:autoSpaceDE w:val="0"/>
              <w:autoSpaceDN w:val="0"/>
              <w:adjustRightInd w:val="0"/>
              <w:rPr>
                <w:rFonts w:ascii="Calibri" w:eastAsia="MS Mincho" w:hAnsi="Calibri" w:cs="Arial"/>
                <w:color w:val="000000"/>
                <w:lang w:eastAsia="en-GB"/>
              </w:rPr>
            </w:pPr>
          </w:p>
        </w:tc>
      </w:tr>
      <w:tr w:rsidR="00B73E39" w:rsidRPr="005B020C" w14:paraId="3C47B6AE" w14:textId="77777777" w:rsidTr="00B73E39">
        <w:trPr>
          <w:trHeight w:val="505"/>
        </w:trPr>
        <w:tc>
          <w:tcPr>
            <w:tcW w:w="9913" w:type="dxa"/>
            <w:gridSpan w:val="2"/>
            <w:tcBorders>
              <w:top w:val="single" w:sz="8" w:space="0" w:color="000000"/>
              <w:left w:val="single" w:sz="8" w:space="0" w:color="000000"/>
              <w:bottom w:val="single" w:sz="8" w:space="0" w:color="000000"/>
              <w:right w:val="single" w:sz="8" w:space="0" w:color="000000"/>
            </w:tcBorders>
          </w:tcPr>
          <w:p w14:paraId="1D4A94B9" w14:textId="77777777" w:rsidR="00B73E39" w:rsidRPr="005B020C" w:rsidRDefault="00B73E39" w:rsidP="00B73E39">
            <w:pPr>
              <w:autoSpaceDE w:val="0"/>
              <w:autoSpaceDN w:val="0"/>
              <w:adjustRightInd w:val="0"/>
              <w:rPr>
                <w:rFonts w:ascii="Calibri" w:eastAsia="MS Mincho" w:hAnsi="Calibri" w:cs="Arial"/>
                <w:color w:val="000000"/>
                <w:lang w:eastAsia="en-GB"/>
              </w:rPr>
            </w:pPr>
          </w:p>
          <w:p w14:paraId="51384271"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7659BC98"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6BA5015C"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3432273A"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031798D7"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3B4F2F7F"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67DDE83D"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4723597B"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322C9E0C"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74B80E71"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540F0E52"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60A530A3" w14:textId="77777777" w:rsidR="00B73E39" w:rsidRPr="005B020C" w:rsidRDefault="00B73E39" w:rsidP="00B73E39">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 xml:space="preserve">I understand that the actions / targets above have been initiated to support me and agree to work towards them. </w:t>
            </w:r>
          </w:p>
        </w:tc>
      </w:tr>
      <w:tr w:rsidR="00B73E39" w:rsidRPr="005B020C" w14:paraId="65B3666F" w14:textId="77777777" w:rsidTr="00B73E39">
        <w:trPr>
          <w:trHeight w:val="573"/>
        </w:trPr>
        <w:tc>
          <w:tcPr>
            <w:tcW w:w="449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6380668" w14:textId="77777777" w:rsidR="00B73E39" w:rsidRPr="005B020C" w:rsidRDefault="00B73E39" w:rsidP="00B73E39">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Student’s Signature and Date</w:t>
            </w:r>
          </w:p>
        </w:tc>
        <w:tc>
          <w:tcPr>
            <w:tcW w:w="5423" w:type="dxa"/>
            <w:tcBorders>
              <w:top w:val="single" w:sz="8" w:space="0" w:color="000000"/>
              <w:left w:val="single" w:sz="8" w:space="0" w:color="000000"/>
              <w:bottom w:val="single" w:sz="8" w:space="0" w:color="000000"/>
              <w:right w:val="single" w:sz="8" w:space="0" w:color="000000"/>
            </w:tcBorders>
          </w:tcPr>
          <w:p w14:paraId="4E5A8B6A" w14:textId="77777777" w:rsidR="00B73E39" w:rsidRPr="005B020C" w:rsidRDefault="00B73E39" w:rsidP="00B73E39">
            <w:pPr>
              <w:autoSpaceDE w:val="0"/>
              <w:autoSpaceDN w:val="0"/>
              <w:adjustRightInd w:val="0"/>
              <w:jc w:val="center"/>
              <w:rPr>
                <w:rFonts w:ascii="Calibri" w:eastAsia="MS Mincho" w:hAnsi="Calibri" w:cs="Arial"/>
                <w:color w:val="000000"/>
                <w:lang w:eastAsia="en-GB"/>
              </w:rPr>
            </w:pPr>
          </w:p>
          <w:p w14:paraId="02A32DDD" w14:textId="77777777" w:rsidR="00B73E39" w:rsidRPr="005B020C" w:rsidRDefault="00B73E39" w:rsidP="00B73E39">
            <w:pPr>
              <w:autoSpaceDE w:val="0"/>
              <w:autoSpaceDN w:val="0"/>
              <w:adjustRightInd w:val="0"/>
              <w:jc w:val="center"/>
              <w:rPr>
                <w:rFonts w:ascii="Calibri" w:eastAsia="MS Mincho" w:hAnsi="Calibri" w:cs="Arial"/>
                <w:color w:val="000000"/>
                <w:lang w:eastAsia="en-GB"/>
              </w:rPr>
            </w:pPr>
          </w:p>
          <w:p w14:paraId="49232E48" w14:textId="77777777" w:rsidR="00B73E39" w:rsidRPr="005B020C" w:rsidRDefault="00B73E39" w:rsidP="00B73E39">
            <w:pPr>
              <w:autoSpaceDE w:val="0"/>
              <w:autoSpaceDN w:val="0"/>
              <w:adjustRightInd w:val="0"/>
              <w:jc w:val="center"/>
              <w:rPr>
                <w:rFonts w:ascii="Calibri" w:eastAsia="MS Mincho" w:hAnsi="Calibri" w:cs="Arial"/>
                <w:color w:val="000000"/>
                <w:lang w:eastAsia="en-GB"/>
              </w:rPr>
            </w:pPr>
          </w:p>
        </w:tc>
      </w:tr>
      <w:tr w:rsidR="00B73E39" w:rsidRPr="005B020C" w14:paraId="0A0132D5" w14:textId="77777777" w:rsidTr="00B73E39">
        <w:trPr>
          <w:trHeight w:val="573"/>
        </w:trPr>
        <w:tc>
          <w:tcPr>
            <w:tcW w:w="449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E6D9ED8" w14:textId="77777777" w:rsidR="00B73E39" w:rsidRPr="005B020C" w:rsidRDefault="00B73E39" w:rsidP="00B73E39">
            <w:pPr>
              <w:autoSpaceDE w:val="0"/>
              <w:autoSpaceDN w:val="0"/>
              <w:adjustRightInd w:val="0"/>
              <w:rPr>
                <w:rFonts w:ascii="Calibri" w:eastAsia="MS Mincho" w:hAnsi="Calibri" w:cs="Arial"/>
                <w:b/>
                <w:color w:val="000000"/>
                <w:lang w:eastAsia="en-GB"/>
              </w:rPr>
            </w:pPr>
          </w:p>
          <w:p w14:paraId="3E739B3C" w14:textId="77777777" w:rsidR="00B73E39" w:rsidRPr="005B020C" w:rsidRDefault="00B73E39" w:rsidP="00B73E39">
            <w:pPr>
              <w:autoSpaceDE w:val="0"/>
              <w:autoSpaceDN w:val="0"/>
              <w:adjustRightInd w:val="0"/>
              <w:rPr>
                <w:rFonts w:ascii="Calibri" w:eastAsia="MS Mincho" w:hAnsi="Calibri" w:cs="Arial"/>
                <w:b/>
                <w:color w:val="000000"/>
                <w:lang w:eastAsia="en-GB"/>
              </w:rPr>
            </w:pPr>
            <w:r>
              <w:rPr>
                <w:rFonts w:ascii="Calibri" w:eastAsia="MS Mincho" w:hAnsi="Calibri" w:cs="Arial"/>
                <w:b/>
                <w:color w:val="000000"/>
                <w:lang w:eastAsia="en-GB"/>
              </w:rPr>
              <w:t>Course</w:t>
            </w:r>
            <w:r w:rsidRPr="005B020C">
              <w:rPr>
                <w:rFonts w:ascii="Calibri" w:eastAsia="MS Mincho" w:hAnsi="Calibri" w:cs="Arial"/>
                <w:b/>
                <w:color w:val="000000"/>
                <w:lang w:eastAsia="en-GB"/>
              </w:rPr>
              <w:t xml:space="preserve"> Lead (or Deputy)/PAT Signature and Date</w:t>
            </w:r>
          </w:p>
          <w:p w14:paraId="741733AC" w14:textId="77777777" w:rsidR="00B73E39" w:rsidRPr="005B020C" w:rsidRDefault="00B73E39" w:rsidP="00B73E39">
            <w:pPr>
              <w:autoSpaceDE w:val="0"/>
              <w:autoSpaceDN w:val="0"/>
              <w:adjustRightInd w:val="0"/>
              <w:rPr>
                <w:rFonts w:ascii="Calibri" w:eastAsia="MS Mincho" w:hAnsi="Calibri" w:cs="Arial"/>
                <w:b/>
                <w:color w:val="000000"/>
                <w:lang w:eastAsia="en-GB"/>
              </w:rPr>
            </w:pPr>
          </w:p>
        </w:tc>
        <w:tc>
          <w:tcPr>
            <w:tcW w:w="5423" w:type="dxa"/>
            <w:tcBorders>
              <w:top w:val="single" w:sz="8" w:space="0" w:color="000000"/>
              <w:left w:val="single" w:sz="8" w:space="0" w:color="000000"/>
              <w:bottom w:val="single" w:sz="8" w:space="0" w:color="000000"/>
              <w:right w:val="single" w:sz="8" w:space="0" w:color="000000"/>
            </w:tcBorders>
          </w:tcPr>
          <w:p w14:paraId="39263662" w14:textId="77777777" w:rsidR="00B73E39" w:rsidRPr="005B020C" w:rsidRDefault="00B73E39" w:rsidP="00B73E39">
            <w:pPr>
              <w:autoSpaceDE w:val="0"/>
              <w:autoSpaceDN w:val="0"/>
              <w:adjustRightInd w:val="0"/>
              <w:jc w:val="center"/>
              <w:rPr>
                <w:rFonts w:ascii="Calibri" w:eastAsia="MS Mincho" w:hAnsi="Calibri" w:cs="Arial"/>
                <w:color w:val="000000"/>
                <w:lang w:eastAsia="en-GB"/>
              </w:rPr>
            </w:pPr>
          </w:p>
        </w:tc>
      </w:tr>
    </w:tbl>
    <w:p w14:paraId="6B07D810" w14:textId="77777777" w:rsidR="005A13D7" w:rsidRPr="005B020C" w:rsidRDefault="005A13D7" w:rsidP="005A13D7">
      <w:pPr>
        <w:jc w:val="center"/>
        <w:rPr>
          <w:rFonts w:ascii="Cambria" w:eastAsia="MS Mincho" w:hAnsi="Cambria"/>
        </w:rPr>
      </w:pPr>
    </w:p>
    <w:p w14:paraId="26F8D0FB" w14:textId="77777777" w:rsidR="005A13D7" w:rsidRPr="005B020C" w:rsidRDefault="005A13D7" w:rsidP="005A13D7">
      <w:pPr>
        <w:jc w:val="center"/>
        <w:rPr>
          <w:rFonts w:ascii="Cambria" w:eastAsia="MS Mincho" w:hAnsi="Cambria"/>
        </w:rPr>
      </w:pPr>
    </w:p>
    <w:p w14:paraId="3275E7B4" w14:textId="77777777" w:rsidR="005A13D7" w:rsidRPr="005B020C" w:rsidRDefault="005A13D7" w:rsidP="005A13D7">
      <w:pPr>
        <w:autoSpaceDE w:val="0"/>
        <w:autoSpaceDN w:val="0"/>
        <w:adjustRightInd w:val="0"/>
        <w:rPr>
          <w:rFonts w:ascii="Calibri" w:eastAsia="MS Mincho" w:hAnsi="Calibri" w:cs="Arial"/>
          <w:lang w:eastAsia="en-GB"/>
        </w:rPr>
      </w:pPr>
    </w:p>
    <w:p w14:paraId="7046B8E8" w14:textId="77777777" w:rsidR="005A13D7" w:rsidRPr="005B020C" w:rsidRDefault="005A13D7" w:rsidP="005A13D7">
      <w:pPr>
        <w:jc w:val="center"/>
        <w:rPr>
          <w:rFonts w:ascii="Calibri" w:eastAsia="MS Mincho" w:hAnsi="Calibri" w:cs="Calibri Light"/>
        </w:rPr>
      </w:pPr>
    </w:p>
    <w:tbl>
      <w:tblPr>
        <w:tblW w:w="9978" w:type="dxa"/>
        <w:tblInd w:w="-49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490"/>
        <w:gridCol w:w="5488"/>
      </w:tblGrid>
      <w:tr w:rsidR="005A13D7" w:rsidRPr="005B020C" w14:paraId="70A6AC39" w14:textId="77777777" w:rsidTr="00B73E39">
        <w:trPr>
          <w:trHeight w:val="654"/>
        </w:trPr>
        <w:tc>
          <w:tcPr>
            <w:tcW w:w="4490"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64309849" w14:textId="77777777" w:rsidR="005A13D7" w:rsidRPr="005B020C" w:rsidRDefault="005A13D7" w:rsidP="00E56ADB">
            <w:pPr>
              <w:autoSpaceDE w:val="0"/>
              <w:autoSpaceDN w:val="0"/>
              <w:adjustRightInd w:val="0"/>
              <w:rPr>
                <w:rFonts w:ascii="Calibri" w:eastAsia="MS Mincho" w:hAnsi="Calibri" w:cs="Arial"/>
                <w:b/>
                <w:color w:val="000000"/>
                <w:lang w:eastAsia="en-GB"/>
              </w:rPr>
            </w:pPr>
            <w:r w:rsidRPr="005B020C">
              <w:rPr>
                <w:rFonts w:ascii="Calibri" w:eastAsia="MS Mincho" w:hAnsi="Calibri" w:cs="Arial"/>
                <w:b/>
                <w:color w:val="000000"/>
                <w:lang w:eastAsia="en-GB"/>
              </w:rPr>
              <w:t xml:space="preserve">Date for review (if necessary) </w:t>
            </w:r>
          </w:p>
        </w:tc>
        <w:tc>
          <w:tcPr>
            <w:tcW w:w="5488" w:type="dxa"/>
            <w:tcBorders>
              <w:top w:val="single" w:sz="8" w:space="0" w:color="000000"/>
              <w:left w:val="single" w:sz="8" w:space="0" w:color="000000"/>
              <w:bottom w:val="single" w:sz="8" w:space="0" w:color="000000"/>
              <w:right w:val="single" w:sz="8" w:space="0" w:color="000000"/>
            </w:tcBorders>
            <w:vAlign w:val="center"/>
          </w:tcPr>
          <w:p w14:paraId="374F1A09" w14:textId="77777777" w:rsidR="005A13D7" w:rsidRPr="005B020C" w:rsidRDefault="005A13D7" w:rsidP="00E56ADB">
            <w:pPr>
              <w:autoSpaceDE w:val="0"/>
              <w:autoSpaceDN w:val="0"/>
              <w:adjustRightInd w:val="0"/>
              <w:rPr>
                <w:rFonts w:ascii="Calibri" w:eastAsia="MS Mincho" w:hAnsi="Calibri" w:cs="Arial"/>
                <w:color w:val="000000"/>
                <w:lang w:eastAsia="en-GB"/>
              </w:rPr>
            </w:pPr>
          </w:p>
        </w:tc>
      </w:tr>
      <w:tr w:rsidR="005A13D7" w:rsidRPr="005B020C" w14:paraId="70C184B3" w14:textId="77777777" w:rsidTr="00B73E39">
        <w:trPr>
          <w:trHeight w:val="320"/>
        </w:trPr>
        <w:tc>
          <w:tcPr>
            <w:tcW w:w="9978" w:type="dxa"/>
            <w:gridSpan w:val="2"/>
            <w:tcBorders>
              <w:top w:val="single" w:sz="8" w:space="0" w:color="000000"/>
              <w:left w:val="single" w:sz="8" w:space="0" w:color="000000"/>
              <w:bottom w:val="single" w:sz="8" w:space="0" w:color="000000"/>
              <w:right w:val="single" w:sz="8" w:space="0" w:color="000000"/>
            </w:tcBorders>
          </w:tcPr>
          <w:p w14:paraId="452A088F" w14:textId="77777777" w:rsidR="005A13D7" w:rsidRPr="005B020C" w:rsidRDefault="005A13D7" w:rsidP="00E56ADB">
            <w:pPr>
              <w:autoSpaceDE w:val="0"/>
              <w:autoSpaceDN w:val="0"/>
              <w:adjustRightInd w:val="0"/>
              <w:spacing w:before="40"/>
              <w:rPr>
                <w:rFonts w:ascii="Calibri" w:eastAsia="MS Mincho" w:hAnsi="Calibri" w:cs="Arial"/>
                <w:color w:val="000000"/>
                <w:lang w:eastAsia="en-GB"/>
              </w:rPr>
            </w:pPr>
            <w:r w:rsidRPr="005B020C">
              <w:rPr>
                <w:rFonts w:ascii="Calibri" w:eastAsia="MS Mincho" w:hAnsi="Calibri" w:cs="Arial"/>
                <w:b/>
                <w:color w:val="000000"/>
                <w:lang w:eastAsia="en-GB"/>
              </w:rPr>
              <w:t>Outcome of investigation into cause for concern (e.g. Fitness to Practice referral/occupational health referral)</w:t>
            </w:r>
            <w:r w:rsidRPr="005B020C">
              <w:rPr>
                <w:rFonts w:ascii="Calibri" w:eastAsia="MS Mincho" w:hAnsi="Calibri" w:cs="Arial"/>
                <w:color w:val="000000"/>
                <w:lang w:eastAsia="en-GB"/>
              </w:rPr>
              <w:t xml:space="preserve"> </w:t>
            </w:r>
          </w:p>
          <w:p w14:paraId="7897278B"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59D4F847"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5A45B480"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3F2A843E"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5D200E05"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31C6CB4E"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r w:rsidRPr="005B020C">
              <w:rPr>
                <w:rFonts w:ascii="Calibri" w:eastAsia="MS Mincho" w:hAnsi="Calibri" w:cs="Arial"/>
                <w:color w:val="000000"/>
                <w:lang w:eastAsia="en-GB"/>
              </w:rPr>
              <w:t xml:space="preserve"> </w:t>
            </w:r>
          </w:p>
          <w:p w14:paraId="327241FC"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p w14:paraId="645A216F" w14:textId="77777777" w:rsidR="005A13D7" w:rsidRPr="005B020C" w:rsidRDefault="005A13D7" w:rsidP="00E56ADB">
            <w:pPr>
              <w:autoSpaceDE w:val="0"/>
              <w:autoSpaceDN w:val="0"/>
              <w:adjustRightInd w:val="0"/>
              <w:jc w:val="center"/>
              <w:rPr>
                <w:rFonts w:ascii="Calibri" w:eastAsia="MS Mincho" w:hAnsi="Calibri" w:cs="Arial"/>
                <w:color w:val="000000"/>
                <w:lang w:eastAsia="en-GB"/>
              </w:rPr>
            </w:pPr>
          </w:p>
        </w:tc>
      </w:tr>
    </w:tbl>
    <w:p w14:paraId="4B0CBE03" w14:textId="77777777" w:rsidR="005A13D7" w:rsidRPr="005B020C" w:rsidRDefault="005A13D7" w:rsidP="005A13D7">
      <w:pPr>
        <w:rPr>
          <w:rFonts w:ascii="Calibri" w:eastAsia="MS Mincho" w:hAnsi="Calibri"/>
        </w:rPr>
      </w:pPr>
    </w:p>
    <w:p w14:paraId="42E26403" w14:textId="77777777" w:rsidR="005A13D7" w:rsidRPr="005B020C" w:rsidRDefault="005A13D7" w:rsidP="005A13D7">
      <w:pPr>
        <w:autoSpaceDE w:val="0"/>
        <w:autoSpaceDN w:val="0"/>
        <w:adjustRightInd w:val="0"/>
        <w:ind w:right="360"/>
        <w:jc w:val="both"/>
        <w:rPr>
          <w:rFonts w:ascii="Calibri" w:eastAsia="MS Mincho" w:hAnsi="Calibri" w:cs="Arial"/>
          <w:i/>
          <w:iCs/>
          <w:lang w:eastAsia="en-GB"/>
        </w:rPr>
      </w:pPr>
      <w:r w:rsidRPr="005B020C">
        <w:rPr>
          <w:rFonts w:ascii="Calibri" w:eastAsia="MS Mincho" w:hAnsi="Calibri" w:cs="Arial"/>
          <w:i/>
          <w:iCs/>
          <w:u w:val="single"/>
          <w:lang w:eastAsia="en-GB"/>
        </w:rPr>
        <w:t>Please document Cause for Concern form completed on students’ SOLE page</w:t>
      </w:r>
      <w:r w:rsidRPr="005B020C">
        <w:rPr>
          <w:rFonts w:ascii="Calibri" w:eastAsia="MS Mincho" w:hAnsi="Calibri" w:cs="Arial"/>
          <w:i/>
          <w:iCs/>
          <w:lang w:eastAsia="en-GB"/>
        </w:rPr>
        <w:t xml:space="preserve"> and please send copies o</w:t>
      </w:r>
      <w:r>
        <w:rPr>
          <w:rFonts w:ascii="Calibri" w:eastAsia="MS Mincho" w:hAnsi="Calibri" w:cs="Arial"/>
          <w:i/>
          <w:iCs/>
          <w:lang w:eastAsia="en-GB"/>
        </w:rPr>
        <w:t xml:space="preserve">f the form to the student, PAT </w:t>
      </w:r>
      <w:r w:rsidRPr="005B020C">
        <w:rPr>
          <w:rFonts w:ascii="Calibri" w:eastAsia="MS Mincho" w:hAnsi="Calibri" w:cs="Arial"/>
          <w:i/>
          <w:iCs/>
          <w:lang w:eastAsia="en-GB"/>
        </w:rPr>
        <w:t xml:space="preserve">and </w:t>
      </w:r>
      <w:r>
        <w:rPr>
          <w:rFonts w:ascii="Calibri" w:eastAsia="MS Mincho" w:hAnsi="Calibri" w:cs="Arial"/>
          <w:i/>
          <w:iCs/>
          <w:lang w:eastAsia="en-GB"/>
        </w:rPr>
        <w:t>Course</w:t>
      </w:r>
      <w:r w:rsidRPr="005B020C">
        <w:rPr>
          <w:rFonts w:ascii="Calibri" w:eastAsia="MS Mincho" w:hAnsi="Calibri" w:cs="Arial"/>
          <w:i/>
          <w:iCs/>
          <w:lang w:eastAsia="en-GB"/>
        </w:rPr>
        <w:t xml:space="preserve"> lead</w:t>
      </w:r>
      <w:r>
        <w:rPr>
          <w:rFonts w:ascii="Calibri" w:eastAsia="MS Mincho" w:hAnsi="Calibri" w:cs="Arial"/>
          <w:i/>
          <w:iCs/>
          <w:lang w:eastAsia="en-GB"/>
        </w:rPr>
        <w:t xml:space="preserve"> and College Director- Learning, Teaching and Quality Enhancement</w:t>
      </w:r>
      <w:r w:rsidRPr="005B020C">
        <w:rPr>
          <w:rFonts w:ascii="Calibri" w:eastAsia="MS Mincho" w:hAnsi="Calibri" w:cs="Arial"/>
          <w:i/>
          <w:iCs/>
          <w:lang w:eastAsia="en-GB"/>
        </w:rPr>
        <w:t xml:space="preserve">. </w:t>
      </w:r>
    </w:p>
    <w:p w14:paraId="0223A8A7" w14:textId="77777777" w:rsidR="005A13D7" w:rsidRPr="005B020C" w:rsidRDefault="005A13D7" w:rsidP="005A13D7">
      <w:pPr>
        <w:autoSpaceDE w:val="0"/>
        <w:autoSpaceDN w:val="0"/>
        <w:adjustRightInd w:val="0"/>
        <w:ind w:right="360"/>
        <w:jc w:val="both"/>
        <w:rPr>
          <w:rFonts w:ascii="Calibri" w:eastAsia="MS Mincho" w:hAnsi="Calibri" w:cs="Arial"/>
          <w:i/>
          <w:iCs/>
          <w:lang w:eastAsia="en-GB"/>
        </w:rPr>
      </w:pPr>
    </w:p>
    <w:p w14:paraId="2D09AED0" w14:textId="77777777" w:rsidR="005A13D7" w:rsidRDefault="005A13D7" w:rsidP="005A13D7">
      <w:pPr>
        <w:autoSpaceDE w:val="0"/>
        <w:autoSpaceDN w:val="0"/>
        <w:adjustRightInd w:val="0"/>
        <w:ind w:right="360"/>
        <w:jc w:val="both"/>
        <w:rPr>
          <w:rFonts w:ascii="Calibri" w:eastAsia="MS Mincho" w:hAnsi="Calibri" w:cs="Arial"/>
          <w:i/>
          <w:iCs/>
          <w:lang w:eastAsia="en-GB"/>
        </w:rPr>
      </w:pPr>
      <w:r w:rsidRPr="005B020C">
        <w:rPr>
          <w:rFonts w:ascii="Calibri" w:eastAsia="MS Mincho" w:hAnsi="Calibri" w:cs="Arial"/>
          <w:i/>
          <w:iCs/>
          <w:lang w:eastAsia="en-GB"/>
        </w:rPr>
        <w:t xml:space="preserve">Please keep an electronic copy securely via the </w:t>
      </w:r>
      <w:r w:rsidRPr="006F1DDC">
        <w:rPr>
          <w:rFonts w:ascii="Calibri" w:eastAsia="MS Mincho" w:hAnsi="Calibri" w:cs="Arial"/>
          <w:i/>
          <w:iCs/>
          <w:lang w:eastAsia="en-GB"/>
        </w:rPr>
        <w:t>School’s / Department’s academic service unit (ASU)</w:t>
      </w:r>
      <w:r>
        <w:rPr>
          <w:rFonts w:ascii="Calibri" w:eastAsia="MS Mincho" w:hAnsi="Calibri" w:cs="Arial"/>
          <w:i/>
          <w:iCs/>
          <w:lang w:eastAsia="en-GB"/>
        </w:rPr>
        <w:t xml:space="preserve"> </w:t>
      </w:r>
      <w:r w:rsidRPr="005B020C">
        <w:rPr>
          <w:rFonts w:ascii="Calibri" w:eastAsia="MS Mincho" w:hAnsi="Calibri" w:cs="Arial"/>
          <w:i/>
          <w:iCs/>
          <w:lang w:eastAsia="en-GB"/>
        </w:rPr>
        <w:t xml:space="preserve">team on the </w:t>
      </w:r>
      <w:r>
        <w:rPr>
          <w:rFonts w:ascii="Calibri" w:eastAsia="MS Mincho" w:hAnsi="Calibri" w:cs="Arial"/>
          <w:i/>
          <w:iCs/>
          <w:lang w:eastAsia="en-GB"/>
        </w:rPr>
        <w:t>‘</w:t>
      </w:r>
      <w:r w:rsidRPr="005B020C">
        <w:rPr>
          <w:rFonts w:ascii="Calibri" w:eastAsia="MS Mincho" w:hAnsi="Calibri" w:cs="Arial"/>
          <w:i/>
          <w:iCs/>
          <w:lang w:eastAsia="en-GB"/>
        </w:rPr>
        <w:t>O</w:t>
      </w:r>
      <w:r>
        <w:rPr>
          <w:rFonts w:ascii="Calibri" w:eastAsia="MS Mincho" w:hAnsi="Calibri" w:cs="Arial"/>
          <w:i/>
          <w:iCs/>
          <w:lang w:eastAsia="en-GB"/>
        </w:rPr>
        <w:t>’</w:t>
      </w:r>
      <w:r w:rsidRPr="005B020C">
        <w:rPr>
          <w:rFonts w:ascii="Calibri" w:eastAsia="MS Mincho" w:hAnsi="Calibri" w:cs="Arial"/>
          <w:i/>
          <w:iCs/>
          <w:lang w:eastAsia="en-GB"/>
        </w:rPr>
        <w:t xml:space="preserve"> drive</w:t>
      </w:r>
      <w:r>
        <w:rPr>
          <w:rFonts w:ascii="Calibri" w:eastAsia="MS Mincho" w:hAnsi="Calibri" w:cs="Arial"/>
          <w:i/>
          <w:iCs/>
          <w:lang w:eastAsia="en-GB"/>
        </w:rPr>
        <w:t>.</w:t>
      </w:r>
    </w:p>
    <w:p w14:paraId="6784387B" w14:textId="77777777" w:rsidR="005A13D7" w:rsidRDefault="005A13D7" w:rsidP="005A13D7">
      <w:pPr>
        <w:autoSpaceDE w:val="0"/>
        <w:autoSpaceDN w:val="0"/>
        <w:adjustRightInd w:val="0"/>
        <w:ind w:right="360"/>
        <w:jc w:val="both"/>
        <w:rPr>
          <w:rFonts w:ascii="Calibri" w:eastAsia="MS Mincho" w:hAnsi="Calibri" w:cs="Arial"/>
          <w:i/>
          <w:iCs/>
          <w:lang w:eastAsia="en-GB"/>
        </w:rPr>
      </w:pPr>
    </w:p>
    <w:tbl>
      <w:tblPr>
        <w:tblStyle w:val="TableGrid"/>
        <w:tblW w:w="9782" w:type="dxa"/>
        <w:tblInd w:w="-431" w:type="dxa"/>
        <w:tblLook w:val="04A0" w:firstRow="1" w:lastRow="0" w:firstColumn="1" w:lastColumn="0" w:noHBand="0" w:noVBand="1"/>
      </w:tblPr>
      <w:tblGrid>
        <w:gridCol w:w="4939"/>
        <w:gridCol w:w="4843"/>
      </w:tblGrid>
      <w:tr w:rsidR="005A13D7" w14:paraId="3AFC7B8F" w14:textId="77777777" w:rsidTr="00E56ADB">
        <w:tc>
          <w:tcPr>
            <w:tcW w:w="4939" w:type="dxa"/>
          </w:tcPr>
          <w:p w14:paraId="5677AC23" w14:textId="77777777" w:rsidR="005A13D7" w:rsidRDefault="005A13D7" w:rsidP="00E56ADB">
            <w:pPr>
              <w:autoSpaceDE w:val="0"/>
              <w:autoSpaceDN w:val="0"/>
              <w:adjustRightInd w:val="0"/>
              <w:ind w:right="360"/>
              <w:jc w:val="both"/>
            </w:pPr>
            <w:r>
              <w:rPr>
                <w:noProof/>
                <w:lang w:eastAsia="en-GB"/>
              </w:rPr>
              <w:lastRenderedPageBreak/>
              <w:drawing>
                <wp:inline distT="0" distB="0" distL="0" distR="0" wp14:anchorId="7C509FA8" wp14:editId="3C09DF73">
                  <wp:extent cx="1876425" cy="605868"/>
                  <wp:effectExtent l="0" t="0" r="0" b="3810"/>
                  <wp:docPr id="2045314929" name="Picture 37" descr="O:\All Staff Documents\University of Worcester Corporate Guidelines\Logos\01. logo\300dpi rgb jpgs\3D\3D colou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44">
                            <a:extLst>
                              <a:ext uri="{28A0092B-C50C-407E-A947-70E740481C1C}">
                                <a14:useLocalDpi xmlns:a14="http://schemas.microsoft.com/office/drawing/2010/main" val="0"/>
                              </a:ext>
                            </a:extLst>
                          </a:blip>
                          <a:stretch>
                            <a:fillRect/>
                          </a:stretch>
                        </pic:blipFill>
                        <pic:spPr>
                          <a:xfrm>
                            <a:off x="0" y="0"/>
                            <a:ext cx="1876425" cy="605868"/>
                          </a:xfrm>
                          <a:prstGeom prst="rect">
                            <a:avLst/>
                          </a:prstGeom>
                        </pic:spPr>
                      </pic:pic>
                    </a:graphicData>
                  </a:graphic>
                </wp:inline>
              </w:drawing>
            </w:r>
          </w:p>
          <w:p w14:paraId="4813924E" w14:textId="77777777" w:rsidR="005A13D7" w:rsidRPr="005C5283" w:rsidRDefault="005A13D7" w:rsidP="00E56ADB">
            <w:pPr>
              <w:autoSpaceDE w:val="0"/>
              <w:autoSpaceDN w:val="0"/>
              <w:adjustRightInd w:val="0"/>
              <w:ind w:right="360"/>
              <w:jc w:val="both"/>
              <w:rPr>
                <w:b/>
                <w:sz w:val="18"/>
                <w:szCs w:val="18"/>
              </w:rPr>
            </w:pPr>
            <w:r w:rsidRPr="005C5283">
              <w:rPr>
                <w:b/>
                <w:sz w:val="18"/>
                <w:szCs w:val="18"/>
              </w:rPr>
              <w:t>College of Health, Life and Environmental Science</w:t>
            </w:r>
          </w:p>
        </w:tc>
        <w:tc>
          <w:tcPr>
            <w:tcW w:w="4843" w:type="dxa"/>
          </w:tcPr>
          <w:p w14:paraId="31E0A124" w14:textId="77777777" w:rsidR="005A13D7" w:rsidRPr="005C5283" w:rsidRDefault="005A13D7" w:rsidP="00E56ADB">
            <w:pPr>
              <w:autoSpaceDE w:val="0"/>
              <w:autoSpaceDN w:val="0"/>
              <w:adjustRightInd w:val="0"/>
              <w:ind w:right="360"/>
              <w:jc w:val="center"/>
              <w:rPr>
                <w:b/>
              </w:rPr>
            </w:pPr>
            <w:r>
              <w:rPr>
                <w:b/>
              </w:rPr>
              <w:t xml:space="preserve">14.0 </w:t>
            </w:r>
            <w:r w:rsidRPr="005C5283">
              <w:rPr>
                <w:b/>
              </w:rPr>
              <w:t>Speaking up’- Raising concerns and managing student issues in practice</w:t>
            </w:r>
          </w:p>
          <w:p w14:paraId="11929DA6" w14:textId="77777777" w:rsidR="005A13D7" w:rsidRDefault="005A13D7" w:rsidP="00E56ADB">
            <w:pPr>
              <w:autoSpaceDE w:val="0"/>
              <w:autoSpaceDN w:val="0"/>
              <w:adjustRightInd w:val="0"/>
              <w:ind w:right="360"/>
              <w:jc w:val="center"/>
              <w:rPr>
                <w:b/>
              </w:rPr>
            </w:pPr>
          </w:p>
          <w:p w14:paraId="40B6AC4A" w14:textId="77777777" w:rsidR="005A13D7" w:rsidRDefault="005A13D7" w:rsidP="00E56ADB">
            <w:pPr>
              <w:autoSpaceDE w:val="0"/>
              <w:autoSpaceDN w:val="0"/>
              <w:adjustRightInd w:val="0"/>
              <w:ind w:right="360"/>
              <w:jc w:val="center"/>
            </w:pPr>
            <w:r w:rsidRPr="005C5283">
              <w:rPr>
                <w:b/>
              </w:rPr>
              <w:t xml:space="preserve">CL/ HoD </w:t>
            </w:r>
            <w:r>
              <w:rPr>
                <w:b/>
              </w:rPr>
              <w:t>Final Outcome R</w:t>
            </w:r>
            <w:r w:rsidRPr="005C5283">
              <w:rPr>
                <w:b/>
              </w:rPr>
              <w:t>eport Form</w:t>
            </w:r>
          </w:p>
        </w:tc>
      </w:tr>
      <w:tr w:rsidR="005A13D7" w14:paraId="078CEB5E" w14:textId="77777777" w:rsidTr="00E56ADB">
        <w:trPr>
          <w:trHeight w:val="10215"/>
        </w:trPr>
        <w:tc>
          <w:tcPr>
            <w:tcW w:w="9782" w:type="dxa"/>
            <w:gridSpan w:val="2"/>
          </w:tcPr>
          <w:p w14:paraId="031CED47" w14:textId="77777777" w:rsidR="005A13D7" w:rsidRPr="0087045B" w:rsidRDefault="005A13D7" w:rsidP="00E56ADB">
            <w:pPr>
              <w:autoSpaceDE w:val="0"/>
              <w:autoSpaceDN w:val="0"/>
              <w:adjustRightInd w:val="0"/>
              <w:ind w:right="360"/>
              <w:jc w:val="both"/>
              <w:rPr>
                <w:i/>
              </w:rPr>
            </w:pPr>
            <w:r w:rsidRPr="0087045B">
              <w:rPr>
                <w:i/>
              </w:rPr>
              <w:t xml:space="preserve">Summarise </w:t>
            </w:r>
            <w:r>
              <w:rPr>
                <w:i/>
              </w:rPr>
              <w:t xml:space="preserve">nature of concern reported, </w:t>
            </w:r>
            <w:r w:rsidRPr="0087045B">
              <w:rPr>
                <w:i/>
              </w:rPr>
              <w:t>outcomes of investigation, actions and timeline</w:t>
            </w:r>
            <w:r>
              <w:rPr>
                <w:i/>
              </w:rPr>
              <w:t>s</w:t>
            </w:r>
            <w:r w:rsidRPr="0087045B">
              <w:rPr>
                <w:i/>
              </w:rPr>
              <w:t>, referrals and ongoing issues</w:t>
            </w:r>
          </w:p>
          <w:p w14:paraId="07C7657C" w14:textId="77777777" w:rsidR="005A13D7" w:rsidRDefault="005A13D7" w:rsidP="00E56ADB">
            <w:pPr>
              <w:autoSpaceDE w:val="0"/>
              <w:autoSpaceDN w:val="0"/>
              <w:adjustRightInd w:val="0"/>
              <w:ind w:right="360"/>
              <w:jc w:val="both"/>
            </w:pPr>
          </w:p>
        </w:tc>
      </w:tr>
      <w:tr w:rsidR="005A13D7" w14:paraId="2D88F157" w14:textId="77777777" w:rsidTr="00A1183C">
        <w:trPr>
          <w:trHeight w:val="74"/>
        </w:trPr>
        <w:tc>
          <w:tcPr>
            <w:tcW w:w="4939" w:type="dxa"/>
            <w:shd w:val="clear" w:color="auto" w:fill="9CC2E5" w:themeFill="accent1" w:themeFillTint="99"/>
          </w:tcPr>
          <w:p w14:paraId="442E2ACA" w14:textId="77777777" w:rsidR="005A13D7" w:rsidRDefault="005A13D7" w:rsidP="00E56ADB">
            <w:pPr>
              <w:autoSpaceDE w:val="0"/>
              <w:autoSpaceDN w:val="0"/>
              <w:adjustRightInd w:val="0"/>
              <w:ind w:right="360"/>
              <w:jc w:val="both"/>
            </w:pPr>
            <w:r w:rsidRPr="005C5283">
              <w:t>Course Lead (or Deputy)/</w:t>
            </w:r>
            <w:r>
              <w:t xml:space="preserve">HoD </w:t>
            </w:r>
            <w:r w:rsidRPr="005C5283">
              <w:t>Signature and Date</w:t>
            </w:r>
          </w:p>
          <w:p w14:paraId="3A2C5410" w14:textId="77777777" w:rsidR="005A13D7" w:rsidRDefault="005A13D7" w:rsidP="00E56ADB">
            <w:pPr>
              <w:autoSpaceDE w:val="0"/>
              <w:autoSpaceDN w:val="0"/>
              <w:adjustRightInd w:val="0"/>
              <w:ind w:right="360"/>
              <w:jc w:val="both"/>
            </w:pPr>
          </w:p>
          <w:p w14:paraId="51A1C41A" w14:textId="77777777" w:rsidR="005A13D7" w:rsidRDefault="005A13D7" w:rsidP="00E56ADB">
            <w:pPr>
              <w:autoSpaceDE w:val="0"/>
              <w:autoSpaceDN w:val="0"/>
              <w:adjustRightInd w:val="0"/>
              <w:ind w:right="360"/>
              <w:jc w:val="both"/>
            </w:pPr>
          </w:p>
        </w:tc>
        <w:tc>
          <w:tcPr>
            <w:tcW w:w="4843" w:type="dxa"/>
          </w:tcPr>
          <w:p w14:paraId="45ECEE90" w14:textId="77777777" w:rsidR="005A13D7" w:rsidRDefault="005A13D7" w:rsidP="00E56ADB">
            <w:pPr>
              <w:autoSpaceDE w:val="0"/>
              <w:autoSpaceDN w:val="0"/>
              <w:adjustRightInd w:val="0"/>
              <w:ind w:right="360"/>
              <w:jc w:val="both"/>
            </w:pPr>
          </w:p>
        </w:tc>
      </w:tr>
    </w:tbl>
    <w:p w14:paraId="799F6713" w14:textId="77777777" w:rsidR="0043192A" w:rsidRDefault="005A13D7" w:rsidP="008960B9">
      <w:pPr>
        <w:autoSpaceDE w:val="0"/>
        <w:autoSpaceDN w:val="0"/>
        <w:adjustRightInd w:val="0"/>
        <w:ind w:right="360"/>
        <w:jc w:val="both"/>
        <w:rPr>
          <w:rFonts w:cs="Arial"/>
          <w:sz w:val="22"/>
          <w:szCs w:val="22"/>
          <w:lang w:val="en"/>
        </w:rPr>
      </w:pPr>
      <w:r w:rsidRPr="005C5283">
        <w:rPr>
          <w:i/>
        </w:rPr>
        <w:t xml:space="preserve">Please keep an electronic copy securely via the School’s / Department’s academic service unit (ASU) team on the </w:t>
      </w:r>
      <w:r>
        <w:rPr>
          <w:i/>
        </w:rPr>
        <w:t>‘</w:t>
      </w:r>
      <w:r w:rsidRPr="005C5283">
        <w:rPr>
          <w:i/>
        </w:rPr>
        <w:t>O</w:t>
      </w:r>
      <w:r>
        <w:rPr>
          <w:i/>
        </w:rPr>
        <w:t>’</w:t>
      </w:r>
      <w:r w:rsidRPr="005C5283">
        <w:rPr>
          <w:i/>
        </w:rPr>
        <w:t xml:space="preserve"> drive and send a copy to College Director- Learning, Teaching and Quality Enhancement and </w:t>
      </w:r>
      <w:r>
        <w:rPr>
          <w:i/>
        </w:rPr>
        <w:t xml:space="preserve">Trust/ Organisations </w:t>
      </w:r>
      <w:r w:rsidRPr="005C5283">
        <w:rPr>
          <w:i/>
        </w:rPr>
        <w:t>Practice Lead.</w:t>
      </w:r>
    </w:p>
    <w:tbl>
      <w:tblPr>
        <w:tblStyle w:val="TableGrid"/>
        <w:tblpPr w:leftFromText="180" w:rightFromText="180" w:vertAnchor="text" w:horzAnchor="page" w:tblpX="1450" w:tblpY="-355"/>
        <w:tblW w:w="9175" w:type="dxa"/>
        <w:tblLook w:val="04A0" w:firstRow="1" w:lastRow="0" w:firstColumn="1" w:lastColumn="0" w:noHBand="0" w:noVBand="1"/>
      </w:tblPr>
      <w:tblGrid>
        <w:gridCol w:w="4315"/>
        <w:gridCol w:w="4860"/>
      </w:tblGrid>
      <w:tr w:rsidR="005A13D7" w14:paraId="4BC6F7A5" w14:textId="77777777" w:rsidTr="00E56ADB">
        <w:trPr>
          <w:trHeight w:val="1200"/>
        </w:trPr>
        <w:tc>
          <w:tcPr>
            <w:tcW w:w="4315" w:type="dxa"/>
          </w:tcPr>
          <w:p w14:paraId="73424740" w14:textId="77777777" w:rsidR="005A13D7" w:rsidRPr="00CC1A22" w:rsidRDefault="005A13D7" w:rsidP="00E56ADB">
            <w:pPr>
              <w:jc w:val="center"/>
              <w:rPr>
                <w:rFonts w:asciiTheme="minorHAnsi" w:hAnsiTheme="minorHAnsi"/>
                <w:b/>
                <w:sz w:val="18"/>
                <w:szCs w:val="18"/>
              </w:rPr>
            </w:pPr>
            <w:r w:rsidRPr="00CC1A22">
              <w:rPr>
                <w:rFonts w:asciiTheme="minorHAnsi" w:hAnsiTheme="minorHAnsi"/>
                <w:b/>
                <w:noProof/>
                <w:sz w:val="18"/>
                <w:szCs w:val="18"/>
                <w:lang w:eastAsia="en-GB"/>
              </w:rPr>
              <w:lastRenderedPageBreak/>
              <w:drawing>
                <wp:anchor distT="0" distB="0" distL="114300" distR="114300" simplePos="0" relativeHeight="251658291" behindDoc="1" locked="0" layoutInCell="1" allowOverlap="1" wp14:anchorId="16A1938D" wp14:editId="4FA64AFC">
                  <wp:simplePos x="0" y="0"/>
                  <wp:positionH relativeFrom="page">
                    <wp:posOffset>635</wp:posOffset>
                  </wp:positionH>
                  <wp:positionV relativeFrom="paragraph">
                    <wp:posOffset>28575</wp:posOffset>
                  </wp:positionV>
                  <wp:extent cx="1619885" cy="535940"/>
                  <wp:effectExtent l="0" t="0" r="5715"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885"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A22">
              <w:rPr>
                <w:rFonts w:asciiTheme="minorHAnsi" w:hAnsiTheme="minorHAnsi"/>
                <w:b/>
                <w:sz w:val="18"/>
                <w:szCs w:val="18"/>
              </w:rPr>
              <w:t>Three Counties School of Nursing and Midwifery</w:t>
            </w:r>
            <w:r w:rsidRPr="00CC1A22">
              <w:rPr>
                <w:rFonts w:asciiTheme="minorHAnsi" w:hAnsiTheme="minorHAnsi"/>
                <w:b/>
                <w:noProof/>
                <w:sz w:val="18"/>
                <w:szCs w:val="18"/>
              </w:rPr>
              <w:t xml:space="preserve"> </w:t>
            </w:r>
          </w:p>
        </w:tc>
        <w:tc>
          <w:tcPr>
            <w:tcW w:w="4860" w:type="dxa"/>
          </w:tcPr>
          <w:p w14:paraId="50B44C1F" w14:textId="77777777" w:rsidR="005A13D7" w:rsidRDefault="005A13D7" w:rsidP="00E56ADB">
            <w:pPr>
              <w:adjustRightInd w:val="0"/>
              <w:jc w:val="center"/>
              <w:rPr>
                <w:rFonts w:cs="Times"/>
                <w:b/>
                <w:bCs/>
                <w:sz w:val="20"/>
                <w:szCs w:val="20"/>
                <w:lang w:val="en-US"/>
              </w:rPr>
            </w:pPr>
          </w:p>
          <w:p w14:paraId="2FD9346E" w14:textId="77777777" w:rsidR="005A13D7" w:rsidRDefault="005A13D7" w:rsidP="00E56ADB">
            <w:pPr>
              <w:adjustRightInd w:val="0"/>
              <w:jc w:val="center"/>
              <w:rPr>
                <w:rFonts w:cs="Times"/>
                <w:b/>
                <w:bCs/>
                <w:sz w:val="20"/>
                <w:szCs w:val="20"/>
                <w:lang w:val="en-US"/>
              </w:rPr>
            </w:pPr>
          </w:p>
          <w:p w14:paraId="3ABD1A68" w14:textId="77777777" w:rsidR="005A13D7" w:rsidRPr="00CC1A22" w:rsidRDefault="005A13D7" w:rsidP="00E56ADB">
            <w:pPr>
              <w:adjustRightInd w:val="0"/>
              <w:jc w:val="center"/>
              <w:rPr>
                <w:rFonts w:asciiTheme="minorHAnsi" w:hAnsiTheme="minorHAnsi" w:cs="Times"/>
                <w:sz w:val="20"/>
                <w:szCs w:val="20"/>
                <w:lang w:val="en-US"/>
              </w:rPr>
            </w:pPr>
            <w:r>
              <w:rPr>
                <w:rFonts w:asciiTheme="minorHAnsi" w:hAnsiTheme="minorHAnsi" w:cs="Times"/>
                <w:b/>
                <w:bCs/>
                <w:sz w:val="20"/>
                <w:szCs w:val="20"/>
                <w:lang w:val="en-US"/>
              </w:rPr>
              <w:t>ADVICE NOTES</w:t>
            </w:r>
          </w:p>
          <w:p w14:paraId="03AAD556" w14:textId="77777777" w:rsidR="005A13D7" w:rsidRDefault="005A13D7" w:rsidP="00E56ADB"/>
        </w:tc>
      </w:tr>
    </w:tbl>
    <w:p w14:paraId="2B173FA6" w14:textId="77777777" w:rsidR="005A13D7" w:rsidRDefault="005A13D7" w:rsidP="005A13D7">
      <w:pPr>
        <w:pStyle w:val="BodyText"/>
        <w:ind w:left="107" w:right="169"/>
        <w:jc w:val="both"/>
        <w:rPr>
          <w:rFonts w:asciiTheme="minorHAnsi" w:hAnsiTheme="minorHAnsi"/>
          <w:sz w:val="20"/>
          <w:szCs w:val="20"/>
        </w:rPr>
      </w:pPr>
      <w:r w:rsidRPr="006F4D04">
        <w:rPr>
          <w:rFonts w:asciiTheme="minorHAnsi" w:hAnsiTheme="minorHAnsi"/>
          <w:b/>
          <w:sz w:val="20"/>
          <w:szCs w:val="20"/>
        </w:rPr>
        <w:t>P</w:t>
      </w:r>
      <w:r>
        <w:rPr>
          <w:rFonts w:asciiTheme="minorHAnsi" w:hAnsiTheme="minorHAnsi"/>
          <w:b/>
          <w:sz w:val="20"/>
          <w:szCs w:val="20"/>
        </w:rPr>
        <w:t xml:space="preserve">ractice </w:t>
      </w:r>
      <w:r w:rsidRPr="006F4D04">
        <w:rPr>
          <w:rFonts w:asciiTheme="minorHAnsi" w:hAnsiTheme="minorHAnsi"/>
          <w:b/>
          <w:sz w:val="20"/>
          <w:szCs w:val="20"/>
        </w:rPr>
        <w:t>F</w:t>
      </w:r>
      <w:r>
        <w:rPr>
          <w:rFonts w:asciiTheme="minorHAnsi" w:hAnsiTheme="minorHAnsi"/>
          <w:b/>
          <w:sz w:val="20"/>
          <w:szCs w:val="20"/>
        </w:rPr>
        <w:t>acilitator/Educator</w:t>
      </w:r>
      <w:r w:rsidRPr="006F4D04">
        <w:rPr>
          <w:rFonts w:asciiTheme="minorHAnsi" w:hAnsiTheme="minorHAnsi"/>
          <w:b/>
          <w:sz w:val="20"/>
          <w:szCs w:val="20"/>
        </w:rPr>
        <w:t xml:space="preserve">: </w:t>
      </w:r>
      <w:r w:rsidRPr="006F4D04">
        <w:rPr>
          <w:rFonts w:asciiTheme="minorHAnsi" w:hAnsiTheme="minorHAnsi"/>
          <w:sz w:val="20"/>
          <w:szCs w:val="20"/>
        </w:rPr>
        <w:t>refers to generic term for practice facilitator, clinical educator, practice educator, practice education facilitator, practice placement</w:t>
      </w:r>
      <w:r w:rsidRPr="006F4D04">
        <w:rPr>
          <w:rFonts w:asciiTheme="minorHAnsi" w:hAnsiTheme="minorHAnsi"/>
          <w:spacing w:val="-21"/>
          <w:sz w:val="20"/>
          <w:szCs w:val="20"/>
        </w:rPr>
        <w:t xml:space="preserve"> </w:t>
      </w:r>
      <w:r w:rsidRPr="006F4D04">
        <w:rPr>
          <w:rFonts w:asciiTheme="minorHAnsi" w:hAnsiTheme="minorHAnsi"/>
          <w:sz w:val="20"/>
          <w:szCs w:val="20"/>
        </w:rPr>
        <w:t xml:space="preserve">manager – each setting has an identified </w:t>
      </w:r>
      <w:r w:rsidRPr="006F4D04">
        <w:rPr>
          <w:rFonts w:asciiTheme="minorHAnsi" w:hAnsiTheme="minorHAnsi"/>
          <w:b/>
          <w:sz w:val="20"/>
          <w:szCs w:val="20"/>
        </w:rPr>
        <w:t>P</w:t>
      </w:r>
      <w:r>
        <w:rPr>
          <w:rFonts w:asciiTheme="minorHAnsi" w:hAnsiTheme="minorHAnsi"/>
          <w:b/>
          <w:sz w:val="20"/>
          <w:szCs w:val="20"/>
        </w:rPr>
        <w:t xml:space="preserve">ractice </w:t>
      </w:r>
      <w:r w:rsidRPr="006F4D04">
        <w:rPr>
          <w:rFonts w:asciiTheme="minorHAnsi" w:hAnsiTheme="minorHAnsi"/>
          <w:b/>
          <w:sz w:val="20"/>
          <w:szCs w:val="20"/>
        </w:rPr>
        <w:t>F</w:t>
      </w:r>
      <w:r>
        <w:rPr>
          <w:rFonts w:asciiTheme="minorHAnsi" w:hAnsiTheme="minorHAnsi"/>
          <w:b/>
          <w:sz w:val="20"/>
          <w:szCs w:val="20"/>
        </w:rPr>
        <w:t>acilitator/Educator</w:t>
      </w:r>
      <w:r w:rsidRPr="006F4D04">
        <w:rPr>
          <w:rFonts w:asciiTheme="minorHAnsi" w:hAnsiTheme="minorHAnsi"/>
          <w:sz w:val="20"/>
          <w:szCs w:val="20"/>
        </w:rPr>
        <w:t xml:space="preserve">, who is the </w:t>
      </w:r>
      <w:r w:rsidRPr="006F4D04">
        <w:rPr>
          <w:rFonts w:asciiTheme="minorHAnsi" w:hAnsiTheme="minorHAnsi"/>
          <w:b/>
          <w:sz w:val="20"/>
          <w:szCs w:val="20"/>
          <w:u w:val="single"/>
        </w:rPr>
        <w:t>nominated person</w:t>
      </w:r>
      <w:r w:rsidRPr="006F4D04">
        <w:rPr>
          <w:rFonts w:asciiTheme="minorHAnsi" w:hAnsiTheme="minorHAnsi"/>
          <w:sz w:val="20"/>
          <w:szCs w:val="20"/>
        </w:rPr>
        <w:t xml:space="preserve"> to offer support and guidance to students.  Details of the placements nominated </w:t>
      </w:r>
      <w:r w:rsidRPr="006F4D04">
        <w:rPr>
          <w:rFonts w:asciiTheme="minorHAnsi" w:hAnsiTheme="minorHAnsi"/>
          <w:b/>
          <w:sz w:val="20"/>
          <w:szCs w:val="20"/>
        </w:rPr>
        <w:t>P</w:t>
      </w:r>
      <w:r>
        <w:rPr>
          <w:rFonts w:asciiTheme="minorHAnsi" w:hAnsiTheme="minorHAnsi"/>
          <w:b/>
          <w:sz w:val="20"/>
          <w:szCs w:val="20"/>
        </w:rPr>
        <w:t xml:space="preserve">ractice </w:t>
      </w:r>
      <w:r w:rsidRPr="006F4D04">
        <w:rPr>
          <w:rFonts w:asciiTheme="minorHAnsi" w:hAnsiTheme="minorHAnsi"/>
          <w:b/>
          <w:sz w:val="20"/>
          <w:szCs w:val="20"/>
        </w:rPr>
        <w:t>F</w:t>
      </w:r>
      <w:r>
        <w:rPr>
          <w:rFonts w:asciiTheme="minorHAnsi" w:hAnsiTheme="minorHAnsi"/>
          <w:b/>
          <w:sz w:val="20"/>
          <w:szCs w:val="20"/>
        </w:rPr>
        <w:t>acilitator/Educator</w:t>
      </w:r>
      <w:r w:rsidRPr="006F4D04">
        <w:rPr>
          <w:rFonts w:asciiTheme="minorHAnsi" w:hAnsiTheme="minorHAnsi"/>
          <w:sz w:val="20"/>
          <w:szCs w:val="20"/>
        </w:rPr>
        <w:t xml:space="preserve"> are available on </w:t>
      </w:r>
      <w:r>
        <w:rPr>
          <w:rFonts w:asciiTheme="minorHAnsi" w:hAnsiTheme="minorHAnsi"/>
          <w:sz w:val="20"/>
          <w:szCs w:val="20"/>
        </w:rPr>
        <w:t>your ARC</w:t>
      </w:r>
      <w:r w:rsidRPr="006F4D04">
        <w:rPr>
          <w:rFonts w:asciiTheme="minorHAnsi" w:hAnsiTheme="minorHAnsi"/>
          <w:sz w:val="20"/>
          <w:szCs w:val="20"/>
        </w:rPr>
        <w:t xml:space="preserve"> placement </w:t>
      </w:r>
      <w:r>
        <w:rPr>
          <w:rFonts w:asciiTheme="minorHAnsi" w:hAnsiTheme="minorHAnsi"/>
          <w:sz w:val="20"/>
          <w:szCs w:val="20"/>
        </w:rPr>
        <w:t>details.</w:t>
      </w:r>
    </w:p>
    <w:p w14:paraId="35F17A74" w14:textId="77777777" w:rsidR="005A13D7" w:rsidRDefault="005A13D7" w:rsidP="00683011">
      <w:pPr>
        <w:pStyle w:val="BodyText"/>
        <w:ind w:right="169"/>
        <w:rPr>
          <w:rFonts w:asciiTheme="minorHAnsi" w:hAnsiTheme="minorHAnsi"/>
          <w:sz w:val="20"/>
          <w:szCs w:val="20"/>
        </w:rPr>
      </w:pPr>
    </w:p>
    <w:p w14:paraId="0BF381FF" w14:textId="77777777" w:rsidR="005A13D7" w:rsidRPr="00683011" w:rsidRDefault="005A13D7" w:rsidP="00683011">
      <w:pPr>
        <w:pStyle w:val="NoSpacing"/>
        <w:rPr>
          <w:b/>
        </w:rPr>
      </w:pPr>
      <w:r w:rsidRPr="00683011">
        <w:rPr>
          <w:b/>
        </w:rPr>
        <w:t>Worcestershire</w:t>
      </w:r>
      <w:r w:rsidRPr="00683011">
        <w:rPr>
          <w:b/>
          <w:spacing w:val="-8"/>
        </w:rPr>
        <w:t xml:space="preserve"> </w:t>
      </w:r>
      <w:r w:rsidRPr="00683011">
        <w:rPr>
          <w:b/>
        </w:rPr>
        <w:t>Acute</w:t>
      </w:r>
      <w:r w:rsidRPr="00683011">
        <w:rPr>
          <w:b/>
          <w:spacing w:val="-8"/>
        </w:rPr>
        <w:t xml:space="preserve"> </w:t>
      </w:r>
      <w:r w:rsidRPr="00683011">
        <w:rPr>
          <w:b/>
        </w:rPr>
        <w:t>Hospitals</w:t>
      </w:r>
      <w:r w:rsidRPr="00683011">
        <w:rPr>
          <w:b/>
          <w:spacing w:val="-8"/>
        </w:rPr>
        <w:t xml:space="preserve"> </w:t>
      </w:r>
      <w:r w:rsidRPr="00683011">
        <w:rPr>
          <w:b/>
        </w:rPr>
        <w:t>NHS</w:t>
      </w:r>
      <w:r w:rsidRPr="00683011">
        <w:rPr>
          <w:b/>
          <w:spacing w:val="-7"/>
        </w:rPr>
        <w:t xml:space="preserve"> </w:t>
      </w:r>
      <w:r w:rsidRPr="00683011">
        <w:rPr>
          <w:b/>
        </w:rPr>
        <w:t>Trust:</w:t>
      </w:r>
    </w:p>
    <w:p w14:paraId="17CEBC8D" w14:textId="77777777" w:rsidR="005A13D7" w:rsidRDefault="005A13D7" w:rsidP="00683011">
      <w:pPr>
        <w:pStyle w:val="NoSpacing"/>
        <w:rPr>
          <w:color w:val="000000" w:themeColor="text1"/>
        </w:rPr>
      </w:pPr>
      <w:r w:rsidRPr="00D95BC2">
        <w:rPr>
          <w:color w:val="000000" w:themeColor="text1"/>
        </w:rPr>
        <w:t>Direct Line PF Team:  01905 760472.  Team mobile 07764</w:t>
      </w:r>
      <w:r w:rsidRPr="00D95BC2">
        <w:rPr>
          <w:color w:val="000000" w:themeColor="text1"/>
          <w:spacing w:val="-11"/>
        </w:rPr>
        <w:t xml:space="preserve"> </w:t>
      </w:r>
      <w:r w:rsidRPr="00D95BC2">
        <w:rPr>
          <w:color w:val="000000" w:themeColor="text1"/>
        </w:rPr>
        <w:t>921542</w:t>
      </w:r>
      <w:r>
        <w:rPr>
          <w:color w:val="000000" w:themeColor="text1"/>
        </w:rPr>
        <w:t xml:space="preserve"> </w:t>
      </w:r>
    </w:p>
    <w:p w14:paraId="71242770" w14:textId="77777777" w:rsidR="005A13D7" w:rsidRPr="00D95BC2" w:rsidRDefault="005A13D7" w:rsidP="00683011">
      <w:pPr>
        <w:pStyle w:val="NoSpacing"/>
        <w:rPr>
          <w:rFonts w:cstheme="minorHAnsi"/>
        </w:rPr>
      </w:pPr>
      <w:r w:rsidRPr="00D95BC2">
        <w:rPr>
          <w:rFonts w:cstheme="minorHAnsi"/>
          <w:color w:val="000000" w:themeColor="text1"/>
        </w:rPr>
        <w:t xml:space="preserve">Generic Email: </w:t>
      </w:r>
      <w:hyperlink r:id="rId245" w:history="1">
        <w:r w:rsidRPr="00D95BC2">
          <w:rPr>
            <w:rStyle w:val="Hyperlink"/>
            <w:rFonts w:asciiTheme="minorHAnsi" w:hAnsiTheme="minorHAnsi" w:cstheme="minorHAnsi"/>
            <w:sz w:val="18"/>
            <w:szCs w:val="18"/>
          </w:rPr>
          <w:t>wah-tr.practicefacilitators@nhs.net</w:t>
        </w:r>
      </w:hyperlink>
    </w:p>
    <w:p w14:paraId="1309F910" w14:textId="77777777" w:rsidR="005A13D7" w:rsidRPr="0087445C" w:rsidRDefault="005A13D7" w:rsidP="00683011">
      <w:pPr>
        <w:pStyle w:val="NoSpacing"/>
      </w:pPr>
      <w:r w:rsidRPr="0087445C">
        <w:t>Tel: Ext.</w:t>
      </w:r>
      <w:r w:rsidRPr="0087445C">
        <w:rPr>
          <w:spacing w:val="-16"/>
        </w:rPr>
        <w:t xml:space="preserve"> </w:t>
      </w:r>
      <w:r w:rsidRPr="0087445C">
        <w:t>36767, Tel: Ext.</w:t>
      </w:r>
      <w:r w:rsidRPr="0087445C">
        <w:rPr>
          <w:spacing w:val="-16"/>
        </w:rPr>
        <w:t xml:space="preserve"> </w:t>
      </w:r>
      <w:r w:rsidRPr="0087445C">
        <w:t xml:space="preserve">36719, Tel:  Ext.  36769 </w:t>
      </w:r>
    </w:p>
    <w:p w14:paraId="00A49A95" w14:textId="77777777" w:rsidR="005A13D7" w:rsidRPr="0087445C" w:rsidRDefault="005A13D7" w:rsidP="00683011">
      <w:pPr>
        <w:pStyle w:val="NoSpacing"/>
      </w:pPr>
      <w:r w:rsidRPr="0087445C">
        <w:t>Midwifery: Tel: Ext.</w:t>
      </w:r>
      <w:r w:rsidRPr="0087445C">
        <w:rPr>
          <w:spacing w:val="-4"/>
        </w:rPr>
        <w:t xml:space="preserve"> </w:t>
      </w:r>
      <w:r w:rsidRPr="0087445C">
        <w:t>36768</w:t>
      </w:r>
    </w:p>
    <w:p w14:paraId="45CAE958" w14:textId="77777777" w:rsidR="005A13D7" w:rsidRPr="0087445C" w:rsidRDefault="005A13D7" w:rsidP="005A13D7">
      <w:pPr>
        <w:pStyle w:val="BodyText"/>
        <w:tabs>
          <w:tab w:val="left" w:pos="7290"/>
        </w:tabs>
        <w:ind w:left="107" w:right="4489"/>
        <w:rPr>
          <w:rFonts w:asciiTheme="minorHAnsi" w:hAnsiTheme="minorHAnsi"/>
          <w:sz w:val="18"/>
          <w:szCs w:val="18"/>
        </w:rPr>
      </w:pPr>
    </w:p>
    <w:p w14:paraId="1466BD0C" w14:textId="69A62B5F" w:rsidR="005A13D7" w:rsidRPr="00683011" w:rsidRDefault="00D07238" w:rsidP="00683011">
      <w:pPr>
        <w:pStyle w:val="NoSpacing"/>
        <w:rPr>
          <w:b/>
        </w:rPr>
      </w:pPr>
      <w:r>
        <w:rPr>
          <w:b/>
        </w:rPr>
        <w:t xml:space="preserve">Herefordshire and </w:t>
      </w:r>
      <w:r w:rsidR="005A13D7" w:rsidRPr="00683011">
        <w:rPr>
          <w:b/>
        </w:rPr>
        <w:t>Worcestershire Health and Care NHS Trust</w:t>
      </w:r>
    </w:p>
    <w:p w14:paraId="446F3FC3" w14:textId="77777777" w:rsidR="005A13D7" w:rsidRPr="0087445C" w:rsidRDefault="005A13D7" w:rsidP="00683011">
      <w:pPr>
        <w:pStyle w:val="NoSpacing"/>
      </w:pPr>
      <w:r w:rsidRPr="0087445C">
        <w:t>Tel: 07423452914, Tel:07803437907</w:t>
      </w:r>
    </w:p>
    <w:p w14:paraId="7AEE03D6" w14:textId="77777777" w:rsidR="005A13D7" w:rsidRPr="0087445C" w:rsidRDefault="005A13D7" w:rsidP="00683011">
      <w:pPr>
        <w:pStyle w:val="NoSpacing"/>
      </w:pPr>
      <w:r w:rsidRPr="0087445C">
        <w:t xml:space="preserve">Email: </w:t>
      </w:r>
      <w:hyperlink r:id="rId246" w:history="1">
        <w:r w:rsidRPr="0087445C">
          <w:rPr>
            <w:rStyle w:val="Hyperlink"/>
            <w:rFonts w:asciiTheme="minorHAnsi" w:hAnsiTheme="minorHAnsi"/>
            <w:sz w:val="18"/>
            <w:szCs w:val="18"/>
          </w:rPr>
          <w:t>WHCNHS.practicefacilitators@nhs.net</w:t>
        </w:r>
      </w:hyperlink>
      <w:r w:rsidRPr="0087445C">
        <w:t xml:space="preserve"> </w:t>
      </w:r>
    </w:p>
    <w:p w14:paraId="18162D71" w14:textId="77777777" w:rsidR="005A13D7" w:rsidRPr="0087445C" w:rsidRDefault="005A13D7" w:rsidP="00683011">
      <w:pPr>
        <w:pStyle w:val="NoSpacing"/>
      </w:pPr>
    </w:p>
    <w:p w14:paraId="25DA15E7" w14:textId="77777777" w:rsidR="005A13D7" w:rsidRPr="00683011" w:rsidRDefault="005A13D7" w:rsidP="00683011">
      <w:pPr>
        <w:pStyle w:val="NoSpacing"/>
        <w:rPr>
          <w:b/>
        </w:rPr>
      </w:pPr>
      <w:r w:rsidRPr="00683011">
        <w:rPr>
          <w:b/>
        </w:rPr>
        <w:t>Wye Valley NHS Trust</w:t>
      </w:r>
    </w:p>
    <w:p w14:paraId="3A870E31" w14:textId="77777777" w:rsidR="005A13D7" w:rsidRPr="005D31B7" w:rsidRDefault="00683011" w:rsidP="00683011">
      <w:pPr>
        <w:pStyle w:val="NoSpacing"/>
        <w:rPr>
          <w:rFonts w:ascii="Times New Roman" w:hAnsi="Times New Roman"/>
          <w:lang w:val="en-US"/>
        </w:rPr>
      </w:pPr>
      <w:r>
        <w:t xml:space="preserve"> </w:t>
      </w:r>
      <w:r w:rsidR="005A13D7" w:rsidRPr="005D31B7">
        <w:rPr>
          <w:color w:val="000000" w:themeColor="text1"/>
        </w:rPr>
        <w:t xml:space="preserve">Tel: </w:t>
      </w:r>
      <w:r w:rsidR="005A13D7" w:rsidRPr="005D31B7">
        <w:rPr>
          <w:color w:val="000000" w:themeColor="text1"/>
          <w:shd w:val="clear" w:color="auto" w:fill="FFFFFF"/>
          <w:lang w:val="en-US"/>
        </w:rPr>
        <w:t>01432 383307</w:t>
      </w:r>
      <w:r w:rsidR="005A13D7">
        <w:rPr>
          <w:color w:val="000000" w:themeColor="text1"/>
          <w:shd w:val="clear" w:color="auto" w:fill="FFFFFF"/>
          <w:lang w:val="en-US"/>
        </w:rPr>
        <w:t xml:space="preserve"> or 07976223042</w:t>
      </w:r>
    </w:p>
    <w:p w14:paraId="6A384E62" w14:textId="77777777" w:rsidR="005A13D7" w:rsidRPr="0087445C" w:rsidRDefault="005A13D7" w:rsidP="00683011">
      <w:pPr>
        <w:pStyle w:val="NoSpacing"/>
      </w:pPr>
      <w:r w:rsidRPr="0087445C">
        <w:t>Midwifery: Tel: 01432383360 ext: 3360</w:t>
      </w:r>
    </w:p>
    <w:p w14:paraId="0D23E49D" w14:textId="77777777" w:rsidR="005A13D7" w:rsidRDefault="005A13D7" w:rsidP="00683011">
      <w:pPr>
        <w:pStyle w:val="NoSpacing"/>
        <w:rPr>
          <w:rStyle w:val="Hyperlink"/>
          <w:rFonts w:asciiTheme="minorHAnsi" w:hAnsiTheme="minorHAnsi"/>
          <w:sz w:val="18"/>
          <w:szCs w:val="18"/>
        </w:rPr>
      </w:pPr>
      <w:r w:rsidRPr="0087445C">
        <w:t xml:space="preserve">Email: </w:t>
      </w:r>
      <w:hyperlink r:id="rId247" w:tgtFrame="_blank" w:history="1">
        <w:r w:rsidRPr="0087445C">
          <w:rPr>
            <w:rStyle w:val="Hyperlink"/>
            <w:rFonts w:asciiTheme="minorHAnsi" w:hAnsiTheme="minorHAnsi"/>
            <w:sz w:val="18"/>
            <w:szCs w:val="18"/>
          </w:rPr>
          <w:t>Practice.Educators@wvt.nhs.uk</w:t>
        </w:r>
      </w:hyperlink>
    </w:p>
    <w:p w14:paraId="35061ACD" w14:textId="77777777" w:rsidR="00683011" w:rsidRPr="0087445C" w:rsidRDefault="00683011" w:rsidP="00683011">
      <w:pPr>
        <w:pStyle w:val="NoSpacing"/>
        <w:rPr>
          <w:lang w:val="en-US"/>
        </w:rPr>
      </w:pPr>
    </w:p>
    <w:p w14:paraId="463EF40D" w14:textId="77777777" w:rsidR="005A13D7" w:rsidRPr="00683011" w:rsidRDefault="005A13D7" w:rsidP="00683011">
      <w:pPr>
        <w:pStyle w:val="NoSpacing"/>
        <w:rPr>
          <w:b/>
          <w:color w:val="015BFE"/>
        </w:rPr>
      </w:pPr>
      <w:r w:rsidRPr="00683011">
        <w:rPr>
          <w:b/>
        </w:rPr>
        <w:t>Herefordshire and Worcestershire Partnership–Nursing Associate Apprentices</w:t>
      </w:r>
    </w:p>
    <w:p w14:paraId="78257ECC" w14:textId="77777777" w:rsidR="005A13D7" w:rsidRPr="0087445C" w:rsidRDefault="00F07C58" w:rsidP="00683011">
      <w:pPr>
        <w:pStyle w:val="NoSpacing"/>
      </w:pPr>
      <w:hyperlink r:id="rId248" w:tooltip="mailto:whcnhs.nursingassociate@nhs.net" w:history="1">
        <w:r w:rsidR="005A13D7" w:rsidRPr="0087445C">
          <w:rPr>
            <w:rStyle w:val="Hyperlink"/>
            <w:rFonts w:asciiTheme="minorHAnsi" w:eastAsiaTheme="majorEastAsia" w:hAnsiTheme="minorHAnsi"/>
            <w:color w:val="2E74B5" w:themeColor="accent1" w:themeShade="BF"/>
            <w:sz w:val="18"/>
            <w:szCs w:val="18"/>
          </w:rPr>
          <w:t>whcnhs.nursingassociate@nhs.net</w:t>
        </w:r>
      </w:hyperlink>
    </w:p>
    <w:p w14:paraId="517E3D69" w14:textId="77777777" w:rsidR="005A13D7" w:rsidRPr="0087445C" w:rsidRDefault="005A13D7" w:rsidP="00683011">
      <w:pPr>
        <w:pStyle w:val="NoSpacing"/>
      </w:pPr>
    </w:p>
    <w:p w14:paraId="7306D529" w14:textId="77777777" w:rsidR="005A13D7" w:rsidRPr="00683011" w:rsidRDefault="005A13D7" w:rsidP="00683011">
      <w:pPr>
        <w:pStyle w:val="NoSpacing"/>
        <w:rPr>
          <w:b/>
        </w:rPr>
      </w:pPr>
      <w:r w:rsidRPr="00683011">
        <w:rPr>
          <w:b/>
        </w:rPr>
        <w:t>Independent Sector</w:t>
      </w:r>
    </w:p>
    <w:p w14:paraId="682C74F0" w14:textId="77777777" w:rsidR="005A13D7" w:rsidRDefault="005A13D7" w:rsidP="00683011">
      <w:pPr>
        <w:pStyle w:val="NoSpacing"/>
      </w:pPr>
      <w:r>
        <w:t xml:space="preserve">Sarah Weaver: </w:t>
      </w:r>
      <w:hyperlink r:id="rId249" w:history="1">
        <w:r w:rsidRPr="00DE2B75">
          <w:rPr>
            <w:rStyle w:val="Hyperlink"/>
            <w:rFonts w:asciiTheme="minorHAnsi" w:hAnsiTheme="minorHAnsi"/>
            <w:sz w:val="18"/>
            <w:szCs w:val="18"/>
          </w:rPr>
          <w:t>s.weaver@worc.ac.uk</w:t>
        </w:r>
      </w:hyperlink>
      <w:r>
        <w:t xml:space="preserve"> Tel: 01905543029</w:t>
      </w:r>
    </w:p>
    <w:p w14:paraId="0C8EFC86" w14:textId="77777777" w:rsidR="005A13D7" w:rsidRDefault="005A13D7" w:rsidP="00683011">
      <w:pPr>
        <w:pStyle w:val="NoSpacing"/>
      </w:pPr>
    </w:p>
    <w:p w14:paraId="647A5248" w14:textId="77777777" w:rsidR="005A13D7" w:rsidRPr="00683011" w:rsidRDefault="005A13D7" w:rsidP="00683011">
      <w:pPr>
        <w:pStyle w:val="NoSpacing"/>
        <w:rPr>
          <w:b/>
        </w:rPr>
      </w:pPr>
      <w:r w:rsidRPr="00683011">
        <w:rPr>
          <w:b/>
        </w:rPr>
        <w:t>Gloucester Health and Care Trust</w:t>
      </w:r>
    </w:p>
    <w:p w14:paraId="43B37770" w14:textId="77777777" w:rsidR="005A13D7" w:rsidRPr="0087445C" w:rsidRDefault="005A13D7" w:rsidP="00683011">
      <w:pPr>
        <w:pStyle w:val="NoSpacing"/>
      </w:pPr>
      <w:r w:rsidRPr="0087445C">
        <w:t xml:space="preserve">Chris Betteridge: </w:t>
      </w:r>
      <w:hyperlink r:id="rId250" w:history="1">
        <w:r w:rsidR="00683011" w:rsidRPr="00625AC0">
          <w:rPr>
            <w:rStyle w:val="Hyperlink"/>
          </w:rPr>
          <w:t xml:space="preserve">chris.betteridge@nhs.net </w:t>
        </w:r>
      </w:hyperlink>
      <w:r w:rsidRPr="0087445C">
        <w:t>Tel: 07825</w:t>
      </w:r>
      <w:r w:rsidRPr="00FB1AF0">
        <w:t xml:space="preserve"> </w:t>
      </w:r>
      <w:r w:rsidRPr="0087445C">
        <w:t>430118</w:t>
      </w:r>
    </w:p>
    <w:p w14:paraId="56F9D103" w14:textId="77777777" w:rsidR="005A13D7" w:rsidRPr="00FB1AF0" w:rsidRDefault="005A13D7" w:rsidP="00683011">
      <w:pPr>
        <w:pStyle w:val="NoSpacing"/>
        <w:rPr>
          <w:rFonts w:cstheme="minorHAnsi"/>
          <w:color w:val="1F497D"/>
        </w:rPr>
      </w:pPr>
      <w:r w:rsidRPr="00FB1AF0">
        <w:t>Lucy Hagger</w:t>
      </w:r>
      <w:r w:rsidRPr="00FB1AF0">
        <w:rPr>
          <w:rStyle w:val="Hyperlink"/>
        </w:rPr>
        <w:t xml:space="preserve"> </w:t>
      </w:r>
      <w:hyperlink r:id="rId251" w:history="1">
        <w:r w:rsidRPr="00FB1AF0">
          <w:rPr>
            <w:rStyle w:val="Hyperlink"/>
            <w:rFonts w:asciiTheme="minorHAnsi" w:hAnsiTheme="minorHAnsi" w:cstheme="minorHAnsi"/>
            <w:sz w:val="18"/>
            <w:szCs w:val="18"/>
          </w:rPr>
          <w:t>lucy.hagger@ghc.nhs.uk</w:t>
        </w:r>
      </w:hyperlink>
    </w:p>
    <w:p w14:paraId="48D44B50" w14:textId="77777777" w:rsidR="005A13D7" w:rsidRPr="00FB1AF0" w:rsidRDefault="005A13D7" w:rsidP="00683011">
      <w:pPr>
        <w:pStyle w:val="NoSpacing"/>
        <w:rPr>
          <w:rFonts w:cstheme="minorHAnsi"/>
        </w:rPr>
      </w:pPr>
      <w:r w:rsidRPr="00FB1AF0">
        <w:rPr>
          <w:rFonts w:cstheme="minorHAnsi"/>
        </w:rPr>
        <w:t>Sarah Reakes</w:t>
      </w:r>
      <w:r w:rsidRPr="00FB1AF0">
        <w:rPr>
          <w:rFonts w:cstheme="minorHAnsi"/>
          <w:color w:val="1F497D"/>
        </w:rPr>
        <w:t xml:space="preserve"> </w:t>
      </w:r>
      <w:hyperlink r:id="rId252" w:history="1">
        <w:r w:rsidRPr="00FB1AF0">
          <w:rPr>
            <w:rStyle w:val="Hyperlink"/>
            <w:rFonts w:asciiTheme="minorHAnsi" w:hAnsiTheme="minorHAnsi" w:cstheme="minorHAnsi"/>
            <w:sz w:val="18"/>
            <w:szCs w:val="18"/>
          </w:rPr>
          <w:t>Sarah.Reakes@ghc.nhs.uk</w:t>
        </w:r>
      </w:hyperlink>
      <w:r w:rsidRPr="00FB1AF0">
        <w:rPr>
          <w:rFonts w:cstheme="minorHAnsi"/>
          <w:color w:val="1F497D"/>
        </w:rPr>
        <w:t xml:space="preserve"> (TNA)</w:t>
      </w:r>
    </w:p>
    <w:p w14:paraId="135A1322" w14:textId="77777777" w:rsidR="005A13D7" w:rsidRPr="0087445C" w:rsidRDefault="005A13D7" w:rsidP="00683011">
      <w:pPr>
        <w:pStyle w:val="NoSpacing"/>
      </w:pPr>
    </w:p>
    <w:p w14:paraId="019CB561" w14:textId="77777777" w:rsidR="005A13D7" w:rsidRPr="00683011" w:rsidRDefault="005A13D7" w:rsidP="00683011">
      <w:pPr>
        <w:pStyle w:val="NoSpacing"/>
        <w:rPr>
          <w:b/>
        </w:rPr>
      </w:pPr>
      <w:r w:rsidRPr="00683011">
        <w:rPr>
          <w:b/>
        </w:rPr>
        <w:t>Gloucestershire Hospitals NHS Foundation Trust</w:t>
      </w:r>
    </w:p>
    <w:p w14:paraId="73E6FC4A" w14:textId="77777777" w:rsidR="005A13D7" w:rsidRDefault="005A13D7" w:rsidP="00683011">
      <w:pPr>
        <w:pStyle w:val="NoSpacing"/>
        <w:rPr>
          <w:rStyle w:val="Hyperlink"/>
          <w:rFonts w:asciiTheme="minorHAnsi" w:hAnsiTheme="minorHAnsi"/>
          <w:sz w:val="18"/>
          <w:szCs w:val="18"/>
        </w:rPr>
      </w:pPr>
      <w:r>
        <w:t xml:space="preserve">Kyra Gould </w:t>
      </w:r>
      <w:hyperlink r:id="rId253" w:history="1">
        <w:r w:rsidRPr="00831B45">
          <w:rPr>
            <w:rStyle w:val="Hyperlink"/>
            <w:rFonts w:asciiTheme="minorHAnsi" w:hAnsiTheme="minorHAnsi"/>
            <w:sz w:val="18"/>
            <w:szCs w:val="18"/>
          </w:rPr>
          <w:t>kyra.gould@nhs.net</w:t>
        </w:r>
      </w:hyperlink>
    </w:p>
    <w:p w14:paraId="7F69899B" w14:textId="77777777" w:rsidR="005A13D7" w:rsidRPr="008D7D35" w:rsidRDefault="005A13D7" w:rsidP="00683011">
      <w:pPr>
        <w:pStyle w:val="NoSpacing"/>
        <w:rPr>
          <w:rStyle w:val="Hyperlink"/>
          <w:rFonts w:asciiTheme="minorHAnsi" w:hAnsiTheme="minorHAnsi"/>
          <w:sz w:val="18"/>
          <w:szCs w:val="18"/>
        </w:rPr>
      </w:pPr>
      <w:r>
        <w:t xml:space="preserve">Deborah Slade </w:t>
      </w:r>
      <w:hyperlink r:id="rId254" w:history="1">
        <w:r w:rsidRPr="008D7D35">
          <w:rPr>
            <w:rStyle w:val="Hyperlink"/>
            <w:rFonts w:asciiTheme="minorHAnsi" w:hAnsiTheme="minorHAnsi"/>
            <w:sz w:val="18"/>
            <w:szCs w:val="18"/>
          </w:rPr>
          <w:t>d.slade@nhs.net</w:t>
        </w:r>
      </w:hyperlink>
    </w:p>
    <w:p w14:paraId="0ED10C41" w14:textId="77777777" w:rsidR="005A13D7" w:rsidRPr="0087445C" w:rsidRDefault="005A13D7" w:rsidP="00683011">
      <w:pPr>
        <w:pStyle w:val="NoSpacing"/>
      </w:pPr>
      <w:r>
        <w:t xml:space="preserve">Julie Bruce-Watt  </w:t>
      </w:r>
      <w:hyperlink r:id="rId255" w:history="1">
        <w:r w:rsidRPr="00831B45">
          <w:rPr>
            <w:rStyle w:val="Hyperlink"/>
            <w:rFonts w:asciiTheme="minorHAnsi" w:hAnsiTheme="minorHAnsi"/>
            <w:sz w:val="18"/>
            <w:szCs w:val="18"/>
          </w:rPr>
          <w:t>Julie.bruce-watt@nhs.net</w:t>
        </w:r>
      </w:hyperlink>
      <w:r>
        <w:t xml:space="preserve"> </w:t>
      </w:r>
    </w:p>
    <w:p w14:paraId="04CFC05B" w14:textId="77777777" w:rsidR="00683011" w:rsidRDefault="00683011" w:rsidP="00683011">
      <w:pPr>
        <w:pStyle w:val="NoSpacing"/>
        <w:rPr>
          <w:color w:val="015BFE"/>
        </w:rPr>
      </w:pPr>
    </w:p>
    <w:p w14:paraId="31131304" w14:textId="77777777" w:rsidR="005A13D7" w:rsidRPr="00683011" w:rsidRDefault="005A13D7" w:rsidP="00683011">
      <w:pPr>
        <w:pStyle w:val="NoSpacing"/>
        <w:rPr>
          <w:b/>
        </w:rPr>
      </w:pPr>
      <w:r w:rsidRPr="00683011">
        <w:rPr>
          <w:b/>
        </w:rPr>
        <w:t>Dudley Hospitals NHS Foundation Trust</w:t>
      </w:r>
    </w:p>
    <w:p w14:paraId="43CD3D85" w14:textId="77777777" w:rsidR="005A13D7" w:rsidRPr="0087445C" w:rsidRDefault="005A13D7" w:rsidP="00683011">
      <w:pPr>
        <w:pStyle w:val="NoSpacing"/>
        <w:rPr>
          <w:color w:val="015BFE"/>
        </w:rPr>
      </w:pPr>
      <w:r w:rsidRPr="005655C7">
        <w:t xml:space="preserve">Team Email: </w:t>
      </w:r>
      <w:hyperlink r:id="rId256" w:history="1">
        <w:r w:rsidRPr="005655C7">
          <w:rPr>
            <w:rStyle w:val="Hyperlink"/>
            <w:rFonts w:asciiTheme="minorHAnsi" w:hAnsiTheme="minorHAnsi" w:cs="Segoe UI"/>
            <w:sz w:val="18"/>
            <w:szCs w:val="18"/>
            <w:bdr w:val="none" w:sz="0" w:space="0" w:color="auto" w:frame="1"/>
            <w:lang w:val="en-US"/>
          </w:rPr>
          <w:t>dgft.dudleypracticeteam@nhs.net</w:t>
        </w:r>
      </w:hyperlink>
    </w:p>
    <w:p w14:paraId="33BDF295" w14:textId="77777777" w:rsidR="005A13D7" w:rsidRPr="0087445C" w:rsidRDefault="005A13D7" w:rsidP="00683011">
      <w:pPr>
        <w:pStyle w:val="NoSpacing"/>
        <w:rPr>
          <w:rFonts w:cs="Segoe UI"/>
          <w:color w:val="333333"/>
          <w:bdr w:val="none" w:sz="0" w:space="0" w:color="auto" w:frame="1"/>
          <w:lang w:val="en-US"/>
        </w:rPr>
      </w:pPr>
      <w:r w:rsidRPr="0087445C">
        <w:rPr>
          <w:rFonts w:cs="Segoe UI"/>
          <w:color w:val="333333"/>
          <w:bdr w:val="none" w:sz="0" w:space="0" w:color="auto" w:frame="1"/>
          <w:lang w:val="en-US"/>
        </w:rPr>
        <w:t xml:space="preserve">Bobby Pujeh </w:t>
      </w:r>
      <w:hyperlink r:id="rId257" w:history="1">
        <w:r w:rsidRPr="0087445C">
          <w:rPr>
            <w:rStyle w:val="Hyperlink"/>
            <w:rFonts w:asciiTheme="minorHAnsi" w:hAnsiTheme="minorHAnsi" w:cs="Segoe UI"/>
            <w:sz w:val="18"/>
            <w:szCs w:val="18"/>
            <w:bdr w:val="none" w:sz="0" w:space="0" w:color="auto" w:frame="1"/>
            <w:lang w:val="en-US"/>
          </w:rPr>
          <w:t>el.pujeh@nhs.net</w:t>
        </w:r>
      </w:hyperlink>
      <w:r w:rsidRPr="0087445C">
        <w:rPr>
          <w:rFonts w:cs="Segoe UI"/>
          <w:color w:val="333333"/>
          <w:bdr w:val="none" w:sz="0" w:space="0" w:color="auto" w:frame="1"/>
          <w:lang w:val="en-US"/>
        </w:rPr>
        <w:t xml:space="preserve"> </w:t>
      </w:r>
    </w:p>
    <w:p w14:paraId="190FFAC0" w14:textId="77777777" w:rsidR="005A13D7" w:rsidRDefault="005A13D7" w:rsidP="00683011">
      <w:pPr>
        <w:pStyle w:val="NoSpacing"/>
        <w:rPr>
          <w:rFonts w:cs="Segoe UI"/>
          <w:color w:val="333333"/>
          <w:bdr w:val="none" w:sz="0" w:space="0" w:color="auto" w:frame="1"/>
          <w:lang w:val="en-US"/>
        </w:rPr>
      </w:pPr>
      <w:r w:rsidRPr="0087445C">
        <w:rPr>
          <w:rFonts w:cs="Segoe UI"/>
          <w:color w:val="333333"/>
          <w:bdr w:val="none" w:sz="0" w:space="0" w:color="auto" w:frame="1"/>
          <w:lang w:val="en-US"/>
        </w:rPr>
        <w:t xml:space="preserve">Kerri-Ann Bradley </w:t>
      </w:r>
      <w:hyperlink r:id="rId258" w:history="1">
        <w:r w:rsidRPr="0087445C">
          <w:rPr>
            <w:rStyle w:val="Hyperlink"/>
            <w:rFonts w:asciiTheme="minorHAnsi" w:hAnsiTheme="minorHAnsi" w:cs="Segoe UI"/>
            <w:sz w:val="18"/>
            <w:szCs w:val="18"/>
            <w:bdr w:val="none" w:sz="0" w:space="0" w:color="auto" w:frame="1"/>
            <w:lang w:val="en-US"/>
          </w:rPr>
          <w:t>kerri-ann.bradley@nhs.net</w:t>
        </w:r>
      </w:hyperlink>
      <w:r w:rsidRPr="0087445C">
        <w:rPr>
          <w:rFonts w:cs="Segoe UI"/>
          <w:color w:val="333333"/>
          <w:bdr w:val="none" w:sz="0" w:space="0" w:color="auto" w:frame="1"/>
          <w:lang w:val="en-US"/>
        </w:rPr>
        <w:t xml:space="preserve"> </w:t>
      </w:r>
    </w:p>
    <w:p w14:paraId="15134935" w14:textId="77777777" w:rsidR="005A13D7" w:rsidRDefault="005A13D7" w:rsidP="00683011">
      <w:pPr>
        <w:pStyle w:val="NoSpacing"/>
        <w:rPr>
          <w:rFonts w:cs="Segoe UI"/>
          <w:color w:val="333333"/>
          <w:bdr w:val="none" w:sz="0" w:space="0" w:color="auto" w:frame="1"/>
          <w:lang w:val="en-US"/>
        </w:rPr>
      </w:pPr>
      <w:r>
        <w:rPr>
          <w:rFonts w:cs="Segoe UI"/>
          <w:color w:val="333333"/>
          <w:bdr w:val="none" w:sz="0" w:space="0" w:color="auto" w:frame="1"/>
          <w:lang w:val="en-US"/>
        </w:rPr>
        <w:t xml:space="preserve">Michelle Derry </w:t>
      </w:r>
      <w:hyperlink r:id="rId259" w:history="1">
        <w:r w:rsidRPr="00831B45">
          <w:rPr>
            <w:rStyle w:val="Hyperlink"/>
            <w:rFonts w:asciiTheme="minorHAnsi" w:hAnsiTheme="minorHAnsi" w:cs="Segoe UI"/>
            <w:sz w:val="18"/>
            <w:szCs w:val="18"/>
            <w:bdr w:val="none" w:sz="0" w:space="0" w:color="auto" w:frame="1"/>
            <w:lang w:val="en-US"/>
          </w:rPr>
          <w:t>michelle.derry@nhs.net</w:t>
        </w:r>
      </w:hyperlink>
      <w:r>
        <w:rPr>
          <w:rFonts w:cs="Segoe UI"/>
          <w:color w:val="333333"/>
          <w:bdr w:val="none" w:sz="0" w:space="0" w:color="auto" w:frame="1"/>
          <w:lang w:val="en-US"/>
        </w:rPr>
        <w:t xml:space="preserve"> </w:t>
      </w:r>
    </w:p>
    <w:p w14:paraId="1FEC253C" w14:textId="77777777" w:rsidR="005A13D7" w:rsidRDefault="005A13D7" w:rsidP="00683011">
      <w:pPr>
        <w:pStyle w:val="NoSpacing"/>
        <w:rPr>
          <w:rFonts w:cs="Segoe UI"/>
          <w:color w:val="333333"/>
          <w:bdr w:val="none" w:sz="0" w:space="0" w:color="auto" w:frame="1"/>
          <w:lang w:val="en-US"/>
        </w:rPr>
      </w:pPr>
    </w:p>
    <w:p w14:paraId="415D445D" w14:textId="77777777" w:rsidR="005A13D7" w:rsidRPr="00683011" w:rsidRDefault="005A13D7" w:rsidP="00683011">
      <w:pPr>
        <w:pStyle w:val="NoSpacing"/>
        <w:rPr>
          <w:b/>
        </w:rPr>
      </w:pPr>
      <w:r w:rsidRPr="00683011">
        <w:rPr>
          <w:b/>
        </w:rPr>
        <w:t>Shropshire</w:t>
      </w:r>
    </w:p>
    <w:p w14:paraId="32148E42" w14:textId="77777777" w:rsidR="006254FB" w:rsidRDefault="005A13D7" w:rsidP="00683011">
      <w:pPr>
        <w:pStyle w:val="NoSpacing"/>
        <w:rPr>
          <w:rFonts w:cs="Segoe UI"/>
          <w:color w:val="333333"/>
          <w:bdr w:val="none" w:sz="0" w:space="0" w:color="auto" w:frame="1"/>
          <w:lang w:val="en-US"/>
        </w:rPr>
      </w:pPr>
      <w:r>
        <w:rPr>
          <w:rFonts w:cs="Segoe UI"/>
          <w:color w:val="333333"/>
          <w:bdr w:val="none" w:sz="0" w:space="0" w:color="auto" w:frame="1"/>
          <w:lang w:val="en-US"/>
        </w:rPr>
        <w:t xml:space="preserve">Sarah Yewbrey </w:t>
      </w:r>
      <w:hyperlink r:id="rId260" w:history="1">
        <w:r w:rsidRPr="00831B45">
          <w:rPr>
            <w:rStyle w:val="Hyperlink"/>
            <w:rFonts w:asciiTheme="minorHAnsi" w:hAnsiTheme="minorHAnsi" w:cs="Segoe UI"/>
            <w:sz w:val="18"/>
            <w:szCs w:val="18"/>
            <w:bdr w:val="none" w:sz="0" w:space="0" w:color="auto" w:frame="1"/>
            <w:lang w:val="en-US"/>
          </w:rPr>
          <w:t>sarah.yewbrey1@nhs.net</w:t>
        </w:r>
      </w:hyperlink>
      <w:r>
        <w:rPr>
          <w:rFonts w:cs="Segoe UI"/>
          <w:color w:val="333333"/>
          <w:bdr w:val="none" w:sz="0" w:space="0" w:color="auto" w:frame="1"/>
          <w:lang w:val="en-US"/>
        </w:rPr>
        <w:t xml:space="preserve"> </w:t>
      </w:r>
    </w:p>
    <w:p w14:paraId="59A25816" w14:textId="77777777" w:rsidR="00683011" w:rsidRDefault="00683011" w:rsidP="00683011">
      <w:pPr>
        <w:pStyle w:val="NoSpacing"/>
        <w:rPr>
          <w:rFonts w:cs="Segoe UI"/>
          <w:color w:val="333333"/>
          <w:bdr w:val="none" w:sz="0" w:space="0" w:color="auto" w:frame="1"/>
          <w:lang w:val="en-US"/>
        </w:rPr>
      </w:pPr>
    </w:p>
    <w:p w14:paraId="441A233A" w14:textId="77777777" w:rsidR="00683011" w:rsidRDefault="00683011" w:rsidP="00683011">
      <w:pPr>
        <w:pStyle w:val="NoSpacing"/>
        <w:rPr>
          <w:rFonts w:cs="Segoe UI"/>
          <w:color w:val="333333"/>
          <w:bdr w:val="none" w:sz="0" w:space="0" w:color="auto" w:frame="1"/>
          <w:lang w:val="en-US"/>
        </w:rPr>
      </w:pPr>
    </w:p>
    <w:p w14:paraId="39C63CBD" w14:textId="77777777" w:rsidR="00683011" w:rsidRDefault="00683011" w:rsidP="00683011">
      <w:pPr>
        <w:pStyle w:val="NoSpacing"/>
        <w:rPr>
          <w:rFonts w:cs="Segoe UI"/>
          <w:color w:val="333333"/>
          <w:bdr w:val="none" w:sz="0" w:space="0" w:color="auto" w:frame="1"/>
          <w:lang w:val="en-US"/>
        </w:rPr>
      </w:pPr>
    </w:p>
    <w:p w14:paraId="0515023E" w14:textId="77777777" w:rsidR="00683011" w:rsidRDefault="00683011" w:rsidP="00683011">
      <w:pPr>
        <w:pStyle w:val="NoSpacing"/>
        <w:rPr>
          <w:rFonts w:cs="Segoe UI"/>
          <w:color w:val="333333"/>
          <w:bdr w:val="none" w:sz="0" w:space="0" w:color="auto" w:frame="1"/>
          <w:lang w:val="en-US"/>
        </w:rPr>
      </w:pPr>
    </w:p>
    <w:p w14:paraId="1203C75D" w14:textId="77777777" w:rsidR="00683011" w:rsidRDefault="00683011" w:rsidP="00683011">
      <w:pPr>
        <w:pStyle w:val="NoSpacing"/>
        <w:rPr>
          <w:rFonts w:cs="Segoe UI"/>
          <w:color w:val="333333"/>
          <w:bdr w:val="none" w:sz="0" w:space="0" w:color="auto" w:frame="1"/>
          <w:lang w:val="en-US"/>
        </w:rPr>
      </w:pPr>
    </w:p>
    <w:p w14:paraId="3603EF29" w14:textId="77777777" w:rsidR="005A13D7" w:rsidRPr="006254FB" w:rsidRDefault="005A13D7" w:rsidP="00683011">
      <w:pPr>
        <w:pStyle w:val="NoSpacing"/>
        <w:rPr>
          <w:rFonts w:cs="Segoe UI"/>
          <w:color w:val="333333"/>
          <w:bdr w:val="none" w:sz="0" w:space="0" w:color="auto" w:frame="1"/>
          <w:lang w:val="en-US"/>
        </w:rPr>
      </w:pPr>
      <w:r w:rsidRPr="006F4D04">
        <w:lastRenderedPageBreak/>
        <w:t>Nursing/Nursing Associate programme team</w:t>
      </w:r>
      <w:r>
        <w:t>:</w:t>
      </w:r>
      <w:r w:rsidRPr="006F4D04">
        <w:t xml:space="preserve"> </w:t>
      </w:r>
    </w:p>
    <w:p w14:paraId="4FFAD076" w14:textId="77777777" w:rsidR="005A13D7" w:rsidRPr="006F4D04" w:rsidRDefault="00F07C58" w:rsidP="00683011">
      <w:pPr>
        <w:pStyle w:val="NoSpacing"/>
        <w:rPr>
          <w:rFonts w:asciiTheme="minorHAnsi" w:hAnsiTheme="minorHAnsi"/>
        </w:rPr>
      </w:pPr>
      <w:hyperlink r:id="rId261" w:history="1">
        <w:r w:rsidR="005A13D7" w:rsidRPr="009D4D90">
          <w:rPr>
            <w:rStyle w:val="Hyperlink"/>
            <w:rFonts w:asciiTheme="minorHAnsi" w:hAnsiTheme="minorHAnsi"/>
            <w:sz w:val="20"/>
            <w:szCs w:val="20"/>
          </w:rPr>
          <w:t>Practice@worc.ac.uk</w:t>
        </w:r>
      </w:hyperlink>
      <w:r w:rsidR="005A13D7" w:rsidRPr="006F4D04">
        <w:rPr>
          <w:rFonts w:asciiTheme="minorHAnsi" w:hAnsiTheme="minorHAnsi"/>
        </w:rPr>
        <w:t xml:space="preserve"> </w:t>
      </w:r>
      <w:r w:rsidR="005A13D7">
        <w:rPr>
          <w:rFonts w:asciiTheme="minorHAnsi" w:hAnsiTheme="minorHAnsi"/>
        </w:rPr>
        <w:t xml:space="preserve"> </w:t>
      </w:r>
      <w:r w:rsidR="005A13D7" w:rsidRPr="006F4D04">
        <w:rPr>
          <w:rFonts w:asciiTheme="minorHAnsi" w:hAnsiTheme="minorHAnsi"/>
        </w:rPr>
        <w:t>Emails to this address are received by: Programme leads, Deputy Programme/</w:t>
      </w:r>
      <w:r w:rsidR="005A13D7">
        <w:rPr>
          <w:rFonts w:asciiTheme="minorHAnsi" w:hAnsiTheme="minorHAnsi"/>
        </w:rPr>
        <w:t>cohort</w:t>
      </w:r>
      <w:r w:rsidR="005A13D7" w:rsidRPr="006F4D04">
        <w:rPr>
          <w:rFonts w:asciiTheme="minorHAnsi" w:hAnsiTheme="minorHAnsi"/>
        </w:rPr>
        <w:t xml:space="preserve"> leads.</w:t>
      </w:r>
      <w:r w:rsidR="005A13D7" w:rsidRPr="006F4D04">
        <w:rPr>
          <w:rFonts w:asciiTheme="minorHAnsi" w:hAnsiTheme="minorHAnsi"/>
          <w:spacing w:val="-2"/>
        </w:rPr>
        <w:t xml:space="preserve"> </w:t>
      </w:r>
      <w:r w:rsidR="005A13D7" w:rsidRPr="006F4D04">
        <w:rPr>
          <w:rFonts w:asciiTheme="minorHAnsi" w:hAnsiTheme="minorHAnsi"/>
        </w:rPr>
        <w:t>Your</w:t>
      </w:r>
      <w:r w:rsidR="005A13D7" w:rsidRPr="006F4D04">
        <w:rPr>
          <w:rFonts w:asciiTheme="minorHAnsi" w:hAnsiTheme="minorHAnsi"/>
          <w:spacing w:val="-3"/>
        </w:rPr>
        <w:t xml:space="preserve"> </w:t>
      </w:r>
      <w:r w:rsidR="005A13D7" w:rsidRPr="006F4D04">
        <w:rPr>
          <w:rFonts w:asciiTheme="minorHAnsi" w:hAnsiTheme="minorHAnsi"/>
        </w:rPr>
        <w:t>concern</w:t>
      </w:r>
      <w:r w:rsidR="005A13D7" w:rsidRPr="006F4D04">
        <w:rPr>
          <w:rFonts w:asciiTheme="minorHAnsi" w:hAnsiTheme="minorHAnsi"/>
          <w:spacing w:val="-2"/>
        </w:rPr>
        <w:t xml:space="preserve"> </w:t>
      </w:r>
      <w:r w:rsidR="005A13D7" w:rsidRPr="006F4D04">
        <w:rPr>
          <w:rFonts w:asciiTheme="minorHAnsi" w:hAnsiTheme="minorHAnsi"/>
        </w:rPr>
        <w:t>or</w:t>
      </w:r>
      <w:r w:rsidR="005A13D7" w:rsidRPr="006F4D04">
        <w:rPr>
          <w:rFonts w:asciiTheme="minorHAnsi" w:hAnsiTheme="minorHAnsi"/>
          <w:spacing w:val="-3"/>
        </w:rPr>
        <w:t xml:space="preserve"> </w:t>
      </w:r>
      <w:r w:rsidR="005A13D7" w:rsidRPr="006F4D04">
        <w:rPr>
          <w:rFonts w:asciiTheme="minorHAnsi" w:hAnsiTheme="minorHAnsi"/>
        </w:rPr>
        <w:t>request</w:t>
      </w:r>
      <w:r w:rsidR="005A13D7" w:rsidRPr="006F4D04">
        <w:rPr>
          <w:rFonts w:asciiTheme="minorHAnsi" w:hAnsiTheme="minorHAnsi"/>
          <w:spacing w:val="-2"/>
        </w:rPr>
        <w:t xml:space="preserve"> </w:t>
      </w:r>
      <w:r w:rsidR="005A13D7" w:rsidRPr="006F4D04">
        <w:rPr>
          <w:rFonts w:asciiTheme="minorHAnsi" w:hAnsiTheme="minorHAnsi"/>
        </w:rPr>
        <w:t>for</w:t>
      </w:r>
      <w:r w:rsidR="005A13D7" w:rsidRPr="006F4D04">
        <w:rPr>
          <w:rFonts w:asciiTheme="minorHAnsi" w:hAnsiTheme="minorHAnsi"/>
          <w:spacing w:val="-3"/>
        </w:rPr>
        <w:t xml:space="preserve"> </w:t>
      </w:r>
      <w:r w:rsidR="005A13D7" w:rsidRPr="006F4D04">
        <w:rPr>
          <w:rFonts w:asciiTheme="minorHAnsi" w:hAnsiTheme="minorHAnsi"/>
        </w:rPr>
        <w:t>support</w:t>
      </w:r>
      <w:r w:rsidR="005A13D7" w:rsidRPr="006F4D04">
        <w:rPr>
          <w:rFonts w:asciiTheme="minorHAnsi" w:hAnsiTheme="minorHAnsi"/>
          <w:spacing w:val="-2"/>
        </w:rPr>
        <w:t xml:space="preserve"> </w:t>
      </w:r>
      <w:r w:rsidR="005A13D7" w:rsidRPr="006F4D04">
        <w:rPr>
          <w:rFonts w:asciiTheme="minorHAnsi" w:hAnsiTheme="minorHAnsi"/>
        </w:rPr>
        <w:t>will be responded to within 1 working day and may be forwarded to the most suitable party e.g. for concerns or request for support</w:t>
      </w:r>
      <w:r w:rsidR="005A13D7" w:rsidRPr="006F4D04">
        <w:rPr>
          <w:rFonts w:asciiTheme="minorHAnsi" w:hAnsiTheme="minorHAnsi"/>
          <w:spacing w:val="-3"/>
        </w:rPr>
        <w:t xml:space="preserve"> </w:t>
      </w:r>
      <w:r w:rsidR="005A13D7" w:rsidRPr="006F4D04">
        <w:rPr>
          <w:rFonts w:asciiTheme="minorHAnsi" w:hAnsiTheme="minorHAnsi"/>
        </w:rPr>
        <w:t>with</w:t>
      </w:r>
      <w:r w:rsidR="005A13D7" w:rsidRPr="006F4D04">
        <w:rPr>
          <w:rFonts w:asciiTheme="minorHAnsi" w:hAnsiTheme="minorHAnsi"/>
          <w:spacing w:val="-3"/>
        </w:rPr>
        <w:t xml:space="preserve"> </w:t>
      </w:r>
      <w:r w:rsidR="005A13D7" w:rsidRPr="006F4D04">
        <w:rPr>
          <w:rFonts w:asciiTheme="minorHAnsi" w:hAnsiTheme="minorHAnsi"/>
        </w:rPr>
        <w:t>learning</w:t>
      </w:r>
      <w:r w:rsidR="005A13D7" w:rsidRPr="006F4D04">
        <w:rPr>
          <w:rFonts w:asciiTheme="minorHAnsi" w:hAnsiTheme="minorHAnsi"/>
          <w:spacing w:val="-3"/>
        </w:rPr>
        <w:t xml:space="preserve"> </w:t>
      </w:r>
      <w:r w:rsidR="005A13D7" w:rsidRPr="006F4D04">
        <w:rPr>
          <w:rFonts w:asciiTheme="minorHAnsi" w:hAnsiTheme="minorHAnsi"/>
        </w:rPr>
        <w:t>difficulty</w:t>
      </w:r>
      <w:r w:rsidR="005A13D7" w:rsidRPr="006F4D04">
        <w:rPr>
          <w:rFonts w:asciiTheme="minorHAnsi" w:hAnsiTheme="minorHAnsi"/>
          <w:spacing w:val="-2"/>
        </w:rPr>
        <w:t xml:space="preserve"> </w:t>
      </w:r>
      <w:r w:rsidR="005A13D7" w:rsidRPr="006F4D04">
        <w:rPr>
          <w:rFonts w:asciiTheme="minorHAnsi" w:hAnsiTheme="minorHAnsi"/>
        </w:rPr>
        <w:t>or</w:t>
      </w:r>
      <w:r w:rsidR="005A13D7" w:rsidRPr="006F4D04">
        <w:rPr>
          <w:rFonts w:asciiTheme="minorHAnsi" w:hAnsiTheme="minorHAnsi"/>
          <w:spacing w:val="-4"/>
        </w:rPr>
        <w:t xml:space="preserve"> </w:t>
      </w:r>
      <w:r w:rsidR="005A13D7" w:rsidRPr="006F4D04">
        <w:rPr>
          <w:rFonts w:asciiTheme="minorHAnsi" w:hAnsiTheme="minorHAnsi"/>
        </w:rPr>
        <w:t>disability,</w:t>
      </w:r>
      <w:r w:rsidR="005A13D7" w:rsidRPr="006F4D04">
        <w:rPr>
          <w:rFonts w:asciiTheme="minorHAnsi" w:hAnsiTheme="minorHAnsi"/>
          <w:spacing w:val="-4"/>
        </w:rPr>
        <w:t xml:space="preserve"> </w:t>
      </w:r>
      <w:r w:rsidR="005A13D7" w:rsidRPr="006F4D04">
        <w:rPr>
          <w:rFonts w:asciiTheme="minorHAnsi" w:hAnsiTheme="minorHAnsi"/>
        </w:rPr>
        <w:t>your</w:t>
      </w:r>
      <w:r w:rsidR="005A13D7" w:rsidRPr="006F4D04">
        <w:rPr>
          <w:rFonts w:asciiTheme="minorHAnsi" w:hAnsiTheme="minorHAnsi"/>
          <w:spacing w:val="-2"/>
        </w:rPr>
        <w:t xml:space="preserve"> </w:t>
      </w:r>
      <w:r w:rsidR="005A13D7" w:rsidRPr="006F4D04">
        <w:rPr>
          <w:rFonts w:asciiTheme="minorHAnsi" w:hAnsiTheme="minorHAnsi"/>
        </w:rPr>
        <w:t>concern</w:t>
      </w:r>
      <w:r w:rsidR="005A13D7" w:rsidRPr="006F4D04">
        <w:rPr>
          <w:rFonts w:asciiTheme="minorHAnsi" w:hAnsiTheme="minorHAnsi"/>
          <w:spacing w:val="-4"/>
        </w:rPr>
        <w:t xml:space="preserve"> </w:t>
      </w:r>
      <w:r w:rsidR="005A13D7" w:rsidRPr="006F4D04">
        <w:rPr>
          <w:rFonts w:asciiTheme="minorHAnsi" w:hAnsiTheme="minorHAnsi"/>
        </w:rPr>
        <w:t>or</w:t>
      </w:r>
      <w:r w:rsidR="005A13D7" w:rsidRPr="006F4D04">
        <w:rPr>
          <w:rFonts w:asciiTheme="minorHAnsi" w:hAnsiTheme="minorHAnsi"/>
          <w:spacing w:val="-2"/>
        </w:rPr>
        <w:t xml:space="preserve"> </w:t>
      </w:r>
      <w:r w:rsidR="005A13D7" w:rsidRPr="006F4D04">
        <w:rPr>
          <w:rFonts w:asciiTheme="minorHAnsi" w:hAnsiTheme="minorHAnsi"/>
        </w:rPr>
        <w:t>request</w:t>
      </w:r>
      <w:r w:rsidR="005A13D7" w:rsidRPr="006F4D04">
        <w:rPr>
          <w:rFonts w:asciiTheme="minorHAnsi" w:hAnsiTheme="minorHAnsi"/>
          <w:spacing w:val="-4"/>
        </w:rPr>
        <w:t xml:space="preserve"> </w:t>
      </w:r>
      <w:r w:rsidR="005A13D7" w:rsidRPr="006F4D04">
        <w:rPr>
          <w:rFonts w:asciiTheme="minorHAnsi" w:hAnsiTheme="minorHAnsi"/>
        </w:rPr>
        <w:t>would</w:t>
      </w:r>
      <w:r w:rsidR="005A13D7" w:rsidRPr="006F4D04">
        <w:rPr>
          <w:rFonts w:asciiTheme="minorHAnsi" w:hAnsiTheme="minorHAnsi"/>
          <w:spacing w:val="-3"/>
        </w:rPr>
        <w:t xml:space="preserve"> </w:t>
      </w:r>
      <w:r w:rsidR="005A13D7" w:rsidRPr="006F4D04">
        <w:rPr>
          <w:rFonts w:asciiTheme="minorHAnsi" w:hAnsiTheme="minorHAnsi"/>
        </w:rPr>
        <w:t>be</w:t>
      </w:r>
      <w:r w:rsidR="005A13D7" w:rsidRPr="006F4D04">
        <w:rPr>
          <w:rFonts w:asciiTheme="minorHAnsi" w:hAnsiTheme="minorHAnsi"/>
          <w:spacing w:val="-4"/>
        </w:rPr>
        <w:t xml:space="preserve"> </w:t>
      </w:r>
      <w:r w:rsidR="005A13D7" w:rsidRPr="006F4D04">
        <w:rPr>
          <w:rFonts w:asciiTheme="minorHAnsi" w:hAnsiTheme="minorHAnsi"/>
        </w:rPr>
        <w:t>forwarded</w:t>
      </w:r>
      <w:r w:rsidR="005A13D7" w:rsidRPr="006F4D04">
        <w:rPr>
          <w:rFonts w:asciiTheme="minorHAnsi" w:hAnsiTheme="minorHAnsi"/>
          <w:spacing w:val="-3"/>
        </w:rPr>
        <w:t xml:space="preserve"> </w:t>
      </w:r>
      <w:r w:rsidR="005A13D7" w:rsidRPr="006F4D04">
        <w:rPr>
          <w:rFonts w:asciiTheme="minorHAnsi" w:hAnsiTheme="minorHAnsi"/>
        </w:rPr>
        <w:t>to</w:t>
      </w:r>
      <w:r w:rsidR="005A13D7" w:rsidRPr="006F4D04">
        <w:rPr>
          <w:rFonts w:asciiTheme="minorHAnsi" w:hAnsiTheme="minorHAnsi"/>
          <w:spacing w:val="-2"/>
        </w:rPr>
        <w:t xml:space="preserve"> </w:t>
      </w:r>
      <w:r w:rsidR="005A13D7" w:rsidRPr="006F4D04">
        <w:rPr>
          <w:rFonts w:asciiTheme="minorHAnsi" w:hAnsiTheme="minorHAnsi"/>
        </w:rPr>
        <w:t>Firstpoint, they may also contact your A</w:t>
      </w:r>
      <w:r w:rsidR="005A13D7">
        <w:rPr>
          <w:rFonts w:asciiTheme="minorHAnsi" w:hAnsiTheme="minorHAnsi"/>
        </w:rPr>
        <w:t xml:space="preserve">cademic </w:t>
      </w:r>
      <w:r w:rsidR="005A13D7" w:rsidRPr="006F4D04">
        <w:rPr>
          <w:rFonts w:asciiTheme="minorHAnsi" w:hAnsiTheme="minorHAnsi"/>
        </w:rPr>
        <w:t>A</w:t>
      </w:r>
      <w:r w:rsidR="005A13D7">
        <w:rPr>
          <w:rFonts w:asciiTheme="minorHAnsi" w:hAnsiTheme="minorHAnsi"/>
        </w:rPr>
        <w:t>ssessor</w:t>
      </w:r>
      <w:r w:rsidR="005A13D7" w:rsidRPr="006F4D04">
        <w:rPr>
          <w:rFonts w:asciiTheme="minorHAnsi" w:hAnsiTheme="minorHAnsi"/>
        </w:rPr>
        <w:t>.</w:t>
      </w:r>
    </w:p>
    <w:p w14:paraId="641C0D2A" w14:textId="77777777" w:rsidR="005A13D7" w:rsidRPr="006F4D04" w:rsidRDefault="005A13D7" w:rsidP="00683011">
      <w:pPr>
        <w:pStyle w:val="NoSpacing"/>
        <w:rPr>
          <w:rFonts w:asciiTheme="minorHAnsi" w:hAnsiTheme="minorHAnsi"/>
        </w:rPr>
      </w:pPr>
    </w:p>
    <w:p w14:paraId="2331FD58" w14:textId="77777777" w:rsidR="005A13D7" w:rsidRDefault="005A13D7" w:rsidP="00683011">
      <w:pPr>
        <w:pStyle w:val="NoSpacing"/>
        <w:rPr>
          <w:rFonts w:asciiTheme="minorHAnsi" w:hAnsiTheme="minorHAnsi"/>
        </w:rPr>
      </w:pPr>
      <w:r w:rsidRPr="006F4D04">
        <w:rPr>
          <w:rFonts w:asciiTheme="minorHAnsi" w:hAnsiTheme="minorHAnsi"/>
          <w:b/>
        </w:rPr>
        <w:t>Midwifery students</w:t>
      </w:r>
      <w:r w:rsidRPr="006F4D04">
        <w:rPr>
          <w:rFonts w:asciiTheme="minorHAnsi" w:hAnsiTheme="minorHAnsi"/>
        </w:rPr>
        <w:t xml:space="preserve">: </w:t>
      </w:r>
    </w:p>
    <w:p w14:paraId="4FD0E0D3" w14:textId="77777777" w:rsidR="005A13D7" w:rsidRDefault="005A13D7" w:rsidP="00683011">
      <w:pPr>
        <w:pStyle w:val="NoSpacing"/>
        <w:rPr>
          <w:rFonts w:asciiTheme="minorHAnsi" w:hAnsiTheme="minorHAnsi"/>
        </w:rPr>
      </w:pPr>
      <w:r w:rsidRPr="006F4D04">
        <w:rPr>
          <w:rFonts w:asciiTheme="minorHAnsi" w:hAnsiTheme="minorHAnsi"/>
        </w:rPr>
        <w:t>Contact your personal academic tutor, who will forward your concern or request for additional support to the most appropriate person e.g. your programme</w:t>
      </w:r>
      <w:r w:rsidRPr="006F4D04">
        <w:rPr>
          <w:rFonts w:asciiTheme="minorHAnsi" w:hAnsiTheme="minorHAnsi"/>
          <w:spacing w:val="-8"/>
        </w:rPr>
        <w:t xml:space="preserve"> </w:t>
      </w:r>
      <w:r w:rsidRPr="006F4D04">
        <w:rPr>
          <w:rFonts w:asciiTheme="minorHAnsi" w:hAnsiTheme="minorHAnsi"/>
        </w:rPr>
        <w:t>lead or A</w:t>
      </w:r>
      <w:r>
        <w:rPr>
          <w:rFonts w:asciiTheme="minorHAnsi" w:hAnsiTheme="minorHAnsi"/>
        </w:rPr>
        <w:t xml:space="preserve">cademic </w:t>
      </w:r>
      <w:r w:rsidRPr="006F4D04">
        <w:rPr>
          <w:rFonts w:asciiTheme="minorHAnsi" w:hAnsiTheme="minorHAnsi"/>
        </w:rPr>
        <w:t>A</w:t>
      </w:r>
      <w:r>
        <w:rPr>
          <w:rFonts w:asciiTheme="minorHAnsi" w:hAnsiTheme="minorHAnsi"/>
        </w:rPr>
        <w:t>ssessor.</w:t>
      </w:r>
    </w:p>
    <w:p w14:paraId="1B4DDFE9" w14:textId="77777777" w:rsidR="005A13D7" w:rsidRDefault="005A13D7" w:rsidP="00683011">
      <w:pPr>
        <w:pStyle w:val="NoSpacing"/>
        <w:rPr>
          <w:rFonts w:asciiTheme="minorHAnsi" w:hAnsiTheme="minorHAnsi"/>
        </w:rPr>
      </w:pPr>
    </w:p>
    <w:p w14:paraId="1593BEA5" w14:textId="77777777" w:rsidR="005A13D7" w:rsidRDefault="005A13D7" w:rsidP="00683011">
      <w:pPr>
        <w:pStyle w:val="NoSpacing"/>
        <w:rPr>
          <w:rFonts w:asciiTheme="minorHAnsi" w:hAnsiTheme="minorHAnsi"/>
        </w:rPr>
      </w:pPr>
      <w:r w:rsidRPr="006F4D04">
        <w:rPr>
          <w:rFonts w:asciiTheme="minorHAnsi" w:hAnsiTheme="minorHAnsi"/>
          <w:b/>
        </w:rPr>
        <w:t>WBLSO</w:t>
      </w:r>
      <w:r w:rsidRPr="006F4D04">
        <w:rPr>
          <w:rFonts w:asciiTheme="minorHAnsi" w:hAnsiTheme="minorHAnsi"/>
        </w:rPr>
        <w:t xml:space="preserve">: </w:t>
      </w:r>
    </w:p>
    <w:p w14:paraId="600580FA" w14:textId="77777777" w:rsidR="005A13D7" w:rsidRDefault="005A13D7" w:rsidP="00683011">
      <w:pPr>
        <w:pStyle w:val="NoSpacing"/>
        <w:rPr>
          <w:rFonts w:asciiTheme="minorHAnsi" w:hAnsiTheme="minorHAnsi"/>
        </w:rPr>
      </w:pPr>
      <w:r w:rsidRPr="006F4D04">
        <w:rPr>
          <w:rFonts w:asciiTheme="minorHAnsi" w:hAnsiTheme="minorHAnsi"/>
        </w:rPr>
        <w:t xml:space="preserve">Work Based Learning Support Office, University of Worcester. </w:t>
      </w:r>
    </w:p>
    <w:p w14:paraId="4E31EA22" w14:textId="77777777" w:rsidR="005A13D7" w:rsidRDefault="005A13D7" w:rsidP="00683011">
      <w:pPr>
        <w:pStyle w:val="NoSpacing"/>
        <w:rPr>
          <w:rFonts w:asciiTheme="minorHAnsi" w:hAnsiTheme="minorHAnsi"/>
        </w:rPr>
      </w:pPr>
      <w:r w:rsidRPr="006F4D04">
        <w:rPr>
          <w:rFonts w:asciiTheme="minorHAnsi" w:hAnsiTheme="minorHAnsi"/>
        </w:rPr>
        <w:t>WBLSO office hours Monday‐</w:t>
      </w:r>
      <w:r w:rsidRPr="006F4D04">
        <w:rPr>
          <w:rFonts w:asciiTheme="minorHAnsi" w:hAnsiTheme="minorHAnsi"/>
          <w:spacing w:val="-22"/>
        </w:rPr>
        <w:t xml:space="preserve"> </w:t>
      </w:r>
      <w:r w:rsidRPr="006F4D04">
        <w:rPr>
          <w:rFonts w:asciiTheme="minorHAnsi" w:hAnsiTheme="minorHAnsi"/>
        </w:rPr>
        <w:t>Friday</w:t>
      </w:r>
      <w:r w:rsidRPr="006F4D04">
        <w:rPr>
          <w:rFonts w:asciiTheme="minorHAnsi" w:hAnsiTheme="minorHAnsi"/>
          <w:spacing w:val="-1"/>
        </w:rPr>
        <w:t xml:space="preserve"> </w:t>
      </w:r>
      <w:r w:rsidRPr="006F4D04">
        <w:rPr>
          <w:rFonts w:asciiTheme="minorHAnsi" w:hAnsiTheme="minorHAnsi"/>
        </w:rPr>
        <w:t>9am‐</w:t>
      </w:r>
      <w:r w:rsidRPr="006F4D04">
        <w:rPr>
          <w:rFonts w:asciiTheme="minorHAnsi" w:hAnsiTheme="minorHAnsi"/>
          <w:w w:val="99"/>
        </w:rPr>
        <w:t xml:space="preserve"> </w:t>
      </w:r>
      <w:r w:rsidRPr="006F4D04">
        <w:rPr>
          <w:rFonts w:asciiTheme="minorHAnsi" w:hAnsiTheme="minorHAnsi"/>
        </w:rPr>
        <w:t xml:space="preserve">4.30pm (do not telephone at weekends/ bank holidays). </w:t>
      </w:r>
    </w:p>
    <w:p w14:paraId="6BF00918" w14:textId="77777777" w:rsidR="005A13D7" w:rsidRDefault="005A13D7" w:rsidP="00683011">
      <w:pPr>
        <w:pStyle w:val="NoSpacing"/>
        <w:rPr>
          <w:rFonts w:asciiTheme="minorHAnsi" w:hAnsiTheme="minorHAnsi"/>
        </w:rPr>
      </w:pPr>
      <w:r>
        <w:rPr>
          <w:rFonts w:asciiTheme="minorHAnsi" w:hAnsiTheme="minorHAnsi"/>
        </w:rPr>
        <w:t xml:space="preserve">Tel: 01905 855375. </w:t>
      </w:r>
      <w:r w:rsidRPr="006F4D04">
        <w:rPr>
          <w:rFonts w:asciiTheme="minorHAnsi" w:hAnsiTheme="minorHAnsi"/>
        </w:rPr>
        <w:t xml:space="preserve">Outside office hours email: </w:t>
      </w:r>
      <w:hyperlink r:id="rId262">
        <w:r w:rsidRPr="006F4D04">
          <w:rPr>
            <w:rFonts w:asciiTheme="minorHAnsi" w:hAnsiTheme="minorHAnsi"/>
          </w:rPr>
          <w:t>wblso@worc.ac.uk.</w:t>
        </w:r>
      </w:hyperlink>
      <w:r w:rsidRPr="006F4D04">
        <w:rPr>
          <w:rFonts w:asciiTheme="minorHAnsi" w:hAnsiTheme="minorHAnsi"/>
        </w:rPr>
        <w:t xml:space="preserve"> </w:t>
      </w:r>
    </w:p>
    <w:p w14:paraId="7299C963" w14:textId="77777777" w:rsidR="005A13D7" w:rsidRDefault="005A13D7" w:rsidP="00683011">
      <w:pPr>
        <w:pStyle w:val="NoSpacing"/>
        <w:rPr>
          <w:rFonts w:asciiTheme="minorHAnsi" w:hAnsiTheme="minorHAnsi"/>
        </w:rPr>
      </w:pPr>
      <w:r w:rsidRPr="006F4D04">
        <w:rPr>
          <w:rFonts w:asciiTheme="minorHAnsi" w:hAnsiTheme="minorHAnsi"/>
        </w:rPr>
        <w:t>Emails will be responded to within 1 working</w:t>
      </w:r>
      <w:r w:rsidRPr="006F4D04">
        <w:rPr>
          <w:rFonts w:asciiTheme="minorHAnsi" w:hAnsiTheme="minorHAnsi"/>
          <w:spacing w:val="-17"/>
        </w:rPr>
        <w:t xml:space="preserve"> </w:t>
      </w:r>
      <w:r w:rsidRPr="006F4D04">
        <w:rPr>
          <w:rFonts w:asciiTheme="minorHAnsi" w:hAnsiTheme="minorHAnsi"/>
        </w:rPr>
        <w:t>day</w:t>
      </w:r>
    </w:p>
    <w:p w14:paraId="10CFDBEB" w14:textId="77777777" w:rsidR="005A13D7" w:rsidRDefault="005A13D7" w:rsidP="00683011">
      <w:pPr>
        <w:pStyle w:val="NoSpacing"/>
        <w:rPr>
          <w:rFonts w:asciiTheme="minorHAnsi" w:hAnsiTheme="minorHAnsi"/>
        </w:rPr>
      </w:pPr>
    </w:p>
    <w:p w14:paraId="43A943B2" w14:textId="77777777" w:rsidR="008960B9" w:rsidRPr="0097120C" w:rsidRDefault="005A13D7" w:rsidP="00683011">
      <w:pPr>
        <w:pStyle w:val="NoSpacing"/>
        <w:rPr>
          <w:rFonts w:asciiTheme="minorHAnsi" w:hAnsiTheme="minorHAnsi"/>
        </w:rPr>
        <w:sectPr w:rsidR="008960B9" w:rsidRPr="0097120C" w:rsidSect="0097120C">
          <w:footerReference w:type="default" r:id="rId263"/>
          <w:type w:val="continuous"/>
          <w:pgSz w:w="11910" w:h="16840"/>
          <w:pgMar w:top="1420" w:right="700" w:bottom="1160" w:left="760" w:header="720" w:footer="960" w:gutter="0"/>
          <w:pgNumType w:start="1"/>
          <w:cols w:space="720"/>
        </w:sectPr>
      </w:pPr>
      <w:r>
        <w:rPr>
          <w:rFonts w:asciiTheme="minorHAnsi" w:hAnsiTheme="minorHAnsi"/>
          <w:b/>
        </w:rPr>
        <w:t xml:space="preserve">Where a serious concern is reported to </w:t>
      </w:r>
      <w:r w:rsidRPr="006F4D04">
        <w:rPr>
          <w:rFonts w:asciiTheme="minorHAnsi" w:hAnsiTheme="minorHAnsi"/>
          <w:b/>
        </w:rPr>
        <w:t xml:space="preserve">WBLSO </w:t>
      </w:r>
      <w:r w:rsidRPr="002A0568">
        <w:rPr>
          <w:rFonts w:asciiTheme="minorHAnsi" w:hAnsiTheme="minorHAnsi"/>
        </w:rPr>
        <w:t>they w</w:t>
      </w:r>
      <w:r w:rsidRPr="006F4D04">
        <w:rPr>
          <w:rFonts w:asciiTheme="minorHAnsi" w:hAnsiTheme="minorHAnsi"/>
        </w:rPr>
        <w:t xml:space="preserve">ill contact </w:t>
      </w:r>
      <w:r>
        <w:rPr>
          <w:rFonts w:asciiTheme="minorHAnsi" w:hAnsiTheme="minorHAnsi"/>
        </w:rPr>
        <w:t xml:space="preserve">the </w:t>
      </w:r>
      <w:r w:rsidRPr="006F4D04">
        <w:rPr>
          <w:rFonts w:asciiTheme="minorHAnsi" w:hAnsiTheme="minorHAnsi"/>
        </w:rPr>
        <w:t xml:space="preserve">student to request further details and acknowledge </w:t>
      </w:r>
      <w:r>
        <w:rPr>
          <w:rFonts w:asciiTheme="minorHAnsi" w:hAnsiTheme="minorHAnsi"/>
        </w:rPr>
        <w:t xml:space="preserve">the </w:t>
      </w:r>
      <w:r w:rsidRPr="006F4D04">
        <w:rPr>
          <w:rFonts w:asciiTheme="minorHAnsi" w:hAnsiTheme="minorHAnsi"/>
        </w:rPr>
        <w:t xml:space="preserve">serious concern. WBLSO will contact </w:t>
      </w:r>
      <w:r>
        <w:rPr>
          <w:rFonts w:asciiTheme="minorHAnsi" w:hAnsiTheme="minorHAnsi"/>
        </w:rPr>
        <w:t xml:space="preserve">the </w:t>
      </w:r>
      <w:r w:rsidRPr="002A0568">
        <w:rPr>
          <w:rFonts w:asciiTheme="minorHAnsi" w:hAnsiTheme="minorHAnsi"/>
        </w:rPr>
        <w:t>Practice Facilitator/Educator</w:t>
      </w:r>
      <w:r w:rsidRPr="006F4D04">
        <w:rPr>
          <w:rFonts w:asciiTheme="minorHAnsi" w:hAnsiTheme="minorHAnsi"/>
        </w:rPr>
        <w:t xml:space="preserve"> who will liaise with mentor/ charge nurse. WBLSO will also contact </w:t>
      </w:r>
      <w:r>
        <w:rPr>
          <w:rFonts w:asciiTheme="minorHAnsi" w:hAnsiTheme="minorHAnsi"/>
        </w:rPr>
        <w:t>N</w:t>
      </w:r>
      <w:r w:rsidRPr="006F4D04">
        <w:rPr>
          <w:rFonts w:asciiTheme="minorHAnsi" w:hAnsiTheme="minorHAnsi"/>
        </w:rPr>
        <w:t>ursing</w:t>
      </w:r>
      <w:r>
        <w:rPr>
          <w:rFonts w:asciiTheme="minorHAnsi" w:hAnsiTheme="minorHAnsi"/>
        </w:rPr>
        <w:t>, Nursing Associate</w:t>
      </w:r>
      <w:r w:rsidRPr="006F4D04">
        <w:rPr>
          <w:rFonts w:asciiTheme="minorHAnsi" w:hAnsiTheme="minorHAnsi"/>
        </w:rPr>
        <w:t xml:space="preserve"> or</w:t>
      </w:r>
      <w:r>
        <w:rPr>
          <w:rFonts w:asciiTheme="minorHAnsi" w:hAnsiTheme="minorHAnsi"/>
        </w:rPr>
        <w:t xml:space="preserve"> Midwifery Programme L</w:t>
      </w:r>
      <w:r w:rsidRPr="006F4D04">
        <w:rPr>
          <w:rFonts w:asciiTheme="minorHAnsi" w:hAnsiTheme="minorHAnsi"/>
        </w:rPr>
        <w:t>ead/ team who will liaise with student</w:t>
      </w:r>
      <w:r>
        <w:rPr>
          <w:rFonts w:asciiTheme="minorHAnsi" w:hAnsiTheme="minorHAnsi"/>
        </w:rPr>
        <w:t xml:space="preserve">, </w:t>
      </w:r>
      <w:r w:rsidRPr="002A0568">
        <w:rPr>
          <w:rFonts w:asciiTheme="minorHAnsi" w:hAnsiTheme="minorHAnsi"/>
        </w:rPr>
        <w:t>Practice Facilitator/Educator and Academic Assessor as necessary</w:t>
      </w:r>
      <w:r w:rsidR="0097120C">
        <w:rPr>
          <w:rFonts w:asciiTheme="minorHAnsi" w:hAnsiTheme="minorHAnsi"/>
        </w:rPr>
        <w:t>.</w:t>
      </w:r>
    </w:p>
    <w:tbl>
      <w:tblPr>
        <w:tblpPr w:leftFromText="180" w:rightFromText="180" w:vertAnchor="text" w:horzAnchor="margin" w:tblpY="-540"/>
        <w:tblW w:w="0" w:type="auto"/>
        <w:tblLayout w:type="fixed"/>
        <w:tblCellMar>
          <w:left w:w="0" w:type="dxa"/>
          <w:right w:w="0" w:type="dxa"/>
        </w:tblCellMar>
        <w:tblLook w:val="01E0" w:firstRow="1" w:lastRow="1" w:firstColumn="1" w:lastColumn="1" w:noHBand="0" w:noVBand="0"/>
      </w:tblPr>
      <w:tblGrid>
        <w:gridCol w:w="6214"/>
        <w:gridCol w:w="4839"/>
      </w:tblGrid>
      <w:tr w:rsidR="006254FB" w14:paraId="2AC9C33A" w14:textId="77777777" w:rsidTr="006254FB">
        <w:trPr>
          <w:trHeight w:hRule="exact" w:val="1419"/>
        </w:trPr>
        <w:tc>
          <w:tcPr>
            <w:tcW w:w="6214" w:type="dxa"/>
            <w:tcBorders>
              <w:top w:val="single" w:sz="4" w:space="0" w:color="000000"/>
              <w:left w:val="single" w:sz="4" w:space="0" w:color="000000"/>
              <w:bottom w:val="single" w:sz="4" w:space="0" w:color="000000"/>
              <w:right w:val="single" w:sz="4" w:space="0" w:color="000000"/>
            </w:tcBorders>
          </w:tcPr>
          <w:p w14:paraId="4F96E43F" w14:textId="77777777" w:rsidR="006254FB" w:rsidRDefault="006254FB" w:rsidP="006254FB">
            <w:pPr>
              <w:pStyle w:val="TableParagraph"/>
              <w:ind w:left="148"/>
              <w:rPr>
                <w:rFonts w:ascii="Arial" w:eastAsia="Arial" w:hAnsi="Arial" w:cs="Arial"/>
                <w:sz w:val="20"/>
                <w:szCs w:val="20"/>
              </w:rPr>
            </w:pPr>
            <w:r>
              <w:rPr>
                <w:rFonts w:ascii="Arial" w:eastAsia="Arial" w:hAnsi="Arial" w:cs="Arial"/>
                <w:noProof/>
                <w:sz w:val="20"/>
                <w:szCs w:val="20"/>
                <w:lang w:val="en-GB" w:eastAsia="en-GB"/>
              </w:rPr>
              <w:lastRenderedPageBreak/>
              <w:drawing>
                <wp:inline distT="0" distB="0" distL="0" distR="0" wp14:anchorId="12BA361A" wp14:editId="0CBA508D">
                  <wp:extent cx="1626374" cy="637794"/>
                  <wp:effectExtent l="0" t="0" r="0" b="0"/>
                  <wp:docPr id="20453149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64" cstate="print"/>
                          <a:stretch>
                            <a:fillRect/>
                          </a:stretch>
                        </pic:blipFill>
                        <pic:spPr>
                          <a:xfrm>
                            <a:off x="0" y="0"/>
                            <a:ext cx="1626374" cy="637794"/>
                          </a:xfrm>
                          <a:prstGeom prst="rect">
                            <a:avLst/>
                          </a:prstGeom>
                        </pic:spPr>
                      </pic:pic>
                    </a:graphicData>
                  </a:graphic>
                </wp:inline>
              </w:drawing>
            </w:r>
          </w:p>
          <w:p w14:paraId="6ABF23E5" w14:textId="77777777" w:rsidR="006254FB" w:rsidRDefault="006254FB" w:rsidP="006254FB">
            <w:pPr>
              <w:pStyle w:val="TableParagraph"/>
              <w:spacing w:before="4"/>
              <w:ind w:left="103"/>
              <w:rPr>
                <w:rFonts w:ascii="Arial" w:eastAsia="Arial" w:hAnsi="Arial" w:cs="Arial"/>
                <w:sz w:val="24"/>
                <w:szCs w:val="24"/>
              </w:rPr>
            </w:pPr>
            <w:r>
              <w:rPr>
                <w:rFonts w:ascii="Arial"/>
                <w:b/>
                <w:sz w:val="24"/>
              </w:rPr>
              <w:t>College of Health, Life and Environmental</w:t>
            </w:r>
            <w:r>
              <w:rPr>
                <w:rFonts w:ascii="Arial"/>
                <w:b/>
                <w:spacing w:val="-10"/>
                <w:sz w:val="24"/>
              </w:rPr>
              <w:t xml:space="preserve"> </w:t>
            </w:r>
            <w:r>
              <w:rPr>
                <w:rFonts w:ascii="Arial"/>
                <w:b/>
                <w:sz w:val="24"/>
              </w:rPr>
              <w:t>Science</w:t>
            </w:r>
          </w:p>
        </w:tc>
        <w:tc>
          <w:tcPr>
            <w:tcW w:w="4839" w:type="dxa"/>
            <w:tcBorders>
              <w:top w:val="single" w:sz="4" w:space="0" w:color="000000"/>
              <w:left w:val="single" w:sz="4" w:space="0" w:color="000000"/>
              <w:bottom w:val="single" w:sz="4" w:space="0" w:color="000000"/>
              <w:right w:val="single" w:sz="4" w:space="0" w:color="000000"/>
            </w:tcBorders>
          </w:tcPr>
          <w:p w14:paraId="41D0EE52" w14:textId="77777777" w:rsidR="006254FB" w:rsidRDefault="006254FB" w:rsidP="006254FB">
            <w:pPr>
              <w:pStyle w:val="TableParagraph"/>
              <w:ind w:left="586" w:right="293" w:hanging="293"/>
              <w:rPr>
                <w:rFonts w:ascii="Arial" w:eastAsia="Arial" w:hAnsi="Arial" w:cs="Arial"/>
                <w:sz w:val="24"/>
                <w:szCs w:val="24"/>
              </w:rPr>
            </w:pPr>
            <w:r>
              <w:rPr>
                <w:rFonts w:ascii="Arial" w:eastAsia="Arial" w:hAnsi="Arial" w:cs="Arial"/>
                <w:b/>
                <w:bCs/>
                <w:sz w:val="24"/>
                <w:szCs w:val="24"/>
              </w:rPr>
              <w:t>10.0 ‘Speaking up’- Raising concerns and managing student issues</w:t>
            </w:r>
            <w:r>
              <w:rPr>
                <w:rFonts w:ascii="Arial" w:eastAsia="Arial" w:hAnsi="Arial" w:cs="Arial"/>
                <w:b/>
                <w:bCs/>
                <w:spacing w:val="-9"/>
                <w:sz w:val="24"/>
                <w:szCs w:val="24"/>
              </w:rPr>
              <w:t xml:space="preserve"> </w:t>
            </w:r>
            <w:r>
              <w:rPr>
                <w:rFonts w:ascii="Arial" w:eastAsia="Arial" w:hAnsi="Arial" w:cs="Arial"/>
                <w:b/>
                <w:bCs/>
                <w:sz w:val="24"/>
                <w:szCs w:val="24"/>
              </w:rPr>
              <w:t>in</w:t>
            </w:r>
          </w:p>
          <w:p w14:paraId="0753895F" w14:textId="77777777" w:rsidR="006254FB" w:rsidRDefault="006254FB" w:rsidP="006254FB">
            <w:pPr>
              <w:pStyle w:val="TableParagraph"/>
              <w:ind w:left="1459"/>
              <w:rPr>
                <w:rFonts w:ascii="Arial" w:eastAsia="Arial" w:hAnsi="Arial" w:cs="Arial"/>
                <w:sz w:val="24"/>
                <w:szCs w:val="24"/>
              </w:rPr>
            </w:pPr>
            <w:r>
              <w:rPr>
                <w:rFonts w:ascii="Arial"/>
                <w:b/>
                <w:sz w:val="24"/>
              </w:rPr>
              <w:t>practice</w:t>
            </w:r>
            <w:r>
              <w:rPr>
                <w:rFonts w:ascii="Arial"/>
                <w:b/>
                <w:spacing w:val="-5"/>
                <w:sz w:val="24"/>
              </w:rPr>
              <w:t xml:space="preserve"> </w:t>
            </w:r>
            <w:r>
              <w:rPr>
                <w:rFonts w:ascii="Arial"/>
                <w:b/>
                <w:sz w:val="24"/>
              </w:rPr>
              <w:t>process</w:t>
            </w:r>
          </w:p>
        </w:tc>
      </w:tr>
    </w:tbl>
    <w:p w14:paraId="7852B45B" w14:textId="77777777" w:rsidR="0097120C" w:rsidRDefault="00F8768F" w:rsidP="008960B9">
      <w:pPr>
        <w:rPr>
          <w:rFonts w:cs="Arial"/>
          <w:sz w:val="22"/>
          <w:szCs w:val="22"/>
          <w:lang w:val="en"/>
        </w:rPr>
        <w:sectPr w:rsidR="0097120C" w:rsidSect="0097120C">
          <w:footerReference w:type="default" r:id="rId265"/>
          <w:pgSz w:w="16840" w:h="11910" w:orient="landscape"/>
          <w:pgMar w:top="760" w:right="1420" w:bottom="700" w:left="1160" w:header="720" w:footer="960" w:gutter="0"/>
          <w:cols w:space="720"/>
          <w:docGrid w:linePitch="326"/>
        </w:sectPr>
      </w:pPr>
      <w:r>
        <w:rPr>
          <w:rFonts w:cs="Arial"/>
          <w:noProof/>
          <w:sz w:val="22"/>
          <w:szCs w:val="22"/>
          <w:lang w:eastAsia="en-GB"/>
        </w:rPr>
        <w:drawing>
          <wp:anchor distT="0" distB="0" distL="114300" distR="114300" simplePos="0" relativeHeight="251658300" behindDoc="0" locked="0" layoutInCell="1" allowOverlap="1" wp14:anchorId="67B60733" wp14:editId="4D3F28D6">
            <wp:simplePos x="0" y="0"/>
            <wp:positionH relativeFrom="page">
              <wp:posOffset>1897628</wp:posOffset>
            </wp:positionH>
            <wp:positionV relativeFrom="page">
              <wp:posOffset>3975496</wp:posOffset>
            </wp:positionV>
            <wp:extent cx="313253" cy="304040"/>
            <wp:effectExtent l="0" t="0" r="0" b="1270"/>
            <wp:wrapNone/>
            <wp:docPr id="1887471391" name="Picture 188747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3253" cy="30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2"/>
          <w:szCs w:val="22"/>
          <w:lang w:eastAsia="en-GB"/>
        </w:rPr>
        <mc:AlternateContent>
          <mc:Choice Requires="wps">
            <w:drawing>
              <wp:anchor distT="0" distB="0" distL="114300" distR="114300" simplePos="0" relativeHeight="251658299" behindDoc="0" locked="0" layoutInCell="1" allowOverlap="1" wp14:anchorId="0B0E7682" wp14:editId="44E507C2">
                <wp:simplePos x="0" y="0"/>
                <wp:positionH relativeFrom="page">
                  <wp:posOffset>8276896</wp:posOffset>
                </wp:positionH>
                <wp:positionV relativeFrom="paragraph">
                  <wp:posOffset>4836335</wp:posOffset>
                </wp:positionV>
                <wp:extent cx="1253161" cy="843455"/>
                <wp:effectExtent l="19050" t="19050" r="23495" b="13970"/>
                <wp:wrapNone/>
                <wp:docPr id="1887471390" name="Text Box 188747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161" cy="843455"/>
                        </a:xfrm>
                        <a:prstGeom prst="rect">
                          <a:avLst/>
                        </a:prstGeom>
                        <a:solidFill>
                          <a:srgbClr val="A4A4A4"/>
                        </a:solidFill>
                        <a:ln w="28575">
                          <a:solidFill>
                            <a:srgbClr val="000000"/>
                          </a:solidFill>
                          <a:miter lim="800000"/>
                          <a:headEnd/>
                          <a:tailEnd/>
                        </a:ln>
                      </wps:spPr>
                      <wps:txbx>
                        <w:txbxContent>
                          <w:p w14:paraId="5478708C" w14:textId="77777777" w:rsidR="00FB5374" w:rsidRDefault="00FB5374" w:rsidP="00F8768F">
                            <w:pPr>
                              <w:pStyle w:val="BodyText"/>
                              <w:spacing w:line="259" w:lineRule="auto"/>
                              <w:ind w:right="222"/>
                            </w:pPr>
                            <w:r>
                              <w:rPr>
                                <w:color w:val="FFFFFF"/>
                              </w:rPr>
                              <w:t>Report concerns to Head of</w:t>
                            </w:r>
                            <w:r>
                              <w:rPr>
                                <w:color w:val="FFFFFF"/>
                                <w:spacing w:val="-1"/>
                              </w:rPr>
                              <w:t xml:space="preserve"> </w:t>
                            </w:r>
                            <w:r>
                              <w:rPr>
                                <w:color w:val="FFFFFF"/>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7682" id="Text Box 1887471390" o:spid="_x0000_s1029" type="#_x0000_t202" style="position:absolute;margin-left:651.7pt;margin-top:380.8pt;width:98.65pt;height:66.4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" fillcolor="#a4a4a4" strokeweight="2.25pt">
                <v:textbox inset="0,0,0,0">
                  <w:txbxContent>
                    <w:p w14:paraId="5478708C" w14:textId="77777777" w:rsidR="00FB5374" w:rsidRDefault="00FB5374" w:rsidP="00F8768F">
                      <w:pPr>
                        <w:pStyle w:val="BodyText"/>
                        <w:spacing w:line="259" w:lineRule="auto"/>
                        <w:ind w:right="222"/>
                      </w:pPr>
                      <w:r>
                        <w:rPr>
                          <w:color w:val="FFFFFF"/>
                        </w:rPr>
                        <w:t>Report concerns to Head of</w:t>
                      </w:r>
                      <w:r>
                        <w:rPr>
                          <w:color w:val="FFFFFF"/>
                          <w:spacing w:val="-1"/>
                        </w:rPr>
                        <w:t xml:space="preserve"> </w:t>
                      </w:r>
                      <w:r>
                        <w:rPr>
                          <w:color w:val="FFFFFF"/>
                        </w:rPr>
                        <w:t>School</w:t>
                      </w:r>
                    </w:p>
                  </w:txbxContent>
                </v:textbox>
                <w10:wrap anchorx="page"/>
              </v:shape>
            </w:pict>
          </mc:Fallback>
        </mc:AlternateContent>
      </w:r>
      <w:r>
        <w:rPr>
          <w:rFonts w:cs="Arial"/>
          <w:noProof/>
          <w:sz w:val="22"/>
          <w:szCs w:val="22"/>
          <w:lang w:eastAsia="en-GB"/>
        </w:rPr>
        <mc:AlternateContent>
          <mc:Choice Requires="wpg">
            <w:drawing>
              <wp:anchor distT="0" distB="0" distL="114300" distR="114300" simplePos="0" relativeHeight="251658298" behindDoc="0" locked="0" layoutInCell="1" allowOverlap="1" wp14:anchorId="21676F9A" wp14:editId="18311D6C">
                <wp:simplePos x="0" y="0"/>
                <wp:positionH relativeFrom="page">
                  <wp:posOffset>8307618</wp:posOffset>
                </wp:positionH>
                <wp:positionV relativeFrom="page">
                  <wp:posOffset>3960101</wp:posOffset>
                </wp:positionV>
                <wp:extent cx="1186180" cy="1519555"/>
                <wp:effectExtent l="8255" t="5080" r="5715" b="8890"/>
                <wp:wrapNone/>
                <wp:docPr id="1887471382" name="Group 188747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1519555"/>
                          <a:chOff x="13138" y="5738"/>
                          <a:chExt cx="1868" cy="2393"/>
                        </a:xfrm>
                      </wpg:grpSpPr>
                      <pic:pic xmlns:pic="http://schemas.openxmlformats.org/drawingml/2006/picture">
                        <pic:nvPicPr>
                          <pic:cNvPr id="1887471383" name="Picture 9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13160" y="5760"/>
                            <a:ext cx="182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87471384" name="Group 96"/>
                        <wpg:cNvGrpSpPr>
                          <a:grpSpLocks/>
                        </wpg:cNvGrpSpPr>
                        <wpg:grpSpPr bwMode="auto">
                          <a:xfrm>
                            <a:off x="13880" y="7270"/>
                            <a:ext cx="270" cy="850"/>
                            <a:chOff x="13880" y="7270"/>
                            <a:chExt cx="270" cy="850"/>
                          </a:xfrm>
                        </wpg:grpSpPr>
                        <wps:wsp>
                          <wps:cNvPr id="1887471385" name="Freeform 97"/>
                          <wps:cNvSpPr>
                            <a:spLocks/>
                          </wps:cNvSpPr>
                          <wps:spPr bwMode="auto">
                            <a:xfrm>
                              <a:off x="13880" y="7270"/>
                              <a:ext cx="270" cy="850"/>
                            </a:xfrm>
                            <a:custGeom>
                              <a:avLst/>
                              <a:gdLst>
                                <a:gd name="T0" fmla="+- 0 14150 13880"/>
                                <a:gd name="T1" fmla="*/ T0 w 270"/>
                                <a:gd name="T2" fmla="+- 0 7985 7270"/>
                                <a:gd name="T3" fmla="*/ 7985 h 850"/>
                                <a:gd name="T4" fmla="+- 0 13880 13880"/>
                                <a:gd name="T5" fmla="*/ T4 w 270"/>
                                <a:gd name="T6" fmla="+- 0 7985 7270"/>
                                <a:gd name="T7" fmla="*/ 7985 h 850"/>
                                <a:gd name="T8" fmla="+- 0 14015 13880"/>
                                <a:gd name="T9" fmla="*/ T8 w 270"/>
                                <a:gd name="T10" fmla="+- 0 8120 7270"/>
                                <a:gd name="T11" fmla="*/ 8120 h 850"/>
                                <a:gd name="T12" fmla="+- 0 14150 13880"/>
                                <a:gd name="T13" fmla="*/ T12 w 270"/>
                                <a:gd name="T14" fmla="+- 0 7985 7270"/>
                                <a:gd name="T15" fmla="*/ 7985 h 850"/>
                              </a:gdLst>
                              <a:ahLst/>
                              <a:cxnLst>
                                <a:cxn ang="0">
                                  <a:pos x="T1" y="T3"/>
                                </a:cxn>
                                <a:cxn ang="0">
                                  <a:pos x="T5" y="T7"/>
                                </a:cxn>
                                <a:cxn ang="0">
                                  <a:pos x="T9" y="T11"/>
                                </a:cxn>
                                <a:cxn ang="0">
                                  <a:pos x="T13" y="T15"/>
                                </a:cxn>
                              </a:cxnLst>
                              <a:rect l="0" t="0" r="r" b="b"/>
                              <a:pathLst>
                                <a:path w="270" h="850">
                                  <a:moveTo>
                                    <a:pt x="270" y="715"/>
                                  </a:moveTo>
                                  <a:lnTo>
                                    <a:pt x="0" y="715"/>
                                  </a:lnTo>
                                  <a:lnTo>
                                    <a:pt x="135" y="850"/>
                                  </a:lnTo>
                                  <a:lnTo>
                                    <a:pt x="270" y="71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471386" name="Freeform 98"/>
                          <wps:cNvSpPr>
                            <a:spLocks/>
                          </wps:cNvSpPr>
                          <wps:spPr bwMode="auto">
                            <a:xfrm>
                              <a:off x="13880" y="7270"/>
                              <a:ext cx="270" cy="850"/>
                            </a:xfrm>
                            <a:custGeom>
                              <a:avLst/>
                              <a:gdLst>
                                <a:gd name="T0" fmla="+- 0 14083 13880"/>
                                <a:gd name="T1" fmla="*/ T0 w 270"/>
                                <a:gd name="T2" fmla="+- 0 7270 7270"/>
                                <a:gd name="T3" fmla="*/ 7270 h 850"/>
                                <a:gd name="T4" fmla="+- 0 13948 13880"/>
                                <a:gd name="T5" fmla="*/ T4 w 270"/>
                                <a:gd name="T6" fmla="+- 0 7270 7270"/>
                                <a:gd name="T7" fmla="*/ 7270 h 850"/>
                                <a:gd name="T8" fmla="+- 0 13948 13880"/>
                                <a:gd name="T9" fmla="*/ T8 w 270"/>
                                <a:gd name="T10" fmla="+- 0 7985 7270"/>
                                <a:gd name="T11" fmla="*/ 7985 h 850"/>
                                <a:gd name="T12" fmla="+- 0 14083 13880"/>
                                <a:gd name="T13" fmla="*/ T12 w 270"/>
                                <a:gd name="T14" fmla="+- 0 7985 7270"/>
                                <a:gd name="T15" fmla="*/ 7985 h 850"/>
                                <a:gd name="T16" fmla="+- 0 14083 13880"/>
                                <a:gd name="T17" fmla="*/ T16 w 270"/>
                                <a:gd name="T18" fmla="+- 0 7270 7270"/>
                                <a:gd name="T19" fmla="*/ 7270 h 850"/>
                              </a:gdLst>
                              <a:ahLst/>
                              <a:cxnLst>
                                <a:cxn ang="0">
                                  <a:pos x="T1" y="T3"/>
                                </a:cxn>
                                <a:cxn ang="0">
                                  <a:pos x="T5" y="T7"/>
                                </a:cxn>
                                <a:cxn ang="0">
                                  <a:pos x="T9" y="T11"/>
                                </a:cxn>
                                <a:cxn ang="0">
                                  <a:pos x="T13" y="T15"/>
                                </a:cxn>
                                <a:cxn ang="0">
                                  <a:pos x="T17" y="T19"/>
                                </a:cxn>
                              </a:cxnLst>
                              <a:rect l="0" t="0" r="r" b="b"/>
                              <a:pathLst>
                                <a:path w="270" h="850">
                                  <a:moveTo>
                                    <a:pt x="203" y="0"/>
                                  </a:moveTo>
                                  <a:lnTo>
                                    <a:pt x="68" y="0"/>
                                  </a:lnTo>
                                  <a:lnTo>
                                    <a:pt x="68" y="715"/>
                                  </a:lnTo>
                                  <a:lnTo>
                                    <a:pt x="203" y="715"/>
                                  </a:lnTo>
                                  <a:lnTo>
                                    <a:pt x="20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471387" name="Group 99"/>
                        <wpg:cNvGrpSpPr>
                          <a:grpSpLocks/>
                        </wpg:cNvGrpSpPr>
                        <wpg:grpSpPr bwMode="auto">
                          <a:xfrm>
                            <a:off x="13880" y="7270"/>
                            <a:ext cx="270" cy="850"/>
                            <a:chOff x="13880" y="7270"/>
                            <a:chExt cx="270" cy="850"/>
                          </a:xfrm>
                        </wpg:grpSpPr>
                        <wps:wsp>
                          <wps:cNvPr id="1887471388" name="Freeform 100"/>
                          <wps:cNvSpPr>
                            <a:spLocks/>
                          </wps:cNvSpPr>
                          <wps:spPr bwMode="auto">
                            <a:xfrm>
                              <a:off x="13880" y="7270"/>
                              <a:ext cx="270" cy="850"/>
                            </a:xfrm>
                            <a:custGeom>
                              <a:avLst/>
                              <a:gdLst>
                                <a:gd name="T0" fmla="+- 0 13880 13880"/>
                                <a:gd name="T1" fmla="*/ T0 w 270"/>
                                <a:gd name="T2" fmla="+- 0 7985 7270"/>
                                <a:gd name="T3" fmla="*/ 7985 h 850"/>
                                <a:gd name="T4" fmla="+- 0 13948 13880"/>
                                <a:gd name="T5" fmla="*/ T4 w 270"/>
                                <a:gd name="T6" fmla="+- 0 7985 7270"/>
                                <a:gd name="T7" fmla="*/ 7985 h 850"/>
                                <a:gd name="T8" fmla="+- 0 13948 13880"/>
                                <a:gd name="T9" fmla="*/ T8 w 270"/>
                                <a:gd name="T10" fmla="+- 0 7270 7270"/>
                                <a:gd name="T11" fmla="*/ 7270 h 850"/>
                                <a:gd name="T12" fmla="+- 0 14083 13880"/>
                                <a:gd name="T13" fmla="*/ T12 w 270"/>
                                <a:gd name="T14" fmla="+- 0 7270 7270"/>
                                <a:gd name="T15" fmla="*/ 7270 h 850"/>
                                <a:gd name="T16" fmla="+- 0 14083 13880"/>
                                <a:gd name="T17" fmla="*/ T16 w 270"/>
                                <a:gd name="T18" fmla="+- 0 7985 7270"/>
                                <a:gd name="T19" fmla="*/ 7985 h 850"/>
                                <a:gd name="T20" fmla="+- 0 14150 13880"/>
                                <a:gd name="T21" fmla="*/ T20 w 270"/>
                                <a:gd name="T22" fmla="+- 0 7985 7270"/>
                                <a:gd name="T23" fmla="*/ 7985 h 850"/>
                                <a:gd name="T24" fmla="+- 0 14015 13880"/>
                                <a:gd name="T25" fmla="*/ T24 w 270"/>
                                <a:gd name="T26" fmla="+- 0 8120 7270"/>
                                <a:gd name="T27" fmla="*/ 8120 h 850"/>
                                <a:gd name="T28" fmla="+- 0 13880 13880"/>
                                <a:gd name="T29" fmla="*/ T28 w 270"/>
                                <a:gd name="T30" fmla="+- 0 7985 7270"/>
                                <a:gd name="T31" fmla="*/ 7985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850">
                                  <a:moveTo>
                                    <a:pt x="0" y="715"/>
                                  </a:moveTo>
                                  <a:lnTo>
                                    <a:pt x="68" y="715"/>
                                  </a:lnTo>
                                  <a:lnTo>
                                    <a:pt x="68" y="0"/>
                                  </a:lnTo>
                                  <a:lnTo>
                                    <a:pt x="203" y="0"/>
                                  </a:lnTo>
                                  <a:lnTo>
                                    <a:pt x="203" y="715"/>
                                  </a:lnTo>
                                  <a:lnTo>
                                    <a:pt x="270" y="715"/>
                                  </a:lnTo>
                                  <a:lnTo>
                                    <a:pt x="135" y="850"/>
                                  </a:lnTo>
                                  <a:lnTo>
                                    <a:pt x="0" y="715"/>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471389" name="Text Box 101"/>
                          <wps:cNvSpPr txBox="1">
                            <a:spLocks noChangeArrowheads="1"/>
                          </wps:cNvSpPr>
                          <wps:spPr bwMode="auto">
                            <a:xfrm>
                              <a:off x="13160" y="5760"/>
                              <a:ext cx="1823" cy="1440"/>
                            </a:xfrm>
                            <a:prstGeom prst="rect">
                              <a:avLst/>
                            </a:prstGeom>
                            <a:noFill/>
                            <a:ln w="28575">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497EBCC6" w14:textId="77777777" w:rsidR="00FB5374" w:rsidRDefault="00FB5374" w:rsidP="00F8768F">
                                <w:pPr>
                                  <w:spacing w:before="71" w:line="259" w:lineRule="auto"/>
                                  <w:ind w:left="146" w:right="288"/>
                                  <w:rPr>
                                    <w:rFonts w:ascii="Calibri" w:eastAsia="Calibri" w:hAnsi="Calibri" w:cs="Calibri"/>
                                  </w:rPr>
                                </w:pPr>
                                <w:r>
                                  <w:rPr>
                                    <w:rFonts w:ascii="Calibri"/>
                                    <w:sz w:val="22"/>
                                  </w:rPr>
                                  <w:t>Reporter is not satisfied that concerns have been</w:t>
                                </w:r>
                                <w:r>
                                  <w:rPr>
                                    <w:rFonts w:ascii="Calibri"/>
                                    <w:spacing w:val="-1"/>
                                    <w:sz w:val="22"/>
                                  </w:rPr>
                                  <w:t xml:space="preserve"> </w:t>
                                </w:r>
                                <w:r>
                                  <w:rPr>
                                    <w:rFonts w:ascii="Calibri"/>
                                    <w:sz w:val="22"/>
                                  </w:rPr>
                                  <w:t>met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676F9A" id="Group 1887471382" o:spid="_x0000_s1030" style="position:absolute;margin-left:654.15pt;margin-top:311.8pt;width:93.4pt;height:119.65pt;z-index:251658298;mso-position-horizontal-relative:page;mso-position-vertical-relative:page" coordorigin="13138,5738" coordsize="1868,2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1" type="#_x0000_t75" style="position:absolute;left:13160;top:5760;width:1823;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">
                  <v:imagedata r:id="rId268" o:title=""/>
                </v:shape>
                <v:group id="Group 96" o:spid="_x0000_s1032" style="position:absolute;left:13880;top:7270;width:270;height:850" coordorigin="13880,7270" coordsize="2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">
                  <v:shape id="Freeform 97" o:spid="_x0000_s1033" style="position:absolute;left:13880;top:7270;width:270;height:850;visibility:visible;mso-wrap-style:square;v-text-anchor:top" coordsize="2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" path="m270,715l,715,135,850,270,715xe" fillcolor="#5b9bd4" stroked="f">
                    <v:path arrowok="t" o:connecttype="custom" o:connectlocs="270,7985;0,7985;135,8120;270,7985" o:connectangles="0,0,0,0"/>
                  </v:shape>
                  <v:shape id="Freeform 98" o:spid="_x0000_s1034" style="position:absolute;left:13880;top:7270;width:270;height:850;visibility:visible;mso-wrap-style:square;v-text-anchor:top" coordsize="2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" path="m203,l68,r,715l203,715,203,xe" fillcolor="#5b9bd4" stroked="f">
                    <v:path arrowok="t" o:connecttype="custom" o:connectlocs="203,7270;68,7270;68,7985;203,7985;203,7270" o:connectangles="0,0,0,0,0"/>
                  </v:shape>
                </v:group>
                <v:group id="Group 99" o:spid="_x0000_s1035" style="position:absolute;left:13880;top:7270;width:270;height:850" coordorigin="13880,7270" coordsize="2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">
                  <v:shape id="Freeform 100" o:spid="_x0000_s1036" style="position:absolute;left:13880;top:7270;width:270;height:850;visibility:visible;mso-wrap-style:square;v-text-anchor:top" coordsize="27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" path="m,715r68,l68,,203,r,715l270,715,135,850,,715xe" filled="f" strokecolor="#41709c" strokeweight="1pt">
                    <v:path arrowok="t" o:connecttype="custom" o:connectlocs="0,7985;68,7985;68,7270;203,7270;203,7985;270,7985;135,8120;0,7985" o:connectangles="0,0,0,0,0,0,0,0"/>
                  </v:shape>
                  <v:shape id="Text Box 101" o:spid="_x0000_s1037" type="#_x0000_t202" style="position:absolute;left:13160;top:5760;width:182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" filled="f" strokecolor="#5b9bd4" strokeweight="2.25pt">
                    <v:textbox inset="0,0,0,0">
                      <w:txbxContent>
                        <w:p w14:paraId="497EBCC6" w14:textId="77777777" w:rsidR="00FB5374" w:rsidRDefault="00FB5374" w:rsidP="00F8768F">
                          <w:pPr>
                            <w:spacing w:before="71" w:line="259" w:lineRule="auto"/>
                            <w:ind w:left="146" w:right="288"/>
                            <w:rPr>
                              <w:rFonts w:ascii="Calibri" w:eastAsia="Calibri" w:hAnsi="Calibri" w:cs="Calibri"/>
                            </w:rPr>
                          </w:pPr>
                          <w:r>
                            <w:rPr>
                              <w:rFonts w:ascii="Calibri"/>
                              <w:sz w:val="22"/>
                            </w:rPr>
                            <w:t>Reporter is not satisfied that concerns have been</w:t>
                          </w:r>
                          <w:r>
                            <w:rPr>
                              <w:rFonts w:ascii="Calibri"/>
                              <w:spacing w:val="-1"/>
                              <w:sz w:val="22"/>
                            </w:rPr>
                            <w:t xml:space="preserve"> </w:t>
                          </w:r>
                          <w:r>
                            <w:rPr>
                              <w:rFonts w:ascii="Calibri"/>
                              <w:sz w:val="22"/>
                            </w:rPr>
                            <w:t>met</w:t>
                          </w:r>
                        </w:p>
                      </w:txbxContent>
                    </v:textbox>
                  </v:shape>
                </v:group>
                <w10:wrap anchorx="page" anchory="page"/>
              </v:group>
            </w:pict>
          </mc:Fallback>
        </mc:AlternateContent>
      </w:r>
      <w:r>
        <w:rPr>
          <w:rFonts w:cs="Arial"/>
          <w:noProof/>
          <w:sz w:val="22"/>
          <w:szCs w:val="22"/>
          <w:lang w:eastAsia="en-GB"/>
        </w:rPr>
        <mc:AlternateContent>
          <mc:Choice Requires="wpg">
            <w:drawing>
              <wp:anchor distT="0" distB="0" distL="114300" distR="114300" simplePos="0" relativeHeight="251658297" behindDoc="0" locked="0" layoutInCell="1" allowOverlap="1" wp14:anchorId="2F426DBC" wp14:editId="2278934D">
                <wp:simplePos x="0" y="0"/>
                <wp:positionH relativeFrom="page">
                  <wp:posOffset>8324850</wp:posOffset>
                </wp:positionH>
                <wp:positionV relativeFrom="page">
                  <wp:posOffset>2749506</wp:posOffset>
                </wp:positionV>
                <wp:extent cx="1220470" cy="1095375"/>
                <wp:effectExtent l="5080" t="1270" r="3175" b="8255"/>
                <wp:wrapNone/>
                <wp:docPr id="1887471379" name="Group 188747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0470" cy="1095375"/>
                          <a:chOff x="13088" y="3797"/>
                          <a:chExt cx="1922" cy="1725"/>
                        </a:xfrm>
                      </wpg:grpSpPr>
                      <pic:pic xmlns:pic="http://schemas.openxmlformats.org/drawingml/2006/picture">
                        <pic:nvPicPr>
                          <pic:cNvPr id="1887471380" name="Picture 9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13110" y="3819"/>
                            <a:ext cx="1877"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7471381" name="Text Box 93"/>
                        <wps:cNvSpPr txBox="1">
                          <a:spLocks noChangeArrowheads="1"/>
                        </wps:cNvSpPr>
                        <wps:spPr bwMode="auto">
                          <a:xfrm>
                            <a:off x="13110" y="3819"/>
                            <a:ext cx="1877" cy="1680"/>
                          </a:xfrm>
                          <a:prstGeom prst="rect">
                            <a:avLst/>
                          </a:prstGeom>
                          <a:noFill/>
                          <a:ln w="28575">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55877638" w14:textId="77777777" w:rsidR="00FB5374" w:rsidRDefault="00FB5374" w:rsidP="00F8768F">
                              <w:pPr>
                                <w:spacing w:before="71" w:line="259" w:lineRule="auto"/>
                                <w:ind w:left="146" w:right="397"/>
                                <w:rPr>
                                  <w:rFonts w:ascii="Calibri" w:eastAsia="Calibri" w:hAnsi="Calibri" w:cs="Calibri"/>
                                </w:rPr>
                              </w:pPr>
                              <w:r>
                                <w:rPr>
                                  <w:rFonts w:ascii="Calibri"/>
                                  <w:sz w:val="22"/>
                                </w:rPr>
                                <w:t>Reporter is satisfied that concerns have been</w:t>
                              </w:r>
                              <w:r>
                                <w:rPr>
                                  <w:rFonts w:ascii="Calibri"/>
                                  <w:spacing w:val="-1"/>
                                  <w:sz w:val="22"/>
                                </w:rPr>
                                <w:t xml:space="preserve"> </w:t>
                              </w:r>
                              <w:r>
                                <w:rPr>
                                  <w:rFonts w:ascii="Calibri"/>
                                  <w:sz w:val="22"/>
                                </w:rPr>
                                <w:t>met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26DBC" id="Group 1887471379" o:spid="_x0000_s1038" style="position:absolute;margin-left:655.5pt;margin-top:216.5pt;width:96.1pt;height:86.25pt;z-index:251658297;mso-position-horizontal-relative:page;mso-position-vertical-relative:page" coordorigin="13088,3797" coordsize="1922,1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">
                <v:shape id="Picture 92" o:spid="_x0000_s1039" type="#_x0000_t75" style="position:absolute;left:13110;top:3819;width:1877;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">
                  <v:imagedata r:id="rId270" o:title=""/>
                </v:shape>
                <v:shape id="Text Box 93" o:spid="_x0000_s1040" type="#_x0000_t202" style="position:absolute;left:13110;top:3819;width:187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" filled="f" strokecolor="#5b9bd4" strokeweight="2.25pt">
                  <v:textbox inset="0,0,0,0">
                    <w:txbxContent>
                      <w:p w14:paraId="55877638" w14:textId="77777777" w:rsidR="00FB5374" w:rsidRDefault="00FB5374" w:rsidP="00F8768F">
                        <w:pPr>
                          <w:spacing w:before="71" w:line="259" w:lineRule="auto"/>
                          <w:ind w:left="146" w:right="397"/>
                          <w:rPr>
                            <w:rFonts w:ascii="Calibri" w:eastAsia="Calibri" w:hAnsi="Calibri" w:cs="Calibri"/>
                          </w:rPr>
                        </w:pPr>
                        <w:r>
                          <w:rPr>
                            <w:rFonts w:ascii="Calibri"/>
                            <w:sz w:val="22"/>
                          </w:rPr>
                          <w:t>Reporter is satisfied that concerns have been</w:t>
                        </w:r>
                        <w:r>
                          <w:rPr>
                            <w:rFonts w:ascii="Calibri"/>
                            <w:spacing w:val="-1"/>
                            <w:sz w:val="22"/>
                          </w:rPr>
                          <w:t xml:space="preserve"> </w:t>
                        </w:r>
                        <w:r>
                          <w:rPr>
                            <w:rFonts w:ascii="Calibri"/>
                            <w:sz w:val="22"/>
                          </w:rPr>
                          <w:t>met</w:t>
                        </w:r>
                      </w:p>
                    </w:txbxContent>
                  </v:textbox>
                </v:shape>
                <w10:wrap anchorx="page" anchory="page"/>
              </v:group>
            </w:pict>
          </mc:Fallback>
        </mc:AlternateContent>
      </w:r>
      <w:r>
        <w:rPr>
          <w:rFonts w:cs="Arial"/>
          <w:noProof/>
          <w:sz w:val="22"/>
          <w:szCs w:val="22"/>
          <w:lang w:eastAsia="en-GB"/>
        </w:rPr>
        <mc:AlternateContent>
          <mc:Choice Requires="wps">
            <w:drawing>
              <wp:anchor distT="0" distB="0" distL="114300" distR="114300" simplePos="0" relativeHeight="251658296" behindDoc="0" locked="0" layoutInCell="1" allowOverlap="1" wp14:anchorId="06B7A7D3" wp14:editId="4EADFBA1">
                <wp:simplePos x="0" y="0"/>
                <wp:positionH relativeFrom="page">
                  <wp:posOffset>8286750</wp:posOffset>
                </wp:positionH>
                <wp:positionV relativeFrom="page">
                  <wp:posOffset>1347294</wp:posOffset>
                </wp:positionV>
                <wp:extent cx="1229995" cy="1242060"/>
                <wp:effectExtent l="19050" t="19050" r="17780" b="15240"/>
                <wp:wrapNone/>
                <wp:docPr id="1887471378" name="Text Box 188747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242060"/>
                        </a:xfrm>
                        <a:prstGeom prst="rect">
                          <a:avLst/>
                        </a:prstGeom>
                        <a:solidFill>
                          <a:srgbClr val="A4A4A4"/>
                        </a:solidFill>
                        <a:ln w="28575">
                          <a:solidFill>
                            <a:srgbClr val="000000"/>
                          </a:solidFill>
                          <a:miter lim="800000"/>
                          <a:headEnd/>
                          <a:tailEnd/>
                        </a:ln>
                      </wps:spPr>
                      <wps:txbx>
                        <w:txbxContent>
                          <w:p w14:paraId="409EE317" w14:textId="77777777" w:rsidR="00FB5374" w:rsidRPr="00F8768F" w:rsidRDefault="00FB5374" w:rsidP="00F8768F">
                            <w:pPr>
                              <w:pStyle w:val="BodyText"/>
                              <w:spacing w:line="259" w:lineRule="auto"/>
                              <w:ind w:right="138"/>
                              <w:rPr>
                                <w:sz w:val="22"/>
                              </w:rPr>
                            </w:pPr>
                            <w:r w:rsidRPr="00F8768F">
                              <w:rPr>
                                <w:color w:val="FFFFFF"/>
                                <w:sz w:val="22"/>
                              </w:rPr>
                              <w:t>CD-LTQE reports to relevant PSRB/ External body e.g. Health Education England as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7A7D3" id="Text Box 1887471378" o:spid="_x0000_s1041" type="#_x0000_t202" style="position:absolute;margin-left:652.5pt;margin-top:106.1pt;width:96.85pt;height:97.8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" fillcolor="#a4a4a4" strokeweight="2.25pt">
                <v:textbox inset="0,0,0,0">
                  <w:txbxContent>
                    <w:p w14:paraId="409EE317" w14:textId="77777777" w:rsidR="00FB5374" w:rsidRPr="00F8768F" w:rsidRDefault="00FB5374" w:rsidP="00F8768F">
                      <w:pPr>
                        <w:pStyle w:val="BodyText"/>
                        <w:spacing w:line="259" w:lineRule="auto"/>
                        <w:ind w:right="138"/>
                        <w:rPr>
                          <w:sz w:val="22"/>
                        </w:rPr>
                      </w:pPr>
                      <w:r w:rsidRPr="00F8768F">
                        <w:rPr>
                          <w:color w:val="FFFFFF"/>
                          <w:sz w:val="22"/>
                        </w:rPr>
                        <w:t>CD-LTQE reports to relevant PSRB/ External body e.g. Health Education England as appropriate</w:t>
                      </w:r>
                    </w:p>
                  </w:txbxContent>
                </v:textbox>
                <w10:wrap anchorx="page" anchory="page"/>
              </v:shape>
            </w:pict>
          </mc:Fallback>
        </mc:AlternateContent>
      </w:r>
      <w:r>
        <w:rPr>
          <w:rFonts w:cs="Arial"/>
          <w:noProof/>
          <w:sz w:val="22"/>
          <w:szCs w:val="22"/>
          <w:lang w:eastAsia="en-GB"/>
        </w:rPr>
        <mc:AlternateContent>
          <mc:Choice Requires="wpg">
            <w:drawing>
              <wp:anchor distT="0" distB="0" distL="114300" distR="114300" simplePos="0" relativeHeight="251658295" behindDoc="0" locked="0" layoutInCell="1" allowOverlap="1" wp14:anchorId="039B2F40" wp14:editId="737062F8">
                <wp:simplePos x="0" y="0"/>
                <wp:positionH relativeFrom="page">
                  <wp:posOffset>356082</wp:posOffset>
                </wp:positionH>
                <wp:positionV relativeFrom="paragraph">
                  <wp:posOffset>2111243</wp:posOffset>
                </wp:positionV>
                <wp:extent cx="2297430" cy="3885565"/>
                <wp:effectExtent l="8255" t="635" r="8890" b="0"/>
                <wp:wrapNone/>
                <wp:docPr id="1887471361" name="Group 188747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3885565"/>
                          <a:chOff x="958" y="-6554"/>
                          <a:chExt cx="3618" cy="6119"/>
                        </a:xfrm>
                      </wpg:grpSpPr>
                      <pic:pic xmlns:pic="http://schemas.openxmlformats.org/drawingml/2006/picture">
                        <pic:nvPicPr>
                          <pic:cNvPr id="1887471362" name="Picture 7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980" y="-6532"/>
                            <a:ext cx="2210" cy="3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87471363" name="Group 76"/>
                        <wpg:cNvGrpSpPr>
                          <a:grpSpLocks/>
                        </wpg:cNvGrpSpPr>
                        <wpg:grpSpPr bwMode="auto">
                          <a:xfrm>
                            <a:off x="980" y="-6532"/>
                            <a:ext cx="2210" cy="3696"/>
                            <a:chOff x="980" y="-6532"/>
                            <a:chExt cx="2210" cy="3696"/>
                          </a:xfrm>
                        </wpg:grpSpPr>
                        <wps:wsp>
                          <wps:cNvPr id="1887471364" name="Freeform 77"/>
                          <wps:cNvSpPr>
                            <a:spLocks/>
                          </wps:cNvSpPr>
                          <wps:spPr bwMode="auto">
                            <a:xfrm>
                              <a:off x="980" y="-6532"/>
                              <a:ext cx="2210" cy="3696"/>
                            </a:xfrm>
                            <a:custGeom>
                              <a:avLst/>
                              <a:gdLst>
                                <a:gd name="T0" fmla="+- 0 980 980"/>
                                <a:gd name="T1" fmla="*/ T0 w 2210"/>
                                <a:gd name="T2" fmla="+- 0 -2836 -6532"/>
                                <a:gd name="T3" fmla="*/ -2836 h 3696"/>
                                <a:gd name="T4" fmla="+- 0 3190 980"/>
                                <a:gd name="T5" fmla="*/ T4 w 2210"/>
                                <a:gd name="T6" fmla="+- 0 -2836 -6532"/>
                                <a:gd name="T7" fmla="*/ -2836 h 3696"/>
                                <a:gd name="T8" fmla="+- 0 3190 980"/>
                                <a:gd name="T9" fmla="*/ T8 w 2210"/>
                                <a:gd name="T10" fmla="+- 0 -6532 -6532"/>
                                <a:gd name="T11" fmla="*/ -6532 h 3696"/>
                                <a:gd name="T12" fmla="+- 0 980 980"/>
                                <a:gd name="T13" fmla="*/ T12 w 2210"/>
                                <a:gd name="T14" fmla="+- 0 -6532 -6532"/>
                                <a:gd name="T15" fmla="*/ -6532 h 3696"/>
                                <a:gd name="T16" fmla="+- 0 980 980"/>
                                <a:gd name="T17" fmla="*/ T16 w 2210"/>
                                <a:gd name="T18" fmla="+- 0 -2836 -6532"/>
                                <a:gd name="T19" fmla="*/ -2836 h 3696"/>
                              </a:gdLst>
                              <a:ahLst/>
                              <a:cxnLst>
                                <a:cxn ang="0">
                                  <a:pos x="T1" y="T3"/>
                                </a:cxn>
                                <a:cxn ang="0">
                                  <a:pos x="T5" y="T7"/>
                                </a:cxn>
                                <a:cxn ang="0">
                                  <a:pos x="T9" y="T11"/>
                                </a:cxn>
                                <a:cxn ang="0">
                                  <a:pos x="T13" y="T15"/>
                                </a:cxn>
                                <a:cxn ang="0">
                                  <a:pos x="T17" y="T19"/>
                                </a:cxn>
                              </a:cxnLst>
                              <a:rect l="0" t="0" r="r" b="b"/>
                              <a:pathLst>
                                <a:path w="2210" h="3696">
                                  <a:moveTo>
                                    <a:pt x="0" y="3696"/>
                                  </a:moveTo>
                                  <a:lnTo>
                                    <a:pt x="2210" y="3696"/>
                                  </a:lnTo>
                                  <a:lnTo>
                                    <a:pt x="2210" y="0"/>
                                  </a:lnTo>
                                  <a:lnTo>
                                    <a:pt x="0" y="0"/>
                                  </a:lnTo>
                                  <a:lnTo>
                                    <a:pt x="0" y="3696"/>
                                  </a:lnTo>
                                  <a:close/>
                                </a:path>
                              </a:pathLst>
                            </a:custGeom>
                            <a:noFill/>
                            <a:ln w="28575">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471365" name="Group 78"/>
                        <wpg:cNvGrpSpPr>
                          <a:grpSpLocks/>
                        </wpg:cNvGrpSpPr>
                        <wpg:grpSpPr bwMode="auto">
                          <a:xfrm>
                            <a:off x="1830" y="-3302"/>
                            <a:ext cx="30" cy="950"/>
                            <a:chOff x="1830" y="-3302"/>
                            <a:chExt cx="30" cy="950"/>
                          </a:xfrm>
                        </wpg:grpSpPr>
                        <wps:wsp>
                          <wps:cNvPr id="1887471366" name="Freeform 79"/>
                          <wps:cNvSpPr>
                            <a:spLocks/>
                          </wps:cNvSpPr>
                          <wps:spPr bwMode="auto">
                            <a:xfrm>
                              <a:off x="1830" y="-3302"/>
                              <a:ext cx="30" cy="950"/>
                            </a:xfrm>
                            <a:custGeom>
                              <a:avLst/>
                              <a:gdLst>
                                <a:gd name="T0" fmla="+- 0 1860 1830"/>
                                <a:gd name="T1" fmla="*/ T0 w 30"/>
                                <a:gd name="T2" fmla="+- 0 -3302 -3302"/>
                                <a:gd name="T3" fmla="*/ -3302 h 950"/>
                                <a:gd name="T4" fmla="+- 0 1830 1830"/>
                                <a:gd name="T5" fmla="*/ T4 w 30"/>
                                <a:gd name="T6" fmla="+- 0 -2352 -3302"/>
                                <a:gd name="T7" fmla="*/ -2352 h 950"/>
                              </a:gdLst>
                              <a:ahLst/>
                              <a:cxnLst>
                                <a:cxn ang="0">
                                  <a:pos x="T1" y="T3"/>
                                </a:cxn>
                                <a:cxn ang="0">
                                  <a:pos x="T5" y="T7"/>
                                </a:cxn>
                              </a:cxnLst>
                              <a:rect l="0" t="0" r="r" b="b"/>
                              <a:pathLst>
                                <a:path w="30" h="950">
                                  <a:moveTo>
                                    <a:pt x="30" y="0"/>
                                  </a:moveTo>
                                  <a:lnTo>
                                    <a:pt x="0" y="950"/>
                                  </a:lnTo>
                                </a:path>
                              </a:pathLst>
                            </a:custGeom>
                            <a:noFill/>
                            <a:ln w="28575">
                              <a:solidFill>
                                <a:srgbClr val="5B9BD4"/>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471367" name="Text Box 80"/>
                          <wps:cNvSpPr txBox="1">
                            <a:spLocks noChangeArrowheads="1"/>
                          </wps:cNvSpPr>
                          <wps:spPr bwMode="auto">
                            <a:xfrm>
                              <a:off x="958" y="-6554"/>
                              <a:ext cx="2255" cy="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327A7" w14:textId="77777777" w:rsidR="00FB5374" w:rsidRDefault="00FB5374" w:rsidP="00F8768F">
                                <w:pPr>
                                  <w:spacing w:before="115" w:line="259" w:lineRule="auto"/>
                                  <w:ind w:left="189" w:right="252"/>
                                  <w:rPr>
                                    <w:rFonts w:ascii="Calibri" w:eastAsia="Calibri" w:hAnsi="Calibri" w:cs="Calibri"/>
                                  </w:rPr>
                                </w:pPr>
                                <w:r>
                                  <w:rPr>
                                    <w:rFonts w:ascii="Calibri" w:eastAsia="Calibri" w:hAnsi="Calibri" w:cs="Calibri"/>
                                    <w:sz w:val="22"/>
                                    <w:szCs w:val="22"/>
                                  </w:rPr>
                                  <w:t>Student/ Placement supervisor (the ‘reporter’) identifies a concern.</w:t>
                                </w:r>
                              </w:p>
                              <w:p w14:paraId="279500DE" w14:textId="77777777" w:rsidR="00FB5374" w:rsidRDefault="00FB5374" w:rsidP="00F8768F">
                                <w:pPr>
                                  <w:spacing w:before="161" w:line="259" w:lineRule="auto"/>
                                  <w:ind w:left="189" w:right="233"/>
                                  <w:rPr>
                                    <w:rFonts w:ascii="Calibri" w:eastAsia="Calibri" w:hAnsi="Calibri" w:cs="Calibri"/>
                                  </w:rPr>
                                </w:pPr>
                                <w:r>
                                  <w:rPr>
                                    <w:rFonts w:ascii="Calibri"/>
                                    <w:sz w:val="22"/>
                                  </w:rPr>
                                  <w:t>Keep a record of date, time and place concern/ incident occurred with any evidence and make a note of actions taken</w:t>
                                </w:r>
                              </w:p>
                            </w:txbxContent>
                          </wps:txbx>
                          <wps:bodyPr rot="0" vert="horz" wrap="square" lIns="0" tIns="0" rIns="0" bIns="0" anchor="t" anchorCtr="0" upright="1">
                            <a:noAutofit/>
                          </wps:bodyPr>
                        </wps:wsp>
                        <wps:wsp>
                          <wps:cNvPr id="1887471368" name="Text Box 81"/>
                          <wps:cNvSpPr txBox="1">
                            <a:spLocks noChangeArrowheads="1"/>
                          </wps:cNvSpPr>
                          <wps:spPr bwMode="auto">
                            <a:xfrm>
                              <a:off x="1071" y="-2333"/>
                              <a:ext cx="3482" cy="1875"/>
                            </a:xfrm>
                            <a:prstGeom prst="rect">
                              <a:avLst/>
                            </a:prstGeom>
                            <a:solidFill>
                              <a:srgbClr val="5B9BD4"/>
                            </a:solidFill>
                            <a:ln w="28575">
                              <a:solidFill>
                                <a:srgbClr val="000000"/>
                              </a:solidFill>
                              <a:prstDash val="dash"/>
                              <a:miter lim="800000"/>
                              <a:headEnd/>
                              <a:tailEnd/>
                            </a:ln>
                          </wps:spPr>
                          <wps:txbx>
                            <w:txbxContent>
                              <w:p w14:paraId="4CE58859" w14:textId="77777777" w:rsidR="00FB5374" w:rsidRDefault="00FB5374" w:rsidP="00F8768F">
                                <w:pPr>
                                  <w:spacing w:before="72" w:line="259" w:lineRule="auto"/>
                                  <w:ind w:left="142" w:right="163"/>
                                  <w:rPr>
                                    <w:rFonts w:ascii="Calibri" w:eastAsia="Calibri" w:hAnsi="Calibri" w:cs="Calibri"/>
                                  </w:rPr>
                                </w:pPr>
                                <w:r>
                                  <w:rPr>
                                    <w:rFonts w:ascii="Calibri"/>
                                    <w:color w:val="FFFFFF"/>
                                    <w:sz w:val="22"/>
                                  </w:rPr>
                                  <w:t>Concerns about a student or by a student should, in the first instance and where possible, be discussed with student/ placement supervisor/ clinical or practice learning</w:t>
                                </w:r>
                                <w:r>
                                  <w:rPr>
                                    <w:rFonts w:ascii="Calibri"/>
                                    <w:color w:val="FFFFFF"/>
                                    <w:spacing w:val="-4"/>
                                    <w:sz w:val="22"/>
                                  </w:rPr>
                                  <w:t xml:space="preserve"> </w:t>
                                </w:r>
                                <w:r>
                                  <w:rPr>
                                    <w:rFonts w:ascii="Calibri"/>
                                    <w:color w:val="FFFFFF"/>
                                    <w:sz w:val="22"/>
                                  </w:rPr>
                                  <w:t>placement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B2F40" id="Group 1887471361" o:spid="_x0000_s1042" style="position:absolute;margin-left:28.05pt;margin-top:166.25pt;width:180.9pt;height:305.95pt;z-index:251658295;mso-position-horizontal-relative:page" coordorigin="958,-6554" coordsize="3618,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">
                <v:shape id="Picture 75" o:spid="_x0000_s1043" type="#_x0000_t75" style="position:absolute;left:980;top:-6532;width:2210;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">
                  <v:imagedata r:id="rId272" o:title=""/>
                </v:shape>
                <v:group id="Group 76" o:spid="_x0000_s1044" style="position:absolute;left:980;top:-6532;width:2210;height:3696" coordorigin="980,-6532" coordsize="221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">
                  <v:shape id="Freeform 77" o:spid="_x0000_s1045" style="position:absolute;left:980;top:-6532;width:2210;height:3696;visibility:visible;mso-wrap-style:square;v-text-anchor:top" coordsize="221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" path="m,3696r2210,l2210,,,,,3696xe" filled="f" strokecolor="#5b9bd4" strokeweight="2.25pt">
                    <v:path arrowok="t" o:connecttype="custom" o:connectlocs="0,-2836;2210,-2836;2210,-6532;0,-6532;0,-2836" o:connectangles="0,0,0,0,0"/>
                  </v:shape>
                </v:group>
                <v:group id="Group 78" o:spid="_x0000_s1046" style="position:absolute;left:1830;top:-3302;width:30;height:950" coordorigin="1830,-3302" coordsize="3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">
                  <v:shape id="Freeform 79" o:spid="_x0000_s1047" style="position:absolute;left:1830;top:-3302;width:30;height:950;visibility:visible;mso-wrap-style:square;v-text-anchor:top" coordsize="3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" path="m30,l,950e" filled="f" strokecolor="#5b9bd4" strokeweight="2.25pt">
                    <v:stroke dashstyle="longDash"/>
                    <v:path arrowok="t" o:connecttype="custom" o:connectlocs="30,-3302;0,-2352" o:connectangles="0,0"/>
                  </v:shape>
                  <v:shape id="Text Box 80" o:spid="_x0000_s1048" type="#_x0000_t202" style="position:absolute;left:958;top:-6554;width:2255;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" filled="f" stroked="f">
                    <v:textbox inset="0,0,0,0">
                      <w:txbxContent>
                        <w:p w14:paraId="298327A7" w14:textId="77777777" w:rsidR="00FB5374" w:rsidRDefault="00FB5374" w:rsidP="00F8768F">
                          <w:pPr>
                            <w:spacing w:before="115" w:line="259" w:lineRule="auto"/>
                            <w:ind w:left="189" w:right="252"/>
                            <w:rPr>
                              <w:rFonts w:ascii="Calibri" w:eastAsia="Calibri" w:hAnsi="Calibri" w:cs="Calibri"/>
                            </w:rPr>
                          </w:pPr>
                          <w:r>
                            <w:rPr>
                              <w:rFonts w:ascii="Calibri" w:eastAsia="Calibri" w:hAnsi="Calibri" w:cs="Calibri"/>
                              <w:sz w:val="22"/>
                              <w:szCs w:val="22"/>
                            </w:rPr>
                            <w:t>Student/ Placement supervisor (the ‘reporter’) identifies a concern.</w:t>
                          </w:r>
                        </w:p>
                        <w:p w14:paraId="279500DE" w14:textId="77777777" w:rsidR="00FB5374" w:rsidRDefault="00FB5374" w:rsidP="00F8768F">
                          <w:pPr>
                            <w:spacing w:before="161" w:line="259" w:lineRule="auto"/>
                            <w:ind w:left="189" w:right="233"/>
                            <w:rPr>
                              <w:rFonts w:ascii="Calibri" w:eastAsia="Calibri" w:hAnsi="Calibri" w:cs="Calibri"/>
                            </w:rPr>
                          </w:pPr>
                          <w:r>
                            <w:rPr>
                              <w:rFonts w:ascii="Calibri"/>
                              <w:sz w:val="22"/>
                            </w:rPr>
                            <w:t>Keep a record of date, time and place concern/ incident occurred with any evidence and make a note of actions taken</w:t>
                          </w:r>
                        </w:p>
                      </w:txbxContent>
                    </v:textbox>
                  </v:shape>
                  <v:shape id="Text Box 81" o:spid="_x0000_s1049" type="#_x0000_t202" style="position:absolute;left:1071;top:-2333;width:3482;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" fillcolor="#5b9bd4" strokeweight="2.25pt">
                    <v:stroke dashstyle="dash"/>
                    <v:textbox inset="0,0,0,0">
                      <w:txbxContent>
                        <w:p w14:paraId="4CE58859" w14:textId="77777777" w:rsidR="00FB5374" w:rsidRDefault="00FB5374" w:rsidP="00F8768F">
                          <w:pPr>
                            <w:spacing w:before="72" w:line="259" w:lineRule="auto"/>
                            <w:ind w:left="142" w:right="163"/>
                            <w:rPr>
                              <w:rFonts w:ascii="Calibri" w:eastAsia="Calibri" w:hAnsi="Calibri" w:cs="Calibri"/>
                            </w:rPr>
                          </w:pPr>
                          <w:r>
                            <w:rPr>
                              <w:rFonts w:ascii="Calibri"/>
                              <w:color w:val="FFFFFF"/>
                              <w:sz w:val="22"/>
                            </w:rPr>
                            <w:t>Concerns about a student or by a student should, in the first instance and where possible, be discussed with student/ placement supervisor/ clinical or practice learning</w:t>
                          </w:r>
                          <w:r>
                            <w:rPr>
                              <w:rFonts w:ascii="Calibri"/>
                              <w:color w:val="FFFFFF"/>
                              <w:spacing w:val="-4"/>
                              <w:sz w:val="22"/>
                            </w:rPr>
                            <w:t xml:space="preserve"> </w:t>
                          </w:r>
                          <w:r>
                            <w:rPr>
                              <w:rFonts w:ascii="Calibri"/>
                              <w:color w:val="FFFFFF"/>
                              <w:sz w:val="22"/>
                            </w:rPr>
                            <w:t>placement</w:t>
                          </w:r>
                        </w:p>
                      </w:txbxContent>
                    </v:textbox>
                  </v:shape>
                </v:group>
                <w10:wrap anchorx="page"/>
              </v:group>
            </w:pict>
          </mc:Fallback>
        </mc:AlternateContent>
      </w:r>
      <w:r>
        <w:rPr>
          <w:rFonts w:cs="Arial"/>
          <w:noProof/>
          <w:sz w:val="22"/>
          <w:szCs w:val="22"/>
          <w:lang w:eastAsia="en-GB"/>
        </w:rPr>
        <mc:AlternateContent>
          <mc:Choice Requires="wpg">
            <w:drawing>
              <wp:anchor distT="0" distB="0" distL="114300" distR="114300" simplePos="0" relativeHeight="251658294" behindDoc="0" locked="0" layoutInCell="1" allowOverlap="1" wp14:anchorId="3991B131" wp14:editId="25476A43">
                <wp:simplePos x="0" y="0"/>
                <wp:positionH relativeFrom="page">
                  <wp:posOffset>1980565</wp:posOffset>
                </wp:positionH>
                <wp:positionV relativeFrom="paragraph">
                  <wp:posOffset>880395</wp:posOffset>
                </wp:positionV>
                <wp:extent cx="6229985" cy="4815205"/>
                <wp:effectExtent l="2540" t="20955" r="15875" b="254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985" cy="4815205"/>
                          <a:chOff x="3199" y="-8262"/>
                          <a:chExt cx="9811" cy="7583"/>
                        </a:xfrm>
                      </wpg:grpSpPr>
                      <pic:pic xmlns:pic="http://schemas.openxmlformats.org/drawingml/2006/picture">
                        <pic:nvPicPr>
                          <pic:cNvPr id="31" name="Picture 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3720" y="-5372"/>
                            <a:ext cx="1890"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6260" y="-7166"/>
                            <a:ext cx="1640" cy="2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 name="Group 5"/>
                        <wpg:cNvGrpSpPr>
                          <a:grpSpLocks/>
                        </wpg:cNvGrpSpPr>
                        <wpg:grpSpPr bwMode="auto">
                          <a:xfrm>
                            <a:off x="6260" y="-7166"/>
                            <a:ext cx="1640" cy="2241"/>
                            <a:chOff x="6260" y="-7166"/>
                            <a:chExt cx="1640" cy="2241"/>
                          </a:xfrm>
                        </wpg:grpSpPr>
                        <wps:wsp>
                          <wps:cNvPr id="43" name="Freeform 6"/>
                          <wps:cNvSpPr>
                            <a:spLocks/>
                          </wps:cNvSpPr>
                          <wps:spPr bwMode="auto">
                            <a:xfrm>
                              <a:off x="6260" y="-7166"/>
                              <a:ext cx="1640" cy="2241"/>
                            </a:xfrm>
                            <a:custGeom>
                              <a:avLst/>
                              <a:gdLst>
                                <a:gd name="T0" fmla="+- 0 6260 6260"/>
                                <a:gd name="T1" fmla="*/ T0 w 1640"/>
                                <a:gd name="T2" fmla="+- 0 -4925 -7166"/>
                                <a:gd name="T3" fmla="*/ -4925 h 2241"/>
                                <a:gd name="T4" fmla="+- 0 7900 6260"/>
                                <a:gd name="T5" fmla="*/ T4 w 1640"/>
                                <a:gd name="T6" fmla="+- 0 -4925 -7166"/>
                                <a:gd name="T7" fmla="*/ -4925 h 2241"/>
                                <a:gd name="T8" fmla="+- 0 7900 6260"/>
                                <a:gd name="T9" fmla="*/ T8 w 1640"/>
                                <a:gd name="T10" fmla="+- 0 -7166 -7166"/>
                                <a:gd name="T11" fmla="*/ -7166 h 2241"/>
                                <a:gd name="T12" fmla="+- 0 6260 6260"/>
                                <a:gd name="T13" fmla="*/ T12 w 1640"/>
                                <a:gd name="T14" fmla="+- 0 -7166 -7166"/>
                                <a:gd name="T15" fmla="*/ -7166 h 2241"/>
                                <a:gd name="T16" fmla="+- 0 6260 6260"/>
                                <a:gd name="T17" fmla="*/ T16 w 1640"/>
                                <a:gd name="T18" fmla="+- 0 -4925 -7166"/>
                                <a:gd name="T19" fmla="*/ -4925 h 2241"/>
                              </a:gdLst>
                              <a:ahLst/>
                              <a:cxnLst>
                                <a:cxn ang="0">
                                  <a:pos x="T1" y="T3"/>
                                </a:cxn>
                                <a:cxn ang="0">
                                  <a:pos x="T5" y="T7"/>
                                </a:cxn>
                                <a:cxn ang="0">
                                  <a:pos x="T9" y="T11"/>
                                </a:cxn>
                                <a:cxn ang="0">
                                  <a:pos x="T13" y="T15"/>
                                </a:cxn>
                                <a:cxn ang="0">
                                  <a:pos x="T17" y="T19"/>
                                </a:cxn>
                              </a:cxnLst>
                              <a:rect l="0" t="0" r="r" b="b"/>
                              <a:pathLst>
                                <a:path w="1640" h="2241">
                                  <a:moveTo>
                                    <a:pt x="0" y="2241"/>
                                  </a:moveTo>
                                  <a:lnTo>
                                    <a:pt x="1640" y="2241"/>
                                  </a:lnTo>
                                  <a:lnTo>
                                    <a:pt x="1640" y="0"/>
                                  </a:lnTo>
                                  <a:lnTo>
                                    <a:pt x="0" y="0"/>
                                  </a:lnTo>
                                  <a:lnTo>
                                    <a:pt x="0" y="2241"/>
                                  </a:lnTo>
                                  <a:close/>
                                </a:path>
                              </a:pathLst>
                            </a:custGeom>
                            <a:noFill/>
                            <a:ln w="28575">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5314912" name="Picture 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6340" y="-3419"/>
                              <a:ext cx="1780"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5314913" name="Group 8"/>
                        <wpg:cNvGrpSpPr>
                          <a:grpSpLocks/>
                        </wpg:cNvGrpSpPr>
                        <wpg:grpSpPr bwMode="auto">
                          <a:xfrm>
                            <a:off x="5880" y="-4342"/>
                            <a:ext cx="460" cy="1690"/>
                            <a:chOff x="5880" y="-4342"/>
                            <a:chExt cx="460" cy="1690"/>
                          </a:xfrm>
                        </wpg:grpSpPr>
                        <wps:wsp>
                          <wps:cNvPr id="2045314914" name="Freeform 9"/>
                          <wps:cNvSpPr>
                            <a:spLocks/>
                          </wps:cNvSpPr>
                          <wps:spPr bwMode="auto">
                            <a:xfrm>
                              <a:off x="5880" y="-4342"/>
                              <a:ext cx="460" cy="1690"/>
                            </a:xfrm>
                            <a:custGeom>
                              <a:avLst/>
                              <a:gdLst>
                                <a:gd name="T0" fmla="+- 0 5995 5880"/>
                                <a:gd name="T1" fmla="*/ T0 w 460"/>
                                <a:gd name="T2" fmla="+- 0 -4342 -4342"/>
                                <a:gd name="T3" fmla="*/ -4342 h 1690"/>
                                <a:gd name="T4" fmla="+- 0 5880 5880"/>
                                <a:gd name="T5" fmla="*/ T4 w 460"/>
                                <a:gd name="T6" fmla="+- 0 -4342 -4342"/>
                                <a:gd name="T7" fmla="*/ -4342 h 1690"/>
                                <a:gd name="T8" fmla="+- 0 5880 5880"/>
                                <a:gd name="T9" fmla="*/ T8 w 460"/>
                                <a:gd name="T10" fmla="+- 0 -2910 -4342"/>
                                <a:gd name="T11" fmla="*/ -2910 h 1690"/>
                                <a:gd name="T12" fmla="+- 0 5896 5880"/>
                                <a:gd name="T13" fmla="*/ T12 w 460"/>
                                <a:gd name="T14" fmla="+- 0 -2832 -4342"/>
                                <a:gd name="T15" fmla="*/ -2832 h 1690"/>
                                <a:gd name="T16" fmla="+- 0 5939 5880"/>
                                <a:gd name="T17" fmla="*/ T16 w 460"/>
                                <a:gd name="T18" fmla="+- 0 -2768 -4342"/>
                                <a:gd name="T19" fmla="*/ -2768 h 1690"/>
                                <a:gd name="T20" fmla="+- 0 6003 5880"/>
                                <a:gd name="T21" fmla="*/ T20 w 460"/>
                                <a:gd name="T22" fmla="+- 0 -2725 -4342"/>
                                <a:gd name="T23" fmla="*/ -2725 h 1690"/>
                                <a:gd name="T24" fmla="+- 0 6081 5880"/>
                                <a:gd name="T25" fmla="*/ T24 w 460"/>
                                <a:gd name="T26" fmla="+- 0 -2709 -4342"/>
                                <a:gd name="T27" fmla="*/ -2709 h 1690"/>
                                <a:gd name="T28" fmla="+- 0 6225 5880"/>
                                <a:gd name="T29" fmla="*/ T28 w 460"/>
                                <a:gd name="T30" fmla="+- 0 -2709 -4342"/>
                                <a:gd name="T31" fmla="*/ -2709 h 1690"/>
                                <a:gd name="T32" fmla="+- 0 6225 5880"/>
                                <a:gd name="T33" fmla="*/ T32 w 460"/>
                                <a:gd name="T34" fmla="+- 0 -2652 -4342"/>
                                <a:gd name="T35" fmla="*/ -2652 h 1690"/>
                                <a:gd name="T36" fmla="+- 0 6340 5880"/>
                                <a:gd name="T37" fmla="*/ T36 w 460"/>
                                <a:gd name="T38" fmla="+- 0 -2767 -4342"/>
                                <a:gd name="T39" fmla="*/ -2767 h 1690"/>
                                <a:gd name="T40" fmla="+- 0 6283 5880"/>
                                <a:gd name="T41" fmla="*/ T40 w 460"/>
                                <a:gd name="T42" fmla="+- 0 -2824 -4342"/>
                                <a:gd name="T43" fmla="*/ -2824 h 1690"/>
                                <a:gd name="T44" fmla="+- 0 6081 5880"/>
                                <a:gd name="T45" fmla="*/ T44 w 460"/>
                                <a:gd name="T46" fmla="+- 0 -2824 -4342"/>
                                <a:gd name="T47" fmla="*/ -2824 h 1690"/>
                                <a:gd name="T48" fmla="+- 0 6048 5880"/>
                                <a:gd name="T49" fmla="*/ T48 w 460"/>
                                <a:gd name="T50" fmla="+- 0 -2831 -4342"/>
                                <a:gd name="T51" fmla="*/ -2831 h 1690"/>
                                <a:gd name="T52" fmla="+- 0 6020 5880"/>
                                <a:gd name="T53" fmla="*/ T52 w 460"/>
                                <a:gd name="T54" fmla="+- 0 -2849 -4342"/>
                                <a:gd name="T55" fmla="*/ -2849 h 1690"/>
                                <a:gd name="T56" fmla="+- 0 6002 5880"/>
                                <a:gd name="T57" fmla="*/ T56 w 460"/>
                                <a:gd name="T58" fmla="+- 0 -2877 -4342"/>
                                <a:gd name="T59" fmla="*/ -2877 h 1690"/>
                                <a:gd name="T60" fmla="+- 0 5995 5880"/>
                                <a:gd name="T61" fmla="*/ T60 w 460"/>
                                <a:gd name="T62" fmla="+- 0 -2910 -4342"/>
                                <a:gd name="T63" fmla="*/ -2910 h 1690"/>
                                <a:gd name="T64" fmla="+- 0 5995 5880"/>
                                <a:gd name="T65" fmla="*/ T64 w 460"/>
                                <a:gd name="T66" fmla="+- 0 -4342 -4342"/>
                                <a:gd name="T67" fmla="*/ -4342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0" h="1690">
                                  <a:moveTo>
                                    <a:pt x="115" y="0"/>
                                  </a:moveTo>
                                  <a:lnTo>
                                    <a:pt x="0" y="0"/>
                                  </a:lnTo>
                                  <a:lnTo>
                                    <a:pt x="0" y="1432"/>
                                  </a:lnTo>
                                  <a:lnTo>
                                    <a:pt x="16" y="1510"/>
                                  </a:lnTo>
                                  <a:lnTo>
                                    <a:pt x="59" y="1574"/>
                                  </a:lnTo>
                                  <a:lnTo>
                                    <a:pt x="123" y="1617"/>
                                  </a:lnTo>
                                  <a:lnTo>
                                    <a:pt x="201" y="1633"/>
                                  </a:lnTo>
                                  <a:lnTo>
                                    <a:pt x="345" y="1633"/>
                                  </a:lnTo>
                                  <a:lnTo>
                                    <a:pt x="345" y="1690"/>
                                  </a:lnTo>
                                  <a:lnTo>
                                    <a:pt x="460" y="1575"/>
                                  </a:lnTo>
                                  <a:lnTo>
                                    <a:pt x="403" y="1518"/>
                                  </a:lnTo>
                                  <a:lnTo>
                                    <a:pt x="201" y="1518"/>
                                  </a:lnTo>
                                  <a:lnTo>
                                    <a:pt x="168" y="1511"/>
                                  </a:lnTo>
                                  <a:lnTo>
                                    <a:pt x="140" y="1493"/>
                                  </a:lnTo>
                                  <a:lnTo>
                                    <a:pt x="122" y="1465"/>
                                  </a:lnTo>
                                  <a:lnTo>
                                    <a:pt x="115" y="1432"/>
                                  </a:lnTo>
                                  <a:lnTo>
                                    <a:pt x="11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314915" name="Freeform 10"/>
                          <wps:cNvSpPr>
                            <a:spLocks/>
                          </wps:cNvSpPr>
                          <wps:spPr bwMode="auto">
                            <a:xfrm>
                              <a:off x="5880" y="-4342"/>
                              <a:ext cx="460" cy="1690"/>
                            </a:xfrm>
                            <a:custGeom>
                              <a:avLst/>
                              <a:gdLst>
                                <a:gd name="T0" fmla="+- 0 6225 5880"/>
                                <a:gd name="T1" fmla="*/ T0 w 460"/>
                                <a:gd name="T2" fmla="+- 0 -2882 -4342"/>
                                <a:gd name="T3" fmla="*/ -2882 h 1690"/>
                                <a:gd name="T4" fmla="+- 0 6225 5880"/>
                                <a:gd name="T5" fmla="*/ T4 w 460"/>
                                <a:gd name="T6" fmla="+- 0 -2824 -4342"/>
                                <a:gd name="T7" fmla="*/ -2824 h 1690"/>
                                <a:gd name="T8" fmla="+- 0 6283 5880"/>
                                <a:gd name="T9" fmla="*/ T8 w 460"/>
                                <a:gd name="T10" fmla="+- 0 -2824 -4342"/>
                                <a:gd name="T11" fmla="*/ -2824 h 1690"/>
                                <a:gd name="T12" fmla="+- 0 6225 5880"/>
                                <a:gd name="T13" fmla="*/ T12 w 460"/>
                                <a:gd name="T14" fmla="+- 0 -2882 -4342"/>
                                <a:gd name="T15" fmla="*/ -2882 h 1690"/>
                              </a:gdLst>
                              <a:ahLst/>
                              <a:cxnLst>
                                <a:cxn ang="0">
                                  <a:pos x="T1" y="T3"/>
                                </a:cxn>
                                <a:cxn ang="0">
                                  <a:pos x="T5" y="T7"/>
                                </a:cxn>
                                <a:cxn ang="0">
                                  <a:pos x="T9" y="T11"/>
                                </a:cxn>
                                <a:cxn ang="0">
                                  <a:pos x="T13" y="T15"/>
                                </a:cxn>
                              </a:cxnLst>
                              <a:rect l="0" t="0" r="r" b="b"/>
                              <a:pathLst>
                                <a:path w="460" h="1690">
                                  <a:moveTo>
                                    <a:pt x="345" y="1460"/>
                                  </a:moveTo>
                                  <a:lnTo>
                                    <a:pt x="345" y="1518"/>
                                  </a:lnTo>
                                  <a:lnTo>
                                    <a:pt x="403" y="1518"/>
                                  </a:lnTo>
                                  <a:lnTo>
                                    <a:pt x="345" y="146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16" name="Group 11"/>
                        <wpg:cNvGrpSpPr>
                          <a:grpSpLocks/>
                        </wpg:cNvGrpSpPr>
                        <wpg:grpSpPr bwMode="auto">
                          <a:xfrm>
                            <a:off x="5880" y="-4342"/>
                            <a:ext cx="460" cy="1690"/>
                            <a:chOff x="5880" y="-4342"/>
                            <a:chExt cx="460" cy="1690"/>
                          </a:xfrm>
                        </wpg:grpSpPr>
                        <wps:wsp>
                          <wps:cNvPr id="2045314917" name="Freeform 12"/>
                          <wps:cNvSpPr>
                            <a:spLocks/>
                          </wps:cNvSpPr>
                          <wps:spPr bwMode="auto">
                            <a:xfrm>
                              <a:off x="5880" y="-4342"/>
                              <a:ext cx="460" cy="1690"/>
                            </a:xfrm>
                            <a:custGeom>
                              <a:avLst/>
                              <a:gdLst>
                                <a:gd name="T0" fmla="+- 0 5880 5880"/>
                                <a:gd name="T1" fmla="*/ T0 w 460"/>
                                <a:gd name="T2" fmla="+- 0 -4342 -4342"/>
                                <a:gd name="T3" fmla="*/ -4342 h 1690"/>
                                <a:gd name="T4" fmla="+- 0 5880 5880"/>
                                <a:gd name="T5" fmla="*/ T4 w 460"/>
                                <a:gd name="T6" fmla="+- 0 -2910 -4342"/>
                                <a:gd name="T7" fmla="*/ -2910 h 1690"/>
                                <a:gd name="T8" fmla="+- 0 5896 5880"/>
                                <a:gd name="T9" fmla="*/ T8 w 460"/>
                                <a:gd name="T10" fmla="+- 0 -2832 -4342"/>
                                <a:gd name="T11" fmla="*/ -2832 h 1690"/>
                                <a:gd name="T12" fmla="+- 0 5939 5880"/>
                                <a:gd name="T13" fmla="*/ T12 w 460"/>
                                <a:gd name="T14" fmla="+- 0 -2768 -4342"/>
                                <a:gd name="T15" fmla="*/ -2768 h 1690"/>
                                <a:gd name="T16" fmla="+- 0 6003 5880"/>
                                <a:gd name="T17" fmla="*/ T16 w 460"/>
                                <a:gd name="T18" fmla="+- 0 -2725 -4342"/>
                                <a:gd name="T19" fmla="*/ -2725 h 1690"/>
                                <a:gd name="T20" fmla="+- 0 6081 5880"/>
                                <a:gd name="T21" fmla="*/ T20 w 460"/>
                                <a:gd name="T22" fmla="+- 0 -2709 -4342"/>
                                <a:gd name="T23" fmla="*/ -2709 h 1690"/>
                                <a:gd name="T24" fmla="+- 0 6225 5880"/>
                                <a:gd name="T25" fmla="*/ T24 w 460"/>
                                <a:gd name="T26" fmla="+- 0 -2709 -4342"/>
                                <a:gd name="T27" fmla="*/ -2709 h 1690"/>
                                <a:gd name="T28" fmla="+- 0 6225 5880"/>
                                <a:gd name="T29" fmla="*/ T28 w 460"/>
                                <a:gd name="T30" fmla="+- 0 -2652 -4342"/>
                                <a:gd name="T31" fmla="*/ -2652 h 1690"/>
                                <a:gd name="T32" fmla="+- 0 6340 5880"/>
                                <a:gd name="T33" fmla="*/ T32 w 460"/>
                                <a:gd name="T34" fmla="+- 0 -2767 -4342"/>
                                <a:gd name="T35" fmla="*/ -2767 h 1690"/>
                                <a:gd name="T36" fmla="+- 0 6225 5880"/>
                                <a:gd name="T37" fmla="*/ T36 w 460"/>
                                <a:gd name="T38" fmla="+- 0 -2882 -4342"/>
                                <a:gd name="T39" fmla="*/ -2882 h 1690"/>
                                <a:gd name="T40" fmla="+- 0 6225 5880"/>
                                <a:gd name="T41" fmla="*/ T40 w 460"/>
                                <a:gd name="T42" fmla="+- 0 -2824 -4342"/>
                                <a:gd name="T43" fmla="*/ -2824 h 1690"/>
                                <a:gd name="T44" fmla="+- 0 6081 5880"/>
                                <a:gd name="T45" fmla="*/ T44 w 460"/>
                                <a:gd name="T46" fmla="+- 0 -2824 -4342"/>
                                <a:gd name="T47" fmla="*/ -2824 h 1690"/>
                                <a:gd name="T48" fmla="+- 0 6048 5880"/>
                                <a:gd name="T49" fmla="*/ T48 w 460"/>
                                <a:gd name="T50" fmla="+- 0 -2831 -4342"/>
                                <a:gd name="T51" fmla="*/ -2831 h 1690"/>
                                <a:gd name="T52" fmla="+- 0 6020 5880"/>
                                <a:gd name="T53" fmla="*/ T52 w 460"/>
                                <a:gd name="T54" fmla="+- 0 -2849 -4342"/>
                                <a:gd name="T55" fmla="*/ -2849 h 1690"/>
                                <a:gd name="T56" fmla="+- 0 6002 5880"/>
                                <a:gd name="T57" fmla="*/ T56 w 460"/>
                                <a:gd name="T58" fmla="+- 0 -2877 -4342"/>
                                <a:gd name="T59" fmla="*/ -2877 h 1690"/>
                                <a:gd name="T60" fmla="+- 0 5995 5880"/>
                                <a:gd name="T61" fmla="*/ T60 w 460"/>
                                <a:gd name="T62" fmla="+- 0 -2910 -4342"/>
                                <a:gd name="T63" fmla="*/ -2910 h 1690"/>
                                <a:gd name="T64" fmla="+- 0 5995 5880"/>
                                <a:gd name="T65" fmla="*/ T64 w 460"/>
                                <a:gd name="T66" fmla="+- 0 -4342 -4342"/>
                                <a:gd name="T67" fmla="*/ -4342 h 1690"/>
                                <a:gd name="T68" fmla="+- 0 5880 5880"/>
                                <a:gd name="T69" fmla="*/ T68 w 460"/>
                                <a:gd name="T70" fmla="+- 0 -4342 -4342"/>
                                <a:gd name="T71" fmla="*/ -4342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0" h="1690">
                                  <a:moveTo>
                                    <a:pt x="0" y="0"/>
                                  </a:moveTo>
                                  <a:lnTo>
                                    <a:pt x="0" y="1432"/>
                                  </a:lnTo>
                                  <a:lnTo>
                                    <a:pt x="16" y="1510"/>
                                  </a:lnTo>
                                  <a:lnTo>
                                    <a:pt x="59" y="1574"/>
                                  </a:lnTo>
                                  <a:lnTo>
                                    <a:pt x="123" y="1617"/>
                                  </a:lnTo>
                                  <a:lnTo>
                                    <a:pt x="201" y="1633"/>
                                  </a:lnTo>
                                  <a:lnTo>
                                    <a:pt x="345" y="1633"/>
                                  </a:lnTo>
                                  <a:lnTo>
                                    <a:pt x="345" y="1690"/>
                                  </a:lnTo>
                                  <a:lnTo>
                                    <a:pt x="460" y="1575"/>
                                  </a:lnTo>
                                  <a:lnTo>
                                    <a:pt x="345" y="1460"/>
                                  </a:lnTo>
                                  <a:lnTo>
                                    <a:pt x="345" y="1518"/>
                                  </a:lnTo>
                                  <a:lnTo>
                                    <a:pt x="201" y="1518"/>
                                  </a:lnTo>
                                  <a:lnTo>
                                    <a:pt x="168" y="1511"/>
                                  </a:lnTo>
                                  <a:lnTo>
                                    <a:pt x="140" y="1493"/>
                                  </a:lnTo>
                                  <a:lnTo>
                                    <a:pt x="122" y="1465"/>
                                  </a:lnTo>
                                  <a:lnTo>
                                    <a:pt x="115" y="1432"/>
                                  </a:lnTo>
                                  <a:lnTo>
                                    <a:pt x="115" y="0"/>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314918" name="Group 13"/>
                        <wpg:cNvGrpSpPr>
                          <a:grpSpLocks/>
                        </wpg:cNvGrpSpPr>
                        <wpg:grpSpPr bwMode="auto">
                          <a:xfrm>
                            <a:off x="5879" y="-6272"/>
                            <a:ext cx="430" cy="1980"/>
                            <a:chOff x="5879" y="-6272"/>
                            <a:chExt cx="430" cy="1980"/>
                          </a:xfrm>
                        </wpg:grpSpPr>
                        <wps:wsp>
                          <wps:cNvPr id="2045314919" name="Freeform 14"/>
                          <wps:cNvSpPr>
                            <a:spLocks/>
                          </wps:cNvSpPr>
                          <wps:spPr bwMode="auto">
                            <a:xfrm>
                              <a:off x="5879" y="-6272"/>
                              <a:ext cx="430" cy="1980"/>
                            </a:xfrm>
                            <a:custGeom>
                              <a:avLst/>
                              <a:gdLst>
                                <a:gd name="T0" fmla="+- 0 6201 5879"/>
                                <a:gd name="T1" fmla="*/ T0 w 430"/>
                                <a:gd name="T2" fmla="+- 0 -6272 -6272"/>
                                <a:gd name="T3" fmla="*/ -6272 h 1980"/>
                                <a:gd name="T4" fmla="+- 0 6201 5879"/>
                                <a:gd name="T5" fmla="*/ T4 w 430"/>
                                <a:gd name="T6" fmla="+- 0 -6218 -6272"/>
                                <a:gd name="T7" fmla="*/ -6218 h 1980"/>
                                <a:gd name="T8" fmla="+- 0 6067 5879"/>
                                <a:gd name="T9" fmla="*/ T8 w 430"/>
                                <a:gd name="T10" fmla="+- 0 -6218 -6272"/>
                                <a:gd name="T11" fmla="*/ -6218 h 1980"/>
                                <a:gd name="T12" fmla="+- 0 5994 5879"/>
                                <a:gd name="T13" fmla="*/ T12 w 430"/>
                                <a:gd name="T14" fmla="+- 0 -6203 -6272"/>
                                <a:gd name="T15" fmla="*/ -6203 h 1980"/>
                                <a:gd name="T16" fmla="+- 0 5934 5879"/>
                                <a:gd name="T17" fmla="*/ T16 w 430"/>
                                <a:gd name="T18" fmla="+- 0 -6163 -6272"/>
                                <a:gd name="T19" fmla="*/ -6163 h 1980"/>
                                <a:gd name="T20" fmla="+- 0 5894 5879"/>
                                <a:gd name="T21" fmla="*/ T20 w 430"/>
                                <a:gd name="T22" fmla="+- 0 -6103 -6272"/>
                                <a:gd name="T23" fmla="*/ -6103 h 1980"/>
                                <a:gd name="T24" fmla="+- 0 5879 5879"/>
                                <a:gd name="T25" fmla="*/ T24 w 430"/>
                                <a:gd name="T26" fmla="+- 0 -6030 -6272"/>
                                <a:gd name="T27" fmla="*/ -6030 h 1980"/>
                                <a:gd name="T28" fmla="+- 0 5879 5879"/>
                                <a:gd name="T29" fmla="*/ T28 w 430"/>
                                <a:gd name="T30" fmla="+- 0 -4292 -6272"/>
                                <a:gd name="T31" fmla="*/ -4292 h 1980"/>
                                <a:gd name="T32" fmla="+- 0 5986 5879"/>
                                <a:gd name="T33" fmla="*/ T32 w 430"/>
                                <a:gd name="T34" fmla="+- 0 -4292 -6272"/>
                                <a:gd name="T35" fmla="*/ -4292 h 1980"/>
                                <a:gd name="T36" fmla="+- 0 5986 5879"/>
                                <a:gd name="T37" fmla="*/ T36 w 430"/>
                                <a:gd name="T38" fmla="+- 0 -6030 -6272"/>
                                <a:gd name="T39" fmla="*/ -6030 h 1980"/>
                                <a:gd name="T40" fmla="+- 0 5993 5879"/>
                                <a:gd name="T41" fmla="*/ T40 w 430"/>
                                <a:gd name="T42" fmla="+- 0 -6061 -6272"/>
                                <a:gd name="T43" fmla="*/ -6061 h 1980"/>
                                <a:gd name="T44" fmla="+- 0 6010 5879"/>
                                <a:gd name="T45" fmla="*/ T44 w 430"/>
                                <a:gd name="T46" fmla="+- 0 -6087 -6272"/>
                                <a:gd name="T47" fmla="*/ -6087 h 1980"/>
                                <a:gd name="T48" fmla="+- 0 6036 5879"/>
                                <a:gd name="T49" fmla="*/ T48 w 430"/>
                                <a:gd name="T50" fmla="+- 0 -6104 -6272"/>
                                <a:gd name="T51" fmla="*/ -6104 h 1980"/>
                                <a:gd name="T52" fmla="+- 0 6067 5879"/>
                                <a:gd name="T53" fmla="*/ T52 w 430"/>
                                <a:gd name="T54" fmla="+- 0 -6110 -6272"/>
                                <a:gd name="T55" fmla="*/ -6110 h 1980"/>
                                <a:gd name="T56" fmla="+- 0 6255 5879"/>
                                <a:gd name="T57" fmla="*/ T56 w 430"/>
                                <a:gd name="T58" fmla="+- 0 -6110 -6272"/>
                                <a:gd name="T59" fmla="*/ -6110 h 1980"/>
                                <a:gd name="T60" fmla="+- 0 6309 5879"/>
                                <a:gd name="T61" fmla="*/ T60 w 430"/>
                                <a:gd name="T62" fmla="+- 0 -6164 -6272"/>
                                <a:gd name="T63" fmla="*/ -6164 h 1980"/>
                                <a:gd name="T64" fmla="+- 0 6201 5879"/>
                                <a:gd name="T65" fmla="*/ T64 w 430"/>
                                <a:gd name="T66" fmla="+- 0 -6272 -6272"/>
                                <a:gd name="T67" fmla="*/ -627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0" h="1980">
                                  <a:moveTo>
                                    <a:pt x="322" y="0"/>
                                  </a:moveTo>
                                  <a:lnTo>
                                    <a:pt x="322" y="54"/>
                                  </a:lnTo>
                                  <a:lnTo>
                                    <a:pt x="188" y="54"/>
                                  </a:lnTo>
                                  <a:lnTo>
                                    <a:pt x="115" y="69"/>
                                  </a:lnTo>
                                  <a:lnTo>
                                    <a:pt x="55" y="109"/>
                                  </a:lnTo>
                                  <a:lnTo>
                                    <a:pt x="15" y="169"/>
                                  </a:lnTo>
                                  <a:lnTo>
                                    <a:pt x="0" y="242"/>
                                  </a:lnTo>
                                  <a:lnTo>
                                    <a:pt x="0" y="1980"/>
                                  </a:lnTo>
                                  <a:lnTo>
                                    <a:pt x="107" y="1980"/>
                                  </a:lnTo>
                                  <a:lnTo>
                                    <a:pt x="107" y="242"/>
                                  </a:lnTo>
                                  <a:lnTo>
                                    <a:pt x="114" y="211"/>
                                  </a:lnTo>
                                  <a:lnTo>
                                    <a:pt x="131" y="185"/>
                                  </a:lnTo>
                                  <a:lnTo>
                                    <a:pt x="157" y="168"/>
                                  </a:lnTo>
                                  <a:lnTo>
                                    <a:pt x="188" y="162"/>
                                  </a:lnTo>
                                  <a:lnTo>
                                    <a:pt x="376" y="162"/>
                                  </a:lnTo>
                                  <a:lnTo>
                                    <a:pt x="430" y="108"/>
                                  </a:lnTo>
                                  <a:lnTo>
                                    <a:pt x="32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314920" name="Freeform 15"/>
                          <wps:cNvSpPr>
                            <a:spLocks/>
                          </wps:cNvSpPr>
                          <wps:spPr bwMode="auto">
                            <a:xfrm>
                              <a:off x="5879" y="-6272"/>
                              <a:ext cx="430" cy="1980"/>
                            </a:xfrm>
                            <a:custGeom>
                              <a:avLst/>
                              <a:gdLst>
                                <a:gd name="T0" fmla="+- 0 6255 5879"/>
                                <a:gd name="T1" fmla="*/ T0 w 430"/>
                                <a:gd name="T2" fmla="+- 0 -6110 -6272"/>
                                <a:gd name="T3" fmla="*/ -6110 h 1980"/>
                                <a:gd name="T4" fmla="+- 0 6201 5879"/>
                                <a:gd name="T5" fmla="*/ T4 w 430"/>
                                <a:gd name="T6" fmla="+- 0 -6110 -6272"/>
                                <a:gd name="T7" fmla="*/ -6110 h 1980"/>
                                <a:gd name="T8" fmla="+- 0 6201 5879"/>
                                <a:gd name="T9" fmla="*/ T8 w 430"/>
                                <a:gd name="T10" fmla="+- 0 -6057 -6272"/>
                                <a:gd name="T11" fmla="*/ -6057 h 1980"/>
                                <a:gd name="T12" fmla="+- 0 6255 5879"/>
                                <a:gd name="T13" fmla="*/ T12 w 430"/>
                                <a:gd name="T14" fmla="+- 0 -6110 -6272"/>
                                <a:gd name="T15" fmla="*/ -6110 h 1980"/>
                              </a:gdLst>
                              <a:ahLst/>
                              <a:cxnLst>
                                <a:cxn ang="0">
                                  <a:pos x="T1" y="T3"/>
                                </a:cxn>
                                <a:cxn ang="0">
                                  <a:pos x="T5" y="T7"/>
                                </a:cxn>
                                <a:cxn ang="0">
                                  <a:pos x="T9" y="T11"/>
                                </a:cxn>
                                <a:cxn ang="0">
                                  <a:pos x="T13" y="T15"/>
                                </a:cxn>
                              </a:cxnLst>
                              <a:rect l="0" t="0" r="r" b="b"/>
                              <a:pathLst>
                                <a:path w="430" h="1980">
                                  <a:moveTo>
                                    <a:pt x="376" y="162"/>
                                  </a:moveTo>
                                  <a:lnTo>
                                    <a:pt x="322" y="162"/>
                                  </a:lnTo>
                                  <a:lnTo>
                                    <a:pt x="322" y="215"/>
                                  </a:lnTo>
                                  <a:lnTo>
                                    <a:pt x="376" y="16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21" name="Group 16"/>
                        <wpg:cNvGrpSpPr>
                          <a:grpSpLocks/>
                        </wpg:cNvGrpSpPr>
                        <wpg:grpSpPr bwMode="auto">
                          <a:xfrm>
                            <a:off x="5879" y="-6272"/>
                            <a:ext cx="430" cy="1980"/>
                            <a:chOff x="5879" y="-6272"/>
                            <a:chExt cx="430" cy="1980"/>
                          </a:xfrm>
                        </wpg:grpSpPr>
                        <wps:wsp>
                          <wps:cNvPr id="2045314922" name="Freeform 17"/>
                          <wps:cNvSpPr>
                            <a:spLocks/>
                          </wps:cNvSpPr>
                          <wps:spPr bwMode="auto">
                            <a:xfrm>
                              <a:off x="5879" y="-6272"/>
                              <a:ext cx="430" cy="1980"/>
                            </a:xfrm>
                            <a:custGeom>
                              <a:avLst/>
                              <a:gdLst>
                                <a:gd name="T0" fmla="+- 0 5879 5879"/>
                                <a:gd name="T1" fmla="*/ T0 w 430"/>
                                <a:gd name="T2" fmla="+- 0 -4292 -6272"/>
                                <a:gd name="T3" fmla="*/ -4292 h 1980"/>
                                <a:gd name="T4" fmla="+- 0 5879 5879"/>
                                <a:gd name="T5" fmla="*/ T4 w 430"/>
                                <a:gd name="T6" fmla="+- 0 -6030 -6272"/>
                                <a:gd name="T7" fmla="*/ -6030 h 1980"/>
                                <a:gd name="T8" fmla="+- 0 5894 5879"/>
                                <a:gd name="T9" fmla="*/ T8 w 430"/>
                                <a:gd name="T10" fmla="+- 0 -6103 -6272"/>
                                <a:gd name="T11" fmla="*/ -6103 h 1980"/>
                                <a:gd name="T12" fmla="+- 0 5934 5879"/>
                                <a:gd name="T13" fmla="*/ T12 w 430"/>
                                <a:gd name="T14" fmla="+- 0 -6163 -6272"/>
                                <a:gd name="T15" fmla="*/ -6163 h 1980"/>
                                <a:gd name="T16" fmla="+- 0 5994 5879"/>
                                <a:gd name="T17" fmla="*/ T16 w 430"/>
                                <a:gd name="T18" fmla="+- 0 -6203 -6272"/>
                                <a:gd name="T19" fmla="*/ -6203 h 1980"/>
                                <a:gd name="T20" fmla="+- 0 6067 5879"/>
                                <a:gd name="T21" fmla="*/ T20 w 430"/>
                                <a:gd name="T22" fmla="+- 0 -6218 -6272"/>
                                <a:gd name="T23" fmla="*/ -6218 h 1980"/>
                                <a:gd name="T24" fmla="+- 0 6201 5879"/>
                                <a:gd name="T25" fmla="*/ T24 w 430"/>
                                <a:gd name="T26" fmla="+- 0 -6218 -6272"/>
                                <a:gd name="T27" fmla="*/ -6218 h 1980"/>
                                <a:gd name="T28" fmla="+- 0 6201 5879"/>
                                <a:gd name="T29" fmla="*/ T28 w 430"/>
                                <a:gd name="T30" fmla="+- 0 -6272 -6272"/>
                                <a:gd name="T31" fmla="*/ -6272 h 1980"/>
                                <a:gd name="T32" fmla="+- 0 6309 5879"/>
                                <a:gd name="T33" fmla="*/ T32 w 430"/>
                                <a:gd name="T34" fmla="+- 0 -6164 -6272"/>
                                <a:gd name="T35" fmla="*/ -6164 h 1980"/>
                                <a:gd name="T36" fmla="+- 0 6201 5879"/>
                                <a:gd name="T37" fmla="*/ T36 w 430"/>
                                <a:gd name="T38" fmla="+- 0 -6057 -6272"/>
                                <a:gd name="T39" fmla="*/ -6057 h 1980"/>
                                <a:gd name="T40" fmla="+- 0 6201 5879"/>
                                <a:gd name="T41" fmla="*/ T40 w 430"/>
                                <a:gd name="T42" fmla="+- 0 -6110 -6272"/>
                                <a:gd name="T43" fmla="*/ -6110 h 1980"/>
                                <a:gd name="T44" fmla="+- 0 6067 5879"/>
                                <a:gd name="T45" fmla="*/ T44 w 430"/>
                                <a:gd name="T46" fmla="+- 0 -6110 -6272"/>
                                <a:gd name="T47" fmla="*/ -6110 h 1980"/>
                                <a:gd name="T48" fmla="+- 0 6036 5879"/>
                                <a:gd name="T49" fmla="*/ T48 w 430"/>
                                <a:gd name="T50" fmla="+- 0 -6104 -6272"/>
                                <a:gd name="T51" fmla="*/ -6104 h 1980"/>
                                <a:gd name="T52" fmla="+- 0 6010 5879"/>
                                <a:gd name="T53" fmla="*/ T52 w 430"/>
                                <a:gd name="T54" fmla="+- 0 -6087 -6272"/>
                                <a:gd name="T55" fmla="*/ -6087 h 1980"/>
                                <a:gd name="T56" fmla="+- 0 5993 5879"/>
                                <a:gd name="T57" fmla="*/ T56 w 430"/>
                                <a:gd name="T58" fmla="+- 0 -6061 -6272"/>
                                <a:gd name="T59" fmla="*/ -6061 h 1980"/>
                                <a:gd name="T60" fmla="+- 0 5986 5879"/>
                                <a:gd name="T61" fmla="*/ T60 w 430"/>
                                <a:gd name="T62" fmla="+- 0 -6030 -6272"/>
                                <a:gd name="T63" fmla="*/ -6030 h 1980"/>
                                <a:gd name="T64" fmla="+- 0 5986 5879"/>
                                <a:gd name="T65" fmla="*/ T64 w 430"/>
                                <a:gd name="T66" fmla="+- 0 -4292 -6272"/>
                                <a:gd name="T67" fmla="*/ -4292 h 1980"/>
                                <a:gd name="T68" fmla="+- 0 5879 5879"/>
                                <a:gd name="T69" fmla="*/ T68 w 430"/>
                                <a:gd name="T70" fmla="+- 0 -4292 -6272"/>
                                <a:gd name="T71" fmla="*/ -429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0" h="1980">
                                  <a:moveTo>
                                    <a:pt x="0" y="1980"/>
                                  </a:moveTo>
                                  <a:lnTo>
                                    <a:pt x="0" y="242"/>
                                  </a:lnTo>
                                  <a:lnTo>
                                    <a:pt x="15" y="169"/>
                                  </a:lnTo>
                                  <a:lnTo>
                                    <a:pt x="55" y="109"/>
                                  </a:lnTo>
                                  <a:lnTo>
                                    <a:pt x="115" y="69"/>
                                  </a:lnTo>
                                  <a:lnTo>
                                    <a:pt x="188" y="54"/>
                                  </a:lnTo>
                                  <a:lnTo>
                                    <a:pt x="322" y="54"/>
                                  </a:lnTo>
                                  <a:lnTo>
                                    <a:pt x="322" y="0"/>
                                  </a:lnTo>
                                  <a:lnTo>
                                    <a:pt x="430" y="108"/>
                                  </a:lnTo>
                                  <a:lnTo>
                                    <a:pt x="322" y="215"/>
                                  </a:lnTo>
                                  <a:lnTo>
                                    <a:pt x="322" y="162"/>
                                  </a:lnTo>
                                  <a:lnTo>
                                    <a:pt x="188" y="162"/>
                                  </a:lnTo>
                                  <a:lnTo>
                                    <a:pt x="157" y="168"/>
                                  </a:lnTo>
                                  <a:lnTo>
                                    <a:pt x="131" y="185"/>
                                  </a:lnTo>
                                  <a:lnTo>
                                    <a:pt x="114" y="211"/>
                                  </a:lnTo>
                                  <a:lnTo>
                                    <a:pt x="107" y="242"/>
                                  </a:lnTo>
                                  <a:lnTo>
                                    <a:pt x="107" y="1980"/>
                                  </a:lnTo>
                                  <a:lnTo>
                                    <a:pt x="0" y="198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5314923" name="Picture 1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630" y="-4452"/>
                              <a:ext cx="27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314924" name="Picture 1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8260" y="-7312"/>
                              <a:ext cx="1940"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314925" name="Picture 2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7970" y="-6302"/>
                              <a:ext cx="27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314926" name="Picture 2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0701" y="-8140"/>
                              <a:ext cx="173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5314927" name="Group 22"/>
                        <wpg:cNvGrpSpPr>
                          <a:grpSpLocks/>
                        </wpg:cNvGrpSpPr>
                        <wpg:grpSpPr bwMode="auto">
                          <a:xfrm>
                            <a:off x="10230" y="-7302"/>
                            <a:ext cx="470" cy="320"/>
                            <a:chOff x="10230" y="-7302"/>
                            <a:chExt cx="470" cy="320"/>
                          </a:xfrm>
                        </wpg:grpSpPr>
                        <wps:wsp>
                          <wps:cNvPr id="2045314928" name="Freeform 23"/>
                          <wps:cNvSpPr>
                            <a:spLocks/>
                          </wps:cNvSpPr>
                          <wps:spPr bwMode="auto">
                            <a:xfrm>
                              <a:off x="10230" y="-7302"/>
                              <a:ext cx="470" cy="320"/>
                            </a:xfrm>
                            <a:custGeom>
                              <a:avLst/>
                              <a:gdLst>
                                <a:gd name="T0" fmla="+- 0 10540 10230"/>
                                <a:gd name="T1" fmla="*/ T0 w 470"/>
                                <a:gd name="T2" fmla="+- 0 -7302 -7302"/>
                                <a:gd name="T3" fmla="*/ -7302 h 320"/>
                                <a:gd name="T4" fmla="+- 0 10540 10230"/>
                                <a:gd name="T5" fmla="*/ T4 w 470"/>
                                <a:gd name="T6" fmla="+- 0 -7222 -7302"/>
                                <a:gd name="T7" fmla="*/ -7222 h 320"/>
                                <a:gd name="T8" fmla="+- 0 10230 10230"/>
                                <a:gd name="T9" fmla="*/ T8 w 470"/>
                                <a:gd name="T10" fmla="+- 0 -7222 -7302"/>
                                <a:gd name="T11" fmla="*/ -7222 h 320"/>
                                <a:gd name="T12" fmla="+- 0 10230 10230"/>
                                <a:gd name="T13" fmla="*/ T12 w 470"/>
                                <a:gd name="T14" fmla="+- 0 -7062 -7302"/>
                                <a:gd name="T15" fmla="*/ -7062 h 320"/>
                                <a:gd name="T16" fmla="+- 0 10540 10230"/>
                                <a:gd name="T17" fmla="*/ T16 w 470"/>
                                <a:gd name="T18" fmla="+- 0 -7062 -7302"/>
                                <a:gd name="T19" fmla="*/ -7062 h 320"/>
                                <a:gd name="T20" fmla="+- 0 10540 10230"/>
                                <a:gd name="T21" fmla="*/ T20 w 470"/>
                                <a:gd name="T22" fmla="+- 0 -6982 -7302"/>
                                <a:gd name="T23" fmla="*/ -6982 h 320"/>
                                <a:gd name="T24" fmla="+- 0 10700 10230"/>
                                <a:gd name="T25" fmla="*/ T24 w 470"/>
                                <a:gd name="T26" fmla="+- 0 -7142 -7302"/>
                                <a:gd name="T27" fmla="*/ -7142 h 320"/>
                                <a:gd name="T28" fmla="+- 0 10540 10230"/>
                                <a:gd name="T29" fmla="*/ T28 w 470"/>
                                <a:gd name="T30" fmla="+- 0 -7302 -7302"/>
                                <a:gd name="T31" fmla="*/ -7302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320">
                                  <a:moveTo>
                                    <a:pt x="310" y="0"/>
                                  </a:moveTo>
                                  <a:lnTo>
                                    <a:pt x="310" y="80"/>
                                  </a:lnTo>
                                  <a:lnTo>
                                    <a:pt x="0" y="80"/>
                                  </a:lnTo>
                                  <a:lnTo>
                                    <a:pt x="0" y="240"/>
                                  </a:lnTo>
                                  <a:lnTo>
                                    <a:pt x="310" y="240"/>
                                  </a:lnTo>
                                  <a:lnTo>
                                    <a:pt x="310" y="320"/>
                                  </a:lnTo>
                                  <a:lnTo>
                                    <a:pt x="470" y="160"/>
                                  </a:lnTo>
                                  <a:lnTo>
                                    <a:pt x="31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30" name="Group 24"/>
                        <wpg:cNvGrpSpPr>
                          <a:grpSpLocks/>
                        </wpg:cNvGrpSpPr>
                        <wpg:grpSpPr bwMode="auto">
                          <a:xfrm>
                            <a:off x="10230" y="-7302"/>
                            <a:ext cx="470" cy="320"/>
                            <a:chOff x="10230" y="-7302"/>
                            <a:chExt cx="470" cy="320"/>
                          </a:xfrm>
                        </wpg:grpSpPr>
                        <wps:wsp>
                          <wps:cNvPr id="2045314931" name="Freeform 25"/>
                          <wps:cNvSpPr>
                            <a:spLocks/>
                          </wps:cNvSpPr>
                          <wps:spPr bwMode="auto">
                            <a:xfrm>
                              <a:off x="10230" y="-7302"/>
                              <a:ext cx="470" cy="320"/>
                            </a:xfrm>
                            <a:custGeom>
                              <a:avLst/>
                              <a:gdLst>
                                <a:gd name="T0" fmla="+- 0 10230 10230"/>
                                <a:gd name="T1" fmla="*/ T0 w 470"/>
                                <a:gd name="T2" fmla="+- 0 -7222 -7302"/>
                                <a:gd name="T3" fmla="*/ -7222 h 320"/>
                                <a:gd name="T4" fmla="+- 0 10540 10230"/>
                                <a:gd name="T5" fmla="*/ T4 w 470"/>
                                <a:gd name="T6" fmla="+- 0 -7222 -7302"/>
                                <a:gd name="T7" fmla="*/ -7222 h 320"/>
                                <a:gd name="T8" fmla="+- 0 10540 10230"/>
                                <a:gd name="T9" fmla="*/ T8 w 470"/>
                                <a:gd name="T10" fmla="+- 0 -7302 -7302"/>
                                <a:gd name="T11" fmla="*/ -7302 h 320"/>
                                <a:gd name="T12" fmla="+- 0 10700 10230"/>
                                <a:gd name="T13" fmla="*/ T12 w 470"/>
                                <a:gd name="T14" fmla="+- 0 -7142 -7302"/>
                                <a:gd name="T15" fmla="*/ -7142 h 320"/>
                                <a:gd name="T16" fmla="+- 0 10540 10230"/>
                                <a:gd name="T17" fmla="*/ T16 w 470"/>
                                <a:gd name="T18" fmla="+- 0 -6982 -7302"/>
                                <a:gd name="T19" fmla="*/ -6982 h 320"/>
                                <a:gd name="T20" fmla="+- 0 10540 10230"/>
                                <a:gd name="T21" fmla="*/ T20 w 470"/>
                                <a:gd name="T22" fmla="+- 0 -7062 -7302"/>
                                <a:gd name="T23" fmla="*/ -7062 h 320"/>
                                <a:gd name="T24" fmla="+- 0 10230 10230"/>
                                <a:gd name="T25" fmla="*/ T24 w 470"/>
                                <a:gd name="T26" fmla="+- 0 -7062 -7302"/>
                                <a:gd name="T27" fmla="*/ -7062 h 320"/>
                                <a:gd name="T28" fmla="+- 0 10230 10230"/>
                                <a:gd name="T29" fmla="*/ T28 w 470"/>
                                <a:gd name="T30" fmla="+- 0 -7222 -7302"/>
                                <a:gd name="T31" fmla="*/ -7222 h 3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0" h="320">
                                  <a:moveTo>
                                    <a:pt x="0" y="80"/>
                                  </a:moveTo>
                                  <a:lnTo>
                                    <a:pt x="310" y="80"/>
                                  </a:lnTo>
                                  <a:lnTo>
                                    <a:pt x="310" y="0"/>
                                  </a:lnTo>
                                  <a:lnTo>
                                    <a:pt x="470" y="160"/>
                                  </a:lnTo>
                                  <a:lnTo>
                                    <a:pt x="310" y="320"/>
                                  </a:lnTo>
                                  <a:lnTo>
                                    <a:pt x="310" y="240"/>
                                  </a:lnTo>
                                  <a:lnTo>
                                    <a:pt x="0" y="240"/>
                                  </a:lnTo>
                                  <a:lnTo>
                                    <a:pt x="0" y="8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5314932" name="Picture 2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0680" y="-5982"/>
                              <a:ext cx="17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5314933" name="Group 27"/>
                        <wpg:cNvGrpSpPr>
                          <a:grpSpLocks/>
                        </wpg:cNvGrpSpPr>
                        <wpg:grpSpPr bwMode="auto">
                          <a:xfrm>
                            <a:off x="10240" y="-5932"/>
                            <a:ext cx="410" cy="310"/>
                            <a:chOff x="10240" y="-5932"/>
                            <a:chExt cx="410" cy="310"/>
                          </a:xfrm>
                        </wpg:grpSpPr>
                        <wps:wsp>
                          <wps:cNvPr id="2045314934" name="Freeform 28"/>
                          <wps:cNvSpPr>
                            <a:spLocks/>
                          </wps:cNvSpPr>
                          <wps:spPr bwMode="auto">
                            <a:xfrm>
                              <a:off x="10240" y="-5932"/>
                              <a:ext cx="410" cy="310"/>
                            </a:xfrm>
                            <a:custGeom>
                              <a:avLst/>
                              <a:gdLst>
                                <a:gd name="T0" fmla="+- 0 10495 10240"/>
                                <a:gd name="T1" fmla="*/ T0 w 410"/>
                                <a:gd name="T2" fmla="+- 0 -5932 -5932"/>
                                <a:gd name="T3" fmla="*/ -5932 h 310"/>
                                <a:gd name="T4" fmla="+- 0 10495 10240"/>
                                <a:gd name="T5" fmla="*/ T4 w 410"/>
                                <a:gd name="T6" fmla="+- 0 -5854 -5932"/>
                                <a:gd name="T7" fmla="*/ -5854 h 310"/>
                                <a:gd name="T8" fmla="+- 0 10240 10240"/>
                                <a:gd name="T9" fmla="*/ T8 w 410"/>
                                <a:gd name="T10" fmla="+- 0 -5854 -5932"/>
                                <a:gd name="T11" fmla="*/ -5854 h 310"/>
                                <a:gd name="T12" fmla="+- 0 10240 10240"/>
                                <a:gd name="T13" fmla="*/ T12 w 410"/>
                                <a:gd name="T14" fmla="+- 0 -5699 -5932"/>
                                <a:gd name="T15" fmla="*/ -5699 h 310"/>
                                <a:gd name="T16" fmla="+- 0 10495 10240"/>
                                <a:gd name="T17" fmla="*/ T16 w 410"/>
                                <a:gd name="T18" fmla="+- 0 -5699 -5932"/>
                                <a:gd name="T19" fmla="*/ -5699 h 310"/>
                                <a:gd name="T20" fmla="+- 0 10495 10240"/>
                                <a:gd name="T21" fmla="*/ T20 w 410"/>
                                <a:gd name="T22" fmla="+- 0 -5622 -5932"/>
                                <a:gd name="T23" fmla="*/ -5622 h 310"/>
                                <a:gd name="T24" fmla="+- 0 10650 10240"/>
                                <a:gd name="T25" fmla="*/ T24 w 410"/>
                                <a:gd name="T26" fmla="+- 0 -5777 -5932"/>
                                <a:gd name="T27" fmla="*/ -5777 h 310"/>
                                <a:gd name="T28" fmla="+- 0 10495 10240"/>
                                <a:gd name="T29" fmla="*/ T28 w 410"/>
                                <a:gd name="T30" fmla="+- 0 -5932 -5932"/>
                                <a:gd name="T31" fmla="*/ -5932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 h="310">
                                  <a:moveTo>
                                    <a:pt x="255" y="0"/>
                                  </a:moveTo>
                                  <a:lnTo>
                                    <a:pt x="255" y="78"/>
                                  </a:lnTo>
                                  <a:lnTo>
                                    <a:pt x="0" y="78"/>
                                  </a:lnTo>
                                  <a:lnTo>
                                    <a:pt x="0" y="233"/>
                                  </a:lnTo>
                                  <a:lnTo>
                                    <a:pt x="255" y="233"/>
                                  </a:lnTo>
                                  <a:lnTo>
                                    <a:pt x="255" y="310"/>
                                  </a:lnTo>
                                  <a:lnTo>
                                    <a:pt x="410" y="155"/>
                                  </a:lnTo>
                                  <a:lnTo>
                                    <a:pt x="25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35" name="Group 29"/>
                        <wpg:cNvGrpSpPr>
                          <a:grpSpLocks/>
                        </wpg:cNvGrpSpPr>
                        <wpg:grpSpPr bwMode="auto">
                          <a:xfrm>
                            <a:off x="10240" y="-5932"/>
                            <a:ext cx="410" cy="310"/>
                            <a:chOff x="10240" y="-5932"/>
                            <a:chExt cx="410" cy="310"/>
                          </a:xfrm>
                        </wpg:grpSpPr>
                        <wps:wsp>
                          <wps:cNvPr id="2045314936" name="Freeform 30"/>
                          <wps:cNvSpPr>
                            <a:spLocks/>
                          </wps:cNvSpPr>
                          <wps:spPr bwMode="auto">
                            <a:xfrm>
                              <a:off x="10240" y="-5932"/>
                              <a:ext cx="410" cy="310"/>
                            </a:xfrm>
                            <a:custGeom>
                              <a:avLst/>
                              <a:gdLst>
                                <a:gd name="T0" fmla="+- 0 10240 10240"/>
                                <a:gd name="T1" fmla="*/ T0 w 410"/>
                                <a:gd name="T2" fmla="+- 0 -5854 -5932"/>
                                <a:gd name="T3" fmla="*/ -5854 h 310"/>
                                <a:gd name="T4" fmla="+- 0 10495 10240"/>
                                <a:gd name="T5" fmla="*/ T4 w 410"/>
                                <a:gd name="T6" fmla="+- 0 -5854 -5932"/>
                                <a:gd name="T7" fmla="*/ -5854 h 310"/>
                                <a:gd name="T8" fmla="+- 0 10495 10240"/>
                                <a:gd name="T9" fmla="*/ T8 w 410"/>
                                <a:gd name="T10" fmla="+- 0 -5932 -5932"/>
                                <a:gd name="T11" fmla="*/ -5932 h 310"/>
                                <a:gd name="T12" fmla="+- 0 10650 10240"/>
                                <a:gd name="T13" fmla="*/ T12 w 410"/>
                                <a:gd name="T14" fmla="+- 0 -5777 -5932"/>
                                <a:gd name="T15" fmla="*/ -5777 h 310"/>
                                <a:gd name="T16" fmla="+- 0 10495 10240"/>
                                <a:gd name="T17" fmla="*/ T16 w 410"/>
                                <a:gd name="T18" fmla="+- 0 -5622 -5932"/>
                                <a:gd name="T19" fmla="*/ -5622 h 310"/>
                                <a:gd name="T20" fmla="+- 0 10495 10240"/>
                                <a:gd name="T21" fmla="*/ T20 w 410"/>
                                <a:gd name="T22" fmla="+- 0 -5699 -5932"/>
                                <a:gd name="T23" fmla="*/ -5699 h 310"/>
                                <a:gd name="T24" fmla="+- 0 10240 10240"/>
                                <a:gd name="T25" fmla="*/ T24 w 410"/>
                                <a:gd name="T26" fmla="+- 0 -5699 -5932"/>
                                <a:gd name="T27" fmla="*/ -5699 h 310"/>
                                <a:gd name="T28" fmla="+- 0 10240 10240"/>
                                <a:gd name="T29" fmla="*/ T28 w 410"/>
                                <a:gd name="T30" fmla="+- 0 -5854 -5932"/>
                                <a:gd name="T31" fmla="*/ -5854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0" h="310">
                                  <a:moveTo>
                                    <a:pt x="0" y="78"/>
                                  </a:moveTo>
                                  <a:lnTo>
                                    <a:pt x="255" y="78"/>
                                  </a:lnTo>
                                  <a:lnTo>
                                    <a:pt x="255" y="0"/>
                                  </a:lnTo>
                                  <a:lnTo>
                                    <a:pt x="410" y="155"/>
                                  </a:lnTo>
                                  <a:lnTo>
                                    <a:pt x="255" y="310"/>
                                  </a:lnTo>
                                  <a:lnTo>
                                    <a:pt x="255" y="233"/>
                                  </a:lnTo>
                                  <a:lnTo>
                                    <a:pt x="0" y="233"/>
                                  </a:lnTo>
                                  <a:lnTo>
                                    <a:pt x="0" y="78"/>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314937" name="Group 31"/>
                        <wpg:cNvGrpSpPr>
                          <a:grpSpLocks/>
                        </wpg:cNvGrpSpPr>
                        <wpg:grpSpPr bwMode="auto">
                          <a:xfrm>
                            <a:off x="11062" y="-4765"/>
                            <a:ext cx="311" cy="553"/>
                            <a:chOff x="11062" y="-4765"/>
                            <a:chExt cx="311" cy="553"/>
                          </a:xfrm>
                        </wpg:grpSpPr>
                        <wps:wsp>
                          <wps:cNvPr id="2045314938" name="Freeform 32"/>
                          <wps:cNvSpPr>
                            <a:spLocks/>
                          </wps:cNvSpPr>
                          <wps:spPr bwMode="auto">
                            <a:xfrm>
                              <a:off x="11062" y="-4765"/>
                              <a:ext cx="311" cy="553"/>
                            </a:xfrm>
                            <a:custGeom>
                              <a:avLst/>
                              <a:gdLst>
                                <a:gd name="T0" fmla="+- 0 11295 11062"/>
                                <a:gd name="T1" fmla="*/ T0 w 311"/>
                                <a:gd name="T2" fmla="+- 0 -4609 -4765"/>
                                <a:gd name="T3" fmla="*/ -4609 h 553"/>
                                <a:gd name="T4" fmla="+- 0 11140 11062"/>
                                <a:gd name="T5" fmla="*/ T4 w 311"/>
                                <a:gd name="T6" fmla="+- 0 -4609 -4765"/>
                                <a:gd name="T7" fmla="*/ -4609 h 553"/>
                                <a:gd name="T8" fmla="+- 0 11140 11062"/>
                                <a:gd name="T9" fmla="*/ T8 w 311"/>
                                <a:gd name="T10" fmla="+- 0 -4212 -4765"/>
                                <a:gd name="T11" fmla="*/ -4212 h 553"/>
                                <a:gd name="T12" fmla="+- 0 11295 11062"/>
                                <a:gd name="T13" fmla="*/ T12 w 311"/>
                                <a:gd name="T14" fmla="+- 0 -4212 -4765"/>
                                <a:gd name="T15" fmla="*/ -4212 h 553"/>
                                <a:gd name="T16" fmla="+- 0 11295 11062"/>
                                <a:gd name="T17" fmla="*/ T16 w 311"/>
                                <a:gd name="T18" fmla="+- 0 -4609 -4765"/>
                                <a:gd name="T19" fmla="*/ -4609 h 553"/>
                              </a:gdLst>
                              <a:ahLst/>
                              <a:cxnLst>
                                <a:cxn ang="0">
                                  <a:pos x="T1" y="T3"/>
                                </a:cxn>
                                <a:cxn ang="0">
                                  <a:pos x="T5" y="T7"/>
                                </a:cxn>
                                <a:cxn ang="0">
                                  <a:pos x="T9" y="T11"/>
                                </a:cxn>
                                <a:cxn ang="0">
                                  <a:pos x="T13" y="T15"/>
                                </a:cxn>
                                <a:cxn ang="0">
                                  <a:pos x="T17" y="T19"/>
                                </a:cxn>
                              </a:cxnLst>
                              <a:rect l="0" t="0" r="r" b="b"/>
                              <a:pathLst>
                                <a:path w="311" h="553">
                                  <a:moveTo>
                                    <a:pt x="233" y="156"/>
                                  </a:moveTo>
                                  <a:lnTo>
                                    <a:pt x="78" y="156"/>
                                  </a:lnTo>
                                  <a:lnTo>
                                    <a:pt x="78" y="553"/>
                                  </a:lnTo>
                                  <a:lnTo>
                                    <a:pt x="233" y="553"/>
                                  </a:lnTo>
                                  <a:lnTo>
                                    <a:pt x="233" y="15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314939" name="Freeform 33"/>
                          <wps:cNvSpPr>
                            <a:spLocks/>
                          </wps:cNvSpPr>
                          <wps:spPr bwMode="auto">
                            <a:xfrm>
                              <a:off x="11062" y="-4765"/>
                              <a:ext cx="311" cy="553"/>
                            </a:xfrm>
                            <a:custGeom>
                              <a:avLst/>
                              <a:gdLst>
                                <a:gd name="T0" fmla="+- 0 11218 11062"/>
                                <a:gd name="T1" fmla="*/ T0 w 311"/>
                                <a:gd name="T2" fmla="+- 0 -4765 -4765"/>
                                <a:gd name="T3" fmla="*/ -4765 h 553"/>
                                <a:gd name="T4" fmla="+- 0 11062 11062"/>
                                <a:gd name="T5" fmla="*/ T4 w 311"/>
                                <a:gd name="T6" fmla="+- 0 -4609 -4765"/>
                                <a:gd name="T7" fmla="*/ -4609 h 553"/>
                                <a:gd name="T8" fmla="+- 0 11373 11062"/>
                                <a:gd name="T9" fmla="*/ T8 w 311"/>
                                <a:gd name="T10" fmla="+- 0 -4609 -4765"/>
                                <a:gd name="T11" fmla="*/ -4609 h 553"/>
                                <a:gd name="T12" fmla="+- 0 11218 11062"/>
                                <a:gd name="T13" fmla="*/ T12 w 311"/>
                                <a:gd name="T14" fmla="+- 0 -4765 -4765"/>
                                <a:gd name="T15" fmla="*/ -4765 h 553"/>
                              </a:gdLst>
                              <a:ahLst/>
                              <a:cxnLst>
                                <a:cxn ang="0">
                                  <a:pos x="T1" y="T3"/>
                                </a:cxn>
                                <a:cxn ang="0">
                                  <a:pos x="T5" y="T7"/>
                                </a:cxn>
                                <a:cxn ang="0">
                                  <a:pos x="T9" y="T11"/>
                                </a:cxn>
                                <a:cxn ang="0">
                                  <a:pos x="T13" y="T15"/>
                                </a:cxn>
                              </a:cxnLst>
                              <a:rect l="0" t="0" r="r" b="b"/>
                              <a:pathLst>
                                <a:path w="311" h="553">
                                  <a:moveTo>
                                    <a:pt x="156" y="0"/>
                                  </a:moveTo>
                                  <a:lnTo>
                                    <a:pt x="0" y="156"/>
                                  </a:lnTo>
                                  <a:lnTo>
                                    <a:pt x="311" y="156"/>
                                  </a:lnTo>
                                  <a:lnTo>
                                    <a:pt x="15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40" name="Group 34"/>
                        <wpg:cNvGrpSpPr>
                          <a:grpSpLocks/>
                        </wpg:cNvGrpSpPr>
                        <wpg:grpSpPr bwMode="auto">
                          <a:xfrm>
                            <a:off x="11062" y="-4765"/>
                            <a:ext cx="311" cy="553"/>
                            <a:chOff x="11062" y="-4765"/>
                            <a:chExt cx="311" cy="553"/>
                          </a:xfrm>
                        </wpg:grpSpPr>
                        <wps:wsp>
                          <wps:cNvPr id="2045314941" name="Freeform 35"/>
                          <wps:cNvSpPr>
                            <a:spLocks/>
                          </wps:cNvSpPr>
                          <wps:spPr bwMode="auto">
                            <a:xfrm>
                              <a:off x="11062" y="-4765"/>
                              <a:ext cx="311" cy="553"/>
                            </a:xfrm>
                            <a:custGeom>
                              <a:avLst/>
                              <a:gdLst>
                                <a:gd name="T0" fmla="+- 0 11140 11062"/>
                                <a:gd name="T1" fmla="*/ T0 w 311"/>
                                <a:gd name="T2" fmla="+- 0 -4212 -4765"/>
                                <a:gd name="T3" fmla="*/ -4212 h 553"/>
                                <a:gd name="T4" fmla="+- 0 11140 11062"/>
                                <a:gd name="T5" fmla="*/ T4 w 311"/>
                                <a:gd name="T6" fmla="+- 0 -4609 -4765"/>
                                <a:gd name="T7" fmla="*/ -4609 h 553"/>
                                <a:gd name="T8" fmla="+- 0 11062 11062"/>
                                <a:gd name="T9" fmla="*/ T8 w 311"/>
                                <a:gd name="T10" fmla="+- 0 -4609 -4765"/>
                                <a:gd name="T11" fmla="*/ -4609 h 553"/>
                                <a:gd name="T12" fmla="+- 0 11218 11062"/>
                                <a:gd name="T13" fmla="*/ T12 w 311"/>
                                <a:gd name="T14" fmla="+- 0 -4765 -4765"/>
                                <a:gd name="T15" fmla="*/ -4765 h 553"/>
                                <a:gd name="T16" fmla="+- 0 11373 11062"/>
                                <a:gd name="T17" fmla="*/ T16 w 311"/>
                                <a:gd name="T18" fmla="+- 0 -4609 -4765"/>
                                <a:gd name="T19" fmla="*/ -4609 h 553"/>
                                <a:gd name="T20" fmla="+- 0 11295 11062"/>
                                <a:gd name="T21" fmla="*/ T20 w 311"/>
                                <a:gd name="T22" fmla="+- 0 -4609 -4765"/>
                                <a:gd name="T23" fmla="*/ -4609 h 553"/>
                                <a:gd name="T24" fmla="+- 0 11295 11062"/>
                                <a:gd name="T25" fmla="*/ T24 w 311"/>
                                <a:gd name="T26" fmla="+- 0 -4212 -4765"/>
                                <a:gd name="T27" fmla="*/ -4212 h 553"/>
                                <a:gd name="T28" fmla="+- 0 11140 11062"/>
                                <a:gd name="T29" fmla="*/ T28 w 311"/>
                                <a:gd name="T30" fmla="+- 0 -4212 -4765"/>
                                <a:gd name="T31" fmla="*/ -4212 h 5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1" h="553">
                                  <a:moveTo>
                                    <a:pt x="78" y="553"/>
                                  </a:moveTo>
                                  <a:lnTo>
                                    <a:pt x="78" y="156"/>
                                  </a:lnTo>
                                  <a:lnTo>
                                    <a:pt x="0" y="156"/>
                                  </a:lnTo>
                                  <a:lnTo>
                                    <a:pt x="156" y="0"/>
                                  </a:lnTo>
                                  <a:lnTo>
                                    <a:pt x="311" y="156"/>
                                  </a:lnTo>
                                  <a:lnTo>
                                    <a:pt x="233" y="156"/>
                                  </a:lnTo>
                                  <a:lnTo>
                                    <a:pt x="233" y="553"/>
                                  </a:lnTo>
                                  <a:lnTo>
                                    <a:pt x="78" y="55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314942" name="Group 36"/>
                        <wpg:cNvGrpSpPr>
                          <a:grpSpLocks/>
                        </wpg:cNvGrpSpPr>
                        <wpg:grpSpPr bwMode="auto">
                          <a:xfrm>
                            <a:off x="12480" y="-5972"/>
                            <a:ext cx="450" cy="250"/>
                            <a:chOff x="12480" y="-5972"/>
                            <a:chExt cx="450" cy="250"/>
                          </a:xfrm>
                        </wpg:grpSpPr>
                        <wps:wsp>
                          <wps:cNvPr id="2045314943" name="Freeform 37"/>
                          <wps:cNvSpPr>
                            <a:spLocks/>
                          </wps:cNvSpPr>
                          <wps:spPr bwMode="auto">
                            <a:xfrm>
                              <a:off x="12480" y="-5972"/>
                              <a:ext cx="450" cy="250"/>
                            </a:xfrm>
                            <a:custGeom>
                              <a:avLst/>
                              <a:gdLst>
                                <a:gd name="T0" fmla="+- 0 12805 12480"/>
                                <a:gd name="T1" fmla="*/ T0 w 450"/>
                                <a:gd name="T2" fmla="+- 0 -5972 -5972"/>
                                <a:gd name="T3" fmla="*/ -5972 h 250"/>
                                <a:gd name="T4" fmla="+- 0 12805 12480"/>
                                <a:gd name="T5" fmla="*/ T4 w 450"/>
                                <a:gd name="T6" fmla="+- 0 -5909 -5972"/>
                                <a:gd name="T7" fmla="*/ -5909 h 250"/>
                                <a:gd name="T8" fmla="+- 0 12480 12480"/>
                                <a:gd name="T9" fmla="*/ T8 w 450"/>
                                <a:gd name="T10" fmla="+- 0 -5909 -5972"/>
                                <a:gd name="T11" fmla="*/ -5909 h 250"/>
                                <a:gd name="T12" fmla="+- 0 12480 12480"/>
                                <a:gd name="T13" fmla="*/ T12 w 450"/>
                                <a:gd name="T14" fmla="+- 0 -5784 -5972"/>
                                <a:gd name="T15" fmla="*/ -5784 h 250"/>
                                <a:gd name="T16" fmla="+- 0 12805 12480"/>
                                <a:gd name="T17" fmla="*/ T16 w 450"/>
                                <a:gd name="T18" fmla="+- 0 -5784 -5972"/>
                                <a:gd name="T19" fmla="*/ -5784 h 250"/>
                                <a:gd name="T20" fmla="+- 0 12805 12480"/>
                                <a:gd name="T21" fmla="*/ T20 w 450"/>
                                <a:gd name="T22" fmla="+- 0 -5722 -5972"/>
                                <a:gd name="T23" fmla="*/ -5722 h 250"/>
                                <a:gd name="T24" fmla="+- 0 12930 12480"/>
                                <a:gd name="T25" fmla="*/ T24 w 450"/>
                                <a:gd name="T26" fmla="+- 0 -5847 -5972"/>
                                <a:gd name="T27" fmla="*/ -5847 h 250"/>
                                <a:gd name="T28" fmla="+- 0 12805 12480"/>
                                <a:gd name="T29" fmla="*/ T28 w 450"/>
                                <a:gd name="T30" fmla="+- 0 -5972 -5972"/>
                                <a:gd name="T31" fmla="*/ -5972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250">
                                  <a:moveTo>
                                    <a:pt x="325" y="0"/>
                                  </a:moveTo>
                                  <a:lnTo>
                                    <a:pt x="325" y="63"/>
                                  </a:lnTo>
                                  <a:lnTo>
                                    <a:pt x="0" y="63"/>
                                  </a:lnTo>
                                  <a:lnTo>
                                    <a:pt x="0" y="188"/>
                                  </a:lnTo>
                                  <a:lnTo>
                                    <a:pt x="325" y="188"/>
                                  </a:lnTo>
                                  <a:lnTo>
                                    <a:pt x="325" y="250"/>
                                  </a:lnTo>
                                  <a:lnTo>
                                    <a:pt x="450" y="125"/>
                                  </a:lnTo>
                                  <a:lnTo>
                                    <a:pt x="32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8"/>
                        <wpg:cNvGrpSpPr>
                          <a:grpSpLocks/>
                        </wpg:cNvGrpSpPr>
                        <wpg:grpSpPr bwMode="auto">
                          <a:xfrm>
                            <a:off x="12480" y="-5972"/>
                            <a:ext cx="450" cy="250"/>
                            <a:chOff x="12480" y="-5972"/>
                            <a:chExt cx="450" cy="250"/>
                          </a:xfrm>
                        </wpg:grpSpPr>
                        <wps:wsp>
                          <wps:cNvPr id="81" name="Freeform 39"/>
                          <wps:cNvSpPr>
                            <a:spLocks/>
                          </wps:cNvSpPr>
                          <wps:spPr bwMode="auto">
                            <a:xfrm>
                              <a:off x="12480" y="-5972"/>
                              <a:ext cx="450" cy="250"/>
                            </a:xfrm>
                            <a:custGeom>
                              <a:avLst/>
                              <a:gdLst>
                                <a:gd name="T0" fmla="+- 0 12480 12480"/>
                                <a:gd name="T1" fmla="*/ T0 w 450"/>
                                <a:gd name="T2" fmla="+- 0 -5909 -5972"/>
                                <a:gd name="T3" fmla="*/ -5909 h 250"/>
                                <a:gd name="T4" fmla="+- 0 12805 12480"/>
                                <a:gd name="T5" fmla="*/ T4 w 450"/>
                                <a:gd name="T6" fmla="+- 0 -5909 -5972"/>
                                <a:gd name="T7" fmla="*/ -5909 h 250"/>
                                <a:gd name="T8" fmla="+- 0 12805 12480"/>
                                <a:gd name="T9" fmla="*/ T8 w 450"/>
                                <a:gd name="T10" fmla="+- 0 -5972 -5972"/>
                                <a:gd name="T11" fmla="*/ -5972 h 250"/>
                                <a:gd name="T12" fmla="+- 0 12930 12480"/>
                                <a:gd name="T13" fmla="*/ T12 w 450"/>
                                <a:gd name="T14" fmla="+- 0 -5847 -5972"/>
                                <a:gd name="T15" fmla="*/ -5847 h 250"/>
                                <a:gd name="T16" fmla="+- 0 12805 12480"/>
                                <a:gd name="T17" fmla="*/ T16 w 450"/>
                                <a:gd name="T18" fmla="+- 0 -5722 -5972"/>
                                <a:gd name="T19" fmla="*/ -5722 h 250"/>
                                <a:gd name="T20" fmla="+- 0 12805 12480"/>
                                <a:gd name="T21" fmla="*/ T20 w 450"/>
                                <a:gd name="T22" fmla="+- 0 -5784 -5972"/>
                                <a:gd name="T23" fmla="*/ -5784 h 250"/>
                                <a:gd name="T24" fmla="+- 0 12480 12480"/>
                                <a:gd name="T25" fmla="*/ T24 w 450"/>
                                <a:gd name="T26" fmla="+- 0 -5784 -5972"/>
                                <a:gd name="T27" fmla="*/ -5784 h 250"/>
                                <a:gd name="T28" fmla="+- 0 12480 12480"/>
                                <a:gd name="T29" fmla="*/ T28 w 450"/>
                                <a:gd name="T30" fmla="+- 0 -5909 -5972"/>
                                <a:gd name="T31" fmla="*/ -5909 h 2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0" h="250">
                                  <a:moveTo>
                                    <a:pt x="0" y="63"/>
                                  </a:moveTo>
                                  <a:lnTo>
                                    <a:pt x="325" y="63"/>
                                  </a:lnTo>
                                  <a:lnTo>
                                    <a:pt x="325" y="0"/>
                                  </a:lnTo>
                                  <a:lnTo>
                                    <a:pt x="450" y="125"/>
                                  </a:lnTo>
                                  <a:lnTo>
                                    <a:pt x="325" y="250"/>
                                  </a:lnTo>
                                  <a:lnTo>
                                    <a:pt x="325" y="188"/>
                                  </a:lnTo>
                                  <a:lnTo>
                                    <a:pt x="0" y="188"/>
                                  </a:lnTo>
                                  <a:lnTo>
                                    <a:pt x="0" y="6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40"/>
                        <wpg:cNvGrpSpPr>
                          <a:grpSpLocks/>
                        </wpg:cNvGrpSpPr>
                        <wpg:grpSpPr bwMode="auto">
                          <a:xfrm>
                            <a:off x="12460" y="-5072"/>
                            <a:ext cx="540" cy="210"/>
                            <a:chOff x="12460" y="-5072"/>
                            <a:chExt cx="540" cy="210"/>
                          </a:xfrm>
                        </wpg:grpSpPr>
                        <wps:wsp>
                          <wps:cNvPr id="83" name="Freeform 41"/>
                          <wps:cNvSpPr>
                            <a:spLocks/>
                          </wps:cNvSpPr>
                          <wps:spPr bwMode="auto">
                            <a:xfrm>
                              <a:off x="12460" y="-5072"/>
                              <a:ext cx="540" cy="210"/>
                            </a:xfrm>
                            <a:custGeom>
                              <a:avLst/>
                              <a:gdLst>
                                <a:gd name="T0" fmla="+- 0 12895 12460"/>
                                <a:gd name="T1" fmla="*/ T0 w 540"/>
                                <a:gd name="T2" fmla="+- 0 -5072 -5072"/>
                                <a:gd name="T3" fmla="*/ -5072 h 210"/>
                                <a:gd name="T4" fmla="+- 0 12895 12460"/>
                                <a:gd name="T5" fmla="*/ T4 w 540"/>
                                <a:gd name="T6" fmla="+- 0 -5019 -5072"/>
                                <a:gd name="T7" fmla="*/ -5019 h 210"/>
                                <a:gd name="T8" fmla="+- 0 12460 12460"/>
                                <a:gd name="T9" fmla="*/ T8 w 540"/>
                                <a:gd name="T10" fmla="+- 0 -5019 -5072"/>
                                <a:gd name="T11" fmla="*/ -5019 h 210"/>
                                <a:gd name="T12" fmla="+- 0 12460 12460"/>
                                <a:gd name="T13" fmla="*/ T12 w 540"/>
                                <a:gd name="T14" fmla="+- 0 -4914 -5072"/>
                                <a:gd name="T15" fmla="*/ -4914 h 210"/>
                                <a:gd name="T16" fmla="+- 0 12895 12460"/>
                                <a:gd name="T17" fmla="*/ T16 w 540"/>
                                <a:gd name="T18" fmla="+- 0 -4914 -5072"/>
                                <a:gd name="T19" fmla="*/ -4914 h 210"/>
                                <a:gd name="T20" fmla="+- 0 12895 12460"/>
                                <a:gd name="T21" fmla="*/ T20 w 540"/>
                                <a:gd name="T22" fmla="+- 0 -4862 -5072"/>
                                <a:gd name="T23" fmla="*/ -4862 h 210"/>
                                <a:gd name="T24" fmla="+- 0 13000 12460"/>
                                <a:gd name="T25" fmla="*/ T24 w 540"/>
                                <a:gd name="T26" fmla="+- 0 -4967 -5072"/>
                                <a:gd name="T27" fmla="*/ -4967 h 210"/>
                                <a:gd name="T28" fmla="+- 0 12895 12460"/>
                                <a:gd name="T29" fmla="*/ T28 w 540"/>
                                <a:gd name="T30" fmla="+- 0 -5072 -5072"/>
                                <a:gd name="T31" fmla="*/ -5072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210">
                                  <a:moveTo>
                                    <a:pt x="435" y="0"/>
                                  </a:moveTo>
                                  <a:lnTo>
                                    <a:pt x="435" y="53"/>
                                  </a:lnTo>
                                  <a:lnTo>
                                    <a:pt x="0" y="53"/>
                                  </a:lnTo>
                                  <a:lnTo>
                                    <a:pt x="0" y="158"/>
                                  </a:lnTo>
                                  <a:lnTo>
                                    <a:pt x="435" y="158"/>
                                  </a:lnTo>
                                  <a:lnTo>
                                    <a:pt x="435" y="210"/>
                                  </a:lnTo>
                                  <a:lnTo>
                                    <a:pt x="540" y="105"/>
                                  </a:lnTo>
                                  <a:lnTo>
                                    <a:pt x="43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42"/>
                        <wpg:cNvGrpSpPr>
                          <a:grpSpLocks/>
                        </wpg:cNvGrpSpPr>
                        <wpg:grpSpPr bwMode="auto">
                          <a:xfrm>
                            <a:off x="12460" y="-5072"/>
                            <a:ext cx="540" cy="210"/>
                            <a:chOff x="12460" y="-5072"/>
                            <a:chExt cx="540" cy="210"/>
                          </a:xfrm>
                        </wpg:grpSpPr>
                        <wps:wsp>
                          <wps:cNvPr id="85" name="Freeform 43"/>
                          <wps:cNvSpPr>
                            <a:spLocks/>
                          </wps:cNvSpPr>
                          <wps:spPr bwMode="auto">
                            <a:xfrm>
                              <a:off x="12460" y="-5072"/>
                              <a:ext cx="540" cy="210"/>
                            </a:xfrm>
                            <a:custGeom>
                              <a:avLst/>
                              <a:gdLst>
                                <a:gd name="T0" fmla="+- 0 12460 12460"/>
                                <a:gd name="T1" fmla="*/ T0 w 540"/>
                                <a:gd name="T2" fmla="+- 0 -5019 -5072"/>
                                <a:gd name="T3" fmla="*/ -5019 h 210"/>
                                <a:gd name="T4" fmla="+- 0 12895 12460"/>
                                <a:gd name="T5" fmla="*/ T4 w 540"/>
                                <a:gd name="T6" fmla="+- 0 -5019 -5072"/>
                                <a:gd name="T7" fmla="*/ -5019 h 210"/>
                                <a:gd name="T8" fmla="+- 0 12895 12460"/>
                                <a:gd name="T9" fmla="*/ T8 w 540"/>
                                <a:gd name="T10" fmla="+- 0 -5072 -5072"/>
                                <a:gd name="T11" fmla="*/ -5072 h 210"/>
                                <a:gd name="T12" fmla="+- 0 13000 12460"/>
                                <a:gd name="T13" fmla="*/ T12 w 540"/>
                                <a:gd name="T14" fmla="+- 0 -4967 -5072"/>
                                <a:gd name="T15" fmla="*/ -4967 h 210"/>
                                <a:gd name="T16" fmla="+- 0 12895 12460"/>
                                <a:gd name="T17" fmla="*/ T16 w 540"/>
                                <a:gd name="T18" fmla="+- 0 -4862 -5072"/>
                                <a:gd name="T19" fmla="*/ -4862 h 210"/>
                                <a:gd name="T20" fmla="+- 0 12895 12460"/>
                                <a:gd name="T21" fmla="*/ T20 w 540"/>
                                <a:gd name="T22" fmla="+- 0 -4914 -5072"/>
                                <a:gd name="T23" fmla="*/ -4914 h 210"/>
                                <a:gd name="T24" fmla="+- 0 12460 12460"/>
                                <a:gd name="T25" fmla="*/ T24 w 540"/>
                                <a:gd name="T26" fmla="+- 0 -4914 -5072"/>
                                <a:gd name="T27" fmla="*/ -4914 h 210"/>
                                <a:gd name="T28" fmla="+- 0 12460 12460"/>
                                <a:gd name="T29" fmla="*/ T28 w 540"/>
                                <a:gd name="T30" fmla="+- 0 -5019 -5072"/>
                                <a:gd name="T31" fmla="*/ -5019 h 2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0" h="210">
                                  <a:moveTo>
                                    <a:pt x="0" y="53"/>
                                  </a:moveTo>
                                  <a:lnTo>
                                    <a:pt x="435" y="53"/>
                                  </a:lnTo>
                                  <a:lnTo>
                                    <a:pt x="435" y="0"/>
                                  </a:lnTo>
                                  <a:lnTo>
                                    <a:pt x="540" y="105"/>
                                  </a:lnTo>
                                  <a:lnTo>
                                    <a:pt x="435" y="210"/>
                                  </a:lnTo>
                                  <a:lnTo>
                                    <a:pt x="435" y="158"/>
                                  </a:lnTo>
                                  <a:lnTo>
                                    <a:pt x="0" y="158"/>
                                  </a:lnTo>
                                  <a:lnTo>
                                    <a:pt x="0" y="5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4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8660" y="-4112"/>
                              <a:ext cx="3900"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up 45"/>
                        <wpg:cNvGrpSpPr>
                          <a:grpSpLocks/>
                        </wpg:cNvGrpSpPr>
                        <wpg:grpSpPr bwMode="auto">
                          <a:xfrm>
                            <a:off x="8260" y="-3632"/>
                            <a:ext cx="380" cy="1340"/>
                            <a:chOff x="8260" y="-3632"/>
                            <a:chExt cx="380" cy="1340"/>
                          </a:xfrm>
                        </wpg:grpSpPr>
                        <wps:wsp>
                          <wps:cNvPr id="88" name="Freeform 46"/>
                          <wps:cNvSpPr>
                            <a:spLocks/>
                          </wps:cNvSpPr>
                          <wps:spPr bwMode="auto">
                            <a:xfrm>
                              <a:off x="8260" y="-3632"/>
                              <a:ext cx="380" cy="1340"/>
                            </a:xfrm>
                            <a:custGeom>
                              <a:avLst/>
                              <a:gdLst>
                                <a:gd name="T0" fmla="+- 0 8545 8260"/>
                                <a:gd name="T1" fmla="*/ T0 w 380"/>
                                <a:gd name="T2" fmla="+- 0 -3632 -3632"/>
                                <a:gd name="T3" fmla="*/ -3632 h 1340"/>
                                <a:gd name="T4" fmla="+- 0 8545 8260"/>
                                <a:gd name="T5" fmla="*/ T4 w 380"/>
                                <a:gd name="T6" fmla="+- 0 -3584 -3632"/>
                                <a:gd name="T7" fmla="*/ -3584 h 1340"/>
                                <a:gd name="T8" fmla="+- 0 8426 8260"/>
                                <a:gd name="T9" fmla="*/ T8 w 380"/>
                                <a:gd name="T10" fmla="+- 0 -3584 -3632"/>
                                <a:gd name="T11" fmla="*/ -3584 h 1340"/>
                                <a:gd name="T12" fmla="+- 0 8362 8260"/>
                                <a:gd name="T13" fmla="*/ T12 w 380"/>
                                <a:gd name="T14" fmla="+- 0 -3571 -3632"/>
                                <a:gd name="T15" fmla="*/ -3571 h 1340"/>
                                <a:gd name="T16" fmla="+- 0 8309 8260"/>
                                <a:gd name="T17" fmla="*/ T16 w 380"/>
                                <a:gd name="T18" fmla="+- 0 -3535 -3632"/>
                                <a:gd name="T19" fmla="*/ -3535 h 1340"/>
                                <a:gd name="T20" fmla="+- 0 8273 8260"/>
                                <a:gd name="T21" fmla="*/ T20 w 380"/>
                                <a:gd name="T22" fmla="+- 0 -3482 -3632"/>
                                <a:gd name="T23" fmla="*/ -3482 h 1340"/>
                                <a:gd name="T24" fmla="+- 0 8260 8260"/>
                                <a:gd name="T25" fmla="*/ T24 w 380"/>
                                <a:gd name="T26" fmla="+- 0 -3418 -3632"/>
                                <a:gd name="T27" fmla="*/ -3418 h 1340"/>
                                <a:gd name="T28" fmla="+- 0 8260 8260"/>
                                <a:gd name="T29" fmla="*/ T28 w 380"/>
                                <a:gd name="T30" fmla="+- 0 -2292 -3632"/>
                                <a:gd name="T31" fmla="*/ -2292 h 1340"/>
                                <a:gd name="T32" fmla="+- 0 8355 8260"/>
                                <a:gd name="T33" fmla="*/ T32 w 380"/>
                                <a:gd name="T34" fmla="+- 0 -2292 -3632"/>
                                <a:gd name="T35" fmla="*/ -2292 h 1340"/>
                                <a:gd name="T36" fmla="+- 0 8355 8260"/>
                                <a:gd name="T37" fmla="*/ T36 w 380"/>
                                <a:gd name="T38" fmla="+- 0 -3418 -3632"/>
                                <a:gd name="T39" fmla="*/ -3418 h 1340"/>
                                <a:gd name="T40" fmla="+- 0 8361 8260"/>
                                <a:gd name="T41" fmla="*/ T40 w 380"/>
                                <a:gd name="T42" fmla="+- 0 -3446 -3632"/>
                                <a:gd name="T43" fmla="*/ -3446 h 1340"/>
                                <a:gd name="T44" fmla="+- 0 8376 8260"/>
                                <a:gd name="T45" fmla="*/ T44 w 380"/>
                                <a:gd name="T46" fmla="+- 0 -3468 -3632"/>
                                <a:gd name="T47" fmla="*/ -3468 h 1340"/>
                                <a:gd name="T48" fmla="+- 0 8399 8260"/>
                                <a:gd name="T49" fmla="*/ T48 w 380"/>
                                <a:gd name="T50" fmla="+- 0 -3484 -3632"/>
                                <a:gd name="T51" fmla="*/ -3484 h 1340"/>
                                <a:gd name="T52" fmla="+- 0 8426 8260"/>
                                <a:gd name="T53" fmla="*/ T52 w 380"/>
                                <a:gd name="T54" fmla="+- 0 -3489 -3632"/>
                                <a:gd name="T55" fmla="*/ -3489 h 1340"/>
                                <a:gd name="T56" fmla="+- 0 8593 8260"/>
                                <a:gd name="T57" fmla="*/ T56 w 380"/>
                                <a:gd name="T58" fmla="+- 0 -3489 -3632"/>
                                <a:gd name="T59" fmla="*/ -3489 h 1340"/>
                                <a:gd name="T60" fmla="+- 0 8640 8260"/>
                                <a:gd name="T61" fmla="*/ T60 w 380"/>
                                <a:gd name="T62" fmla="+- 0 -3537 -3632"/>
                                <a:gd name="T63" fmla="*/ -3537 h 1340"/>
                                <a:gd name="T64" fmla="+- 0 8545 8260"/>
                                <a:gd name="T65" fmla="*/ T64 w 380"/>
                                <a:gd name="T66" fmla="+- 0 -3632 -3632"/>
                                <a:gd name="T67" fmla="*/ -3632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0" h="1340">
                                  <a:moveTo>
                                    <a:pt x="285" y="0"/>
                                  </a:moveTo>
                                  <a:lnTo>
                                    <a:pt x="285" y="48"/>
                                  </a:lnTo>
                                  <a:lnTo>
                                    <a:pt x="166" y="48"/>
                                  </a:lnTo>
                                  <a:lnTo>
                                    <a:pt x="102" y="61"/>
                                  </a:lnTo>
                                  <a:lnTo>
                                    <a:pt x="49" y="97"/>
                                  </a:lnTo>
                                  <a:lnTo>
                                    <a:pt x="13" y="150"/>
                                  </a:lnTo>
                                  <a:lnTo>
                                    <a:pt x="0" y="214"/>
                                  </a:lnTo>
                                  <a:lnTo>
                                    <a:pt x="0" y="1340"/>
                                  </a:lnTo>
                                  <a:lnTo>
                                    <a:pt x="95" y="1340"/>
                                  </a:lnTo>
                                  <a:lnTo>
                                    <a:pt x="95" y="214"/>
                                  </a:lnTo>
                                  <a:lnTo>
                                    <a:pt x="101" y="186"/>
                                  </a:lnTo>
                                  <a:lnTo>
                                    <a:pt x="116" y="164"/>
                                  </a:lnTo>
                                  <a:lnTo>
                                    <a:pt x="139" y="148"/>
                                  </a:lnTo>
                                  <a:lnTo>
                                    <a:pt x="166" y="143"/>
                                  </a:lnTo>
                                  <a:lnTo>
                                    <a:pt x="333" y="143"/>
                                  </a:lnTo>
                                  <a:lnTo>
                                    <a:pt x="380" y="95"/>
                                  </a:lnTo>
                                  <a:lnTo>
                                    <a:pt x="2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7"/>
                          <wps:cNvSpPr>
                            <a:spLocks/>
                          </wps:cNvSpPr>
                          <wps:spPr bwMode="auto">
                            <a:xfrm>
                              <a:off x="8260" y="-3632"/>
                              <a:ext cx="380" cy="1340"/>
                            </a:xfrm>
                            <a:custGeom>
                              <a:avLst/>
                              <a:gdLst>
                                <a:gd name="T0" fmla="+- 0 8593 8260"/>
                                <a:gd name="T1" fmla="*/ T0 w 380"/>
                                <a:gd name="T2" fmla="+- 0 -3489 -3632"/>
                                <a:gd name="T3" fmla="*/ -3489 h 1340"/>
                                <a:gd name="T4" fmla="+- 0 8545 8260"/>
                                <a:gd name="T5" fmla="*/ T4 w 380"/>
                                <a:gd name="T6" fmla="+- 0 -3489 -3632"/>
                                <a:gd name="T7" fmla="*/ -3489 h 1340"/>
                                <a:gd name="T8" fmla="+- 0 8545 8260"/>
                                <a:gd name="T9" fmla="*/ T8 w 380"/>
                                <a:gd name="T10" fmla="+- 0 -3442 -3632"/>
                                <a:gd name="T11" fmla="*/ -3442 h 1340"/>
                                <a:gd name="T12" fmla="+- 0 8593 8260"/>
                                <a:gd name="T13" fmla="*/ T12 w 380"/>
                                <a:gd name="T14" fmla="+- 0 -3489 -3632"/>
                                <a:gd name="T15" fmla="*/ -3489 h 1340"/>
                              </a:gdLst>
                              <a:ahLst/>
                              <a:cxnLst>
                                <a:cxn ang="0">
                                  <a:pos x="T1" y="T3"/>
                                </a:cxn>
                                <a:cxn ang="0">
                                  <a:pos x="T5" y="T7"/>
                                </a:cxn>
                                <a:cxn ang="0">
                                  <a:pos x="T9" y="T11"/>
                                </a:cxn>
                                <a:cxn ang="0">
                                  <a:pos x="T13" y="T15"/>
                                </a:cxn>
                              </a:cxnLst>
                              <a:rect l="0" t="0" r="r" b="b"/>
                              <a:pathLst>
                                <a:path w="380" h="1340">
                                  <a:moveTo>
                                    <a:pt x="333" y="143"/>
                                  </a:moveTo>
                                  <a:lnTo>
                                    <a:pt x="285" y="143"/>
                                  </a:lnTo>
                                  <a:lnTo>
                                    <a:pt x="285" y="190"/>
                                  </a:lnTo>
                                  <a:lnTo>
                                    <a:pt x="333" y="14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48"/>
                        <wpg:cNvGrpSpPr>
                          <a:grpSpLocks/>
                        </wpg:cNvGrpSpPr>
                        <wpg:grpSpPr bwMode="auto">
                          <a:xfrm>
                            <a:off x="8260" y="-3632"/>
                            <a:ext cx="380" cy="1340"/>
                            <a:chOff x="8260" y="-3632"/>
                            <a:chExt cx="380" cy="1340"/>
                          </a:xfrm>
                        </wpg:grpSpPr>
                        <wps:wsp>
                          <wps:cNvPr id="91" name="Freeform 49"/>
                          <wps:cNvSpPr>
                            <a:spLocks/>
                          </wps:cNvSpPr>
                          <wps:spPr bwMode="auto">
                            <a:xfrm>
                              <a:off x="8260" y="-3632"/>
                              <a:ext cx="380" cy="1340"/>
                            </a:xfrm>
                            <a:custGeom>
                              <a:avLst/>
                              <a:gdLst>
                                <a:gd name="T0" fmla="+- 0 8260 8260"/>
                                <a:gd name="T1" fmla="*/ T0 w 380"/>
                                <a:gd name="T2" fmla="+- 0 -2292 -3632"/>
                                <a:gd name="T3" fmla="*/ -2292 h 1340"/>
                                <a:gd name="T4" fmla="+- 0 8260 8260"/>
                                <a:gd name="T5" fmla="*/ T4 w 380"/>
                                <a:gd name="T6" fmla="+- 0 -3418 -3632"/>
                                <a:gd name="T7" fmla="*/ -3418 h 1340"/>
                                <a:gd name="T8" fmla="+- 0 8273 8260"/>
                                <a:gd name="T9" fmla="*/ T8 w 380"/>
                                <a:gd name="T10" fmla="+- 0 -3482 -3632"/>
                                <a:gd name="T11" fmla="*/ -3482 h 1340"/>
                                <a:gd name="T12" fmla="+- 0 8309 8260"/>
                                <a:gd name="T13" fmla="*/ T12 w 380"/>
                                <a:gd name="T14" fmla="+- 0 -3535 -3632"/>
                                <a:gd name="T15" fmla="*/ -3535 h 1340"/>
                                <a:gd name="T16" fmla="+- 0 8362 8260"/>
                                <a:gd name="T17" fmla="*/ T16 w 380"/>
                                <a:gd name="T18" fmla="+- 0 -3571 -3632"/>
                                <a:gd name="T19" fmla="*/ -3571 h 1340"/>
                                <a:gd name="T20" fmla="+- 0 8426 8260"/>
                                <a:gd name="T21" fmla="*/ T20 w 380"/>
                                <a:gd name="T22" fmla="+- 0 -3584 -3632"/>
                                <a:gd name="T23" fmla="*/ -3584 h 1340"/>
                                <a:gd name="T24" fmla="+- 0 8545 8260"/>
                                <a:gd name="T25" fmla="*/ T24 w 380"/>
                                <a:gd name="T26" fmla="+- 0 -3584 -3632"/>
                                <a:gd name="T27" fmla="*/ -3584 h 1340"/>
                                <a:gd name="T28" fmla="+- 0 8545 8260"/>
                                <a:gd name="T29" fmla="*/ T28 w 380"/>
                                <a:gd name="T30" fmla="+- 0 -3632 -3632"/>
                                <a:gd name="T31" fmla="*/ -3632 h 1340"/>
                                <a:gd name="T32" fmla="+- 0 8640 8260"/>
                                <a:gd name="T33" fmla="*/ T32 w 380"/>
                                <a:gd name="T34" fmla="+- 0 -3537 -3632"/>
                                <a:gd name="T35" fmla="*/ -3537 h 1340"/>
                                <a:gd name="T36" fmla="+- 0 8545 8260"/>
                                <a:gd name="T37" fmla="*/ T36 w 380"/>
                                <a:gd name="T38" fmla="+- 0 -3442 -3632"/>
                                <a:gd name="T39" fmla="*/ -3442 h 1340"/>
                                <a:gd name="T40" fmla="+- 0 8545 8260"/>
                                <a:gd name="T41" fmla="*/ T40 w 380"/>
                                <a:gd name="T42" fmla="+- 0 -3489 -3632"/>
                                <a:gd name="T43" fmla="*/ -3489 h 1340"/>
                                <a:gd name="T44" fmla="+- 0 8426 8260"/>
                                <a:gd name="T45" fmla="*/ T44 w 380"/>
                                <a:gd name="T46" fmla="+- 0 -3489 -3632"/>
                                <a:gd name="T47" fmla="*/ -3489 h 1340"/>
                                <a:gd name="T48" fmla="+- 0 8399 8260"/>
                                <a:gd name="T49" fmla="*/ T48 w 380"/>
                                <a:gd name="T50" fmla="+- 0 -3484 -3632"/>
                                <a:gd name="T51" fmla="*/ -3484 h 1340"/>
                                <a:gd name="T52" fmla="+- 0 8376 8260"/>
                                <a:gd name="T53" fmla="*/ T52 w 380"/>
                                <a:gd name="T54" fmla="+- 0 -3468 -3632"/>
                                <a:gd name="T55" fmla="*/ -3468 h 1340"/>
                                <a:gd name="T56" fmla="+- 0 8361 8260"/>
                                <a:gd name="T57" fmla="*/ T56 w 380"/>
                                <a:gd name="T58" fmla="+- 0 -3446 -3632"/>
                                <a:gd name="T59" fmla="*/ -3446 h 1340"/>
                                <a:gd name="T60" fmla="+- 0 8355 8260"/>
                                <a:gd name="T61" fmla="*/ T60 w 380"/>
                                <a:gd name="T62" fmla="+- 0 -3418 -3632"/>
                                <a:gd name="T63" fmla="*/ -3418 h 1340"/>
                                <a:gd name="T64" fmla="+- 0 8355 8260"/>
                                <a:gd name="T65" fmla="*/ T64 w 380"/>
                                <a:gd name="T66" fmla="+- 0 -2292 -3632"/>
                                <a:gd name="T67" fmla="*/ -2292 h 1340"/>
                                <a:gd name="T68" fmla="+- 0 8260 8260"/>
                                <a:gd name="T69" fmla="*/ T68 w 380"/>
                                <a:gd name="T70" fmla="+- 0 -2292 -3632"/>
                                <a:gd name="T71" fmla="*/ -2292 h 1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0" h="1340">
                                  <a:moveTo>
                                    <a:pt x="0" y="1340"/>
                                  </a:moveTo>
                                  <a:lnTo>
                                    <a:pt x="0" y="214"/>
                                  </a:lnTo>
                                  <a:lnTo>
                                    <a:pt x="13" y="150"/>
                                  </a:lnTo>
                                  <a:lnTo>
                                    <a:pt x="49" y="97"/>
                                  </a:lnTo>
                                  <a:lnTo>
                                    <a:pt x="102" y="61"/>
                                  </a:lnTo>
                                  <a:lnTo>
                                    <a:pt x="166" y="48"/>
                                  </a:lnTo>
                                  <a:lnTo>
                                    <a:pt x="285" y="48"/>
                                  </a:lnTo>
                                  <a:lnTo>
                                    <a:pt x="285" y="0"/>
                                  </a:lnTo>
                                  <a:lnTo>
                                    <a:pt x="380" y="95"/>
                                  </a:lnTo>
                                  <a:lnTo>
                                    <a:pt x="285" y="190"/>
                                  </a:lnTo>
                                  <a:lnTo>
                                    <a:pt x="285" y="143"/>
                                  </a:lnTo>
                                  <a:lnTo>
                                    <a:pt x="166" y="143"/>
                                  </a:lnTo>
                                  <a:lnTo>
                                    <a:pt x="139" y="148"/>
                                  </a:lnTo>
                                  <a:lnTo>
                                    <a:pt x="116" y="164"/>
                                  </a:lnTo>
                                  <a:lnTo>
                                    <a:pt x="101" y="186"/>
                                  </a:lnTo>
                                  <a:lnTo>
                                    <a:pt x="95" y="214"/>
                                  </a:lnTo>
                                  <a:lnTo>
                                    <a:pt x="95" y="1340"/>
                                  </a:lnTo>
                                  <a:lnTo>
                                    <a:pt x="0" y="134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5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8660" y="-2062"/>
                              <a:ext cx="397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 name="Group 51"/>
                        <wpg:cNvGrpSpPr>
                          <a:grpSpLocks/>
                        </wpg:cNvGrpSpPr>
                        <wpg:grpSpPr bwMode="auto">
                          <a:xfrm>
                            <a:off x="8260" y="-2342"/>
                            <a:ext cx="400" cy="1240"/>
                            <a:chOff x="8260" y="-2342"/>
                            <a:chExt cx="400" cy="1240"/>
                          </a:xfrm>
                        </wpg:grpSpPr>
                        <wps:wsp>
                          <wps:cNvPr id="94" name="Freeform 52"/>
                          <wps:cNvSpPr>
                            <a:spLocks/>
                          </wps:cNvSpPr>
                          <wps:spPr bwMode="auto">
                            <a:xfrm>
                              <a:off x="8260" y="-2342"/>
                              <a:ext cx="400" cy="1240"/>
                            </a:xfrm>
                            <a:custGeom>
                              <a:avLst/>
                              <a:gdLst>
                                <a:gd name="T0" fmla="+- 0 8360 8260"/>
                                <a:gd name="T1" fmla="*/ T0 w 400"/>
                                <a:gd name="T2" fmla="+- 0 -2342 -2342"/>
                                <a:gd name="T3" fmla="*/ -2342 h 1240"/>
                                <a:gd name="T4" fmla="+- 0 8260 8260"/>
                                <a:gd name="T5" fmla="*/ T4 w 400"/>
                                <a:gd name="T6" fmla="+- 0 -2342 -2342"/>
                                <a:gd name="T7" fmla="*/ -2342 h 1240"/>
                                <a:gd name="T8" fmla="+- 0 8260 8260"/>
                                <a:gd name="T9" fmla="*/ T8 w 400"/>
                                <a:gd name="T10" fmla="+- 0 -1327 -2342"/>
                                <a:gd name="T11" fmla="*/ -1327 h 1240"/>
                                <a:gd name="T12" fmla="+- 0 8274 8260"/>
                                <a:gd name="T13" fmla="*/ T12 w 400"/>
                                <a:gd name="T14" fmla="+- 0 -1258 -2342"/>
                                <a:gd name="T15" fmla="*/ -1258 h 1240"/>
                                <a:gd name="T16" fmla="+- 0 8311 8260"/>
                                <a:gd name="T17" fmla="*/ T16 w 400"/>
                                <a:gd name="T18" fmla="+- 0 -1203 -2342"/>
                                <a:gd name="T19" fmla="*/ -1203 h 1240"/>
                                <a:gd name="T20" fmla="+- 0 8367 8260"/>
                                <a:gd name="T21" fmla="*/ T20 w 400"/>
                                <a:gd name="T22" fmla="+- 0 -1165 -2342"/>
                                <a:gd name="T23" fmla="*/ -1165 h 1240"/>
                                <a:gd name="T24" fmla="+- 0 8435 8260"/>
                                <a:gd name="T25" fmla="*/ T24 w 400"/>
                                <a:gd name="T26" fmla="+- 0 -1152 -2342"/>
                                <a:gd name="T27" fmla="*/ -1152 h 1240"/>
                                <a:gd name="T28" fmla="+- 0 8560 8260"/>
                                <a:gd name="T29" fmla="*/ T28 w 400"/>
                                <a:gd name="T30" fmla="+- 0 -1152 -2342"/>
                                <a:gd name="T31" fmla="*/ -1152 h 1240"/>
                                <a:gd name="T32" fmla="+- 0 8560 8260"/>
                                <a:gd name="T33" fmla="*/ T32 w 400"/>
                                <a:gd name="T34" fmla="+- 0 -1102 -2342"/>
                                <a:gd name="T35" fmla="*/ -1102 h 1240"/>
                                <a:gd name="T36" fmla="+- 0 8660 8260"/>
                                <a:gd name="T37" fmla="*/ T36 w 400"/>
                                <a:gd name="T38" fmla="+- 0 -1202 -2342"/>
                                <a:gd name="T39" fmla="*/ -1202 h 1240"/>
                                <a:gd name="T40" fmla="+- 0 8610 8260"/>
                                <a:gd name="T41" fmla="*/ T40 w 400"/>
                                <a:gd name="T42" fmla="+- 0 -1252 -2342"/>
                                <a:gd name="T43" fmla="*/ -1252 h 1240"/>
                                <a:gd name="T44" fmla="+- 0 8435 8260"/>
                                <a:gd name="T45" fmla="*/ T44 w 400"/>
                                <a:gd name="T46" fmla="+- 0 -1252 -2342"/>
                                <a:gd name="T47" fmla="*/ -1252 h 1240"/>
                                <a:gd name="T48" fmla="+- 0 8406 8260"/>
                                <a:gd name="T49" fmla="*/ T48 w 400"/>
                                <a:gd name="T50" fmla="+- 0 -1257 -2342"/>
                                <a:gd name="T51" fmla="*/ -1257 h 1240"/>
                                <a:gd name="T52" fmla="+- 0 8382 8260"/>
                                <a:gd name="T53" fmla="*/ T52 w 400"/>
                                <a:gd name="T54" fmla="+- 0 -1274 -2342"/>
                                <a:gd name="T55" fmla="*/ -1274 h 1240"/>
                                <a:gd name="T56" fmla="+- 0 8366 8260"/>
                                <a:gd name="T57" fmla="*/ T56 w 400"/>
                                <a:gd name="T58" fmla="+- 0 -1297 -2342"/>
                                <a:gd name="T59" fmla="*/ -1297 h 1240"/>
                                <a:gd name="T60" fmla="+- 0 8360 8260"/>
                                <a:gd name="T61" fmla="*/ T60 w 400"/>
                                <a:gd name="T62" fmla="+- 0 -1327 -2342"/>
                                <a:gd name="T63" fmla="*/ -1327 h 1240"/>
                                <a:gd name="T64" fmla="+- 0 8360 8260"/>
                                <a:gd name="T65" fmla="*/ T64 w 400"/>
                                <a:gd name="T66" fmla="+- 0 -2342 -2342"/>
                                <a:gd name="T67" fmla="*/ -234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0" h="1240">
                                  <a:moveTo>
                                    <a:pt x="100" y="0"/>
                                  </a:moveTo>
                                  <a:lnTo>
                                    <a:pt x="0" y="0"/>
                                  </a:lnTo>
                                  <a:lnTo>
                                    <a:pt x="0" y="1015"/>
                                  </a:lnTo>
                                  <a:lnTo>
                                    <a:pt x="14" y="1084"/>
                                  </a:lnTo>
                                  <a:lnTo>
                                    <a:pt x="51" y="1139"/>
                                  </a:lnTo>
                                  <a:lnTo>
                                    <a:pt x="107" y="1177"/>
                                  </a:lnTo>
                                  <a:lnTo>
                                    <a:pt x="175" y="1190"/>
                                  </a:lnTo>
                                  <a:lnTo>
                                    <a:pt x="300" y="1190"/>
                                  </a:lnTo>
                                  <a:lnTo>
                                    <a:pt x="300" y="1240"/>
                                  </a:lnTo>
                                  <a:lnTo>
                                    <a:pt x="400" y="1140"/>
                                  </a:lnTo>
                                  <a:lnTo>
                                    <a:pt x="350" y="1090"/>
                                  </a:lnTo>
                                  <a:lnTo>
                                    <a:pt x="175" y="1090"/>
                                  </a:lnTo>
                                  <a:lnTo>
                                    <a:pt x="146" y="1085"/>
                                  </a:lnTo>
                                  <a:lnTo>
                                    <a:pt x="122" y="1068"/>
                                  </a:lnTo>
                                  <a:lnTo>
                                    <a:pt x="106" y="1045"/>
                                  </a:lnTo>
                                  <a:lnTo>
                                    <a:pt x="100" y="1015"/>
                                  </a:lnTo>
                                  <a:lnTo>
                                    <a:pt x="1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3"/>
                          <wps:cNvSpPr>
                            <a:spLocks/>
                          </wps:cNvSpPr>
                          <wps:spPr bwMode="auto">
                            <a:xfrm>
                              <a:off x="8260" y="-2342"/>
                              <a:ext cx="400" cy="1240"/>
                            </a:xfrm>
                            <a:custGeom>
                              <a:avLst/>
                              <a:gdLst>
                                <a:gd name="T0" fmla="+- 0 8560 8260"/>
                                <a:gd name="T1" fmla="*/ T0 w 400"/>
                                <a:gd name="T2" fmla="+- 0 -1302 -2342"/>
                                <a:gd name="T3" fmla="*/ -1302 h 1240"/>
                                <a:gd name="T4" fmla="+- 0 8560 8260"/>
                                <a:gd name="T5" fmla="*/ T4 w 400"/>
                                <a:gd name="T6" fmla="+- 0 -1252 -2342"/>
                                <a:gd name="T7" fmla="*/ -1252 h 1240"/>
                                <a:gd name="T8" fmla="+- 0 8610 8260"/>
                                <a:gd name="T9" fmla="*/ T8 w 400"/>
                                <a:gd name="T10" fmla="+- 0 -1252 -2342"/>
                                <a:gd name="T11" fmla="*/ -1252 h 1240"/>
                                <a:gd name="T12" fmla="+- 0 8560 8260"/>
                                <a:gd name="T13" fmla="*/ T12 w 400"/>
                                <a:gd name="T14" fmla="+- 0 -1302 -2342"/>
                                <a:gd name="T15" fmla="*/ -1302 h 1240"/>
                              </a:gdLst>
                              <a:ahLst/>
                              <a:cxnLst>
                                <a:cxn ang="0">
                                  <a:pos x="T1" y="T3"/>
                                </a:cxn>
                                <a:cxn ang="0">
                                  <a:pos x="T5" y="T7"/>
                                </a:cxn>
                                <a:cxn ang="0">
                                  <a:pos x="T9" y="T11"/>
                                </a:cxn>
                                <a:cxn ang="0">
                                  <a:pos x="T13" y="T15"/>
                                </a:cxn>
                              </a:cxnLst>
                              <a:rect l="0" t="0" r="r" b="b"/>
                              <a:pathLst>
                                <a:path w="400" h="1240">
                                  <a:moveTo>
                                    <a:pt x="300" y="1040"/>
                                  </a:moveTo>
                                  <a:lnTo>
                                    <a:pt x="300" y="1090"/>
                                  </a:lnTo>
                                  <a:lnTo>
                                    <a:pt x="350" y="1090"/>
                                  </a:lnTo>
                                  <a:lnTo>
                                    <a:pt x="300" y="104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44" name="Group 54"/>
                        <wpg:cNvGrpSpPr>
                          <a:grpSpLocks/>
                        </wpg:cNvGrpSpPr>
                        <wpg:grpSpPr bwMode="auto">
                          <a:xfrm>
                            <a:off x="8260" y="-2342"/>
                            <a:ext cx="400" cy="1240"/>
                            <a:chOff x="8260" y="-2342"/>
                            <a:chExt cx="400" cy="1240"/>
                          </a:xfrm>
                        </wpg:grpSpPr>
                        <wps:wsp>
                          <wps:cNvPr id="2045314945" name="Freeform 55"/>
                          <wps:cNvSpPr>
                            <a:spLocks/>
                          </wps:cNvSpPr>
                          <wps:spPr bwMode="auto">
                            <a:xfrm>
                              <a:off x="8260" y="-2342"/>
                              <a:ext cx="400" cy="1240"/>
                            </a:xfrm>
                            <a:custGeom>
                              <a:avLst/>
                              <a:gdLst>
                                <a:gd name="T0" fmla="+- 0 8260 8260"/>
                                <a:gd name="T1" fmla="*/ T0 w 400"/>
                                <a:gd name="T2" fmla="+- 0 -2342 -2342"/>
                                <a:gd name="T3" fmla="*/ -2342 h 1240"/>
                                <a:gd name="T4" fmla="+- 0 8260 8260"/>
                                <a:gd name="T5" fmla="*/ T4 w 400"/>
                                <a:gd name="T6" fmla="+- 0 -1327 -2342"/>
                                <a:gd name="T7" fmla="*/ -1327 h 1240"/>
                                <a:gd name="T8" fmla="+- 0 8274 8260"/>
                                <a:gd name="T9" fmla="*/ T8 w 400"/>
                                <a:gd name="T10" fmla="+- 0 -1258 -2342"/>
                                <a:gd name="T11" fmla="*/ -1258 h 1240"/>
                                <a:gd name="T12" fmla="+- 0 8311 8260"/>
                                <a:gd name="T13" fmla="*/ T12 w 400"/>
                                <a:gd name="T14" fmla="+- 0 -1203 -2342"/>
                                <a:gd name="T15" fmla="*/ -1203 h 1240"/>
                                <a:gd name="T16" fmla="+- 0 8367 8260"/>
                                <a:gd name="T17" fmla="*/ T16 w 400"/>
                                <a:gd name="T18" fmla="+- 0 -1165 -2342"/>
                                <a:gd name="T19" fmla="*/ -1165 h 1240"/>
                                <a:gd name="T20" fmla="+- 0 8435 8260"/>
                                <a:gd name="T21" fmla="*/ T20 w 400"/>
                                <a:gd name="T22" fmla="+- 0 -1152 -2342"/>
                                <a:gd name="T23" fmla="*/ -1152 h 1240"/>
                                <a:gd name="T24" fmla="+- 0 8560 8260"/>
                                <a:gd name="T25" fmla="*/ T24 w 400"/>
                                <a:gd name="T26" fmla="+- 0 -1152 -2342"/>
                                <a:gd name="T27" fmla="*/ -1152 h 1240"/>
                                <a:gd name="T28" fmla="+- 0 8560 8260"/>
                                <a:gd name="T29" fmla="*/ T28 w 400"/>
                                <a:gd name="T30" fmla="+- 0 -1102 -2342"/>
                                <a:gd name="T31" fmla="*/ -1102 h 1240"/>
                                <a:gd name="T32" fmla="+- 0 8660 8260"/>
                                <a:gd name="T33" fmla="*/ T32 w 400"/>
                                <a:gd name="T34" fmla="+- 0 -1202 -2342"/>
                                <a:gd name="T35" fmla="*/ -1202 h 1240"/>
                                <a:gd name="T36" fmla="+- 0 8560 8260"/>
                                <a:gd name="T37" fmla="*/ T36 w 400"/>
                                <a:gd name="T38" fmla="+- 0 -1302 -2342"/>
                                <a:gd name="T39" fmla="*/ -1302 h 1240"/>
                                <a:gd name="T40" fmla="+- 0 8560 8260"/>
                                <a:gd name="T41" fmla="*/ T40 w 400"/>
                                <a:gd name="T42" fmla="+- 0 -1252 -2342"/>
                                <a:gd name="T43" fmla="*/ -1252 h 1240"/>
                                <a:gd name="T44" fmla="+- 0 8435 8260"/>
                                <a:gd name="T45" fmla="*/ T44 w 400"/>
                                <a:gd name="T46" fmla="+- 0 -1252 -2342"/>
                                <a:gd name="T47" fmla="*/ -1252 h 1240"/>
                                <a:gd name="T48" fmla="+- 0 8406 8260"/>
                                <a:gd name="T49" fmla="*/ T48 w 400"/>
                                <a:gd name="T50" fmla="+- 0 -1257 -2342"/>
                                <a:gd name="T51" fmla="*/ -1257 h 1240"/>
                                <a:gd name="T52" fmla="+- 0 8382 8260"/>
                                <a:gd name="T53" fmla="*/ T52 w 400"/>
                                <a:gd name="T54" fmla="+- 0 -1274 -2342"/>
                                <a:gd name="T55" fmla="*/ -1274 h 1240"/>
                                <a:gd name="T56" fmla="+- 0 8366 8260"/>
                                <a:gd name="T57" fmla="*/ T56 w 400"/>
                                <a:gd name="T58" fmla="+- 0 -1297 -2342"/>
                                <a:gd name="T59" fmla="*/ -1297 h 1240"/>
                                <a:gd name="T60" fmla="+- 0 8360 8260"/>
                                <a:gd name="T61" fmla="*/ T60 w 400"/>
                                <a:gd name="T62" fmla="+- 0 -1327 -2342"/>
                                <a:gd name="T63" fmla="*/ -1327 h 1240"/>
                                <a:gd name="T64" fmla="+- 0 8360 8260"/>
                                <a:gd name="T65" fmla="*/ T64 w 400"/>
                                <a:gd name="T66" fmla="+- 0 -2342 -2342"/>
                                <a:gd name="T67" fmla="*/ -2342 h 1240"/>
                                <a:gd name="T68" fmla="+- 0 8260 8260"/>
                                <a:gd name="T69" fmla="*/ T68 w 400"/>
                                <a:gd name="T70" fmla="+- 0 -2342 -2342"/>
                                <a:gd name="T71" fmla="*/ -2342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00" h="1240">
                                  <a:moveTo>
                                    <a:pt x="0" y="0"/>
                                  </a:moveTo>
                                  <a:lnTo>
                                    <a:pt x="0" y="1015"/>
                                  </a:lnTo>
                                  <a:lnTo>
                                    <a:pt x="14" y="1084"/>
                                  </a:lnTo>
                                  <a:lnTo>
                                    <a:pt x="51" y="1139"/>
                                  </a:lnTo>
                                  <a:lnTo>
                                    <a:pt x="107" y="1177"/>
                                  </a:lnTo>
                                  <a:lnTo>
                                    <a:pt x="175" y="1190"/>
                                  </a:lnTo>
                                  <a:lnTo>
                                    <a:pt x="300" y="1190"/>
                                  </a:lnTo>
                                  <a:lnTo>
                                    <a:pt x="300" y="1240"/>
                                  </a:lnTo>
                                  <a:lnTo>
                                    <a:pt x="400" y="1140"/>
                                  </a:lnTo>
                                  <a:lnTo>
                                    <a:pt x="300" y="1040"/>
                                  </a:lnTo>
                                  <a:lnTo>
                                    <a:pt x="300" y="1090"/>
                                  </a:lnTo>
                                  <a:lnTo>
                                    <a:pt x="175" y="1090"/>
                                  </a:lnTo>
                                  <a:lnTo>
                                    <a:pt x="146" y="1085"/>
                                  </a:lnTo>
                                  <a:lnTo>
                                    <a:pt x="122" y="1068"/>
                                  </a:lnTo>
                                  <a:lnTo>
                                    <a:pt x="106" y="1045"/>
                                  </a:lnTo>
                                  <a:lnTo>
                                    <a:pt x="100" y="1015"/>
                                  </a:lnTo>
                                  <a:lnTo>
                                    <a:pt x="100" y="0"/>
                                  </a:lnTo>
                                  <a:lnTo>
                                    <a:pt x="0" y="0"/>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5314946" name="Picture 5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8170" y="-2832"/>
                              <a:ext cx="1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5314947" name="Group 57"/>
                        <wpg:cNvGrpSpPr>
                          <a:grpSpLocks/>
                        </wpg:cNvGrpSpPr>
                        <wpg:grpSpPr bwMode="auto">
                          <a:xfrm>
                            <a:off x="12580" y="-8252"/>
                            <a:ext cx="420" cy="270"/>
                            <a:chOff x="12580" y="-8252"/>
                            <a:chExt cx="420" cy="270"/>
                          </a:xfrm>
                        </wpg:grpSpPr>
                        <wps:wsp>
                          <wps:cNvPr id="2045314948" name="Freeform 58"/>
                          <wps:cNvSpPr>
                            <a:spLocks/>
                          </wps:cNvSpPr>
                          <wps:spPr bwMode="auto">
                            <a:xfrm>
                              <a:off x="12580" y="-8252"/>
                              <a:ext cx="420" cy="270"/>
                            </a:xfrm>
                            <a:custGeom>
                              <a:avLst/>
                              <a:gdLst>
                                <a:gd name="T0" fmla="+- 0 12865 12580"/>
                                <a:gd name="T1" fmla="*/ T0 w 420"/>
                                <a:gd name="T2" fmla="+- 0 -8252 -8252"/>
                                <a:gd name="T3" fmla="*/ -8252 h 270"/>
                                <a:gd name="T4" fmla="+- 0 12865 12580"/>
                                <a:gd name="T5" fmla="*/ T4 w 420"/>
                                <a:gd name="T6" fmla="+- 0 -8184 -8252"/>
                                <a:gd name="T7" fmla="*/ -8184 h 270"/>
                                <a:gd name="T8" fmla="+- 0 12580 12580"/>
                                <a:gd name="T9" fmla="*/ T8 w 420"/>
                                <a:gd name="T10" fmla="+- 0 -8184 -8252"/>
                                <a:gd name="T11" fmla="*/ -8184 h 270"/>
                                <a:gd name="T12" fmla="+- 0 12580 12580"/>
                                <a:gd name="T13" fmla="*/ T12 w 420"/>
                                <a:gd name="T14" fmla="+- 0 -8049 -8252"/>
                                <a:gd name="T15" fmla="*/ -8049 h 270"/>
                                <a:gd name="T16" fmla="+- 0 12865 12580"/>
                                <a:gd name="T17" fmla="*/ T16 w 420"/>
                                <a:gd name="T18" fmla="+- 0 -8049 -8252"/>
                                <a:gd name="T19" fmla="*/ -8049 h 270"/>
                                <a:gd name="T20" fmla="+- 0 12865 12580"/>
                                <a:gd name="T21" fmla="*/ T20 w 420"/>
                                <a:gd name="T22" fmla="+- 0 -7982 -8252"/>
                                <a:gd name="T23" fmla="*/ -7982 h 270"/>
                                <a:gd name="T24" fmla="+- 0 13000 12580"/>
                                <a:gd name="T25" fmla="*/ T24 w 420"/>
                                <a:gd name="T26" fmla="+- 0 -8117 -8252"/>
                                <a:gd name="T27" fmla="*/ -8117 h 270"/>
                                <a:gd name="T28" fmla="+- 0 12865 12580"/>
                                <a:gd name="T29" fmla="*/ T28 w 420"/>
                                <a:gd name="T30" fmla="+- 0 -8252 -8252"/>
                                <a:gd name="T31" fmla="*/ -8252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270">
                                  <a:moveTo>
                                    <a:pt x="285" y="0"/>
                                  </a:moveTo>
                                  <a:lnTo>
                                    <a:pt x="285" y="68"/>
                                  </a:lnTo>
                                  <a:lnTo>
                                    <a:pt x="0" y="68"/>
                                  </a:lnTo>
                                  <a:lnTo>
                                    <a:pt x="0" y="203"/>
                                  </a:lnTo>
                                  <a:lnTo>
                                    <a:pt x="285" y="203"/>
                                  </a:lnTo>
                                  <a:lnTo>
                                    <a:pt x="285" y="270"/>
                                  </a:lnTo>
                                  <a:lnTo>
                                    <a:pt x="420" y="135"/>
                                  </a:lnTo>
                                  <a:lnTo>
                                    <a:pt x="2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49" name="Group 59"/>
                        <wpg:cNvGrpSpPr>
                          <a:grpSpLocks/>
                        </wpg:cNvGrpSpPr>
                        <wpg:grpSpPr bwMode="auto">
                          <a:xfrm>
                            <a:off x="12580" y="-8252"/>
                            <a:ext cx="420" cy="270"/>
                            <a:chOff x="12580" y="-8252"/>
                            <a:chExt cx="420" cy="270"/>
                          </a:xfrm>
                        </wpg:grpSpPr>
                        <wps:wsp>
                          <wps:cNvPr id="2045314950" name="Freeform 60"/>
                          <wps:cNvSpPr>
                            <a:spLocks/>
                          </wps:cNvSpPr>
                          <wps:spPr bwMode="auto">
                            <a:xfrm>
                              <a:off x="12580" y="-8252"/>
                              <a:ext cx="420" cy="270"/>
                            </a:xfrm>
                            <a:custGeom>
                              <a:avLst/>
                              <a:gdLst>
                                <a:gd name="T0" fmla="+- 0 12580 12580"/>
                                <a:gd name="T1" fmla="*/ T0 w 420"/>
                                <a:gd name="T2" fmla="+- 0 -8184 -8252"/>
                                <a:gd name="T3" fmla="*/ -8184 h 270"/>
                                <a:gd name="T4" fmla="+- 0 12865 12580"/>
                                <a:gd name="T5" fmla="*/ T4 w 420"/>
                                <a:gd name="T6" fmla="+- 0 -8184 -8252"/>
                                <a:gd name="T7" fmla="*/ -8184 h 270"/>
                                <a:gd name="T8" fmla="+- 0 12865 12580"/>
                                <a:gd name="T9" fmla="*/ T8 w 420"/>
                                <a:gd name="T10" fmla="+- 0 -8252 -8252"/>
                                <a:gd name="T11" fmla="*/ -8252 h 270"/>
                                <a:gd name="T12" fmla="+- 0 13000 12580"/>
                                <a:gd name="T13" fmla="*/ T12 w 420"/>
                                <a:gd name="T14" fmla="+- 0 -8117 -8252"/>
                                <a:gd name="T15" fmla="*/ -8117 h 270"/>
                                <a:gd name="T16" fmla="+- 0 12865 12580"/>
                                <a:gd name="T17" fmla="*/ T16 w 420"/>
                                <a:gd name="T18" fmla="+- 0 -7982 -8252"/>
                                <a:gd name="T19" fmla="*/ -7982 h 270"/>
                                <a:gd name="T20" fmla="+- 0 12865 12580"/>
                                <a:gd name="T21" fmla="*/ T20 w 420"/>
                                <a:gd name="T22" fmla="+- 0 -8049 -8252"/>
                                <a:gd name="T23" fmla="*/ -8049 h 270"/>
                                <a:gd name="T24" fmla="+- 0 12580 12580"/>
                                <a:gd name="T25" fmla="*/ T24 w 420"/>
                                <a:gd name="T26" fmla="+- 0 -8049 -8252"/>
                                <a:gd name="T27" fmla="*/ -8049 h 270"/>
                                <a:gd name="T28" fmla="+- 0 12580 12580"/>
                                <a:gd name="T29" fmla="*/ T28 w 420"/>
                                <a:gd name="T30" fmla="+- 0 -8184 -8252"/>
                                <a:gd name="T31" fmla="*/ -8184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0" h="270">
                                  <a:moveTo>
                                    <a:pt x="0" y="68"/>
                                  </a:moveTo>
                                  <a:lnTo>
                                    <a:pt x="285" y="68"/>
                                  </a:lnTo>
                                  <a:lnTo>
                                    <a:pt x="285" y="0"/>
                                  </a:lnTo>
                                  <a:lnTo>
                                    <a:pt x="420" y="135"/>
                                  </a:lnTo>
                                  <a:lnTo>
                                    <a:pt x="285" y="270"/>
                                  </a:lnTo>
                                  <a:lnTo>
                                    <a:pt x="285" y="203"/>
                                  </a:lnTo>
                                  <a:lnTo>
                                    <a:pt x="0" y="203"/>
                                  </a:lnTo>
                                  <a:lnTo>
                                    <a:pt x="0" y="68"/>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314951" name="Group 61"/>
                        <wpg:cNvGrpSpPr>
                          <a:grpSpLocks/>
                        </wpg:cNvGrpSpPr>
                        <wpg:grpSpPr bwMode="auto">
                          <a:xfrm>
                            <a:off x="5810" y="-7892"/>
                            <a:ext cx="4847" cy="284"/>
                            <a:chOff x="5810" y="-7892"/>
                            <a:chExt cx="4847" cy="284"/>
                          </a:xfrm>
                        </wpg:grpSpPr>
                        <wps:wsp>
                          <wps:cNvPr id="2045314952" name="Freeform 62"/>
                          <wps:cNvSpPr>
                            <a:spLocks/>
                          </wps:cNvSpPr>
                          <wps:spPr bwMode="auto">
                            <a:xfrm>
                              <a:off x="5810" y="-7892"/>
                              <a:ext cx="4847" cy="284"/>
                            </a:xfrm>
                            <a:custGeom>
                              <a:avLst/>
                              <a:gdLst>
                                <a:gd name="T0" fmla="+- 0 5952 5810"/>
                                <a:gd name="T1" fmla="*/ T0 w 4847"/>
                                <a:gd name="T2" fmla="+- 0 -7892 -7892"/>
                                <a:gd name="T3" fmla="*/ -7892 h 284"/>
                                <a:gd name="T4" fmla="+- 0 5810 5810"/>
                                <a:gd name="T5" fmla="*/ T4 w 4847"/>
                                <a:gd name="T6" fmla="+- 0 -7750 -7892"/>
                                <a:gd name="T7" fmla="*/ -7750 h 284"/>
                                <a:gd name="T8" fmla="+- 0 5952 5810"/>
                                <a:gd name="T9" fmla="*/ T8 w 4847"/>
                                <a:gd name="T10" fmla="+- 0 -7608 -7892"/>
                                <a:gd name="T11" fmla="*/ -7608 h 284"/>
                                <a:gd name="T12" fmla="+- 0 5952 5810"/>
                                <a:gd name="T13" fmla="*/ T12 w 4847"/>
                                <a:gd name="T14" fmla="+- 0 -7679 -7892"/>
                                <a:gd name="T15" fmla="*/ -7679 h 284"/>
                                <a:gd name="T16" fmla="+- 0 10657 5810"/>
                                <a:gd name="T17" fmla="*/ T16 w 4847"/>
                                <a:gd name="T18" fmla="+- 0 -7679 -7892"/>
                                <a:gd name="T19" fmla="*/ -7679 h 284"/>
                                <a:gd name="T20" fmla="+- 0 10657 5810"/>
                                <a:gd name="T21" fmla="*/ T20 w 4847"/>
                                <a:gd name="T22" fmla="+- 0 -7821 -7892"/>
                                <a:gd name="T23" fmla="*/ -7821 h 284"/>
                                <a:gd name="T24" fmla="+- 0 5952 5810"/>
                                <a:gd name="T25" fmla="*/ T24 w 4847"/>
                                <a:gd name="T26" fmla="+- 0 -7821 -7892"/>
                                <a:gd name="T27" fmla="*/ -7821 h 284"/>
                                <a:gd name="T28" fmla="+- 0 5952 5810"/>
                                <a:gd name="T29" fmla="*/ T28 w 4847"/>
                                <a:gd name="T30" fmla="+- 0 -7892 -7892"/>
                                <a:gd name="T31" fmla="*/ -7892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7" h="284">
                                  <a:moveTo>
                                    <a:pt x="142" y="0"/>
                                  </a:moveTo>
                                  <a:lnTo>
                                    <a:pt x="0" y="142"/>
                                  </a:lnTo>
                                  <a:lnTo>
                                    <a:pt x="142" y="284"/>
                                  </a:lnTo>
                                  <a:lnTo>
                                    <a:pt x="142" y="213"/>
                                  </a:lnTo>
                                  <a:lnTo>
                                    <a:pt x="4847" y="213"/>
                                  </a:lnTo>
                                  <a:lnTo>
                                    <a:pt x="4847" y="71"/>
                                  </a:lnTo>
                                  <a:lnTo>
                                    <a:pt x="142" y="71"/>
                                  </a:lnTo>
                                  <a:lnTo>
                                    <a:pt x="14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314953" name="Group 63"/>
                        <wpg:cNvGrpSpPr>
                          <a:grpSpLocks/>
                        </wpg:cNvGrpSpPr>
                        <wpg:grpSpPr bwMode="auto">
                          <a:xfrm>
                            <a:off x="5810" y="-7892"/>
                            <a:ext cx="4847" cy="284"/>
                            <a:chOff x="5810" y="-7892"/>
                            <a:chExt cx="4847" cy="284"/>
                          </a:xfrm>
                        </wpg:grpSpPr>
                        <wps:wsp>
                          <wps:cNvPr id="2045314954" name="Freeform 64"/>
                          <wps:cNvSpPr>
                            <a:spLocks/>
                          </wps:cNvSpPr>
                          <wps:spPr bwMode="auto">
                            <a:xfrm>
                              <a:off x="5810" y="-7892"/>
                              <a:ext cx="4847" cy="284"/>
                            </a:xfrm>
                            <a:custGeom>
                              <a:avLst/>
                              <a:gdLst>
                                <a:gd name="T0" fmla="+- 0 5810 5810"/>
                                <a:gd name="T1" fmla="*/ T0 w 4847"/>
                                <a:gd name="T2" fmla="+- 0 -7750 -7892"/>
                                <a:gd name="T3" fmla="*/ -7750 h 284"/>
                                <a:gd name="T4" fmla="+- 0 5952 5810"/>
                                <a:gd name="T5" fmla="*/ T4 w 4847"/>
                                <a:gd name="T6" fmla="+- 0 -7892 -7892"/>
                                <a:gd name="T7" fmla="*/ -7892 h 284"/>
                                <a:gd name="T8" fmla="+- 0 5952 5810"/>
                                <a:gd name="T9" fmla="*/ T8 w 4847"/>
                                <a:gd name="T10" fmla="+- 0 -7821 -7892"/>
                                <a:gd name="T11" fmla="*/ -7821 h 284"/>
                                <a:gd name="T12" fmla="+- 0 10657 5810"/>
                                <a:gd name="T13" fmla="*/ T12 w 4847"/>
                                <a:gd name="T14" fmla="+- 0 -7821 -7892"/>
                                <a:gd name="T15" fmla="*/ -7821 h 284"/>
                                <a:gd name="T16" fmla="+- 0 10657 5810"/>
                                <a:gd name="T17" fmla="*/ T16 w 4847"/>
                                <a:gd name="T18" fmla="+- 0 -7679 -7892"/>
                                <a:gd name="T19" fmla="*/ -7679 h 284"/>
                                <a:gd name="T20" fmla="+- 0 5952 5810"/>
                                <a:gd name="T21" fmla="*/ T20 w 4847"/>
                                <a:gd name="T22" fmla="+- 0 -7679 -7892"/>
                                <a:gd name="T23" fmla="*/ -7679 h 284"/>
                                <a:gd name="T24" fmla="+- 0 5952 5810"/>
                                <a:gd name="T25" fmla="*/ T24 w 4847"/>
                                <a:gd name="T26" fmla="+- 0 -7608 -7892"/>
                                <a:gd name="T27" fmla="*/ -7608 h 284"/>
                                <a:gd name="T28" fmla="+- 0 5810 5810"/>
                                <a:gd name="T29" fmla="*/ T28 w 4847"/>
                                <a:gd name="T30" fmla="+- 0 -7750 -7892"/>
                                <a:gd name="T31" fmla="*/ -7750 h 2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7" h="284">
                                  <a:moveTo>
                                    <a:pt x="0" y="142"/>
                                  </a:moveTo>
                                  <a:lnTo>
                                    <a:pt x="142" y="0"/>
                                  </a:lnTo>
                                  <a:lnTo>
                                    <a:pt x="142" y="71"/>
                                  </a:lnTo>
                                  <a:lnTo>
                                    <a:pt x="4847" y="71"/>
                                  </a:lnTo>
                                  <a:lnTo>
                                    <a:pt x="4847" y="213"/>
                                  </a:lnTo>
                                  <a:lnTo>
                                    <a:pt x="142" y="213"/>
                                  </a:lnTo>
                                  <a:lnTo>
                                    <a:pt x="142" y="284"/>
                                  </a:lnTo>
                                  <a:lnTo>
                                    <a:pt x="0" y="1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314955" name="Text Box 65"/>
                          <wps:cNvSpPr txBox="1">
                            <a:spLocks noChangeArrowheads="1"/>
                          </wps:cNvSpPr>
                          <wps:spPr bwMode="auto">
                            <a:xfrm>
                              <a:off x="6428" y="-7028"/>
                              <a:ext cx="1306"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23201" w14:textId="77777777" w:rsidR="00FB5374" w:rsidRDefault="00FB5374" w:rsidP="00F8768F">
                                <w:pPr>
                                  <w:spacing w:line="225" w:lineRule="exact"/>
                                  <w:rPr>
                                    <w:rFonts w:ascii="Calibri" w:eastAsia="Calibri" w:hAnsi="Calibri" w:cs="Calibri"/>
                                  </w:rPr>
                                </w:pPr>
                                <w:r>
                                  <w:rPr>
                                    <w:rFonts w:ascii="Calibri"/>
                                    <w:sz w:val="22"/>
                                  </w:rPr>
                                  <w:t>Concern</w:t>
                                </w:r>
                              </w:p>
                              <w:p w14:paraId="080551FE" w14:textId="77777777" w:rsidR="00FB5374" w:rsidRDefault="00FB5374" w:rsidP="00F8768F">
                                <w:pPr>
                                  <w:spacing w:before="22" w:line="259" w:lineRule="auto"/>
                                  <w:rPr>
                                    <w:rFonts w:ascii="Calibri" w:eastAsia="Calibri" w:hAnsi="Calibri" w:cs="Calibri"/>
                                  </w:rPr>
                                </w:pPr>
                                <w:r>
                                  <w:rPr>
                                    <w:rFonts w:ascii="Calibri"/>
                                    <w:sz w:val="22"/>
                                  </w:rPr>
                                  <w:t>relates to observed aspects of patient care/conduct by the</w:t>
                                </w:r>
                                <w:r>
                                  <w:rPr>
                                    <w:rFonts w:ascii="Calibri"/>
                                    <w:spacing w:val="-4"/>
                                    <w:sz w:val="22"/>
                                  </w:rPr>
                                  <w:t xml:space="preserve"> </w:t>
                                </w:r>
                                <w:r>
                                  <w:rPr>
                                    <w:rFonts w:ascii="Calibri"/>
                                    <w:sz w:val="22"/>
                                  </w:rPr>
                                  <w:t>student</w:t>
                                </w:r>
                              </w:p>
                            </w:txbxContent>
                          </wps:txbx>
                          <wps:bodyPr rot="0" vert="horz" wrap="square" lIns="0" tIns="0" rIns="0" bIns="0" anchor="t" anchorCtr="0" upright="1">
                            <a:noAutofit/>
                          </wps:bodyPr>
                        </wps:wsp>
                        <wps:wsp>
                          <wps:cNvPr id="2045314956" name="Text Box 66"/>
                          <wps:cNvSpPr txBox="1">
                            <a:spLocks noChangeArrowheads="1"/>
                          </wps:cNvSpPr>
                          <wps:spPr bwMode="auto">
                            <a:xfrm>
                              <a:off x="3214" y="-8110"/>
                              <a:ext cx="2536" cy="1406"/>
                            </a:xfrm>
                            <a:prstGeom prst="rect">
                              <a:avLst/>
                            </a:prstGeom>
                            <a:solidFill>
                              <a:srgbClr val="5B9BD4"/>
                            </a:solidFill>
                            <a:ln w="19050">
                              <a:solidFill>
                                <a:srgbClr val="000000"/>
                              </a:solidFill>
                              <a:prstDash val="dash"/>
                              <a:miter lim="800000"/>
                              <a:headEnd/>
                              <a:tailEnd/>
                            </a:ln>
                          </wps:spPr>
                          <wps:txbx>
                            <w:txbxContent>
                              <w:p w14:paraId="73F2DE10" w14:textId="77777777" w:rsidR="00FB5374" w:rsidRDefault="00FB5374" w:rsidP="00F8768F">
                                <w:pPr>
                                  <w:spacing w:before="71" w:line="259" w:lineRule="auto"/>
                                  <w:ind w:left="143" w:right="230"/>
                                  <w:rPr>
                                    <w:rFonts w:ascii="Calibri" w:eastAsia="Calibri" w:hAnsi="Calibri" w:cs="Calibri"/>
                                  </w:rPr>
                                </w:pPr>
                                <w:r>
                                  <w:rPr>
                                    <w:rFonts w:ascii="Calibri" w:eastAsia="Calibri" w:hAnsi="Calibri" w:cs="Calibri"/>
                                    <w:color w:val="FFFFFF"/>
                                    <w:sz w:val="22"/>
                                    <w:szCs w:val="22"/>
                                  </w:rPr>
                                  <w:t>Concern / final report logged by School / Department’s academic service unit</w:t>
                                </w:r>
                                <w:r>
                                  <w:rPr>
                                    <w:rFonts w:ascii="Calibri" w:eastAsia="Calibri" w:hAnsi="Calibri" w:cs="Calibri"/>
                                    <w:color w:val="FFFFFF"/>
                                    <w:spacing w:val="-7"/>
                                    <w:sz w:val="22"/>
                                    <w:szCs w:val="22"/>
                                  </w:rPr>
                                  <w:t xml:space="preserve"> </w:t>
                                </w:r>
                                <w:r>
                                  <w:rPr>
                                    <w:rFonts w:ascii="Calibri" w:eastAsia="Calibri" w:hAnsi="Calibri" w:cs="Calibri"/>
                                    <w:color w:val="FFFFFF"/>
                                    <w:sz w:val="22"/>
                                    <w:szCs w:val="22"/>
                                  </w:rPr>
                                  <w:t>(ASU)</w:t>
                                </w:r>
                              </w:p>
                            </w:txbxContent>
                          </wps:txbx>
                          <wps:bodyPr rot="0" vert="horz" wrap="square" lIns="0" tIns="0" rIns="0" bIns="0" anchor="t" anchorCtr="0" upright="1">
                            <a:noAutofit/>
                          </wps:bodyPr>
                        </wps:wsp>
                        <wps:wsp>
                          <wps:cNvPr id="2045314957" name="Text Box 67"/>
                          <wps:cNvSpPr txBox="1">
                            <a:spLocks noChangeArrowheads="1"/>
                          </wps:cNvSpPr>
                          <wps:spPr bwMode="auto">
                            <a:xfrm>
                              <a:off x="10701" y="-8140"/>
                              <a:ext cx="1730" cy="1890"/>
                            </a:xfrm>
                            <a:prstGeom prst="rect">
                              <a:avLst/>
                            </a:prstGeom>
                            <a:noFill/>
                            <a:ln w="28575">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60797F27" w14:textId="77777777" w:rsidR="00FB5374" w:rsidRDefault="00FB5374" w:rsidP="00F8768F">
                                <w:pPr>
                                  <w:spacing w:before="72" w:line="259" w:lineRule="auto"/>
                                  <w:ind w:left="145" w:right="226"/>
                                  <w:rPr>
                                    <w:rFonts w:ascii="Calibri" w:eastAsia="Calibri" w:hAnsi="Calibri" w:cs="Calibri"/>
                                  </w:rPr>
                                </w:pPr>
                                <w:r>
                                  <w:rPr>
                                    <w:rFonts w:ascii="Calibri"/>
                                    <w:sz w:val="22"/>
                                  </w:rPr>
                                  <w:t xml:space="preserve">CL/ HoD write final outcome report to CD- LTQE/ senior placement </w:t>
                                </w:r>
                                <w:r>
                                  <w:rPr>
                                    <w:rFonts w:ascii="Calibri"/>
                                    <w:spacing w:val="-1"/>
                                    <w:sz w:val="22"/>
                                  </w:rPr>
                                  <w:t>representative</w:t>
                                </w:r>
                              </w:p>
                            </w:txbxContent>
                          </wps:txbx>
                          <wps:bodyPr rot="0" vert="horz" wrap="square" lIns="0" tIns="0" rIns="0" bIns="0" anchor="t" anchorCtr="0" upright="1">
                            <a:noAutofit/>
                          </wps:bodyPr>
                        </wps:wsp>
                        <wps:wsp>
                          <wps:cNvPr id="2045314958" name="Text Box 68"/>
                          <wps:cNvSpPr txBox="1">
                            <a:spLocks noChangeArrowheads="1"/>
                          </wps:cNvSpPr>
                          <wps:spPr bwMode="auto">
                            <a:xfrm>
                              <a:off x="8260" y="-7312"/>
                              <a:ext cx="1940" cy="2370"/>
                            </a:xfrm>
                            <a:prstGeom prst="rect">
                              <a:avLst/>
                            </a:prstGeom>
                            <a:noFill/>
                            <a:ln w="28575">
                              <a:solidFill>
                                <a:srgbClr val="6FAC46"/>
                              </a:solidFill>
                              <a:miter lim="800000"/>
                              <a:headEnd/>
                              <a:tailEnd/>
                            </a:ln>
                            <a:extLst>
                              <a:ext uri="{909E8E84-426E-40DD-AFC4-6F175D3DCCD1}">
                                <a14:hiddenFill xmlns:a14="http://schemas.microsoft.com/office/drawing/2010/main">
                                  <a:solidFill>
                                    <a:srgbClr val="FFFFFF"/>
                                  </a:solidFill>
                                </a14:hiddenFill>
                              </a:ext>
                            </a:extLst>
                          </wps:spPr>
                          <wps:txbx>
                            <w:txbxContent>
                              <w:p w14:paraId="4691BC1B" w14:textId="77777777" w:rsidR="00FB5374" w:rsidRDefault="00FB5374" w:rsidP="00F8768F">
                                <w:pPr>
                                  <w:spacing w:before="70" w:line="259" w:lineRule="auto"/>
                                  <w:ind w:left="145" w:right="656"/>
                                  <w:jc w:val="both"/>
                                  <w:rPr>
                                    <w:rFonts w:ascii="Calibri" w:eastAsia="Calibri" w:hAnsi="Calibri" w:cs="Calibri"/>
                                  </w:rPr>
                                </w:pPr>
                                <w:r>
                                  <w:rPr>
                                    <w:rFonts w:ascii="Calibri"/>
                                    <w:sz w:val="22"/>
                                  </w:rPr>
                                  <w:t xml:space="preserve">CL/ Head of </w:t>
                                </w:r>
                                <w:r>
                                  <w:rPr>
                                    <w:rFonts w:ascii="Calibri"/>
                                    <w:spacing w:val="-1"/>
                                    <w:sz w:val="22"/>
                                  </w:rPr>
                                  <w:t>Department</w:t>
                                </w:r>
                                <w:r>
                                  <w:rPr>
                                    <w:rFonts w:ascii="Calibri"/>
                                    <w:sz w:val="22"/>
                                  </w:rPr>
                                  <w:t xml:space="preserve"> (HoD)</w:t>
                                </w:r>
                              </w:p>
                              <w:p w14:paraId="5FEA2D73" w14:textId="77777777" w:rsidR="00FB5374" w:rsidRDefault="00FB5374" w:rsidP="00F8768F">
                                <w:pPr>
                                  <w:spacing w:line="259" w:lineRule="auto"/>
                                  <w:ind w:left="145" w:right="145"/>
                                  <w:rPr>
                                    <w:rFonts w:ascii="Calibri" w:eastAsia="Calibri" w:hAnsi="Calibri" w:cs="Calibri"/>
                                  </w:rPr>
                                </w:pPr>
                                <w:r>
                                  <w:rPr>
                                    <w:rFonts w:ascii="Calibri"/>
                                    <w:sz w:val="22"/>
                                  </w:rPr>
                                  <w:t>investigates and liaises internally and /or externally as</w:t>
                                </w:r>
                                <w:r>
                                  <w:rPr>
                                    <w:rFonts w:ascii="Calibri"/>
                                    <w:spacing w:val="-2"/>
                                    <w:sz w:val="22"/>
                                  </w:rPr>
                                  <w:t xml:space="preserve"> </w:t>
                                </w:r>
                                <w:r>
                                  <w:rPr>
                                    <w:rFonts w:ascii="Calibri"/>
                                    <w:sz w:val="22"/>
                                  </w:rPr>
                                  <w:t>appropriate</w:t>
                                </w:r>
                              </w:p>
                            </w:txbxContent>
                          </wps:txbx>
                          <wps:bodyPr rot="0" vert="horz" wrap="square" lIns="0" tIns="0" rIns="0" bIns="0" anchor="t" anchorCtr="0" upright="1">
                            <a:noAutofit/>
                          </wps:bodyPr>
                        </wps:wsp>
                        <wps:wsp>
                          <wps:cNvPr id="2045314959" name="Text Box 69"/>
                          <wps:cNvSpPr txBox="1">
                            <a:spLocks noChangeArrowheads="1"/>
                          </wps:cNvSpPr>
                          <wps:spPr bwMode="auto">
                            <a:xfrm>
                              <a:off x="10680" y="-5982"/>
                              <a:ext cx="1720" cy="1120"/>
                            </a:xfrm>
                            <a:prstGeom prst="rect">
                              <a:avLst/>
                            </a:prstGeom>
                            <a:noFill/>
                            <a:ln w="38100">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27AA587D" w14:textId="77777777" w:rsidR="00FB5374" w:rsidRDefault="00FB5374" w:rsidP="00F8768F">
                                <w:pPr>
                                  <w:spacing w:before="72" w:line="259" w:lineRule="auto"/>
                                  <w:ind w:left="144" w:right="182"/>
                                  <w:rPr>
                                    <w:rFonts w:ascii="Calibri" w:eastAsia="Calibri" w:hAnsi="Calibri" w:cs="Calibri"/>
                                  </w:rPr>
                                </w:pPr>
                                <w:r>
                                  <w:rPr>
                                    <w:rFonts w:ascii="Calibri"/>
                                    <w:sz w:val="22"/>
                                  </w:rPr>
                                  <w:t>Feedback to reporter about outcome</w:t>
                                </w:r>
                              </w:p>
                            </w:txbxContent>
                          </wps:txbx>
                          <wps:bodyPr rot="0" vert="horz" wrap="square" lIns="0" tIns="0" rIns="0" bIns="0" anchor="t" anchorCtr="0" upright="1">
                            <a:noAutofit/>
                          </wps:bodyPr>
                        </wps:wsp>
                        <wps:wsp>
                          <wps:cNvPr id="2045314960" name="Text Box 70"/>
                          <wps:cNvSpPr txBox="1">
                            <a:spLocks noChangeArrowheads="1"/>
                          </wps:cNvSpPr>
                          <wps:spPr bwMode="auto">
                            <a:xfrm>
                              <a:off x="3720" y="-5372"/>
                              <a:ext cx="1890" cy="2087"/>
                            </a:xfrm>
                            <a:prstGeom prst="rect">
                              <a:avLst/>
                            </a:prstGeom>
                            <a:noFill/>
                            <a:ln w="28575">
                              <a:solidFill>
                                <a:srgbClr val="5B9BD4"/>
                              </a:solidFill>
                              <a:miter lim="800000"/>
                              <a:headEnd/>
                              <a:tailEnd/>
                            </a:ln>
                            <a:extLst>
                              <a:ext uri="{909E8E84-426E-40DD-AFC4-6F175D3DCCD1}">
                                <a14:hiddenFill xmlns:a14="http://schemas.microsoft.com/office/drawing/2010/main">
                                  <a:solidFill>
                                    <a:srgbClr val="FFFFFF"/>
                                  </a:solidFill>
                                </a14:hiddenFill>
                              </a:ext>
                            </a:extLst>
                          </wps:spPr>
                          <wps:txbx>
                            <w:txbxContent>
                              <w:p w14:paraId="78BCB8CE" w14:textId="77777777" w:rsidR="00FB5374" w:rsidRDefault="00FB5374" w:rsidP="00F8768F">
                                <w:pPr>
                                  <w:spacing w:before="72" w:line="259" w:lineRule="auto"/>
                                  <w:ind w:left="143" w:right="469"/>
                                  <w:rPr>
                                    <w:rFonts w:ascii="Calibri" w:eastAsia="Calibri" w:hAnsi="Calibri" w:cs="Calibri"/>
                                  </w:rPr>
                                </w:pPr>
                                <w:r>
                                  <w:rPr>
                                    <w:rFonts w:ascii="Calibri"/>
                                    <w:sz w:val="22"/>
                                  </w:rPr>
                                  <w:t>Concern reported to course leader (CL) using the Cause for Concern</w:t>
                                </w:r>
                                <w:r>
                                  <w:rPr>
                                    <w:rFonts w:ascii="Calibri"/>
                                    <w:spacing w:val="-3"/>
                                    <w:sz w:val="22"/>
                                  </w:rPr>
                                  <w:t xml:space="preserve"> </w:t>
                                </w:r>
                                <w:r>
                                  <w:rPr>
                                    <w:rFonts w:ascii="Calibri"/>
                                    <w:sz w:val="22"/>
                                  </w:rPr>
                                  <w:t>form</w:t>
                                </w:r>
                              </w:p>
                            </w:txbxContent>
                          </wps:txbx>
                          <wps:bodyPr rot="0" vert="horz" wrap="square" lIns="0" tIns="0" rIns="0" bIns="0" anchor="t" anchorCtr="0" upright="1">
                            <a:noAutofit/>
                          </wps:bodyPr>
                        </wps:wsp>
                        <wps:wsp>
                          <wps:cNvPr id="2045314961" name="Text Box 71"/>
                          <wps:cNvSpPr txBox="1">
                            <a:spLocks noChangeArrowheads="1"/>
                          </wps:cNvSpPr>
                          <wps:spPr bwMode="auto">
                            <a:xfrm>
                              <a:off x="8660" y="-4112"/>
                              <a:ext cx="3900" cy="1490"/>
                            </a:xfrm>
                            <a:prstGeom prst="rect">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806830" w14:textId="77777777" w:rsidR="00FB5374" w:rsidRDefault="00FB5374" w:rsidP="00F8768F">
                                <w:pPr>
                                  <w:spacing w:before="72" w:line="259" w:lineRule="auto"/>
                                  <w:ind w:left="146" w:right="316"/>
                                  <w:rPr>
                                    <w:rFonts w:ascii="Calibri" w:eastAsia="Calibri" w:hAnsi="Calibri" w:cs="Calibri"/>
                                  </w:rPr>
                                </w:pPr>
                                <w:r>
                                  <w:rPr>
                                    <w:rFonts w:ascii="Calibri"/>
                                    <w:sz w:val="22"/>
                                  </w:rPr>
                                  <w:t>CL liaises with PAT who will liaise with the student and signpost to student services, review attendance and student</w:t>
                                </w:r>
                                <w:r>
                                  <w:rPr>
                                    <w:rFonts w:ascii="Calibri"/>
                                    <w:spacing w:val="-6"/>
                                    <w:sz w:val="22"/>
                                  </w:rPr>
                                  <w:t xml:space="preserve"> </w:t>
                                </w:r>
                                <w:r>
                                  <w:rPr>
                                    <w:rFonts w:ascii="Calibri"/>
                                    <w:sz w:val="22"/>
                                  </w:rPr>
                                  <w:t>progress</w:t>
                                </w:r>
                              </w:p>
                            </w:txbxContent>
                          </wps:txbx>
                          <wps:bodyPr rot="0" vert="horz" wrap="square" lIns="0" tIns="0" rIns="0" bIns="0" anchor="t" anchorCtr="0" upright="1">
                            <a:noAutofit/>
                          </wps:bodyPr>
                        </wps:wsp>
                        <wps:wsp>
                          <wps:cNvPr id="2045314962" name="Text Box 72"/>
                          <wps:cNvSpPr txBox="1">
                            <a:spLocks noChangeArrowheads="1"/>
                          </wps:cNvSpPr>
                          <wps:spPr bwMode="auto">
                            <a:xfrm>
                              <a:off x="6340" y="-3419"/>
                              <a:ext cx="1780" cy="1217"/>
                            </a:xfrm>
                            <a:prstGeom prst="rect">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B6C955" w14:textId="77777777" w:rsidR="00FB5374" w:rsidRDefault="00FB5374" w:rsidP="00F8768F">
                                <w:pPr>
                                  <w:spacing w:before="73" w:line="256" w:lineRule="auto"/>
                                  <w:ind w:left="144" w:right="357"/>
                                  <w:rPr>
                                    <w:rFonts w:ascii="Calibri" w:eastAsia="Calibri" w:hAnsi="Calibri" w:cs="Calibri"/>
                                  </w:rPr>
                                </w:pPr>
                                <w:r>
                                  <w:rPr>
                                    <w:rFonts w:ascii="Calibri"/>
                                    <w:sz w:val="22"/>
                                  </w:rPr>
                                  <w:t>Concern is related to the student</w:t>
                                </w:r>
                              </w:p>
                            </w:txbxContent>
                          </wps:txbx>
                          <wps:bodyPr rot="0" vert="horz" wrap="square" lIns="0" tIns="0" rIns="0" bIns="0" anchor="t" anchorCtr="0" upright="1">
                            <a:noAutofit/>
                          </wps:bodyPr>
                        </wps:wsp>
                        <wps:wsp>
                          <wps:cNvPr id="1887471360" name="Text Box 73"/>
                          <wps:cNvSpPr txBox="1">
                            <a:spLocks noChangeArrowheads="1"/>
                          </wps:cNvSpPr>
                          <wps:spPr bwMode="auto">
                            <a:xfrm>
                              <a:off x="8660" y="-2062"/>
                              <a:ext cx="3970" cy="1360"/>
                            </a:xfrm>
                            <a:prstGeom prst="rect">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DAE4F3" w14:textId="77777777" w:rsidR="00FB5374" w:rsidRDefault="00FB5374" w:rsidP="00F8768F">
                                <w:pPr>
                                  <w:spacing w:before="73" w:line="259" w:lineRule="auto"/>
                                  <w:ind w:left="146" w:right="242"/>
                                  <w:rPr>
                                    <w:rFonts w:ascii="Calibri" w:eastAsia="Calibri" w:hAnsi="Calibri" w:cs="Calibri"/>
                                  </w:rPr>
                                </w:pPr>
                                <w:r>
                                  <w:rPr>
                                    <w:rFonts w:ascii="Calibri"/>
                                    <w:sz w:val="22"/>
                                  </w:rPr>
                                  <w:t xml:space="preserve">CL with instigate university </w:t>
                                </w:r>
                                <w:hyperlink r:id="rId284">
                                  <w:r>
                                    <w:rPr>
                                      <w:rFonts w:ascii="Calibri"/>
                                      <w:color w:val="0462C1"/>
                                      <w:sz w:val="22"/>
                                      <w:u w:val="single" w:color="0462C1"/>
                                    </w:rPr>
                                    <w:t xml:space="preserve">Fitness to </w:t>
                                  </w:r>
                                </w:hyperlink>
                                <w:hyperlink r:id="rId285">
                                  <w:r>
                                    <w:rPr>
                                      <w:rFonts w:ascii="Calibri"/>
                                      <w:color w:val="0462C1"/>
                                      <w:sz w:val="22"/>
                                      <w:u w:val="single" w:color="0462C1"/>
                                    </w:rPr>
                                    <w:t xml:space="preserve">practice policy </w:t>
                                  </w:r>
                                </w:hyperlink>
                                <w:r>
                                  <w:rPr>
                                    <w:rFonts w:ascii="Calibri"/>
                                    <w:sz w:val="22"/>
                                  </w:rPr>
                                  <w:t>where concern about student performance or conduct that breaches professional codes of</w:t>
                                </w:r>
                                <w:r>
                                  <w:rPr>
                                    <w:rFonts w:ascii="Calibri"/>
                                    <w:spacing w:val="-8"/>
                                    <w:sz w:val="22"/>
                                  </w:rPr>
                                  <w:t xml:space="preserve"> </w:t>
                                </w:r>
                                <w:r>
                                  <w:rPr>
                                    <w:rFonts w:ascii="Calibri"/>
                                    <w:sz w:val="22"/>
                                  </w:rPr>
                                  <w:t>conduct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91B131" id="Group 22" o:spid="_x0000_s1050" style="position:absolute;margin-left:155.95pt;margin-top:69.3pt;width:490.55pt;height:379.15pt;z-index:251658294;mso-position-horizontal-relative:page" coordorigin="3199,-8262" coordsize="9811,7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">
                <v:shape id="Picture 3" o:spid="_x0000_s1051" type="#_x0000_t75" style="position:absolute;left:3720;top:-5372;width:1890;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">
                  <v:imagedata r:id="rId286" o:title=""/>
                </v:shape>
                <v:shape id="Picture 4" o:spid="_x0000_s1052" type="#_x0000_t75" style="position:absolute;left:6260;top:-7166;width:1640;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">
                  <v:imagedata r:id="rId287" o:title=""/>
                </v:shape>
                <v:group id="Group 5" o:spid="_x0000_s1053" style="position:absolute;left:6260;top:-7166;width:1640;height:2241" coordorigin="6260,-7166" coordsize="1640,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6" o:spid="_x0000_s1054" style="position:absolute;left:6260;top:-7166;width:1640;height:2241;visibility:visible;mso-wrap-style:square;v-text-anchor:top" coordsize="1640,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" path="m,2241r1640,l1640,,,,,2241xe" filled="f" strokecolor="#6fac46" strokeweight="2.25pt">
                    <v:path arrowok="t" o:connecttype="custom" o:connectlocs="0,-4925;1640,-4925;1640,-7166;0,-7166;0,-4925" o:connectangles="0,0,0,0,0"/>
                  </v:shape>
                  <v:shape id="Picture 7" o:spid="_x0000_s1055" type="#_x0000_t75" style="position:absolute;left:6340;top:-3419;width:1780;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">
                    <v:imagedata r:id="rId288" o:title=""/>
                  </v:shape>
                </v:group>
                <v:group id="Group 8" o:spid="_x0000_s1056" style="position:absolute;left:5880;top:-4342;width:460;height:1690" coordorigin="5880,-4342" coordsize="46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">
                  <v:shape id="Freeform 9" o:spid="_x0000_s1057" style="position:absolute;left:5880;top:-4342;width:460;height:1690;visibility:visible;mso-wrap-style:square;v-text-anchor:top" coordsize="46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" path="m115,l,,,1432r16,78l59,1574r64,43l201,1633r144,l345,1690,460,1575r-57,-57l201,1518r-33,-7l140,1493r-18,-28l115,1432,115,xe" fillcolor="#5b9bd4" stroked="f">
                    <v:path arrowok="t" o:connecttype="custom" o:connectlocs="115,-4342;0,-4342;0,-2910;16,-2832;59,-2768;123,-2725;201,-2709;345,-2709;345,-2652;460,-2767;403,-2824;201,-2824;168,-2831;140,-2849;122,-2877;115,-2910;115,-4342" o:connectangles="0,0,0,0,0,0,0,0,0,0,0,0,0,0,0,0,0"/>
                  </v:shape>
                  <v:shape id="Freeform 10" o:spid="_x0000_s1058" style="position:absolute;left:5880;top:-4342;width:460;height:1690;visibility:visible;mso-wrap-style:square;v-text-anchor:top" coordsize="46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" path="m345,1460r,58l403,1518r-58,-58xe" fillcolor="#5b9bd4" stroked="f">
                    <v:path arrowok="t" o:connecttype="custom" o:connectlocs="345,-2882;345,-2824;403,-2824;345,-2882" o:connectangles="0,0,0,0"/>
                  </v:shape>
                </v:group>
                <v:group id="Group 11" o:spid="_x0000_s1059" style="position:absolute;left:5880;top:-4342;width:460;height:1690" coordorigin="5880,-4342" coordsize="46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">
                  <v:shape id="Freeform 12" o:spid="_x0000_s1060" style="position:absolute;left:5880;top:-4342;width:460;height:1690;visibility:visible;mso-wrap-style:square;v-text-anchor:top" coordsize="46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" path="m,l,1432r16,78l59,1574r64,43l201,1633r144,l345,1690,460,1575,345,1460r,58l201,1518r-33,-7l140,1493r-18,-28l115,1432,115,,,xe" filled="f" strokecolor="#41709c" strokeweight="1pt">
                    <v:path arrowok="t" o:connecttype="custom" o:connectlocs="0,-4342;0,-2910;16,-2832;59,-2768;123,-2725;201,-2709;345,-2709;345,-2652;460,-2767;345,-2882;345,-2824;201,-2824;168,-2831;140,-2849;122,-2877;115,-2910;115,-4342;0,-4342" o:connectangles="0,0,0,0,0,0,0,0,0,0,0,0,0,0,0,0,0,0"/>
                  </v:shape>
                </v:group>
                <v:group id="Group 13" o:spid="_x0000_s1061" style="position:absolute;left:5879;top:-6272;width:430;height:1980" coordorigin="5879,-6272" coordsize="4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">
                  <v:shape id="Freeform 14" o:spid="_x0000_s1062" style="position:absolute;left:5879;top:-6272;width:430;height:1980;visibility:visible;mso-wrap-style:square;v-text-anchor:top" coordsize="4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" path="m322,r,54l188,54,115,69,55,109,15,169,,242,,1980r107,l107,242r7,-31l131,185r26,-17l188,162r188,l430,108,322,xe" fillcolor="#5b9bd4" stroked="f">
                    <v:path arrowok="t" o:connecttype="custom" o:connectlocs="322,-6272;322,-6218;188,-6218;115,-6203;55,-6163;15,-6103;0,-6030;0,-4292;107,-4292;107,-6030;114,-6061;131,-6087;157,-6104;188,-6110;376,-6110;430,-6164;322,-6272" o:connectangles="0,0,0,0,0,0,0,0,0,0,0,0,0,0,0,0,0"/>
                  </v:shape>
                  <v:shape id="Freeform 15" o:spid="_x0000_s1063" style="position:absolute;left:5879;top:-6272;width:430;height:1980;visibility:visible;mso-wrap-style:square;v-text-anchor:top" coordsize="4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" path="m376,162r-54,l322,215r54,-53xe" fillcolor="#5b9bd4" stroked="f">
                    <v:path arrowok="t" o:connecttype="custom" o:connectlocs="376,-6110;322,-6110;322,-6057;376,-6110" o:connectangles="0,0,0,0"/>
                  </v:shape>
                </v:group>
                <v:group id="Group 16" o:spid="_x0000_s1064" style="position:absolute;left:5879;top:-6272;width:430;height:1980" coordorigin="5879,-6272" coordsize="4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">
                  <v:shape id="Freeform 17" o:spid="_x0000_s1065" style="position:absolute;left:5879;top:-6272;width:430;height:1980;visibility:visible;mso-wrap-style:square;v-text-anchor:top" coordsize="43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" path="m,1980l,242,15,169,55,109,115,69,188,54r134,l322,,430,108,322,215r,-53l188,162r-31,6l131,185r-17,26l107,242r,1738l,1980xe" filled="f" strokecolor="#41709c" strokeweight="1pt">
                    <v:path arrowok="t" o:connecttype="custom" o:connectlocs="0,-4292;0,-6030;15,-6103;55,-6163;115,-6203;188,-6218;322,-6218;322,-6272;430,-6164;322,-6057;322,-6110;188,-6110;157,-6104;131,-6087;114,-6061;107,-6030;107,-4292;0,-4292" o:connectangles="0,0,0,0,0,0,0,0,0,0,0,0,0,0,0,0,0,0"/>
                  </v:shape>
                  <v:shape id="Picture 18" o:spid="_x0000_s1066" type="#_x0000_t75" style="position:absolute;left:5630;top:-4452;width:270;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">
                    <v:imagedata r:id="rId289" o:title=""/>
                  </v:shape>
                  <v:shape id="Picture 19" o:spid="_x0000_s1067" type="#_x0000_t75" style="position:absolute;left:8260;top:-7312;width:1940;height: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">
                    <v:imagedata r:id="rId290" o:title=""/>
                  </v:shape>
                  <v:shape id="Picture 20" o:spid="_x0000_s1068" type="#_x0000_t75" style="position:absolute;left:7970;top:-6302;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">
                    <v:imagedata r:id="rId291" o:title=""/>
                  </v:shape>
                  <v:shape id="Picture 21" o:spid="_x0000_s1069" type="#_x0000_t75" style="position:absolute;left:10701;top:-8140;width:173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">
                    <v:imagedata r:id="rId292" o:title=""/>
                  </v:shape>
                </v:group>
                <v:group id="_x0000_s1070" style="position:absolute;left:10230;top:-7302;width:470;height:320" coordorigin="10230,-7302" coordsize="4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">
                  <v:shape id="Freeform 23" o:spid="_x0000_s1071" style="position:absolute;left:10230;top:-7302;width:470;height:320;visibility:visible;mso-wrap-style:square;v-text-anchor:top" coordsize="4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" path="m310,r,80l,80,,240r310,l310,320,470,160,310,xe" fillcolor="#5b9bd4" stroked="f">
                    <v:path arrowok="t" o:connecttype="custom" o:connectlocs="310,-7302;310,-7222;0,-7222;0,-7062;310,-7062;310,-6982;470,-7142;310,-7302" o:connectangles="0,0,0,0,0,0,0,0"/>
                  </v:shape>
                </v:group>
                <v:group id="Group 24" o:spid="_x0000_s1072" style="position:absolute;left:10230;top:-7302;width:470;height:320" coordorigin="10230,-7302" coordsize="4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">
                  <v:shape id="Freeform 25" o:spid="_x0000_s1073" style="position:absolute;left:10230;top:-7302;width:470;height:320;visibility:visible;mso-wrap-style:square;v-text-anchor:top" coordsize="4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" path="m,80r310,l310,,470,160,310,320r,-80l,240,,80xe" filled="f" strokecolor="#41709c" strokeweight="1pt">
                    <v:path arrowok="t" o:connecttype="custom" o:connectlocs="0,-7222;310,-7222;310,-7302;470,-7142;310,-6982;310,-7062;0,-7062;0,-7222" o:connectangles="0,0,0,0,0,0,0,0"/>
                  </v:shape>
                  <v:shape id="Picture 26" o:spid="_x0000_s1074" type="#_x0000_t75" style="position:absolute;left:10680;top:-5982;width:17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">
                    <v:imagedata r:id="rId293" o:title=""/>
                  </v:shape>
                </v:group>
                <v:group id="Group 27" o:spid="_x0000_s1075" style="position:absolute;left:10240;top:-5932;width:410;height:310" coordorigin="10240,-5932" coordsize="4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">
                  <v:shape id="Freeform 28" o:spid="_x0000_s1076" style="position:absolute;left:10240;top:-5932;width:410;height:310;visibility:visible;mso-wrap-style:square;v-text-anchor:top" coordsize="4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" path="m255,r,78l,78,,233r255,l255,310,410,155,255,xe" fillcolor="#5b9bd4" stroked="f">
                    <v:path arrowok="t" o:connecttype="custom" o:connectlocs="255,-5932;255,-5854;0,-5854;0,-5699;255,-5699;255,-5622;410,-5777;255,-5932" o:connectangles="0,0,0,0,0,0,0,0"/>
                  </v:shape>
                </v:group>
                <v:group id="Group 29" o:spid="_x0000_s1077" style="position:absolute;left:10240;top:-5932;width:410;height:310" coordorigin="10240,-5932" coordsize="4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">
                  <v:shape id="Freeform 30" o:spid="_x0000_s1078" style="position:absolute;left:10240;top:-5932;width:410;height:310;visibility:visible;mso-wrap-style:square;v-text-anchor:top" coordsize="4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" path="m,78r255,l255,,410,155,255,310r,-77l,233,,78xe" filled="f" strokecolor="#41709c" strokeweight="1pt">
                    <v:path arrowok="t" o:connecttype="custom" o:connectlocs="0,-5854;255,-5854;255,-5932;410,-5777;255,-5622;255,-5699;0,-5699;0,-5854" o:connectangles="0,0,0,0,0,0,0,0"/>
                  </v:shape>
                </v:group>
                <v:group id="Group 31" o:spid="_x0000_s1079" style="position:absolute;left:11062;top:-4765;width:311;height:553" coordorigin="11062,-4765" coordsize="3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">
                  <v:shape id="Freeform 32" o:spid="_x0000_s1080" style="position:absolute;left:11062;top:-4765;width:311;height:553;visibility:visible;mso-wrap-style:square;v-text-anchor:top" coordsize="3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" path="m233,156r-155,l78,553r155,l233,156xe" fillcolor="#5b9bd4" stroked="f">
                    <v:path arrowok="t" o:connecttype="custom" o:connectlocs="233,-4609;78,-4609;78,-4212;233,-4212;233,-4609" o:connectangles="0,0,0,0,0"/>
                  </v:shape>
                  <v:shape id="Freeform 33" o:spid="_x0000_s1081" style="position:absolute;left:11062;top:-4765;width:311;height:553;visibility:visible;mso-wrap-style:square;v-text-anchor:top" coordsize="3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" path="m156,l,156r311,l156,xe" fillcolor="#5b9bd4" stroked="f">
                    <v:path arrowok="t" o:connecttype="custom" o:connectlocs="156,-4765;0,-4609;311,-4609;156,-4765" o:connectangles="0,0,0,0"/>
                  </v:shape>
                </v:group>
                <v:group id="Group 34" o:spid="_x0000_s1082" style="position:absolute;left:11062;top:-4765;width:311;height:553" coordorigin="11062,-4765" coordsize="3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">
                  <v:shape id="Freeform 35" o:spid="_x0000_s1083" style="position:absolute;left:11062;top:-4765;width:311;height:553;visibility:visible;mso-wrap-style:square;v-text-anchor:top" coordsize="31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" path="m78,553r,-397l,156,156,,311,156r-78,l233,553r-155,xe" filled="f" strokecolor="#41709c" strokeweight="1pt">
                    <v:path arrowok="t" o:connecttype="custom" o:connectlocs="78,-4212;78,-4609;0,-4609;156,-4765;311,-4609;233,-4609;233,-4212;78,-4212" o:connectangles="0,0,0,0,0,0,0,0"/>
                  </v:shape>
                </v:group>
                <v:group id="Group 36" o:spid="_x0000_s1084" style="position:absolute;left:12480;top:-5972;width:450;height:250" coordorigin="12480,-5972" coordsize="4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">
                  <v:shape id="Freeform 37" o:spid="_x0000_s1085" style="position:absolute;left:12480;top:-5972;width:450;height:250;visibility:visible;mso-wrap-style:square;v-text-anchor:top" coordsize="4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" path="m325,r,63l,63,,188r325,l325,250,450,125,325,xe" fillcolor="#5b9bd4" stroked="f">
                    <v:path arrowok="t" o:connecttype="custom" o:connectlocs="325,-5972;325,-5909;0,-5909;0,-5784;325,-5784;325,-5722;450,-5847;325,-5972" o:connectangles="0,0,0,0,0,0,0,0"/>
                  </v:shape>
                </v:group>
                <v:group id="Group 38" o:spid="_x0000_s1086" style="position:absolute;left:12480;top:-5972;width:450;height:250" coordorigin="12480,-5972" coordsize="4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39" o:spid="_x0000_s1087" style="position:absolute;left:12480;top:-5972;width:450;height:250;visibility:visible;mso-wrap-style:square;v-text-anchor:top" coordsize="45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" path="m,63r325,l325,,450,125,325,250r,-62l,188,,63xe" filled="f" strokecolor="#41709c" strokeweight="1pt">
                    <v:path arrowok="t" o:connecttype="custom" o:connectlocs="0,-5909;325,-5909;325,-5972;450,-5847;325,-5722;325,-5784;0,-5784;0,-5909" o:connectangles="0,0,0,0,0,0,0,0"/>
                  </v:shape>
                </v:group>
                <v:group id="Group 40" o:spid="_x0000_s1088" style="position:absolute;left:12460;top:-5072;width:540;height:210" coordorigin="12460,-5072"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41" o:spid="_x0000_s1089" style="position:absolute;left:12460;top:-5072;width:540;height:210;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" path="m435,r,53l,53,,158r435,l435,210,540,105,435,xe" fillcolor="#5b9bd4" stroked="f">
                    <v:path arrowok="t" o:connecttype="custom" o:connectlocs="435,-5072;435,-5019;0,-5019;0,-4914;435,-4914;435,-4862;540,-4967;435,-5072" o:connectangles="0,0,0,0,0,0,0,0"/>
                  </v:shape>
                </v:group>
                <v:group id="Group 42" o:spid="_x0000_s1090" style="position:absolute;left:12460;top:-5072;width:540;height:210" coordorigin="12460,-5072"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43" o:spid="_x0000_s1091" style="position:absolute;left:12460;top:-5072;width:540;height:210;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" path="m,53r435,l435,,540,105,435,210r,-52l,158,,53xe" filled="f" strokecolor="#41709c" strokeweight="1pt">
                    <v:path arrowok="t" o:connecttype="custom" o:connectlocs="0,-5019;435,-5019;435,-5072;540,-4967;435,-4862;435,-4914;0,-4914;0,-5019" o:connectangles="0,0,0,0,0,0,0,0"/>
                  </v:shape>
                  <v:shape id="Picture 44" o:spid="_x0000_s1092" type="#_x0000_t75" style="position:absolute;left:8660;top:-4112;width:3900;height:1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">
                    <v:imagedata r:id="rId294" o:title=""/>
                  </v:shape>
                </v:group>
                <v:group id="Group 45" o:spid="_x0000_s1093" style="position:absolute;left:8260;top:-3632;width:380;height:1340" coordorigin="8260,-3632" coordsize="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6" o:spid="_x0000_s1094" style="position:absolute;left:8260;top:-3632;width:380;height:1340;visibility:visible;mso-wrap-style:square;v-text-anchor:top" coordsize="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" path="m285,r,48l166,48,102,61,49,97,13,150,,214,,1340r95,l95,214r6,-28l116,164r23,-16l166,143r167,l380,95,285,xe" fillcolor="#5b9bd4" stroked="f">
                    <v:path arrowok="t" o:connecttype="custom" o:connectlocs="285,-3632;285,-3584;166,-3584;102,-3571;49,-3535;13,-3482;0,-3418;0,-2292;95,-2292;95,-3418;101,-3446;116,-3468;139,-3484;166,-3489;333,-3489;380,-3537;285,-3632" o:connectangles="0,0,0,0,0,0,0,0,0,0,0,0,0,0,0,0,0"/>
                  </v:shape>
                  <v:shape id="Freeform 47" o:spid="_x0000_s1095" style="position:absolute;left:8260;top:-3632;width:380;height:1340;visibility:visible;mso-wrap-style:square;v-text-anchor:top" coordsize="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" path="m333,143r-48,l285,190r48,-47xe" fillcolor="#5b9bd4" stroked="f">
                    <v:path arrowok="t" o:connecttype="custom" o:connectlocs="333,-3489;285,-3489;285,-3442;333,-3489" o:connectangles="0,0,0,0"/>
                  </v:shape>
                </v:group>
                <v:group id="Group 48" o:spid="_x0000_s1096" style="position:absolute;left:8260;top:-3632;width:380;height:1340" coordorigin="8260,-3632" coordsize="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49" o:spid="_x0000_s1097" style="position:absolute;left:8260;top:-3632;width:380;height:1340;visibility:visible;mso-wrap-style:square;v-text-anchor:top" coordsize="38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" path="m,1340l,214,13,150,49,97,102,61,166,48r119,l285,r95,95l285,190r,-47l166,143r-27,5l116,164r-15,22l95,214r,1126l,1340xe" filled="f" strokecolor="#41709c" strokeweight="1pt">
                    <v:path arrowok="t" o:connecttype="custom" o:connectlocs="0,-2292;0,-3418;13,-3482;49,-3535;102,-3571;166,-3584;285,-3584;285,-3632;380,-3537;285,-3442;285,-3489;166,-3489;139,-3484;116,-3468;101,-3446;95,-3418;95,-2292;0,-2292" o:connectangles="0,0,0,0,0,0,0,0,0,0,0,0,0,0,0,0,0,0"/>
                  </v:shape>
                  <v:shape id="Picture 50" o:spid="_x0000_s1098" type="#_x0000_t75" style="position:absolute;left:8660;top:-2062;width:397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">
                    <v:imagedata r:id="rId295" o:title=""/>
                  </v:shape>
                </v:group>
                <v:group id="Group 51" o:spid="_x0000_s1099" style="position:absolute;left:8260;top:-2342;width:400;height:1240" coordorigin="8260,-2342" coordsize="40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2" o:spid="_x0000_s1100" style="position:absolute;left:8260;top:-2342;width:400;height:1240;visibility:visible;mso-wrap-style:square;v-text-anchor:top" coordsize="40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" path="m100,l,,,1015r14,69l51,1139r56,38l175,1190r125,l300,1240,400,1140r-50,-50l175,1090r-29,-5l122,1068r-16,-23l100,1015,100,xe" fillcolor="#5b9bd4" stroked="f">
                    <v:path arrowok="t" o:connecttype="custom" o:connectlocs="100,-2342;0,-2342;0,-1327;14,-1258;51,-1203;107,-1165;175,-1152;300,-1152;300,-1102;400,-1202;350,-1252;175,-1252;146,-1257;122,-1274;106,-1297;100,-1327;100,-2342" o:connectangles="0,0,0,0,0,0,0,0,0,0,0,0,0,0,0,0,0"/>
                  </v:shape>
                  <v:shape id="Freeform 53" o:spid="_x0000_s1101" style="position:absolute;left:8260;top:-2342;width:400;height:1240;visibility:visible;mso-wrap-style:square;v-text-anchor:top" coordsize="40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" path="m300,1040r,50l350,1090r-50,-50xe" fillcolor="#5b9bd4" stroked="f">
                    <v:path arrowok="t" o:connecttype="custom" o:connectlocs="300,-1302;300,-1252;350,-1252;300,-1302" o:connectangles="0,0,0,0"/>
                  </v:shape>
                </v:group>
                <v:group id="Group 54" o:spid="_x0000_s1102" style="position:absolute;left:8260;top:-2342;width:400;height:1240" coordorigin="8260,-2342" coordsize="40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">
                  <v:shape id="Freeform 55" o:spid="_x0000_s1103" style="position:absolute;left:8260;top:-2342;width:400;height:1240;visibility:visible;mso-wrap-style:square;v-text-anchor:top" coordsize="400,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" path="m,l,1015r14,69l51,1139r56,38l175,1190r125,l300,1240,400,1140,300,1040r,50l175,1090r-29,-5l122,1068r-16,-23l100,1015,100,,,xe" filled="f" strokecolor="#41709c" strokeweight="1pt">
                    <v:path arrowok="t" o:connecttype="custom" o:connectlocs="0,-2342;0,-1327;14,-1258;51,-1203;107,-1165;175,-1152;300,-1152;300,-1102;400,-1202;300,-1302;300,-1252;175,-1252;146,-1257;122,-1274;106,-1297;100,-1327;100,-2342;0,-2342" o:connectangles="0,0,0,0,0,0,0,0,0,0,0,0,0,0,0,0,0,0"/>
                  </v:shape>
                  <v:shape id="Picture 56" o:spid="_x0000_s1104" type="#_x0000_t75" style="position:absolute;left:8170;top:-2832;width:12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">
                    <v:imagedata r:id="rId296" o:title=""/>
                  </v:shape>
                </v:group>
                <v:group id="Group 57" o:spid="_x0000_s1105" style="position:absolute;left:12580;top:-8252;width:420;height:270" coordorigin="12580,-8252" coordsize="4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">
                  <v:shape id="Freeform 58" o:spid="_x0000_s1106" style="position:absolute;left:12580;top:-8252;width:420;height:270;visibility:visible;mso-wrap-style:square;v-text-anchor:top" coordsize="4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" path="m285,r,68l,68,,203r285,l285,270,420,135,285,xe" fillcolor="#5b9bd4" stroked="f">
                    <v:path arrowok="t" o:connecttype="custom" o:connectlocs="285,-8252;285,-8184;0,-8184;0,-8049;285,-8049;285,-7982;420,-8117;285,-8252" o:connectangles="0,0,0,0,0,0,0,0"/>
                  </v:shape>
                </v:group>
                <v:group id="Group 59" o:spid="_x0000_s1107" style="position:absolute;left:12580;top:-8252;width:420;height:270" coordorigin="12580,-8252" coordsize="4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">
                  <v:shape id="Freeform 60" o:spid="_x0000_s1108" style="position:absolute;left:12580;top:-8252;width:420;height:270;visibility:visible;mso-wrap-style:square;v-text-anchor:top" coordsize="4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" path="m,68r285,l285,,420,135,285,270r,-67l,203,,68xe" filled="f" strokecolor="#41709c" strokeweight="1pt">
                    <v:path arrowok="t" o:connecttype="custom" o:connectlocs="0,-8184;285,-8184;285,-8252;420,-8117;285,-7982;285,-8049;0,-8049;0,-8184" o:connectangles="0,0,0,0,0,0,0,0"/>
                  </v:shape>
                </v:group>
                <v:group id="Group 61" o:spid="_x0000_s1109" style="position:absolute;left:5810;top:-7892;width:4847;height:284" coordorigin="5810,-7892" coordsize="484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">
                  <v:shape id="Freeform 62" o:spid="_x0000_s1110" style="position:absolute;left:5810;top:-7892;width:4847;height:284;visibility:visible;mso-wrap-style:square;v-text-anchor:top" coordsize="484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" path="m142,l,142,142,284r,-71l4847,213r,-142l142,71,142,xe" fillcolor="#5b9bd4" stroked="f">
                    <v:path arrowok="t" o:connecttype="custom" o:connectlocs="142,-7892;0,-7750;142,-7608;142,-7679;4847,-7679;4847,-7821;142,-7821;142,-7892" o:connectangles="0,0,0,0,0,0,0,0"/>
                  </v:shape>
                </v:group>
                <v:group id="Group 63" o:spid="_x0000_s1111" style="position:absolute;left:5810;top:-7892;width:4847;height:284" coordorigin="5810,-7892" coordsize="484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">
                  <v:shape id="Freeform 64" o:spid="_x0000_s1112" style="position:absolute;left:5810;top:-7892;width:4847;height:284;visibility:visible;mso-wrap-style:square;v-text-anchor:top" coordsize="484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" path="m,142l142,r,71l4847,71r,142l142,213r,71l,142xe" filled="f" strokecolor="#41709c" strokeweight="1pt">
                    <v:path arrowok="t" o:connecttype="custom" o:connectlocs="0,-7750;142,-7892;142,-7821;4847,-7821;4847,-7679;142,-7679;142,-7608;0,-7750" o:connectangles="0,0,0,0,0,0,0,0"/>
                  </v:shape>
                  <v:shape id="Text Box 65" o:spid="_x0000_s1113" type="#_x0000_t202" style="position:absolute;left:6428;top:-7028;width:1306;height: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" filled="f" stroked="f">
                    <v:textbox inset="0,0,0,0">
                      <w:txbxContent>
                        <w:p w14:paraId="6FC23201" w14:textId="77777777" w:rsidR="00FB5374" w:rsidRDefault="00FB5374" w:rsidP="00F8768F">
                          <w:pPr>
                            <w:spacing w:line="225" w:lineRule="exact"/>
                            <w:rPr>
                              <w:rFonts w:ascii="Calibri" w:eastAsia="Calibri" w:hAnsi="Calibri" w:cs="Calibri"/>
                            </w:rPr>
                          </w:pPr>
                          <w:r>
                            <w:rPr>
                              <w:rFonts w:ascii="Calibri"/>
                              <w:sz w:val="22"/>
                            </w:rPr>
                            <w:t>Concern</w:t>
                          </w:r>
                        </w:p>
                        <w:p w14:paraId="080551FE" w14:textId="77777777" w:rsidR="00FB5374" w:rsidRDefault="00FB5374" w:rsidP="00F8768F">
                          <w:pPr>
                            <w:spacing w:before="22" w:line="259" w:lineRule="auto"/>
                            <w:rPr>
                              <w:rFonts w:ascii="Calibri" w:eastAsia="Calibri" w:hAnsi="Calibri" w:cs="Calibri"/>
                            </w:rPr>
                          </w:pPr>
                          <w:r>
                            <w:rPr>
                              <w:rFonts w:ascii="Calibri"/>
                              <w:sz w:val="22"/>
                            </w:rPr>
                            <w:t>relates to observed aspects of patient care/conduct by the</w:t>
                          </w:r>
                          <w:r>
                            <w:rPr>
                              <w:rFonts w:ascii="Calibri"/>
                              <w:spacing w:val="-4"/>
                              <w:sz w:val="22"/>
                            </w:rPr>
                            <w:t xml:space="preserve"> </w:t>
                          </w:r>
                          <w:r>
                            <w:rPr>
                              <w:rFonts w:ascii="Calibri"/>
                              <w:sz w:val="22"/>
                            </w:rPr>
                            <w:t>student</w:t>
                          </w:r>
                        </w:p>
                      </w:txbxContent>
                    </v:textbox>
                  </v:shape>
                  <v:shape id="Text Box 66" o:spid="_x0000_s1114" type="#_x0000_t202" style="position:absolute;left:3214;top:-8110;width:2536;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" fillcolor="#5b9bd4" strokeweight="1.5pt">
                    <v:stroke dashstyle="dash"/>
                    <v:textbox inset="0,0,0,0">
                      <w:txbxContent>
                        <w:p w14:paraId="73F2DE10" w14:textId="77777777" w:rsidR="00FB5374" w:rsidRDefault="00FB5374" w:rsidP="00F8768F">
                          <w:pPr>
                            <w:spacing w:before="71" w:line="259" w:lineRule="auto"/>
                            <w:ind w:left="143" w:right="230"/>
                            <w:rPr>
                              <w:rFonts w:ascii="Calibri" w:eastAsia="Calibri" w:hAnsi="Calibri" w:cs="Calibri"/>
                            </w:rPr>
                          </w:pPr>
                          <w:r>
                            <w:rPr>
                              <w:rFonts w:ascii="Calibri" w:eastAsia="Calibri" w:hAnsi="Calibri" w:cs="Calibri"/>
                              <w:color w:val="FFFFFF"/>
                              <w:sz w:val="22"/>
                              <w:szCs w:val="22"/>
                            </w:rPr>
                            <w:t>Concern / final report logged by School / Department’s academic service unit</w:t>
                          </w:r>
                          <w:r>
                            <w:rPr>
                              <w:rFonts w:ascii="Calibri" w:eastAsia="Calibri" w:hAnsi="Calibri" w:cs="Calibri"/>
                              <w:color w:val="FFFFFF"/>
                              <w:spacing w:val="-7"/>
                              <w:sz w:val="22"/>
                              <w:szCs w:val="22"/>
                            </w:rPr>
                            <w:t xml:space="preserve"> </w:t>
                          </w:r>
                          <w:r>
                            <w:rPr>
                              <w:rFonts w:ascii="Calibri" w:eastAsia="Calibri" w:hAnsi="Calibri" w:cs="Calibri"/>
                              <w:color w:val="FFFFFF"/>
                              <w:sz w:val="22"/>
                              <w:szCs w:val="22"/>
                            </w:rPr>
                            <w:t>(ASU)</w:t>
                          </w:r>
                        </w:p>
                      </w:txbxContent>
                    </v:textbox>
                  </v:shape>
                  <v:shape id="Text Box 67" o:spid="_x0000_s1115" type="#_x0000_t202" style="position:absolute;left:10701;top:-8140;width:173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" filled="f" strokecolor="#6fac46" strokeweight="2.25pt">
                    <v:textbox inset="0,0,0,0">
                      <w:txbxContent>
                        <w:p w14:paraId="60797F27" w14:textId="77777777" w:rsidR="00FB5374" w:rsidRDefault="00FB5374" w:rsidP="00F8768F">
                          <w:pPr>
                            <w:spacing w:before="72" w:line="259" w:lineRule="auto"/>
                            <w:ind w:left="145" w:right="226"/>
                            <w:rPr>
                              <w:rFonts w:ascii="Calibri" w:eastAsia="Calibri" w:hAnsi="Calibri" w:cs="Calibri"/>
                            </w:rPr>
                          </w:pPr>
                          <w:r>
                            <w:rPr>
                              <w:rFonts w:ascii="Calibri"/>
                              <w:sz w:val="22"/>
                            </w:rPr>
                            <w:t xml:space="preserve">CL/ HoD write final outcome report to CD- LTQE/ senior placement </w:t>
                          </w:r>
                          <w:r>
                            <w:rPr>
                              <w:rFonts w:ascii="Calibri"/>
                              <w:spacing w:val="-1"/>
                              <w:sz w:val="22"/>
                            </w:rPr>
                            <w:t>representative</w:t>
                          </w:r>
                        </w:p>
                      </w:txbxContent>
                    </v:textbox>
                  </v:shape>
                  <v:shape id="Text Box 68" o:spid="_x0000_s1116" type="#_x0000_t202" style="position:absolute;left:8260;top:-7312;width:194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" filled="f" strokecolor="#6fac46" strokeweight="2.25pt">
                    <v:textbox inset="0,0,0,0">
                      <w:txbxContent>
                        <w:p w14:paraId="4691BC1B" w14:textId="77777777" w:rsidR="00FB5374" w:rsidRDefault="00FB5374" w:rsidP="00F8768F">
                          <w:pPr>
                            <w:spacing w:before="70" w:line="259" w:lineRule="auto"/>
                            <w:ind w:left="145" w:right="656"/>
                            <w:jc w:val="both"/>
                            <w:rPr>
                              <w:rFonts w:ascii="Calibri" w:eastAsia="Calibri" w:hAnsi="Calibri" w:cs="Calibri"/>
                            </w:rPr>
                          </w:pPr>
                          <w:r>
                            <w:rPr>
                              <w:rFonts w:ascii="Calibri"/>
                              <w:sz w:val="22"/>
                            </w:rPr>
                            <w:t xml:space="preserve">CL/ Head of </w:t>
                          </w:r>
                          <w:r>
                            <w:rPr>
                              <w:rFonts w:ascii="Calibri"/>
                              <w:spacing w:val="-1"/>
                              <w:sz w:val="22"/>
                            </w:rPr>
                            <w:t>Department</w:t>
                          </w:r>
                          <w:r>
                            <w:rPr>
                              <w:rFonts w:ascii="Calibri"/>
                              <w:sz w:val="22"/>
                            </w:rPr>
                            <w:t xml:space="preserve"> (HoD)</w:t>
                          </w:r>
                        </w:p>
                        <w:p w14:paraId="5FEA2D73" w14:textId="77777777" w:rsidR="00FB5374" w:rsidRDefault="00FB5374" w:rsidP="00F8768F">
                          <w:pPr>
                            <w:spacing w:line="259" w:lineRule="auto"/>
                            <w:ind w:left="145" w:right="145"/>
                            <w:rPr>
                              <w:rFonts w:ascii="Calibri" w:eastAsia="Calibri" w:hAnsi="Calibri" w:cs="Calibri"/>
                            </w:rPr>
                          </w:pPr>
                          <w:r>
                            <w:rPr>
                              <w:rFonts w:ascii="Calibri"/>
                              <w:sz w:val="22"/>
                            </w:rPr>
                            <w:t>investigates and liaises internally and /or externally as</w:t>
                          </w:r>
                          <w:r>
                            <w:rPr>
                              <w:rFonts w:ascii="Calibri"/>
                              <w:spacing w:val="-2"/>
                              <w:sz w:val="22"/>
                            </w:rPr>
                            <w:t xml:space="preserve"> </w:t>
                          </w:r>
                          <w:r>
                            <w:rPr>
                              <w:rFonts w:ascii="Calibri"/>
                              <w:sz w:val="22"/>
                            </w:rPr>
                            <w:t>appropriate</w:t>
                          </w:r>
                        </w:p>
                      </w:txbxContent>
                    </v:textbox>
                  </v:shape>
                  <v:shape id="Text Box 69" o:spid="_x0000_s1117" type="#_x0000_t202" style="position:absolute;left:10680;top:-5982;width:1720;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" filled="f" strokecolor="#5b9bd4" strokeweight="3pt">
                    <v:textbox inset="0,0,0,0">
                      <w:txbxContent>
                        <w:p w14:paraId="27AA587D" w14:textId="77777777" w:rsidR="00FB5374" w:rsidRDefault="00FB5374" w:rsidP="00F8768F">
                          <w:pPr>
                            <w:spacing w:before="72" w:line="259" w:lineRule="auto"/>
                            <w:ind w:left="144" w:right="182"/>
                            <w:rPr>
                              <w:rFonts w:ascii="Calibri" w:eastAsia="Calibri" w:hAnsi="Calibri" w:cs="Calibri"/>
                            </w:rPr>
                          </w:pPr>
                          <w:r>
                            <w:rPr>
                              <w:rFonts w:ascii="Calibri"/>
                              <w:sz w:val="22"/>
                            </w:rPr>
                            <w:t>Feedback to reporter about outcome</w:t>
                          </w:r>
                        </w:p>
                      </w:txbxContent>
                    </v:textbox>
                  </v:shape>
                  <v:shape id="Text Box 70" o:spid="_x0000_s1118" type="#_x0000_t202" style="position:absolute;left:3720;top:-5372;width:1890;height:2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" filled="f" strokecolor="#5b9bd4" strokeweight="2.25pt">
                    <v:textbox inset="0,0,0,0">
                      <w:txbxContent>
                        <w:p w14:paraId="78BCB8CE" w14:textId="77777777" w:rsidR="00FB5374" w:rsidRDefault="00FB5374" w:rsidP="00F8768F">
                          <w:pPr>
                            <w:spacing w:before="72" w:line="259" w:lineRule="auto"/>
                            <w:ind w:left="143" w:right="469"/>
                            <w:rPr>
                              <w:rFonts w:ascii="Calibri" w:eastAsia="Calibri" w:hAnsi="Calibri" w:cs="Calibri"/>
                            </w:rPr>
                          </w:pPr>
                          <w:r>
                            <w:rPr>
                              <w:rFonts w:ascii="Calibri"/>
                              <w:sz w:val="22"/>
                            </w:rPr>
                            <w:t>Concern reported to course leader (CL) using the Cause for Concern</w:t>
                          </w:r>
                          <w:r>
                            <w:rPr>
                              <w:rFonts w:ascii="Calibri"/>
                              <w:spacing w:val="-3"/>
                              <w:sz w:val="22"/>
                            </w:rPr>
                            <w:t xml:space="preserve"> </w:t>
                          </w:r>
                          <w:r>
                            <w:rPr>
                              <w:rFonts w:ascii="Calibri"/>
                              <w:sz w:val="22"/>
                            </w:rPr>
                            <w:t>form</w:t>
                          </w:r>
                        </w:p>
                      </w:txbxContent>
                    </v:textbox>
                  </v:shape>
                  <v:shape id="Text Box 71" o:spid="_x0000_s1119" type="#_x0000_t202" style="position:absolute;left:8660;top:-4112;width:390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" filled="f" strokecolor="#ffc000" strokeweight="2.25pt">
                    <v:textbox inset="0,0,0,0">
                      <w:txbxContent>
                        <w:p w14:paraId="0D806830" w14:textId="77777777" w:rsidR="00FB5374" w:rsidRDefault="00FB5374" w:rsidP="00F8768F">
                          <w:pPr>
                            <w:spacing w:before="72" w:line="259" w:lineRule="auto"/>
                            <w:ind w:left="146" w:right="316"/>
                            <w:rPr>
                              <w:rFonts w:ascii="Calibri" w:eastAsia="Calibri" w:hAnsi="Calibri" w:cs="Calibri"/>
                            </w:rPr>
                          </w:pPr>
                          <w:r>
                            <w:rPr>
                              <w:rFonts w:ascii="Calibri"/>
                              <w:sz w:val="22"/>
                            </w:rPr>
                            <w:t>CL liaises with PAT who will liaise with the student and signpost to student services, review attendance and student</w:t>
                          </w:r>
                          <w:r>
                            <w:rPr>
                              <w:rFonts w:ascii="Calibri"/>
                              <w:spacing w:val="-6"/>
                              <w:sz w:val="22"/>
                            </w:rPr>
                            <w:t xml:space="preserve"> </w:t>
                          </w:r>
                          <w:r>
                            <w:rPr>
                              <w:rFonts w:ascii="Calibri"/>
                              <w:sz w:val="22"/>
                            </w:rPr>
                            <w:t>progress</w:t>
                          </w:r>
                        </w:p>
                      </w:txbxContent>
                    </v:textbox>
                  </v:shape>
                  <v:shape id="Text Box 72" o:spid="_x0000_s1120" type="#_x0000_t202" style="position:absolute;left:6340;top:-3419;width:1780;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" filled="f" strokecolor="#ffc000" strokeweight="2.25pt">
                    <v:textbox inset="0,0,0,0">
                      <w:txbxContent>
                        <w:p w14:paraId="09B6C955" w14:textId="77777777" w:rsidR="00FB5374" w:rsidRDefault="00FB5374" w:rsidP="00F8768F">
                          <w:pPr>
                            <w:spacing w:before="73" w:line="256" w:lineRule="auto"/>
                            <w:ind w:left="144" w:right="357"/>
                            <w:rPr>
                              <w:rFonts w:ascii="Calibri" w:eastAsia="Calibri" w:hAnsi="Calibri" w:cs="Calibri"/>
                            </w:rPr>
                          </w:pPr>
                          <w:r>
                            <w:rPr>
                              <w:rFonts w:ascii="Calibri"/>
                              <w:sz w:val="22"/>
                            </w:rPr>
                            <w:t>Concern is related to the student</w:t>
                          </w:r>
                        </w:p>
                      </w:txbxContent>
                    </v:textbox>
                  </v:shape>
                  <v:shape id="Text Box 73" o:spid="_x0000_s1121" type="#_x0000_t202" style="position:absolute;left:8660;top:-2062;width:397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" filled="f" strokecolor="#ffc000" strokeweight="2.25pt">
                    <v:textbox inset="0,0,0,0">
                      <w:txbxContent>
                        <w:p w14:paraId="74DAE4F3" w14:textId="77777777" w:rsidR="00FB5374" w:rsidRDefault="00FB5374" w:rsidP="00F8768F">
                          <w:pPr>
                            <w:spacing w:before="73" w:line="259" w:lineRule="auto"/>
                            <w:ind w:left="146" w:right="242"/>
                            <w:rPr>
                              <w:rFonts w:ascii="Calibri" w:eastAsia="Calibri" w:hAnsi="Calibri" w:cs="Calibri"/>
                            </w:rPr>
                          </w:pPr>
                          <w:r>
                            <w:rPr>
                              <w:rFonts w:ascii="Calibri"/>
                              <w:sz w:val="22"/>
                            </w:rPr>
                            <w:t xml:space="preserve">CL with instigate university </w:t>
                          </w:r>
                          <w:hyperlink r:id="rId297">
                            <w:r>
                              <w:rPr>
                                <w:rFonts w:ascii="Calibri"/>
                                <w:color w:val="0462C1"/>
                                <w:sz w:val="22"/>
                                <w:u w:val="single" w:color="0462C1"/>
                              </w:rPr>
                              <w:t xml:space="preserve">Fitness to </w:t>
                            </w:r>
                          </w:hyperlink>
                          <w:hyperlink r:id="rId298">
                            <w:r>
                              <w:rPr>
                                <w:rFonts w:ascii="Calibri"/>
                                <w:color w:val="0462C1"/>
                                <w:sz w:val="22"/>
                                <w:u w:val="single" w:color="0462C1"/>
                              </w:rPr>
                              <w:t xml:space="preserve">practice policy </w:t>
                            </w:r>
                          </w:hyperlink>
                          <w:r>
                            <w:rPr>
                              <w:rFonts w:ascii="Calibri"/>
                              <w:sz w:val="22"/>
                            </w:rPr>
                            <w:t>where concern about student performance or conduct that breaches professional codes of</w:t>
                          </w:r>
                          <w:r>
                            <w:rPr>
                              <w:rFonts w:ascii="Calibri"/>
                              <w:spacing w:val="-8"/>
                              <w:sz w:val="22"/>
                            </w:rPr>
                            <w:t xml:space="preserve"> </w:t>
                          </w:r>
                          <w:r>
                            <w:rPr>
                              <w:rFonts w:ascii="Calibri"/>
                              <w:sz w:val="22"/>
                            </w:rPr>
                            <w:t>conduct</w:t>
                          </w:r>
                        </w:p>
                      </w:txbxContent>
                    </v:textbox>
                  </v:shape>
                </v:group>
                <w10:wrap anchorx="page"/>
              </v:group>
            </w:pict>
          </mc:Fallback>
        </mc:AlternateContent>
      </w:r>
    </w:p>
    <w:tbl>
      <w:tblPr>
        <w:tblW w:w="0" w:type="auto"/>
        <w:tblInd w:w="108" w:type="dxa"/>
        <w:tblLayout w:type="fixed"/>
        <w:tblCellMar>
          <w:left w:w="0" w:type="dxa"/>
          <w:right w:w="0" w:type="dxa"/>
        </w:tblCellMar>
        <w:tblLook w:val="01E0" w:firstRow="1" w:lastRow="1" w:firstColumn="1" w:lastColumn="1" w:noHBand="0" w:noVBand="0"/>
      </w:tblPr>
      <w:tblGrid>
        <w:gridCol w:w="5079"/>
        <w:gridCol w:w="5128"/>
      </w:tblGrid>
      <w:tr w:rsidR="008960B9" w14:paraId="381EBE77" w14:textId="77777777" w:rsidTr="006254FB">
        <w:trPr>
          <w:trHeight w:hRule="exact" w:val="2451"/>
        </w:trPr>
        <w:tc>
          <w:tcPr>
            <w:tcW w:w="5079" w:type="dxa"/>
            <w:tcBorders>
              <w:top w:val="single" w:sz="4" w:space="0" w:color="000000"/>
              <w:left w:val="single" w:sz="4" w:space="0" w:color="000000"/>
              <w:bottom w:val="single" w:sz="4" w:space="0" w:color="000000"/>
              <w:right w:val="single" w:sz="4" w:space="0" w:color="000000"/>
            </w:tcBorders>
          </w:tcPr>
          <w:p w14:paraId="0C8E3378" w14:textId="216F87D6" w:rsidR="008960B9" w:rsidRDefault="0097120C" w:rsidP="0097120C">
            <w:pPr>
              <w:pStyle w:val="TableParagraph"/>
              <w:spacing w:before="5"/>
              <w:rPr>
                <w:rFonts w:ascii="Times New Roman" w:eastAsia="Times New Roman" w:hAnsi="Times New Roman"/>
                <w:sz w:val="23"/>
                <w:szCs w:val="23"/>
              </w:rPr>
            </w:pPr>
            <w:r>
              <w:rPr>
                <w:rFonts w:cs="Arial"/>
                <w:lang w:val="en"/>
              </w:rPr>
              <w:lastRenderedPageBreak/>
              <w:tab/>
            </w:r>
            <w:r>
              <w:rPr>
                <w:rFonts w:cs="Arial"/>
                <w:lang w:val="en"/>
              </w:rPr>
              <w:tab/>
            </w:r>
          </w:p>
          <w:p w14:paraId="0BD59076" w14:textId="77777777" w:rsidR="008960B9" w:rsidRDefault="008960B9" w:rsidP="0097120C">
            <w:pPr>
              <w:pStyle w:val="TableParagraph"/>
              <w:ind w:left="1267"/>
              <w:rPr>
                <w:rFonts w:ascii="Times New Roman" w:eastAsia="Times New Roman" w:hAnsi="Times New Roman"/>
                <w:sz w:val="20"/>
                <w:szCs w:val="20"/>
              </w:rPr>
            </w:pPr>
            <w:r>
              <w:rPr>
                <w:rFonts w:ascii="Times New Roman" w:eastAsia="Times New Roman" w:hAnsi="Times New Roman"/>
                <w:noProof/>
                <w:sz w:val="20"/>
                <w:szCs w:val="20"/>
                <w:lang w:val="en-GB" w:eastAsia="en-GB"/>
              </w:rPr>
              <w:drawing>
                <wp:inline distT="0" distB="0" distL="0" distR="0" wp14:anchorId="2B7A8657" wp14:editId="168078DF">
                  <wp:extent cx="1604169" cy="516064"/>
                  <wp:effectExtent l="0" t="0" r="0"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9" cstate="print"/>
                          <a:stretch>
                            <a:fillRect/>
                          </a:stretch>
                        </pic:blipFill>
                        <pic:spPr>
                          <a:xfrm>
                            <a:off x="0" y="0"/>
                            <a:ext cx="1604169" cy="516064"/>
                          </a:xfrm>
                          <a:prstGeom prst="rect">
                            <a:avLst/>
                          </a:prstGeom>
                        </pic:spPr>
                      </pic:pic>
                    </a:graphicData>
                  </a:graphic>
                </wp:inline>
              </w:drawing>
            </w:r>
          </w:p>
          <w:p w14:paraId="1B13BA5D" w14:textId="77777777" w:rsidR="008960B9" w:rsidRDefault="008960B9" w:rsidP="0097120C">
            <w:pPr>
              <w:pStyle w:val="TableParagraph"/>
              <w:spacing w:before="6"/>
              <w:rPr>
                <w:rFonts w:ascii="Times New Roman" w:eastAsia="Times New Roman" w:hAnsi="Times New Roman"/>
                <w:sz w:val="23"/>
                <w:szCs w:val="23"/>
              </w:rPr>
            </w:pPr>
          </w:p>
          <w:p w14:paraId="5EE13DCD" w14:textId="77777777" w:rsidR="008960B9" w:rsidRDefault="008960B9" w:rsidP="0097120C">
            <w:pPr>
              <w:pStyle w:val="TableParagraph"/>
              <w:ind w:left="2081" w:right="159" w:hanging="1921"/>
              <w:rPr>
                <w:rFonts w:ascii="Arial" w:eastAsia="Arial" w:hAnsi="Arial" w:cs="Arial"/>
                <w:sz w:val="24"/>
                <w:szCs w:val="24"/>
              </w:rPr>
            </w:pPr>
            <w:r>
              <w:rPr>
                <w:rFonts w:ascii="Arial"/>
                <w:b/>
                <w:sz w:val="24"/>
              </w:rPr>
              <w:t>College of Health, Life and Environmental Science</w:t>
            </w:r>
          </w:p>
        </w:tc>
        <w:tc>
          <w:tcPr>
            <w:tcW w:w="5128" w:type="dxa"/>
            <w:tcBorders>
              <w:top w:val="single" w:sz="4" w:space="0" w:color="000000"/>
              <w:left w:val="single" w:sz="4" w:space="0" w:color="000000"/>
              <w:bottom w:val="single" w:sz="4" w:space="0" w:color="000000"/>
              <w:right w:val="single" w:sz="4" w:space="0" w:color="000000"/>
            </w:tcBorders>
          </w:tcPr>
          <w:p w14:paraId="020CCE46" w14:textId="77777777" w:rsidR="008960B9" w:rsidRDefault="008960B9" w:rsidP="0097120C">
            <w:pPr>
              <w:pStyle w:val="TableParagraph"/>
              <w:rPr>
                <w:rFonts w:ascii="Times New Roman" w:eastAsia="Times New Roman" w:hAnsi="Times New Roman"/>
                <w:sz w:val="24"/>
                <w:szCs w:val="24"/>
              </w:rPr>
            </w:pPr>
          </w:p>
          <w:p w14:paraId="4051FD04" w14:textId="77777777" w:rsidR="008960B9" w:rsidRDefault="008960B9" w:rsidP="0097120C">
            <w:pPr>
              <w:pStyle w:val="TableParagraph"/>
              <w:rPr>
                <w:rFonts w:ascii="Times New Roman" w:eastAsia="Times New Roman" w:hAnsi="Times New Roman"/>
                <w:sz w:val="24"/>
                <w:szCs w:val="24"/>
              </w:rPr>
            </w:pPr>
          </w:p>
          <w:p w14:paraId="24645507" w14:textId="77777777" w:rsidR="008960B9" w:rsidRDefault="008960B9" w:rsidP="0097120C">
            <w:pPr>
              <w:pStyle w:val="TableParagraph"/>
              <w:spacing w:before="205"/>
              <w:ind w:left="103" w:right="108" w:firstLine="352"/>
              <w:rPr>
                <w:rFonts w:ascii="Arial" w:eastAsia="Arial" w:hAnsi="Arial" w:cs="Arial"/>
                <w:sz w:val="24"/>
                <w:szCs w:val="24"/>
              </w:rPr>
            </w:pPr>
            <w:r>
              <w:rPr>
                <w:rFonts w:ascii="Arial" w:eastAsia="Arial" w:hAnsi="Arial" w:cs="Arial"/>
                <w:b/>
                <w:bCs/>
                <w:sz w:val="24"/>
                <w:szCs w:val="24"/>
              </w:rPr>
              <w:t>‘Speaking up’- Raising concerns and managing student issues in practice</w:t>
            </w:r>
            <w:r>
              <w:rPr>
                <w:rFonts w:ascii="Arial" w:eastAsia="Arial" w:hAnsi="Arial" w:cs="Arial"/>
                <w:b/>
                <w:bCs/>
                <w:spacing w:val="-15"/>
                <w:sz w:val="24"/>
                <w:szCs w:val="24"/>
              </w:rPr>
              <w:t xml:space="preserve"> </w:t>
            </w:r>
            <w:r>
              <w:rPr>
                <w:rFonts w:ascii="Arial" w:eastAsia="Arial" w:hAnsi="Arial" w:cs="Arial"/>
                <w:b/>
                <w:bCs/>
                <w:sz w:val="24"/>
                <w:szCs w:val="24"/>
              </w:rPr>
              <w:t>policy</w:t>
            </w:r>
          </w:p>
        </w:tc>
      </w:tr>
      <w:tr w:rsidR="008960B9" w14:paraId="089539D5" w14:textId="77777777" w:rsidTr="0097120C">
        <w:trPr>
          <w:trHeight w:hRule="exac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8EAADB"/>
          </w:tcPr>
          <w:p w14:paraId="0E7DBBAB"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1.0.</w:t>
            </w:r>
            <w:r>
              <w:rPr>
                <w:rFonts w:ascii="Arial"/>
                <w:b/>
                <w:sz w:val="24"/>
              </w:rPr>
              <w:tab/>
              <w:t>Purpose</w:t>
            </w:r>
          </w:p>
        </w:tc>
      </w:tr>
      <w:tr w:rsidR="008960B9" w14:paraId="0C2966CC" w14:textId="77777777" w:rsidTr="0097120C">
        <w:trPr>
          <w:trHeight w:hRule="exact" w:val="1669"/>
        </w:trPr>
        <w:tc>
          <w:tcPr>
            <w:tcW w:w="10207" w:type="dxa"/>
            <w:gridSpan w:val="2"/>
            <w:tcBorders>
              <w:top w:val="single" w:sz="4" w:space="0" w:color="000000"/>
              <w:left w:val="single" w:sz="4" w:space="0" w:color="000000"/>
              <w:bottom w:val="single" w:sz="4" w:space="0" w:color="000000"/>
              <w:right w:val="single" w:sz="4" w:space="0" w:color="000000"/>
            </w:tcBorders>
          </w:tcPr>
          <w:p w14:paraId="5FD86862" w14:textId="77777777" w:rsidR="008960B9" w:rsidRDefault="008960B9" w:rsidP="0097120C">
            <w:pPr>
              <w:pStyle w:val="TableParagraph"/>
              <w:tabs>
                <w:tab w:val="left" w:pos="823"/>
              </w:tabs>
              <w:ind w:left="103" w:right="540"/>
              <w:rPr>
                <w:rFonts w:ascii="Arial" w:eastAsia="Arial" w:hAnsi="Arial" w:cs="Arial"/>
                <w:sz w:val="24"/>
                <w:szCs w:val="24"/>
              </w:rPr>
            </w:pPr>
            <w:r>
              <w:rPr>
                <w:rFonts w:ascii="Arial"/>
                <w:b/>
                <w:sz w:val="24"/>
              </w:rPr>
              <w:t>1.1.</w:t>
            </w:r>
            <w:r>
              <w:rPr>
                <w:rFonts w:ascii="Arial"/>
                <w:b/>
                <w:sz w:val="24"/>
              </w:rPr>
              <w:tab/>
            </w:r>
            <w:r>
              <w:rPr>
                <w:rFonts w:ascii="Arial"/>
                <w:sz w:val="24"/>
              </w:rPr>
              <w:t>The purpose of this policy and its process and procedure is to ensure</w:t>
            </w:r>
            <w:r>
              <w:rPr>
                <w:rFonts w:ascii="Arial"/>
                <w:spacing w:val="-20"/>
                <w:sz w:val="24"/>
              </w:rPr>
              <w:t xml:space="preserve"> </w:t>
            </w:r>
            <w:r>
              <w:rPr>
                <w:rFonts w:ascii="Arial"/>
                <w:sz w:val="24"/>
              </w:rPr>
              <w:t>any</w:t>
            </w:r>
            <w:r>
              <w:rPr>
                <w:rFonts w:ascii="Arial"/>
                <w:spacing w:val="-4"/>
                <w:sz w:val="24"/>
              </w:rPr>
              <w:t xml:space="preserve"> </w:t>
            </w:r>
            <w:r>
              <w:rPr>
                <w:rFonts w:ascii="Arial"/>
                <w:sz w:val="24"/>
              </w:rPr>
              <w:t>concerns</w:t>
            </w:r>
            <w:r>
              <w:rPr>
                <w:rFonts w:ascii="Arial"/>
                <w:w w:val="99"/>
                <w:sz w:val="24"/>
              </w:rPr>
              <w:t xml:space="preserve"> </w:t>
            </w:r>
            <w:r>
              <w:rPr>
                <w:rFonts w:ascii="Arial"/>
                <w:sz w:val="24"/>
              </w:rPr>
              <w:t>expressed by students or about students whilst undertaking a clinical or practice learning placement as a requirement of an approved course are addressed consistently, effectively and appropriately. This policy includes learners who are in their place of employment as a student.</w:t>
            </w:r>
          </w:p>
        </w:tc>
      </w:tr>
      <w:tr w:rsidR="008960B9" w14:paraId="2018CE70" w14:textId="77777777" w:rsidTr="0097120C">
        <w:trPr>
          <w:trHeight w:hRule="exact" w:val="286"/>
        </w:trPr>
        <w:tc>
          <w:tcPr>
            <w:tcW w:w="10207" w:type="dxa"/>
            <w:gridSpan w:val="2"/>
            <w:tcBorders>
              <w:top w:val="single" w:sz="4" w:space="0" w:color="000000"/>
              <w:left w:val="single" w:sz="4" w:space="0" w:color="000000"/>
              <w:bottom w:val="single" w:sz="4" w:space="0" w:color="000000"/>
              <w:right w:val="single" w:sz="4" w:space="0" w:color="000000"/>
            </w:tcBorders>
            <w:shd w:val="clear" w:color="auto" w:fill="8EAADB"/>
          </w:tcPr>
          <w:p w14:paraId="2B5968DE"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2.0.</w:t>
            </w:r>
            <w:r>
              <w:rPr>
                <w:rFonts w:ascii="Arial"/>
                <w:b/>
                <w:sz w:val="24"/>
              </w:rPr>
              <w:tab/>
              <w:t>Overview</w:t>
            </w:r>
          </w:p>
        </w:tc>
      </w:tr>
      <w:tr w:rsidR="008960B9" w14:paraId="09C47D91" w14:textId="77777777" w:rsidTr="0097120C">
        <w:trPr>
          <w:trHeight w:hRule="exact" w:val="8826"/>
        </w:trPr>
        <w:tc>
          <w:tcPr>
            <w:tcW w:w="10207" w:type="dxa"/>
            <w:gridSpan w:val="2"/>
            <w:tcBorders>
              <w:top w:val="single" w:sz="4" w:space="0" w:color="000000"/>
              <w:left w:val="single" w:sz="4" w:space="0" w:color="000000"/>
              <w:bottom w:val="single" w:sz="4" w:space="0" w:color="000000"/>
              <w:right w:val="single" w:sz="4" w:space="0" w:color="000000"/>
            </w:tcBorders>
          </w:tcPr>
          <w:p w14:paraId="72B46498" w14:textId="77777777" w:rsidR="008960B9" w:rsidRDefault="008960B9" w:rsidP="0097120C">
            <w:pPr>
              <w:pStyle w:val="TableParagraph"/>
              <w:spacing w:line="274" w:lineRule="exact"/>
              <w:ind w:left="103"/>
              <w:rPr>
                <w:rFonts w:ascii="Arial" w:eastAsia="Arial" w:hAnsi="Arial" w:cs="Arial"/>
                <w:sz w:val="24"/>
                <w:szCs w:val="24"/>
              </w:rPr>
            </w:pPr>
            <w:r>
              <w:rPr>
                <w:rFonts w:ascii="Arial"/>
                <w:sz w:val="24"/>
              </w:rPr>
              <w:t>This policy, process and procedures</w:t>
            </w:r>
            <w:r>
              <w:rPr>
                <w:rFonts w:ascii="Arial"/>
                <w:spacing w:val="-17"/>
                <w:sz w:val="24"/>
              </w:rPr>
              <w:t xml:space="preserve"> </w:t>
            </w:r>
            <w:r>
              <w:rPr>
                <w:rFonts w:ascii="Arial"/>
                <w:sz w:val="24"/>
              </w:rPr>
              <w:t>covers:</w:t>
            </w:r>
          </w:p>
          <w:p w14:paraId="0D84071E" w14:textId="77777777" w:rsidR="008960B9" w:rsidRDefault="008960B9" w:rsidP="0097120C">
            <w:pPr>
              <w:pStyle w:val="TableParagraph"/>
              <w:tabs>
                <w:tab w:val="left" w:pos="823"/>
              </w:tabs>
              <w:ind w:left="103" w:right="1195"/>
              <w:rPr>
                <w:rFonts w:ascii="Arial" w:eastAsia="Arial" w:hAnsi="Arial" w:cs="Arial"/>
                <w:sz w:val="24"/>
                <w:szCs w:val="24"/>
              </w:rPr>
            </w:pPr>
            <w:r>
              <w:rPr>
                <w:rFonts w:ascii="Arial"/>
                <w:b/>
                <w:sz w:val="24"/>
              </w:rPr>
              <w:t>2.1.</w:t>
            </w:r>
            <w:r>
              <w:rPr>
                <w:rFonts w:ascii="Arial"/>
                <w:b/>
                <w:sz w:val="24"/>
              </w:rPr>
              <w:tab/>
              <w:t>Concerns by a student related to observed aspects of patient</w:t>
            </w:r>
            <w:r>
              <w:rPr>
                <w:rFonts w:ascii="Arial"/>
                <w:b/>
                <w:spacing w:val="-11"/>
                <w:sz w:val="24"/>
              </w:rPr>
              <w:t xml:space="preserve"> </w:t>
            </w:r>
            <w:r>
              <w:rPr>
                <w:rFonts w:ascii="Arial"/>
                <w:b/>
                <w:sz w:val="24"/>
              </w:rPr>
              <w:t>care/</w:t>
            </w:r>
            <w:r>
              <w:rPr>
                <w:rFonts w:ascii="Arial"/>
                <w:b/>
                <w:spacing w:val="-3"/>
                <w:sz w:val="24"/>
              </w:rPr>
              <w:t xml:space="preserve"> </w:t>
            </w:r>
            <w:r>
              <w:rPr>
                <w:rFonts w:ascii="Arial"/>
                <w:b/>
                <w:sz w:val="24"/>
              </w:rPr>
              <w:t>staff</w:t>
            </w:r>
            <w:r>
              <w:rPr>
                <w:rFonts w:ascii="Arial"/>
                <w:b/>
                <w:w w:val="99"/>
                <w:sz w:val="24"/>
              </w:rPr>
              <w:t xml:space="preserve"> </w:t>
            </w:r>
            <w:r w:rsidR="00191B11">
              <w:rPr>
                <w:rFonts w:ascii="Arial"/>
                <w:b/>
                <w:sz w:val="24"/>
              </w:rPr>
              <w:t>behaviour</w:t>
            </w:r>
            <w:r>
              <w:rPr>
                <w:rFonts w:ascii="Arial"/>
                <w:b/>
                <w:sz w:val="24"/>
              </w:rPr>
              <w:t xml:space="preserve">, performance or conduct. </w:t>
            </w:r>
            <w:r>
              <w:rPr>
                <w:rFonts w:ascii="Arial"/>
                <w:sz w:val="24"/>
              </w:rPr>
              <w:t>These may include but are not limited</w:t>
            </w:r>
            <w:r>
              <w:rPr>
                <w:rFonts w:ascii="Arial"/>
                <w:spacing w:val="-19"/>
                <w:sz w:val="24"/>
              </w:rPr>
              <w:t xml:space="preserve"> </w:t>
            </w:r>
            <w:r>
              <w:rPr>
                <w:rFonts w:ascii="Arial"/>
                <w:sz w:val="24"/>
              </w:rPr>
              <w:t>to:</w:t>
            </w:r>
          </w:p>
          <w:p w14:paraId="1D11D2F5" w14:textId="77777777" w:rsidR="008960B9" w:rsidRDefault="008960B9" w:rsidP="000051C2">
            <w:pPr>
              <w:pStyle w:val="TableParagraph"/>
              <w:numPr>
                <w:ilvl w:val="0"/>
                <w:numId w:val="89"/>
              </w:numPr>
              <w:tabs>
                <w:tab w:val="left" w:pos="824"/>
              </w:tabs>
              <w:spacing w:line="292" w:lineRule="exact"/>
              <w:rPr>
                <w:rFonts w:ascii="Arial" w:eastAsia="Arial" w:hAnsi="Arial" w:cs="Arial"/>
                <w:sz w:val="24"/>
                <w:szCs w:val="24"/>
              </w:rPr>
            </w:pPr>
            <w:r>
              <w:rPr>
                <w:rFonts w:ascii="Arial"/>
                <w:sz w:val="24"/>
              </w:rPr>
              <w:t>Malpractice or ill treatment of a patient by a member of</w:t>
            </w:r>
            <w:r>
              <w:rPr>
                <w:rFonts w:ascii="Arial"/>
                <w:spacing w:val="-21"/>
                <w:sz w:val="24"/>
              </w:rPr>
              <w:t xml:space="preserve"> </w:t>
            </w:r>
            <w:r>
              <w:rPr>
                <w:rFonts w:ascii="Arial"/>
                <w:sz w:val="24"/>
              </w:rPr>
              <w:t>staff.</w:t>
            </w:r>
          </w:p>
          <w:p w14:paraId="4FD6B84D" w14:textId="77777777" w:rsidR="008960B9" w:rsidRDefault="008960B9" w:rsidP="000051C2">
            <w:pPr>
              <w:pStyle w:val="TableParagraph"/>
              <w:numPr>
                <w:ilvl w:val="0"/>
                <w:numId w:val="89"/>
              </w:numPr>
              <w:tabs>
                <w:tab w:val="left" w:pos="824"/>
              </w:tabs>
              <w:spacing w:line="292" w:lineRule="exact"/>
              <w:rPr>
                <w:rFonts w:ascii="Arial" w:eastAsia="Arial" w:hAnsi="Arial" w:cs="Arial"/>
                <w:sz w:val="24"/>
                <w:szCs w:val="24"/>
              </w:rPr>
            </w:pPr>
            <w:r>
              <w:rPr>
                <w:rFonts w:ascii="Arial"/>
                <w:sz w:val="24"/>
              </w:rPr>
              <w:t>Repeated ill treatment of a patient, despite a complaint being</w:t>
            </w:r>
            <w:r>
              <w:rPr>
                <w:rFonts w:ascii="Arial"/>
                <w:spacing w:val="-29"/>
                <w:sz w:val="24"/>
              </w:rPr>
              <w:t xml:space="preserve"> </w:t>
            </w:r>
            <w:r>
              <w:rPr>
                <w:rFonts w:ascii="Arial"/>
                <w:sz w:val="24"/>
              </w:rPr>
              <w:t>made.</w:t>
            </w:r>
          </w:p>
          <w:p w14:paraId="7B693DC2" w14:textId="77777777" w:rsidR="008960B9" w:rsidRDefault="008960B9" w:rsidP="000051C2">
            <w:pPr>
              <w:pStyle w:val="TableParagraph"/>
              <w:numPr>
                <w:ilvl w:val="0"/>
                <w:numId w:val="89"/>
              </w:numPr>
              <w:tabs>
                <w:tab w:val="left" w:pos="824"/>
              </w:tabs>
              <w:spacing w:line="293" w:lineRule="exact"/>
              <w:rPr>
                <w:rFonts w:ascii="Arial" w:eastAsia="Arial" w:hAnsi="Arial" w:cs="Arial"/>
                <w:sz w:val="24"/>
                <w:szCs w:val="24"/>
              </w:rPr>
            </w:pPr>
            <w:r>
              <w:rPr>
                <w:rFonts w:ascii="Arial"/>
                <w:sz w:val="24"/>
              </w:rPr>
              <w:t>An unacceptable standard of patient/clinical</w:t>
            </w:r>
            <w:r>
              <w:rPr>
                <w:rFonts w:ascii="Arial"/>
                <w:spacing w:val="-20"/>
                <w:sz w:val="24"/>
              </w:rPr>
              <w:t xml:space="preserve"> </w:t>
            </w:r>
            <w:r>
              <w:rPr>
                <w:rFonts w:ascii="Arial"/>
                <w:sz w:val="24"/>
              </w:rPr>
              <w:t>care.</w:t>
            </w:r>
          </w:p>
          <w:p w14:paraId="0F7328E0" w14:textId="77777777" w:rsidR="008960B9" w:rsidRDefault="008960B9" w:rsidP="000051C2">
            <w:pPr>
              <w:pStyle w:val="TableParagraph"/>
              <w:numPr>
                <w:ilvl w:val="0"/>
                <w:numId w:val="89"/>
              </w:numPr>
              <w:tabs>
                <w:tab w:val="left" w:pos="824"/>
              </w:tabs>
              <w:ind w:right="115"/>
              <w:rPr>
                <w:rFonts w:ascii="Arial" w:eastAsia="Arial" w:hAnsi="Arial" w:cs="Arial"/>
                <w:sz w:val="24"/>
                <w:szCs w:val="24"/>
              </w:rPr>
            </w:pPr>
            <w:r>
              <w:rPr>
                <w:rFonts w:ascii="Arial"/>
                <w:sz w:val="24"/>
              </w:rPr>
              <w:t>A criminal offence is believed to have been committed, is being committed or is likely</w:t>
            </w:r>
            <w:r>
              <w:rPr>
                <w:rFonts w:ascii="Arial"/>
                <w:spacing w:val="-26"/>
                <w:sz w:val="24"/>
              </w:rPr>
              <w:t xml:space="preserve"> </w:t>
            </w:r>
            <w:r>
              <w:rPr>
                <w:rFonts w:ascii="Arial"/>
                <w:sz w:val="24"/>
              </w:rPr>
              <w:t>to have been</w:t>
            </w:r>
            <w:r>
              <w:rPr>
                <w:rFonts w:ascii="Arial"/>
                <w:spacing w:val="-7"/>
                <w:sz w:val="24"/>
              </w:rPr>
              <w:t xml:space="preserve"> </w:t>
            </w:r>
            <w:r>
              <w:rPr>
                <w:rFonts w:ascii="Arial"/>
                <w:sz w:val="24"/>
              </w:rPr>
              <w:t>committed.</w:t>
            </w:r>
          </w:p>
          <w:p w14:paraId="4FF3D458" w14:textId="77777777" w:rsidR="008960B9" w:rsidRDefault="008960B9" w:rsidP="000051C2">
            <w:pPr>
              <w:pStyle w:val="TableParagraph"/>
              <w:numPr>
                <w:ilvl w:val="0"/>
                <w:numId w:val="89"/>
              </w:numPr>
              <w:tabs>
                <w:tab w:val="left" w:pos="824"/>
              </w:tabs>
              <w:ind w:right="384"/>
              <w:rPr>
                <w:rFonts w:ascii="Arial" w:eastAsia="Arial" w:hAnsi="Arial" w:cs="Arial"/>
                <w:sz w:val="24"/>
                <w:szCs w:val="24"/>
              </w:rPr>
            </w:pPr>
            <w:r>
              <w:rPr>
                <w:rFonts w:ascii="Arial"/>
                <w:sz w:val="24"/>
              </w:rPr>
              <w:t>Suspected fraud, including falsification of documents, change to assessment</w:t>
            </w:r>
            <w:r>
              <w:rPr>
                <w:rFonts w:ascii="Arial"/>
                <w:spacing w:val="-34"/>
                <w:sz w:val="24"/>
              </w:rPr>
              <w:t xml:space="preserve"> </w:t>
            </w:r>
            <w:r>
              <w:rPr>
                <w:rFonts w:ascii="Arial"/>
                <w:sz w:val="24"/>
              </w:rPr>
              <w:t>grades, falsified signatures, falsified patient records/electronic case</w:t>
            </w:r>
            <w:r>
              <w:rPr>
                <w:rFonts w:ascii="Arial"/>
                <w:spacing w:val="-20"/>
                <w:sz w:val="24"/>
              </w:rPr>
              <w:t xml:space="preserve"> </w:t>
            </w:r>
            <w:r>
              <w:rPr>
                <w:rFonts w:ascii="Arial"/>
                <w:sz w:val="24"/>
              </w:rPr>
              <w:t>notes.</w:t>
            </w:r>
          </w:p>
          <w:p w14:paraId="58260BEF" w14:textId="77777777" w:rsidR="008960B9" w:rsidRDefault="008960B9" w:rsidP="000051C2">
            <w:pPr>
              <w:pStyle w:val="TableParagraph"/>
              <w:numPr>
                <w:ilvl w:val="0"/>
                <w:numId w:val="89"/>
              </w:numPr>
              <w:tabs>
                <w:tab w:val="left" w:pos="824"/>
              </w:tabs>
              <w:spacing w:line="292" w:lineRule="exact"/>
              <w:rPr>
                <w:rFonts w:ascii="Arial" w:eastAsia="Arial" w:hAnsi="Arial" w:cs="Arial"/>
                <w:sz w:val="24"/>
                <w:szCs w:val="24"/>
              </w:rPr>
            </w:pPr>
            <w:r>
              <w:rPr>
                <w:rFonts w:ascii="Arial"/>
                <w:sz w:val="24"/>
              </w:rPr>
              <w:t>Disregard for legislation, particularly in relation to health and safety at</w:t>
            </w:r>
            <w:r>
              <w:rPr>
                <w:rFonts w:ascii="Arial"/>
                <w:spacing w:val="-25"/>
                <w:sz w:val="24"/>
              </w:rPr>
              <w:t xml:space="preserve"> </w:t>
            </w:r>
            <w:r>
              <w:rPr>
                <w:rFonts w:ascii="Arial"/>
                <w:sz w:val="24"/>
              </w:rPr>
              <w:t>work.</w:t>
            </w:r>
          </w:p>
          <w:p w14:paraId="46A4B31B" w14:textId="77777777" w:rsidR="008960B9" w:rsidRDefault="008960B9" w:rsidP="000051C2">
            <w:pPr>
              <w:pStyle w:val="TableParagraph"/>
              <w:numPr>
                <w:ilvl w:val="0"/>
                <w:numId w:val="89"/>
              </w:numPr>
              <w:tabs>
                <w:tab w:val="left" w:pos="824"/>
              </w:tabs>
              <w:spacing w:line="293" w:lineRule="exact"/>
              <w:rPr>
                <w:rFonts w:ascii="Arial" w:eastAsia="Arial" w:hAnsi="Arial" w:cs="Arial"/>
                <w:sz w:val="24"/>
                <w:szCs w:val="24"/>
              </w:rPr>
            </w:pPr>
            <w:r>
              <w:rPr>
                <w:rFonts w:ascii="Arial"/>
                <w:sz w:val="24"/>
              </w:rPr>
              <w:t>Failure to disclose conflicts of interest; showing undue</w:t>
            </w:r>
            <w:r>
              <w:rPr>
                <w:rFonts w:ascii="Arial"/>
                <w:spacing w:val="-21"/>
                <w:sz w:val="24"/>
              </w:rPr>
              <w:t xml:space="preserve"> </w:t>
            </w:r>
            <w:r>
              <w:rPr>
                <w:rFonts w:ascii="Arial"/>
                <w:sz w:val="24"/>
              </w:rPr>
              <w:t>favour.</w:t>
            </w:r>
          </w:p>
          <w:p w14:paraId="3777E023" w14:textId="77777777" w:rsidR="008960B9" w:rsidRDefault="008960B9" w:rsidP="000051C2">
            <w:pPr>
              <w:pStyle w:val="TableParagraph"/>
              <w:numPr>
                <w:ilvl w:val="0"/>
                <w:numId w:val="89"/>
              </w:numPr>
              <w:tabs>
                <w:tab w:val="left" w:pos="824"/>
              </w:tabs>
              <w:spacing w:line="292" w:lineRule="exact"/>
              <w:rPr>
                <w:rFonts w:ascii="Arial" w:eastAsia="Arial" w:hAnsi="Arial" w:cs="Arial"/>
                <w:sz w:val="24"/>
                <w:szCs w:val="24"/>
              </w:rPr>
            </w:pPr>
            <w:r>
              <w:rPr>
                <w:rFonts w:ascii="Arial"/>
                <w:sz w:val="24"/>
              </w:rPr>
              <w:t>Information on any of the above has been, is being, or is likely to be,</w:t>
            </w:r>
            <w:r>
              <w:rPr>
                <w:rFonts w:ascii="Arial"/>
                <w:spacing w:val="-31"/>
                <w:sz w:val="24"/>
              </w:rPr>
              <w:t xml:space="preserve"> </w:t>
            </w:r>
            <w:r>
              <w:rPr>
                <w:rFonts w:ascii="Arial"/>
                <w:sz w:val="24"/>
              </w:rPr>
              <w:t>concealed.</w:t>
            </w:r>
          </w:p>
          <w:p w14:paraId="0CDE6394" w14:textId="77777777" w:rsidR="008960B9" w:rsidRDefault="008960B9" w:rsidP="000051C2">
            <w:pPr>
              <w:pStyle w:val="TableParagraph"/>
              <w:numPr>
                <w:ilvl w:val="0"/>
                <w:numId w:val="89"/>
              </w:numPr>
              <w:tabs>
                <w:tab w:val="left" w:pos="824"/>
              </w:tabs>
              <w:ind w:right="484"/>
              <w:rPr>
                <w:rFonts w:ascii="Arial" w:eastAsia="Arial" w:hAnsi="Arial" w:cs="Arial"/>
                <w:sz w:val="24"/>
                <w:szCs w:val="24"/>
              </w:rPr>
            </w:pPr>
            <w:r>
              <w:rPr>
                <w:rFonts w:ascii="Arial" w:eastAsia="Arial" w:hAnsi="Arial" w:cs="Arial"/>
                <w:sz w:val="24"/>
                <w:szCs w:val="24"/>
              </w:rPr>
              <w:t>Medical or psychological problems in staff and student’s reducing the ability of other staff or students to deliver safe and efficient patient</w:t>
            </w:r>
            <w:r>
              <w:rPr>
                <w:rFonts w:ascii="Arial" w:eastAsia="Arial" w:hAnsi="Arial" w:cs="Arial"/>
                <w:spacing w:val="-23"/>
                <w:sz w:val="24"/>
                <w:szCs w:val="24"/>
              </w:rPr>
              <w:t xml:space="preserve"> </w:t>
            </w:r>
            <w:r>
              <w:rPr>
                <w:rFonts w:ascii="Arial" w:eastAsia="Arial" w:hAnsi="Arial" w:cs="Arial"/>
                <w:sz w:val="24"/>
                <w:szCs w:val="24"/>
              </w:rPr>
              <w:t>care.</w:t>
            </w:r>
          </w:p>
          <w:p w14:paraId="4A9ED578" w14:textId="77777777" w:rsidR="008960B9" w:rsidRDefault="008960B9" w:rsidP="000051C2">
            <w:pPr>
              <w:pStyle w:val="TableParagraph"/>
              <w:numPr>
                <w:ilvl w:val="0"/>
                <w:numId w:val="89"/>
              </w:numPr>
              <w:tabs>
                <w:tab w:val="left" w:pos="824"/>
              </w:tabs>
              <w:ind w:right="506"/>
              <w:rPr>
                <w:rFonts w:ascii="Arial" w:eastAsia="Arial" w:hAnsi="Arial" w:cs="Arial"/>
                <w:sz w:val="24"/>
                <w:szCs w:val="24"/>
              </w:rPr>
            </w:pPr>
            <w:r>
              <w:rPr>
                <w:rFonts w:ascii="Arial"/>
                <w:sz w:val="24"/>
              </w:rPr>
              <w:t>Harassment, bullying, undermining, or discrimination affecting students</w:t>
            </w:r>
            <w:r>
              <w:rPr>
                <w:rFonts w:ascii="Arial"/>
                <w:spacing w:val="-33"/>
                <w:sz w:val="24"/>
              </w:rPr>
              <w:t xml:space="preserve"> </w:t>
            </w:r>
            <w:r>
              <w:rPr>
                <w:rFonts w:ascii="Arial"/>
                <w:sz w:val="24"/>
              </w:rPr>
              <w:t>themselves, patients, other staff or</w:t>
            </w:r>
            <w:r>
              <w:rPr>
                <w:rFonts w:ascii="Arial"/>
                <w:spacing w:val="-11"/>
                <w:sz w:val="24"/>
              </w:rPr>
              <w:t xml:space="preserve"> </w:t>
            </w:r>
            <w:r>
              <w:rPr>
                <w:rFonts w:ascii="Arial"/>
                <w:sz w:val="24"/>
              </w:rPr>
              <w:t>students.</w:t>
            </w:r>
          </w:p>
          <w:p w14:paraId="4A7038FB" w14:textId="77777777" w:rsidR="008960B9" w:rsidRDefault="008960B9" w:rsidP="000051C2">
            <w:pPr>
              <w:pStyle w:val="TableParagraph"/>
              <w:numPr>
                <w:ilvl w:val="0"/>
                <w:numId w:val="89"/>
              </w:numPr>
              <w:tabs>
                <w:tab w:val="left" w:pos="824"/>
              </w:tabs>
              <w:rPr>
                <w:rFonts w:ascii="Arial" w:eastAsia="Arial" w:hAnsi="Arial" w:cs="Arial"/>
                <w:sz w:val="24"/>
                <w:szCs w:val="24"/>
              </w:rPr>
            </w:pPr>
            <w:r>
              <w:rPr>
                <w:rFonts w:ascii="Arial"/>
                <w:sz w:val="24"/>
              </w:rPr>
              <w:t>Staff behaviour that breeches professional codes of</w:t>
            </w:r>
            <w:r>
              <w:rPr>
                <w:rFonts w:ascii="Arial"/>
                <w:spacing w:val="-19"/>
                <w:sz w:val="24"/>
              </w:rPr>
              <w:t xml:space="preserve"> </w:t>
            </w:r>
            <w:r>
              <w:rPr>
                <w:rFonts w:ascii="Arial"/>
                <w:sz w:val="24"/>
              </w:rPr>
              <w:t>conduct.</w:t>
            </w:r>
          </w:p>
          <w:p w14:paraId="4E46CD99" w14:textId="77777777" w:rsidR="008960B9" w:rsidRDefault="008960B9" w:rsidP="0097120C">
            <w:pPr>
              <w:pStyle w:val="TableParagraph"/>
              <w:spacing w:before="10"/>
              <w:rPr>
                <w:rFonts w:ascii="Times New Roman" w:eastAsia="Times New Roman" w:hAnsi="Times New Roman"/>
                <w:sz w:val="23"/>
                <w:szCs w:val="23"/>
              </w:rPr>
            </w:pPr>
          </w:p>
          <w:p w14:paraId="0D4A4D50" w14:textId="77777777" w:rsidR="008960B9" w:rsidRDefault="008960B9" w:rsidP="0097120C">
            <w:pPr>
              <w:pStyle w:val="TableParagraph"/>
              <w:tabs>
                <w:tab w:val="left" w:pos="823"/>
              </w:tabs>
              <w:ind w:left="103"/>
              <w:rPr>
                <w:rFonts w:ascii="Arial" w:eastAsia="Arial" w:hAnsi="Arial" w:cs="Arial"/>
                <w:sz w:val="24"/>
                <w:szCs w:val="24"/>
              </w:rPr>
            </w:pPr>
            <w:r>
              <w:rPr>
                <w:rFonts w:ascii="Arial"/>
                <w:b/>
                <w:sz w:val="24"/>
              </w:rPr>
              <w:t>2.2.</w:t>
            </w:r>
            <w:r>
              <w:rPr>
                <w:rFonts w:ascii="Arial"/>
                <w:b/>
                <w:sz w:val="24"/>
              </w:rPr>
              <w:tab/>
              <w:t>Concerns about a student</w:t>
            </w:r>
            <w:r>
              <w:rPr>
                <w:rFonts w:ascii="Arial"/>
                <w:sz w:val="24"/>
              </w:rPr>
              <w:t>: These may include but are not limited</w:t>
            </w:r>
            <w:r>
              <w:rPr>
                <w:rFonts w:ascii="Arial"/>
                <w:spacing w:val="-19"/>
                <w:sz w:val="24"/>
              </w:rPr>
              <w:t xml:space="preserve"> </w:t>
            </w:r>
            <w:r>
              <w:rPr>
                <w:rFonts w:ascii="Arial"/>
                <w:sz w:val="24"/>
              </w:rPr>
              <w:t>to:</w:t>
            </w:r>
          </w:p>
          <w:p w14:paraId="7684AAA9" w14:textId="77777777" w:rsidR="008960B9" w:rsidRDefault="008960B9" w:rsidP="000051C2">
            <w:pPr>
              <w:pStyle w:val="TableParagraph"/>
              <w:numPr>
                <w:ilvl w:val="0"/>
                <w:numId w:val="88"/>
              </w:numPr>
              <w:tabs>
                <w:tab w:val="left" w:pos="824"/>
              </w:tabs>
              <w:spacing w:line="292" w:lineRule="exact"/>
              <w:rPr>
                <w:rFonts w:ascii="Arial" w:eastAsia="Arial" w:hAnsi="Arial" w:cs="Arial"/>
                <w:sz w:val="24"/>
                <w:szCs w:val="24"/>
              </w:rPr>
            </w:pPr>
            <w:r>
              <w:rPr>
                <w:rFonts w:ascii="Arial"/>
                <w:sz w:val="24"/>
              </w:rPr>
              <w:t>Student learning or potential development, including learning difficulty or</w:t>
            </w:r>
            <w:r>
              <w:rPr>
                <w:rFonts w:ascii="Arial"/>
                <w:spacing w:val="-30"/>
                <w:sz w:val="24"/>
              </w:rPr>
              <w:t xml:space="preserve"> </w:t>
            </w:r>
            <w:r>
              <w:rPr>
                <w:rFonts w:ascii="Arial"/>
                <w:sz w:val="24"/>
              </w:rPr>
              <w:t>disability.</w:t>
            </w:r>
          </w:p>
          <w:p w14:paraId="5A9402DD" w14:textId="77777777" w:rsidR="008960B9" w:rsidRDefault="008960B9" w:rsidP="000051C2">
            <w:pPr>
              <w:pStyle w:val="TableParagraph"/>
              <w:numPr>
                <w:ilvl w:val="0"/>
                <w:numId w:val="88"/>
              </w:numPr>
              <w:tabs>
                <w:tab w:val="left" w:pos="824"/>
              </w:tabs>
              <w:ind w:right="396"/>
              <w:rPr>
                <w:rFonts w:ascii="Arial" w:eastAsia="Arial" w:hAnsi="Arial" w:cs="Arial"/>
                <w:sz w:val="24"/>
                <w:szCs w:val="24"/>
              </w:rPr>
            </w:pPr>
            <w:r>
              <w:rPr>
                <w:rFonts w:ascii="Arial"/>
                <w:sz w:val="24"/>
              </w:rPr>
              <w:t>Student welfare, including safeguarding issues, bullying/harassment, mental or physical health concerns. Such concerns may be raised by a student in relation to themselves or by a student or practitioner about another student during a</w:t>
            </w:r>
            <w:r>
              <w:rPr>
                <w:rFonts w:ascii="Arial"/>
                <w:spacing w:val="-33"/>
                <w:sz w:val="24"/>
              </w:rPr>
              <w:t xml:space="preserve"> </w:t>
            </w:r>
            <w:r>
              <w:rPr>
                <w:rFonts w:ascii="Arial"/>
                <w:sz w:val="24"/>
              </w:rPr>
              <w:t>placement.</w:t>
            </w:r>
          </w:p>
          <w:p w14:paraId="7B3EC0A8" w14:textId="77777777" w:rsidR="008960B9" w:rsidRDefault="008960B9" w:rsidP="000051C2">
            <w:pPr>
              <w:pStyle w:val="TableParagraph"/>
              <w:numPr>
                <w:ilvl w:val="0"/>
                <w:numId w:val="88"/>
              </w:numPr>
              <w:tabs>
                <w:tab w:val="left" w:pos="824"/>
              </w:tabs>
              <w:spacing w:line="293" w:lineRule="exact"/>
              <w:rPr>
                <w:rFonts w:ascii="Arial" w:eastAsia="Arial" w:hAnsi="Arial" w:cs="Arial"/>
                <w:sz w:val="24"/>
                <w:szCs w:val="24"/>
              </w:rPr>
            </w:pPr>
            <w:r>
              <w:rPr>
                <w:rFonts w:ascii="Arial"/>
                <w:sz w:val="24"/>
              </w:rPr>
              <w:t>Student attendance in clinical or practice learning</w:t>
            </w:r>
            <w:r>
              <w:rPr>
                <w:rFonts w:ascii="Arial"/>
                <w:spacing w:val="-23"/>
                <w:sz w:val="24"/>
              </w:rPr>
              <w:t xml:space="preserve"> </w:t>
            </w:r>
            <w:r>
              <w:rPr>
                <w:rFonts w:ascii="Arial"/>
                <w:sz w:val="24"/>
              </w:rPr>
              <w:t>placement.</w:t>
            </w:r>
          </w:p>
          <w:p w14:paraId="3171EE35" w14:textId="77777777" w:rsidR="008960B9" w:rsidRDefault="008960B9" w:rsidP="000051C2">
            <w:pPr>
              <w:pStyle w:val="TableParagraph"/>
              <w:numPr>
                <w:ilvl w:val="0"/>
                <w:numId w:val="88"/>
              </w:numPr>
              <w:tabs>
                <w:tab w:val="left" w:pos="824"/>
              </w:tabs>
              <w:ind w:right="900"/>
              <w:rPr>
                <w:rFonts w:ascii="Arial" w:eastAsia="Arial" w:hAnsi="Arial" w:cs="Arial"/>
                <w:sz w:val="24"/>
                <w:szCs w:val="24"/>
              </w:rPr>
            </w:pPr>
            <w:r>
              <w:rPr>
                <w:rFonts w:ascii="Arial"/>
                <w:sz w:val="24"/>
              </w:rPr>
              <w:t>Student behaviour, performance or conduct that breaches professional codes of conduct. These could include, but are not limited</w:t>
            </w:r>
            <w:r>
              <w:rPr>
                <w:rFonts w:ascii="Arial"/>
                <w:spacing w:val="-21"/>
                <w:sz w:val="24"/>
              </w:rPr>
              <w:t xml:space="preserve"> </w:t>
            </w:r>
            <w:r>
              <w:rPr>
                <w:rFonts w:ascii="Arial"/>
                <w:sz w:val="24"/>
              </w:rPr>
              <w:t>to:</w:t>
            </w:r>
          </w:p>
          <w:p w14:paraId="7ACC46C9" w14:textId="77777777" w:rsidR="008960B9" w:rsidRDefault="008960B9" w:rsidP="000051C2">
            <w:pPr>
              <w:pStyle w:val="TableParagraph"/>
              <w:numPr>
                <w:ilvl w:val="1"/>
                <w:numId w:val="88"/>
              </w:numPr>
              <w:tabs>
                <w:tab w:val="left" w:pos="1544"/>
              </w:tabs>
              <w:ind w:right="530"/>
              <w:rPr>
                <w:rFonts w:ascii="Arial" w:eastAsia="Arial" w:hAnsi="Arial" w:cs="Arial"/>
                <w:sz w:val="24"/>
                <w:szCs w:val="24"/>
              </w:rPr>
            </w:pPr>
            <w:r>
              <w:rPr>
                <w:rFonts w:ascii="Arial"/>
                <w:sz w:val="24"/>
              </w:rPr>
              <w:t>ill-treatment of a patient, unacceptable standards of care, breaches in confidentiality, inappropriately accessing patient notes, potentially criminal</w:t>
            </w:r>
            <w:r>
              <w:rPr>
                <w:rFonts w:ascii="Arial"/>
                <w:spacing w:val="-26"/>
                <w:sz w:val="24"/>
              </w:rPr>
              <w:t xml:space="preserve"> </w:t>
            </w:r>
            <w:r>
              <w:rPr>
                <w:rFonts w:ascii="Arial"/>
                <w:sz w:val="24"/>
              </w:rPr>
              <w:t>or fraudulent</w:t>
            </w:r>
            <w:r>
              <w:rPr>
                <w:rFonts w:ascii="Arial"/>
                <w:spacing w:val="-9"/>
                <w:sz w:val="24"/>
              </w:rPr>
              <w:t xml:space="preserve"> </w:t>
            </w:r>
            <w:r>
              <w:rPr>
                <w:rFonts w:ascii="Arial"/>
                <w:sz w:val="24"/>
              </w:rPr>
              <w:t>activity</w:t>
            </w:r>
          </w:p>
        </w:tc>
      </w:tr>
    </w:tbl>
    <w:p w14:paraId="5211D08F" w14:textId="77777777" w:rsidR="008960B9" w:rsidRDefault="008960B9" w:rsidP="008960B9">
      <w:pPr>
        <w:rPr>
          <w:rFonts w:eastAsia="Arial" w:cs="Arial"/>
        </w:rPr>
        <w:sectPr w:rsidR="008960B9" w:rsidSect="0097120C">
          <w:pgSz w:w="11910" w:h="16840"/>
          <w:pgMar w:top="1420" w:right="700" w:bottom="1160" w:left="760" w:header="720" w:footer="96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0207"/>
      </w:tblGrid>
      <w:tr w:rsidR="008960B9" w14:paraId="3A81AD76" w14:textId="77777777" w:rsidTr="0097120C">
        <w:trPr>
          <w:trHeight w:hRule="exact" w:val="3046"/>
        </w:trPr>
        <w:tc>
          <w:tcPr>
            <w:tcW w:w="10207" w:type="dxa"/>
            <w:tcBorders>
              <w:top w:val="single" w:sz="4" w:space="0" w:color="000000"/>
              <w:left w:val="single" w:sz="4" w:space="0" w:color="000000"/>
              <w:bottom w:val="single" w:sz="4" w:space="0" w:color="000000"/>
              <w:right w:val="single" w:sz="4" w:space="0" w:color="000000"/>
            </w:tcBorders>
          </w:tcPr>
          <w:p w14:paraId="107AD039" w14:textId="77777777" w:rsidR="008960B9" w:rsidRDefault="008960B9" w:rsidP="000051C2">
            <w:pPr>
              <w:pStyle w:val="TableParagraph"/>
              <w:numPr>
                <w:ilvl w:val="1"/>
                <w:numId w:val="87"/>
              </w:numPr>
              <w:tabs>
                <w:tab w:val="left" w:pos="824"/>
              </w:tabs>
              <w:ind w:right="611" w:firstLine="0"/>
              <w:rPr>
                <w:rFonts w:ascii="Arial" w:eastAsia="Arial" w:hAnsi="Arial" w:cs="Arial"/>
                <w:sz w:val="24"/>
                <w:szCs w:val="24"/>
              </w:rPr>
            </w:pPr>
            <w:r>
              <w:rPr>
                <w:rFonts w:ascii="Arial"/>
                <w:sz w:val="24"/>
              </w:rPr>
              <w:lastRenderedPageBreak/>
              <w:t>This policy provides details on the process and procedure to be followed when</w:t>
            </w:r>
            <w:r>
              <w:rPr>
                <w:rFonts w:ascii="Arial"/>
                <w:spacing w:val="-28"/>
                <w:sz w:val="24"/>
              </w:rPr>
              <w:t xml:space="preserve"> </w:t>
            </w:r>
            <w:r>
              <w:rPr>
                <w:rFonts w:ascii="Arial"/>
                <w:sz w:val="24"/>
              </w:rPr>
              <w:t>any such concerns are</w:t>
            </w:r>
            <w:r>
              <w:rPr>
                <w:rFonts w:ascii="Arial"/>
                <w:spacing w:val="-7"/>
                <w:sz w:val="24"/>
              </w:rPr>
              <w:t xml:space="preserve"> </w:t>
            </w:r>
            <w:r>
              <w:rPr>
                <w:rFonts w:ascii="Arial"/>
                <w:sz w:val="24"/>
              </w:rPr>
              <w:t>raised.</w:t>
            </w:r>
          </w:p>
          <w:p w14:paraId="5292DF1E" w14:textId="77777777" w:rsidR="008960B9" w:rsidRDefault="008960B9" w:rsidP="0097120C">
            <w:pPr>
              <w:pStyle w:val="TableParagraph"/>
              <w:rPr>
                <w:rFonts w:ascii="Times New Roman" w:eastAsia="Times New Roman" w:hAnsi="Times New Roman"/>
                <w:sz w:val="24"/>
                <w:szCs w:val="24"/>
              </w:rPr>
            </w:pPr>
          </w:p>
          <w:p w14:paraId="67865584" w14:textId="77777777" w:rsidR="008960B9" w:rsidRDefault="008960B9" w:rsidP="000051C2">
            <w:pPr>
              <w:pStyle w:val="TableParagraph"/>
              <w:numPr>
                <w:ilvl w:val="1"/>
                <w:numId w:val="87"/>
              </w:numPr>
              <w:tabs>
                <w:tab w:val="left" w:pos="824"/>
              </w:tabs>
              <w:ind w:right="480" w:firstLine="0"/>
              <w:rPr>
                <w:rFonts w:ascii="Arial" w:eastAsia="Arial" w:hAnsi="Arial" w:cs="Arial"/>
                <w:sz w:val="24"/>
                <w:szCs w:val="24"/>
              </w:rPr>
            </w:pPr>
            <w:r>
              <w:rPr>
                <w:rFonts w:ascii="Arial"/>
                <w:sz w:val="24"/>
              </w:rPr>
              <w:t>The underlying principles are that concerns will be managed and investigated in collaboration with practice learning partners, that there will be effective and timely communication and information-sharing between stakeholders, and that those who raise concerns and those against whom concerns are raised will be treated fairly and</w:t>
            </w:r>
            <w:r>
              <w:rPr>
                <w:rFonts w:ascii="Arial"/>
                <w:spacing w:val="-38"/>
                <w:sz w:val="24"/>
              </w:rPr>
              <w:t xml:space="preserve"> </w:t>
            </w:r>
            <w:r>
              <w:rPr>
                <w:rFonts w:ascii="Arial"/>
                <w:sz w:val="24"/>
              </w:rPr>
              <w:t>impartially.</w:t>
            </w:r>
          </w:p>
          <w:p w14:paraId="278B9E11" w14:textId="77777777" w:rsidR="008960B9" w:rsidRDefault="008960B9" w:rsidP="0097120C">
            <w:pPr>
              <w:pStyle w:val="TableParagraph"/>
              <w:rPr>
                <w:rFonts w:ascii="Times New Roman" w:eastAsia="Times New Roman" w:hAnsi="Times New Roman"/>
                <w:sz w:val="24"/>
                <w:szCs w:val="24"/>
              </w:rPr>
            </w:pPr>
          </w:p>
          <w:p w14:paraId="323BC858" w14:textId="77777777" w:rsidR="008960B9" w:rsidRDefault="008960B9" w:rsidP="000051C2">
            <w:pPr>
              <w:pStyle w:val="TableParagraph"/>
              <w:numPr>
                <w:ilvl w:val="1"/>
                <w:numId w:val="87"/>
              </w:numPr>
              <w:tabs>
                <w:tab w:val="left" w:pos="824"/>
              </w:tabs>
              <w:ind w:right="600" w:firstLine="0"/>
              <w:rPr>
                <w:rFonts w:ascii="Arial" w:eastAsia="Arial" w:hAnsi="Arial" w:cs="Arial"/>
                <w:sz w:val="24"/>
                <w:szCs w:val="24"/>
              </w:rPr>
            </w:pPr>
            <w:r>
              <w:rPr>
                <w:rFonts w:ascii="Arial"/>
                <w:sz w:val="24"/>
              </w:rPr>
              <w:t>This policy should be used alongside Professional, Statutory, and Regulatory</w:t>
            </w:r>
            <w:r>
              <w:rPr>
                <w:rFonts w:ascii="Arial"/>
                <w:spacing w:val="-36"/>
                <w:sz w:val="24"/>
              </w:rPr>
              <w:t xml:space="preserve"> </w:t>
            </w:r>
            <w:r>
              <w:rPr>
                <w:rFonts w:ascii="Arial"/>
                <w:sz w:val="24"/>
              </w:rPr>
              <w:t>Body (PSRB) guidance as</w:t>
            </w:r>
            <w:r>
              <w:rPr>
                <w:rFonts w:ascii="Arial"/>
                <w:spacing w:val="-11"/>
                <w:sz w:val="24"/>
              </w:rPr>
              <w:t xml:space="preserve"> </w:t>
            </w:r>
            <w:r>
              <w:rPr>
                <w:rFonts w:ascii="Arial"/>
                <w:sz w:val="24"/>
              </w:rPr>
              <w:t>appropriate.</w:t>
            </w:r>
          </w:p>
        </w:tc>
      </w:tr>
      <w:tr w:rsidR="008960B9" w14:paraId="3E6BFDBE" w14:textId="77777777" w:rsidTr="0097120C">
        <w:trPr>
          <w:trHeight w:hRule="exact" w:val="286"/>
        </w:trPr>
        <w:tc>
          <w:tcPr>
            <w:tcW w:w="10207" w:type="dxa"/>
            <w:tcBorders>
              <w:top w:val="single" w:sz="4" w:space="0" w:color="000000"/>
              <w:left w:val="single" w:sz="4" w:space="0" w:color="000000"/>
              <w:bottom w:val="single" w:sz="4" w:space="0" w:color="000000"/>
              <w:right w:val="single" w:sz="4" w:space="0" w:color="000000"/>
            </w:tcBorders>
            <w:shd w:val="clear" w:color="auto" w:fill="8EAADB"/>
          </w:tcPr>
          <w:p w14:paraId="1BE86B60"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3.0.</w:t>
            </w:r>
            <w:r>
              <w:rPr>
                <w:rFonts w:ascii="Arial"/>
                <w:b/>
                <w:sz w:val="24"/>
              </w:rPr>
              <w:tab/>
              <w:t>Scope</w:t>
            </w:r>
          </w:p>
        </w:tc>
      </w:tr>
      <w:tr w:rsidR="008960B9" w14:paraId="1AB64B71" w14:textId="77777777" w:rsidTr="0097120C">
        <w:trPr>
          <w:trHeight w:hRule="exact" w:val="7187"/>
        </w:trPr>
        <w:tc>
          <w:tcPr>
            <w:tcW w:w="10207" w:type="dxa"/>
            <w:tcBorders>
              <w:top w:val="single" w:sz="4" w:space="0" w:color="000000"/>
              <w:left w:val="single" w:sz="4" w:space="0" w:color="000000"/>
              <w:bottom w:val="single" w:sz="4" w:space="0" w:color="000000"/>
              <w:right w:val="single" w:sz="4" w:space="0" w:color="000000"/>
            </w:tcBorders>
          </w:tcPr>
          <w:p w14:paraId="4FF240E2" w14:textId="77777777" w:rsidR="008960B9" w:rsidRDefault="008960B9" w:rsidP="000051C2">
            <w:pPr>
              <w:pStyle w:val="TableParagraph"/>
              <w:numPr>
                <w:ilvl w:val="1"/>
                <w:numId w:val="86"/>
              </w:numPr>
              <w:tabs>
                <w:tab w:val="left" w:pos="824"/>
              </w:tabs>
              <w:ind w:right="201" w:firstLine="0"/>
              <w:rPr>
                <w:rFonts w:ascii="Arial" w:eastAsia="Arial" w:hAnsi="Arial" w:cs="Arial"/>
                <w:sz w:val="24"/>
                <w:szCs w:val="24"/>
              </w:rPr>
            </w:pPr>
            <w:r>
              <w:rPr>
                <w:rFonts w:ascii="Arial"/>
                <w:sz w:val="24"/>
              </w:rPr>
              <w:t>This policy applies to students registered on programmes in the College of Health, Life and Environmental Science that lead to or confer eligibility to register with a Professional Statutory and Regulatory Body (PSRB), for example, General Dental Council (GDC),</w:t>
            </w:r>
            <w:r>
              <w:rPr>
                <w:rFonts w:ascii="Arial"/>
                <w:spacing w:val="-35"/>
                <w:sz w:val="24"/>
              </w:rPr>
              <w:t xml:space="preserve"> </w:t>
            </w:r>
            <w:r>
              <w:rPr>
                <w:rFonts w:ascii="Arial"/>
                <w:sz w:val="24"/>
              </w:rPr>
              <w:t>General Medical Council (GMC), Health and Care Profession Council (HCPC), Nursing and Midwifery Council (NMC) and to students registered on programmes that have a clinical or practice learning placement, for example Foundation</w:t>
            </w:r>
            <w:r>
              <w:rPr>
                <w:rFonts w:ascii="Arial"/>
                <w:spacing w:val="-20"/>
                <w:sz w:val="24"/>
              </w:rPr>
              <w:t xml:space="preserve"> </w:t>
            </w:r>
            <w:r>
              <w:rPr>
                <w:rFonts w:ascii="Arial"/>
                <w:sz w:val="24"/>
              </w:rPr>
              <w:t>Degrees.</w:t>
            </w:r>
          </w:p>
          <w:p w14:paraId="1BAFF64B" w14:textId="77777777" w:rsidR="008960B9" w:rsidRDefault="008960B9" w:rsidP="0097120C">
            <w:pPr>
              <w:pStyle w:val="TableParagraph"/>
              <w:rPr>
                <w:rFonts w:ascii="Times New Roman" w:eastAsia="Times New Roman" w:hAnsi="Times New Roman"/>
                <w:sz w:val="24"/>
                <w:szCs w:val="24"/>
              </w:rPr>
            </w:pPr>
          </w:p>
          <w:p w14:paraId="48886D11" w14:textId="77777777" w:rsidR="008960B9" w:rsidRDefault="008960B9" w:rsidP="000051C2">
            <w:pPr>
              <w:pStyle w:val="TableParagraph"/>
              <w:numPr>
                <w:ilvl w:val="1"/>
                <w:numId w:val="86"/>
              </w:numPr>
              <w:tabs>
                <w:tab w:val="left" w:pos="824"/>
              </w:tabs>
              <w:ind w:right="235" w:firstLine="0"/>
              <w:rPr>
                <w:rFonts w:ascii="Arial" w:eastAsia="Arial" w:hAnsi="Arial" w:cs="Arial"/>
                <w:sz w:val="24"/>
                <w:szCs w:val="24"/>
              </w:rPr>
            </w:pPr>
            <w:r>
              <w:rPr>
                <w:rFonts w:ascii="Arial"/>
                <w:sz w:val="24"/>
              </w:rPr>
              <w:t>This policy and procedure is designed to deal with concerns that fall outside the</w:t>
            </w:r>
            <w:r>
              <w:rPr>
                <w:rFonts w:ascii="Arial"/>
                <w:spacing w:val="-30"/>
                <w:sz w:val="24"/>
              </w:rPr>
              <w:t xml:space="preserve"> </w:t>
            </w:r>
            <w:r>
              <w:rPr>
                <w:rFonts w:ascii="Arial"/>
                <w:sz w:val="24"/>
              </w:rPr>
              <w:t>scope of other University policies and procedures such as the Fitness to Practice policy, the Complaints and Appeals procedures, Module Evaluation</w:t>
            </w:r>
            <w:r>
              <w:rPr>
                <w:rFonts w:ascii="Arial"/>
                <w:spacing w:val="-19"/>
                <w:sz w:val="24"/>
              </w:rPr>
              <w:t xml:space="preserve"> </w:t>
            </w:r>
            <w:r>
              <w:rPr>
                <w:rFonts w:ascii="Arial"/>
                <w:sz w:val="24"/>
              </w:rPr>
              <w:t>Policy.</w:t>
            </w:r>
          </w:p>
          <w:p w14:paraId="34CD0C81" w14:textId="77777777" w:rsidR="008960B9" w:rsidRDefault="008960B9" w:rsidP="0097120C">
            <w:pPr>
              <w:pStyle w:val="TableParagraph"/>
              <w:rPr>
                <w:rFonts w:ascii="Times New Roman" w:eastAsia="Times New Roman" w:hAnsi="Times New Roman"/>
                <w:sz w:val="24"/>
                <w:szCs w:val="24"/>
              </w:rPr>
            </w:pPr>
          </w:p>
          <w:p w14:paraId="396576D9" w14:textId="77777777" w:rsidR="008960B9" w:rsidRDefault="008960B9" w:rsidP="000051C2">
            <w:pPr>
              <w:pStyle w:val="TableParagraph"/>
              <w:numPr>
                <w:ilvl w:val="1"/>
                <w:numId w:val="86"/>
              </w:numPr>
              <w:tabs>
                <w:tab w:val="left" w:pos="824"/>
              </w:tabs>
              <w:ind w:right="940" w:firstLine="0"/>
              <w:rPr>
                <w:rFonts w:ascii="Arial" w:eastAsia="Arial" w:hAnsi="Arial" w:cs="Arial"/>
                <w:sz w:val="24"/>
                <w:szCs w:val="24"/>
              </w:rPr>
            </w:pPr>
            <w:r>
              <w:rPr>
                <w:rFonts w:ascii="Arial"/>
                <w:sz w:val="24"/>
              </w:rPr>
              <w:t xml:space="preserve">This policy should be used in conjunction with the </w:t>
            </w:r>
            <w:hyperlink r:id="rId300">
              <w:r>
                <w:rPr>
                  <w:rFonts w:ascii="Arial"/>
                  <w:color w:val="0462C1"/>
                  <w:sz w:val="24"/>
                  <w:u w:val="single" w:color="0462C1"/>
                </w:rPr>
                <w:t xml:space="preserve">Policy on the Management of </w:t>
              </w:r>
            </w:hyperlink>
            <w:hyperlink r:id="rId301">
              <w:r>
                <w:rPr>
                  <w:rFonts w:ascii="Arial"/>
                  <w:color w:val="0462C1"/>
                  <w:sz w:val="24"/>
                  <w:u w:val="single" w:color="0462C1"/>
                </w:rPr>
                <w:t>Placement and Work-based</w:t>
              </w:r>
              <w:r>
                <w:rPr>
                  <w:rFonts w:ascii="Arial"/>
                  <w:color w:val="0462C1"/>
                  <w:spacing w:val="-12"/>
                  <w:sz w:val="24"/>
                  <w:u w:val="single" w:color="0462C1"/>
                </w:rPr>
                <w:t xml:space="preserve"> </w:t>
              </w:r>
              <w:r>
                <w:rPr>
                  <w:rFonts w:ascii="Arial"/>
                  <w:color w:val="0462C1"/>
                  <w:sz w:val="24"/>
                  <w:u w:val="single" w:color="0462C1"/>
                </w:rPr>
                <w:t>Learning</w:t>
              </w:r>
            </w:hyperlink>
            <w:r>
              <w:rPr>
                <w:rFonts w:ascii="Arial"/>
                <w:sz w:val="24"/>
              </w:rPr>
              <w:t>.</w:t>
            </w:r>
          </w:p>
          <w:p w14:paraId="048D2F56" w14:textId="77777777" w:rsidR="008960B9" w:rsidRDefault="008960B9" w:rsidP="0097120C">
            <w:pPr>
              <w:pStyle w:val="TableParagraph"/>
              <w:rPr>
                <w:rFonts w:ascii="Times New Roman" w:eastAsia="Times New Roman" w:hAnsi="Times New Roman"/>
                <w:sz w:val="24"/>
                <w:szCs w:val="24"/>
              </w:rPr>
            </w:pPr>
          </w:p>
          <w:p w14:paraId="375DBB2D" w14:textId="77777777" w:rsidR="008960B9" w:rsidRDefault="008960B9" w:rsidP="000051C2">
            <w:pPr>
              <w:pStyle w:val="TableParagraph"/>
              <w:numPr>
                <w:ilvl w:val="1"/>
                <w:numId w:val="86"/>
              </w:numPr>
              <w:tabs>
                <w:tab w:val="left" w:pos="824"/>
              </w:tabs>
              <w:ind w:right="293" w:firstLine="0"/>
              <w:rPr>
                <w:rFonts w:ascii="Arial" w:eastAsia="Arial" w:hAnsi="Arial" w:cs="Arial"/>
                <w:sz w:val="24"/>
                <w:szCs w:val="24"/>
              </w:rPr>
            </w:pPr>
            <w:r>
              <w:rPr>
                <w:rFonts w:ascii="Arial" w:eastAsia="Arial" w:hAnsi="Arial" w:cs="Arial"/>
                <w:sz w:val="24"/>
                <w:szCs w:val="24"/>
              </w:rPr>
              <w:t xml:space="preserve">This policy does not cover emergency and urgent reporting in relation to where a student believes that a person is at risk of harm if such a report is not made immediately, or where any harm already caused or experienced may be increased if there is a delay in reporting. This will include immediate safeguarding concerns as defined in </w:t>
            </w:r>
            <w:r>
              <w:rPr>
                <w:rFonts w:ascii="Arial" w:eastAsia="Arial" w:hAnsi="Arial" w:cs="Arial"/>
                <w:spacing w:val="2"/>
                <w:sz w:val="24"/>
                <w:szCs w:val="24"/>
              </w:rPr>
              <w:t xml:space="preserve">the </w:t>
            </w:r>
            <w:r>
              <w:rPr>
                <w:rFonts w:ascii="Arial" w:eastAsia="Arial" w:hAnsi="Arial" w:cs="Arial"/>
                <w:sz w:val="24"/>
                <w:szCs w:val="24"/>
              </w:rPr>
              <w:t>University or clinical or practice learning placement’s safeguarding policies and procedures. These</w:t>
            </w:r>
            <w:r>
              <w:rPr>
                <w:rFonts w:ascii="Arial" w:eastAsia="Arial" w:hAnsi="Arial" w:cs="Arial"/>
                <w:spacing w:val="-31"/>
                <w:sz w:val="24"/>
                <w:szCs w:val="24"/>
              </w:rPr>
              <w:t xml:space="preserve"> </w:t>
            </w:r>
            <w:r>
              <w:rPr>
                <w:rFonts w:ascii="Arial" w:eastAsia="Arial" w:hAnsi="Arial" w:cs="Arial"/>
                <w:sz w:val="24"/>
                <w:szCs w:val="24"/>
              </w:rPr>
              <w:t>should be made in line with the clinical or practice learning placements/ organisations emergency procedures. Once an emergency and urgent concern has been reported, the process and procedure outlined in this policy may be used to allow for a full and fair</w:t>
            </w:r>
            <w:r>
              <w:rPr>
                <w:rFonts w:ascii="Arial" w:eastAsia="Arial" w:hAnsi="Arial" w:cs="Arial"/>
                <w:spacing w:val="-31"/>
                <w:sz w:val="24"/>
                <w:szCs w:val="24"/>
              </w:rPr>
              <w:t xml:space="preserve"> </w:t>
            </w:r>
            <w:r>
              <w:rPr>
                <w:rFonts w:ascii="Arial" w:eastAsia="Arial" w:hAnsi="Arial" w:cs="Arial"/>
                <w:sz w:val="24"/>
                <w:szCs w:val="24"/>
              </w:rPr>
              <w:t>investigation.</w:t>
            </w:r>
          </w:p>
          <w:p w14:paraId="21E28B63" w14:textId="77777777" w:rsidR="008960B9" w:rsidRDefault="008960B9" w:rsidP="0097120C">
            <w:pPr>
              <w:pStyle w:val="TableParagraph"/>
              <w:rPr>
                <w:rFonts w:ascii="Times New Roman" w:eastAsia="Times New Roman" w:hAnsi="Times New Roman"/>
                <w:sz w:val="24"/>
                <w:szCs w:val="24"/>
              </w:rPr>
            </w:pPr>
          </w:p>
          <w:p w14:paraId="0B0A06DF" w14:textId="77777777" w:rsidR="008960B9" w:rsidRDefault="008960B9" w:rsidP="000051C2">
            <w:pPr>
              <w:pStyle w:val="TableParagraph"/>
              <w:numPr>
                <w:ilvl w:val="1"/>
                <w:numId w:val="86"/>
              </w:numPr>
              <w:tabs>
                <w:tab w:val="left" w:pos="824"/>
              </w:tabs>
              <w:ind w:right="386" w:firstLine="0"/>
              <w:rPr>
                <w:rFonts w:ascii="Arial" w:eastAsia="Arial" w:hAnsi="Arial" w:cs="Arial"/>
                <w:sz w:val="24"/>
                <w:szCs w:val="24"/>
              </w:rPr>
            </w:pPr>
            <w:r>
              <w:rPr>
                <w:rFonts w:ascii="Arial"/>
                <w:sz w:val="24"/>
              </w:rPr>
              <w:t>This policy does not seek to replace reporting obligations and responsibilities held</w:t>
            </w:r>
            <w:r>
              <w:rPr>
                <w:rFonts w:ascii="Arial"/>
                <w:spacing w:val="-34"/>
                <w:sz w:val="24"/>
              </w:rPr>
              <w:t xml:space="preserve"> </w:t>
            </w:r>
            <w:r>
              <w:rPr>
                <w:rFonts w:ascii="Arial"/>
                <w:sz w:val="24"/>
              </w:rPr>
              <w:t>by practice learning partners, for example, National Reporting and Learning System</w:t>
            </w:r>
            <w:r>
              <w:rPr>
                <w:rFonts w:ascii="Arial"/>
                <w:spacing w:val="-25"/>
                <w:sz w:val="24"/>
              </w:rPr>
              <w:t xml:space="preserve"> </w:t>
            </w:r>
            <w:r>
              <w:rPr>
                <w:rFonts w:ascii="Arial"/>
                <w:sz w:val="24"/>
              </w:rPr>
              <w:t>(NRLS).</w:t>
            </w:r>
          </w:p>
        </w:tc>
      </w:tr>
      <w:tr w:rsidR="008960B9" w14:paraId="5FD8198C" w14:textId="77777777" w:rsidTr="0097120C">
        <w:trPr>
          <w:trHeight w:hRule="exact" w:val="286"/>
        </w:trPr>
        <w:tc>
          <w:tcPr>
            <w:tcW w:w="10207" w:type="dxa"/>
            <w:tcBorders>
              <w:top w:val="single" w:sz="4" w:space="0" w:color="000000"/>
              <w:left w:val="single" w:sz="4" w:space="0" w:color="000000"/>
              <w:bottom w:val="single" w:sz="4" w:space="0" w:color="000000"/>
              <w:right w:val="single" w:sz="4" w:space="0" w:color="000000"/>
            </w:tcBorders>
            <w:shd w:val="clear" w:color="auto" w:fill="8EAADB"/>
          </w:tcPr>
          <w:p w14:paraId="5E78EAE4"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4.0.</w:t>
            </w:r>
            <w:r>
              <w:rPr>
                <w:rFonts w:ascii="Arial"/>
                <w:b/>
                <w:sz w:val="24"/>
              </w:rPr>
              <w:tab/>
              <w:t>Terminology</w:t>
            </w:r>
          </w:p>
        </w:tc>
      </w:tr>
      <w:tr w:rsidR="008960B9" w14:paraId="3CAAE80A" w14:textId="77777777" w:rsidTr="0097120C">
        <w:trPr>
          <w:trHeight w:hRule="exact" w:val="3048"/>
        </w:trPr>
        <w:tc>
          <w:tcPr>
            <w:tcW w:w="10207" w:type="dxa"/>
            <w:tcBorders>
              <w:top w:val="single" w:sz="4" w:space="0" w:color="000000"/>
              <w:left w:val="single" w:sz="4" w:space="0" w:color="000000"/>
              <w:bottom w:val="single" w:sz="4" w:space="0" w:color="000000"/>
              <w:right w:val="single" w:sz="4" w:space="0" w:color="000000"/>
            </w:tcBorders>
          </w:tcPr>
          <w:p w14:paraId="0058FF35" w14:textId="77777777" w:rsidR="008960B9" w:rsidRDefault="008960B9" w:rsidP="0097120C">
            <w:pPr>
              <w:pStyle w:val="TableParagraph"/>
              <w:ind w:left="103" w:right="497"/>
              <w:jc w:val="both"/>
              <w:rPr>
                <w:rFonts w:ascii="Arial" w:eastAsia="Arial" w:hAnsi="Arial" w:cs="Arial"/>
                <w:sz w:val="24"/>
                <w:szCs w:val="24"/>
              </w:rPr>
            </w:pPr>
            <w:r>
              <w:rPr>
                <w:rFonts w:ascii="Arial"/>
                <w:b/>
                <w:sz w:val="24"/>
              </w:rPr>
              <w:t>4.1. Placement Supervisor</w:t>
            </w:r>
            <w:r>
              <w:rPr>
                <w:rFonts w:ascii="Arial"/>
                <w:sz w:val="24"/>
              </w:rPr>
              <w:t>: This term refers to all individuals who have the appropriate authority to support students within the practice learning environments. Terminology</w:t>
            </w:r>
            <w:r>
              <w:rPr>
                <w:rFonts w:ascii="Arial"/>
                <w:spacing w:val="-38"/>
                <w:sz w:val="24"/>
              </w:rPr>
              <w:t xml:space="preserve"> </w:t>
            </w:r>
            <w:r>
              <w:rPr>
                <w:rFonts w:ascii="Arial"/>
                <w:sz w:val="24"/>
              </w:rPr>
              <w:t>varies across programmes and disciplines and includes, for example, trainers</w:t>
            </w:r>
            <w:r>
              <w:rPr>
                <w:rFonts w:ascii="Arial"/>
                <w:spacing w:val="-29"/>
                <w:sz w:val="24"/>
              </w:rPr>
              <w:t xml:space="preserve"> </w:t>
            </w:r>
            <w:r>
              <w:rPr>
                <w:rFonts w:ascii="Arial"/>
                <w:sz w:val="24"/>
              </w:rPr>
              <w:t>/supervisors</w:t>
            </w:r>
          </w:p>
          <w:p w14:paraId="71434494" w14:textId="77777777" w:rsidR="008960B9" w:rsidRDefault="008960B9" w:rsidP="0097120C">
            <w:pPr>
              <w:pStyle w:val="TableParagraph"/>
              <w:ind w:left="103" w:right="128"/>
              <w:rPr>
                <w:rFonts w:ascii="Arial" w:eastAsia="Arial" w:hAnsi="Arial" w:cs="Arial"/>
                <w:sz w:val="24"/>
                <w:szCs w:val="24"/>
              </w:rPr>
            </w:pPr>
            <w:r>
              <w:rPr>
                <w:rFonts w:ascii="Arial" w:eastAsia="Arial" w:hAnsi="Arial" w:cs="Arial"/>
                <w:sz w:val="24"/>
                <w:szCs w:val="24"/>
              </w:rPr>
              <w:t>/coordinators /mentors /educators /assessors who are appropriately qualified /suitably prepared to support student learning and/ or assessment within the clinical or practice learning placement. In the clinical or practice learning placement, students are provided with</w:t>
            </w:r>
            <w:r>
              <w:rPr>
                <w:rFonts w:ascii="Arial" w:eastAsia="Arial" w:hAnsi="Arial" w:cs="Arial"/>
                <w:spacing w:val="-25"/>
                <w:sz w:val="24"/>
                <w:szCs w:val="24"/>
              </w:rPr>
              <w:t xml:space="preserve"> </w:t>
            </w:r>
            <w:r>
              <w:rPr>
                <w:rFonts w:ascii="Arial" w:eastAsia="Arial" w:hAnsi="Arial" w:cs="Arial"/>
                <w:sz w:val="24"/>
                <w:szCs w:val="24"/>
              </w:rPr>
              <w:t>a named member of staff who will oversee their learning on placement and is usually responsible for the assessment of the student’s practice. The title of this person varies according to each profession and as such a generic term of placement supervisor has been used within this policy and</w:t>
            </w:r>
            <w:r>
              <w:rPr>
                <w:rFonts w:ascii="Arial" w:eastAsia="Arial" w:hAnsi="Arial" w:cs="Arial"/>
                <w:spacing w:val="-13"/>
                <w:sz w:val="24"/>
                <w:szCs w:val="24"/>
              </w:rPr>
              <w:t xml:space="preserve"> </w:t>
            </w:r>
            <w:r>
              <w:rPr>
                <w:rFonts w:ascii="Arial" w:eastAsia="Arial" w:hAnsi="Arial" w:cs="Arial"/>
                <w:sz w:val="24"/>
                <w:szCs w:val="24"/>
              </w:rPr>
              <w:t>procedure.</w:t>
            </w:r>
          </w:p>
        </w:tc>
      </w:tr>
    </w:tbl>
    <w:p w14:paraId="03949CAE" w14:textId="77777777" w:rsidR="008960B9" w:rsidRDefault="008960B9" w:rsidP="008960B9">
      <w:pPr>
        <w:rPr>
          <w:rFonts w:eastAsia="Arial" w:cs="Arial"/>
        </w:rPr>
        <w:sectPr w:rsidR="008960B9">
          <w:pgSz w:w="11910" w:h="16840"/>
          <w:pgMar w:top="1420" w:right="700" w:bottom="1160" w:left="760" w:header="0" w:footer="96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0207"/>
      </w:tblGrid>
      <w:tr w:rsidR="008960B9" w14:paraId="0046A343" w14:textId="77777777" w:rsidTr="0097120C">
        <w:trPr>
          <w:trHeight w:hRule="exact" w:val="5807"/>
        </w:trPr>
        <w:tc>
          <w:tcPr>
            <w:tcW w:w="10207" w:type="dxa"/>
            <w:tcBorders>
              <w:top w:val="single" w:sz="4" w:space="0" w:color="000000"/>
              <w:left w:val="single" w:sz="4" w:space="0" w:color="000000"/>
              <w:bottom w:val="single" w:sz="4" w:space="0" w:color="000000"/>
              <w:right w:val="single" w:sz="4" w:space="0" w:color="000000"/>
            </w:tcBorders>
          </w:tcPr>
          <w:p w14:paraId="774B78E7" w14:textId="77777777" w:rsidR="008960B9" w:rsidRDefault="008960B9" w:rsidP="000051C2">
            <w:pPr>
              <w:pStyle w:val="TableParagraph"/>
              <w:numPr>
                <w:ilvl w:val="1"/>
                <w:numId w:val="85"/>
              </w:numPr>
              <w:tabs>
                <w:tab w:val="left" w:pos="824"/>
              </w:tabs>
              <w:ind w:right="142" w:firstLine="0"/>
              <w:rPr>
                <w:rFonts w:ascii="Arial" w:eastAsia="Arial" w:hAnsi="Arial" w:cs="Arial"/>
                <w:sz w:val="24"/>
                <w:szCs w:val="24"/>
              </w:rPr>
            </w:pPr>
            <w:r>
              <w:rPr>
                <w:rFonts w:ascii="Arial" w:eastAsia="Arial" w:hAnsi="Arial" w:cs="Arial"/>
                <w:b/>
                <w:bCs/>
                <w:sz w:val="24"/>
                <w:szCs w:val="24"/>
              </w:rPr>
              <w:t xml:space="preserve">Placement Lead: </w:t>
            </w:r>
            <w:r>
              <w:rPr>
                <w:rFonts w:ascii="Arial" w:eastAsia="Arial" w:hAnsi="Arial" w:cs="Arial"/>
                <w:sz w:val="24"/>
                <w:szCs w:val="24"/>
              </w:rPr>
              <w:t>This term is used as a generic term for practice facilitator, lead clinical educator, lead practice educator, practice education facilitator, practice placement manager – each setting has an identified placement lead, and who is the nominated person</w:t>
            </w:r>
            <w:r>
              <w:rPr>
                <w:rFonts w:ascii="Arial" w:eastAsia="Arial" w:hAnsi="Arial" w:cs="Arial"/>
                <w:spacing w:val="-35"/>
                <w:sz w:val="24"/>
                <w:szCs w:val="24"/>
              </w:rPr>
              <w:t xml:space="preserve"> </w:t>
            </w:r>
            <w:r>
              <w:rPr>
                <w:rFonts w:ascii="Arial" w:eastAsia="Arial" w:hAnsi="Arial" w:cs="Arial"/>
                <w:sz w:val="24"/>
                <w:szCs w:val="24"/>
              </w:rPr>
              <w:t>to offer support and guidance to students. In smaller practice learning environments, where for example, there may be a single placement supervisor, this role may not be</w:t>
            </w:r>
            <w:r>
              <w:rPr>
                <w:rFonts w:ascii="Arial" w:eastAsia="Arial" w:hAnsi="Arial" w:cs="Arial"/>
                <w:spacing w:val="-32"/>
                <w:sz w:val="24"/>
                <w:szCs w:val="24"/>
              </w:rPr>
              <w:t xml:space="preserve"> </w:t>
            </w:r>
            <w:r>
              <w:rPr>
                <w:rFonts w:ascii="Arial" w:eastAsia="Arial" w:hAnsi="Arial" w:cs="Arial"/>
                <w:sz w:val="24"/>
                <w:szCs w:val="24"/>
              </w:rPr>
              <w:t>appropriate.</w:t>
            </w:r>
          </w:p>
          <w:p w14:paraId="256A30E1" w14:textId="77777777" w:rsidR="008960B9" w:rsidRDefault="008960B9" w:rsidP="0097120C">
            <w:pPr>
              <w:pStyle w:val="TableParagraph"/>
              <w:rPr>
                <w:rFonts w:ascii="Times New Roman" w:eastAsia="Times New Roman" w:hAnsi="Times New Roman"/>
                <w:sz w:val="24"/>
                <w:szCs w:val="24"/>
              </w:rPr>
            </w:pPr>
          </w:p>
          <w:p w14:paraId="75E1DE0F" w14:textId="77777777" w:rsidR="008960B9" w:rsidRDefault="008960B9" w:rsidP="000051C2">
            <w:pPr>
              <w:pStyle w:val="TableParagraph"/>
              <w:numPr>
                <w:ilvl w:val="1"/>
                <w:numId w:val="85"/>
              </w:numPr>
              <w:tabs>
                <w:tab w:val="left" w:pos="824"/>
              </w:tabs>
              <w:ind w:right="353" w:firstLine="0"/>
              <w:rPr>
                <w:rFonts w:ascii="Arial" w:eastAsia="Arial" w:hAnsi="Arial" w:cs="Arial"/>
                <w:sz w:val="24"/>
                <w:szCs w:val="24"/>
              </w:rPr>
            </w:pPr>
            <w:r>
              <w:rPr>
                <w:rFonts w:ascii="Arial"/>
                <w:b/>
                <w:sz w:val="24"/>
              </w:rPr>
              <w:t xml:space="preserve">University Link/ Liaison tutor: </w:t>
            </w:r>
            <w:r>
              <w:rPr>
                <w:rFonts w:ascii="Arial"/>
                <w:sz w:val="24"/>
              </w:rPr>
              <w:t>This term refers to all workbased learning tutors/ link tutors/ link lecturers/ zoned academics/ practice facilitators/ personal academic tutors employed by the university and whose role includes liaison with clinical or practice learning placements.</w:t>
            </w:r>
          </w:p>
          <w:p w14:paraId="7510D9BC" w14:textId="77777777" w:rsidR="008960B9" w:rsidRDefault="008960B9" w:rsidP="0097120C">
            <w:pPr>
              <w:pStyle w:val="TableParagraph"/>
              <w:rPr>
                <w:rFonts w:ascii="Times New Roman" w:eastAsia="Times New Roman" w:hAnsi="Times New Roman"/>
                <w:sz w:val="24"/>
                <w:szCs w:val="24"/>
              </w:rPr>
            </w:pPr>
          </w:p>
          <w:p w14:paraId="227DFDE8" w14:textId="77777777" w:rsidR="008960B9" w:rsidRDefault="008960B9" w:rsidP="000051C2">
            <w:pPr>
              <w:pStyle w:val="TableParagraph"/>
              <w:numPr>
                <w:ilvl w:val="1"/>
                <w:numId w:val="85"/>
              </w:numPr>
              <w:tabs>
                <w:tab w:val="left" w:pos="824"/>
              </w:tabs>
              <w:ind w:right="341" w:firstLine="0"/>
              <w:rPr>
                <w:rFonts w:ascii="Arial" w:eastAsia="Arial" w:hAnsi="Arial" w:cs="Arial"/>
                <w:sz w:val="24"/>
                <w:szCs w:val="24"/>
              </w:rPr>
            </w:pPr>
            <w:r>
              <w:rPr>
                <w:rFonts w:ascii="Arial"/>
                <w:b/>
                <w:sz w:val="24"/>
              </w:rPr>
              <w:t xml:space="preserve">Head of Department: </w:t>
            </w:r>
            <w:r>
              <w:rPr>
                <w:rFonts w:ascii="Arial"/>
                <w:sz w:val="24"/>
              </w:rPr>
              <w:t>This term refers to the designated individual with responsibility for leading, managing and developing the academic department, and the courses that are situated within the department, to ensure it achieves the highest possible standards of excellence in all its activities. The Head of Department is accountable to the Head of</w:t>
            </w:r>
            <w:r>
              <w:rPr>
                <w:rFonts w:ascii="Arial"/>
                <w:spacing w:val="-36"/>
                <w:sz w:val="24"/>
              </w:rPr>
              <w:t xml:space="preserve"> </w:t>
            </w:r>
            <w:r>
              <w:rPr>
                <w:rFonts w:ascii="Arial"/>
                <w:sz w:val="24"/>
              </w:rPr>
              <w:t>School</w:t>
            </w:r>
          </w:p>
          <w:p w14:paraId="56826374" w14:textId="77777777" w:rsidR="008960B9" w:rsidRDefault="008960B9" w:rsidP="0097120C">
            <w:pPr>
              <w:pStyle w:val="TableParagraph"/>
              <w:rPr>
                <w:rFonts w:ascii="Times New Roman" w:eastAsia="Times New Roman" w:hAnsi="Times New Roman"/>
                <w:sz w:val="24"/>
                <w:szCs w:val="24"/>
              </w:rPr>
            </w:pPr>
          </w:p>
          <w:p w14:paraId="632E3F7E" w14:textId="77777777" w:rsidR="008960B9" w:rsidRDefault="008960B9" w:rsidP="000051C2">
            <w:pPr>
              <w:pStyle w:val="TableParagraph"/>
              <w:numPr>
                <w:ilvl w:val="1"/>
                <w:numId w:val="85"/>
              </w:numPr>
              <w:tabs>
                <w:tab w:val="left" w:pos="824"/>
              </w:tabs>
              <w:ind w:right="451" w:firstLine="0"/>
              <w:rPr>
                <w:rFonts w:ascii="Arial" w:eastAsia="Arial" w:hAnsi="Arial" w:cs="Arial"/>
                <w:sz w:val="24"/>
                <w:szCs w:val="24"/>
              </w:rPr>
            </w:pPr>
            <w:r>
              <w:rPr>
                <w:rFonts w:ascii="Arial"/>
                <w:b/>
                <w:sz w:val="24"/>
              </w:rPr>
              <w:t xml:space="preserve">Head of School: </w:t>
            </w:r>
            <w:r>
              <w:rPr>
                <w:rFonts w:ascii="Arial"/>
                <w:sz w:val="24"/>
              </w:rPr>
              <w:t>This term denoted the designated individual who is responsible</w:t>
            </w:r>
            <w:r>
              <w:rPr>
                <w:rFonts w:ascii="Arial"/>
                <w:spacing w:val="-26"/>
                <w:sz w:val="24"/>
              </w:rPr>
              <w:t xml:space="preserve"> </w:t>
            </w:r>
            <w:r>
              <w:rPr>
                <w:rFonts w:ascii="Arial"/>
                <w:sz w:val="24"/>
              </w:rPr>
              <w:t>for the effective management of the School, for ensuring the provision of academic leadership and strategic vision, and for the quality of the student experience. The Head of School is accountable to the Deputy Vice</w:t>
            </w:r>
            <w:r>
              <w:rPr>
                <w:rFonts w:ascii="Arial"/>
                <w:spacing w:val="-15"/>
                <w:sz w:val="24"/>
              </w:rPr>
              <w:t xml:space="preserve"> </w:t>
            </w:r>
            <w:r>
              <w:rPr>
                <w:rFonts w:ascii="Arial"/>
                <w:sz w:val="24"/>
              </w:rPr>
              <w:t>Chancellor.</w:t>
            </w:r>
          </w:p>
        </w:tc>
      </w:tr>
      <w:tr w:rsidR="008960B9" w14:paraId="4D91A45E" w14:textId="77777777" w:rsidTr="0097120C">
        <w:trPr>
          <w:trHeight w:hRule="exact" w:val="286"/>
        </w:trPr>
        <w:tc>
          <w:tcPr>
            <w:tcW w:w="10207" w:type="dxa"/>
            <w:tcBorders>
              <w:top w:val="single" w:sz="4" w:space="0" w:color="000000"/>
              <w:left w:val="single" w:sz="4" w:space="0" w:color="000000"/>
              <w:bottom w:val="single" w:sz="4" w:space="0" w:color="000000"/>
              <w:right w:val="single" w:sz="4" w:space="0" w:color="000000"/>
            </w:tcBorders>
            <w:shd w:val="clear" w:color="auto" w:fill="8EAADB"/>
          </w:tcPr>
          <w:p w14:paraId="30F1F6B1"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5.0.</w:t>
            </w:r>
            <w:r>
              <w:rPr>
                <w:rFonts w:ascii="Arial"/>
                <w:b/>
                <w:sz w:val="24"/>
              </w:rPr>
              <w:tab/>
              <w:t>Principles</w:t>
            </w:r>
          </w:p>
        </w:tc>
      </w:tr>
      <w:tr w:rsidR="008960B9" w14:paraId="34929FD9" w14:textId="77777777" w:rsidTr="0097120C">
        <w:trPr>
          <w:trHeight w:hRule="exact" w:val="7739"/>
        </w:trPr>
        <w:tc>
          <w:tcPr>
            <w:tcW w:w="10207" w:type="dxa"/>
            <w:tcBorders>
              <w:top w:val="single" w:sz="4" w:space="0" w:color="000000"/>
              <w:left w:val="single" w:sz="4" w:space="0" w:color="000000"/>
              <w:bottom w:val="single" w:sz="4" w:space="0" w:color="000000"/>
              <w:right w:val="single" w:sz="4" w:space="0" w:color="000000"/>
            </w:tcBorders>
          </w:tcPr>
          <w:p w14:paraId="675B779F" w14:textId="77777777" w:rsidR="008960B9" w:rsidRDefault="008960B9" w:rsidP="000051C2">
            <w:pPr>
              <w:pStyle w:val="TableParagraph"/>
              <w:numPr>
                <w:ilvl w:val="1"/>
                <w:numId w:val="84"/>
              </w:numPr>
              <w:tabs>
                <w:tab w:val="left" w:pos="824"/>
              </w:tabs>
              <w:ind w:right="255" w:firstLine="0"/>
              <w:rPr>
                <w:rFonts w:ascii="Arial" w:eastAsia="Arial" w:hAnsi="Arial" w:cs="Arial"/>
                <w:sz w:val="24"/>
                <w:szCs w:val="24"/>
              </w:rPr>
            </w:pPr>
            <w:r>
              <w:rPr>
                <w:rFonts w:ascii="Arial"/>
                <w:sz w:val="24"/>
              </w:rPr>
              <w:t>The College of Health, Life and Environmental Science and its practice learning partners take its responsibilities to students, patients, staff and others very seriously. A vital part of ensuring that students, patients, staff and others are protected and supported is our ability to be able to respond quickly and appropriately to any incidents or concerns relating to students health, welfare, behaviour, performance or conduct or where a student raises concerns related to observed aspects of patient care/ staff behaviour, performance or conduct.</w:t>
            </w:r>
          </w:p>
          <w:p w14:paraId="3B0907EC" w14:textId="77777777" w:rsidR="008960B9" w:rsidRDefault="008960B9" w:rsidP="0097120C">
            <w:pPr>
              <w:pStyle w:val="TableParagraph"/>
              <w:rPr>
                <w:rFonts w:ascii="Times New Roman" w:eastAsia="Times New Roman" w:hAnsi="Times New Roman"/>
                <w:sz w:val="24"/>
                <w:szCs w:val="24"/>
              </w:rPr>
            </w:pPr>
          </w:p>
          <w:p w14:paraId="6481B78F" w14:textId="77777777" w:rsidR="008960B9" w:rsidRDefault="008960B9" w:rsidP="000051C2">
            <w:pPr>
              <w:pStyle w:val="TableParagraph"/>
              <w:numPr>
                <w:ilvl w:val="1"/>
                <w:numId w:val="84"/>
              </w:numPr>
              <w:tabs>
                <w:tab w:val="left" w:pos="824"/>
              </w:tabs>
              <w:ind w:right="177" w:firstLine="0"/>
              <w:rPr>
                <w:rFonts w:ascii="Arial" w:eastAsia="Arial" w:hAnsi="Arial" w:cs="Arial"/>
                <w:sz w:val="24"/>
                <w:szCs w:val="24"/>
              </w:rPr>
            </w:pPr>
            <w:r>
              <w:rPr>
                <w:rFonts w:ascii="Arial"/>
                <w:sz w:val="24"/>
              </w:rPr>
              <w:t>Equally, all students within the College of Health, Life and Environmental Science (CHLES) have a professional responsibility, as laid out in profession-specific documentation, to raise any concerns that they have in relation to the safety or wellbeing of people in health and social care placements. The College recognises that it can sometimes require courage to raise concerns and report unsafe practices in patient care and will support those who have taken this</w:t>
            </w:r>
            <w:r>
              <w:rPr>
                <w:rFonts w:ascii="Arial"/>
                <w:spacing w:val="-4"/>
                <w:sz w:val="24"/>
              </w:rPr>
              <w:t xml:space="preserve"> </w:t>
            </w:r>
            <w:r>
              <w:rPr>
                <w:rFonts w:ascii="Arial"/>
                <w:sz w:val="24"/>
              </w:rPr>
              <w:t>step.</w:t>
            </w:r>
          </w:p>
          <w:p w14:paraId="5F6BC615" w14:textId="77777777" w:rsidR="008960B9" w:rsidRDefault="008960B9" w:rsidP="0097120C">
            <w:pPr>
              <w:pStyle w:val="TableParagraph"/>
              <w:spacing w:before="1"/>
              <w:rPr>
                <w:rFonts w:ascii="Times New Roman" w:eastAsia="Times New Roman" w:hAnsi="Times New Roman"/>
                <w:sz w:val="24"/>
                <w:szCs w:val="24"/>
              </w:rPr>
            </w:pPr>
          </w:p>
          <w:p w14:paraId="449B0B5D" w14:textId="77777777" w:rsidR="008960B9" w:rsidRDefault="008960B9" w:rsidP="000051C2">
            <w:pPr>
              <w:pStyle w:val="TableParagraph"/>
              <w:numPr>
                <w:ilvl w:val="1"/>
                <w:numId w:val="84"/>
              </w:numPr>
              <w:tabs>
                <w:tab w:val="left" w:pos="824"/>
              </w:tabs>
              <w:ind w:right="172" w:firstLine="0"/>
              <w:rPr>
                <w:rFonts w:ascii="Arial" w:eastAsia="Arial" w:hAnsi="Arial" w:cs="Arial"/>
                <w:sz w:val="24"/>
                <w:szCs w:val="24"/>
              </w:rPr>
            </w:pPr>
            <w:r>
              <w:rPr>
                <w:rFonts w:ascii="Arial"/>
                <w:sz w:val="24"/>
              </w:rPr>
              <w:t>To facilitate this, issues need to be identified at an early stage. Part of the formal process of identifying issues includes providing a clear and simple means whereby those with a concern about a student or where students have a concern about their progress or observe a serious incident / have a concern about an aspect of patient care can report that concern to the College. This policy for raising concerns in practice should be used in conjunction with</w:t>
            </w:r>
            <w:r>
              <w:rPr>
                <w:rFonts w:ascii="Arial"/>
                <w:spacing w:val="-34"/>
                <w:sz w:val="24"/>
              </w:rPr>
              <w:t xml:space="preserve"> </w:t>
            </w:r>
            <w:r>
              <w:rPr>
                <w:rFonts w:ascii="Arial"/>
                <w:sz w:val="24"/>
              </w:rPr>
              <w:t xml:space="preserve">the </w:t>
            </w:r>
            <w:hyperlink r:id="rId302">
              <w:r>
                <w:rPr>
                  <w:rFonts w:ascii="Arial"/>
                  <w:color w:val="0462C1"/>
                  <w:sz w:val="24"/>
                  <w:u w:val="single" w:color="0462C1"/>
                </w:rPr>
                <w:t xml:space="preserve">Personal Academic Tutoring policy </w:t>
              </w:r>
            </w:hyperlink>
            <w:r>
              <w:rPr>
                <w:rFonts w:ascii="Arial"/>
                <w:sz w:val="24"/>
              </w:rPr>
              <w:t>through which students can obtain support to fully engage with the academic requirements and expectations of their learning, professional and personal development through their time at the</w:t>
            </w:r>
            <w:r>
              <w:rPr>
                <w:rFonts w:ascii="Arial"/>
                <w:spacing w:val="-27"/>
                <w:sz w:val="24"/>
              </w:rPr>
              <w:t xml:space="preserve"> </w:t>
            </w:r>
            <w:r>
              <w:rPr>
                <w:rFonts w:ascii="Arial"/>
                <w:sz w:val="24"/>
              </w:rPr>
              <w:t>University.</w:t>
            </w:r>
          </w:p>
          <w:p w14:paraId="0B0FD2AB" w14:textId="77777777" w:rsidR="008960B9" w:rsidRDefault="008960B9" w:rsidP="0097120C">
            <w:pPr>
              <w:pStyle w:val="TableParagraph"/>
              <w:rPr>
                <w:rFonts w:ascii="Times New Roman" w:eastAsia="Times New Roman" w:hAnsi="Times New Roman"/>
                <w:sz w:val="24"/>
                <w:szCs w:val="24"/>
              </w:rPr>
            </w:pPr>
          </w:p>
          <w:p w14:paraId="7911A277" w14:textId="77777777" w:rsidR="008960B9" w:rsidRDefault="008960B9" w:rsidP="000051C2">
            <w:pPr>
              <w:pStyle w:val="TableParagraph"/>
              <w:numPr>
                <w:ilvl w:val="1"/>
                <w:numId w:val="84"/>
              </w:numPr>
              <w:tabs>
                <w:tab w:val="left" w:pos="824"/>
              </w:tabs>
              <w:ind w:right="343" w:firstLine="0"/>
              <w:rPr>
                <w:rFonts w:ascii="Arial" w:eastAsia="Arial" w:hAnsi="Arial" w:cs="Arial"/>
                <w:sz w:val="24"/>
                <w:szCs w:val="24"/>
              </w:rPr>
            </w:pPr>
            <w:r>
              <w:rPr>
                <w:rFonts w:ascii="Arial"/>
                <w:sz w:val="24"/>
              </w:rPr>
              <w:t>The purpose of this procedure is to ensure any concerns expressed by the student</w:t>
            </w:r>
            <w:r>
              <w:rPr>
                <w:rFonts w:ascii="Arial"/>
                <w:spacing w:val="-28"/>
                <w:sz w:val="24"/>
              </w:rPr>
              <w:t xml:space="preserve"> </w:t>
            </w:r>
            <w:r>
              <w:rPr>
                <w:rFonts w:ascii="Arial"/>
                <w:sz w:val="24"/>
              </w:rPr>
              <w:t>or about the student whilst in a clinical or practice learning placement are addressed consistently, effectively and</w:t>
            </w:r>
            <w:r>
              <w:rPr>
                <w:rFonts w:ascii="Arial"/>
                <w:spacing w:val="-18"/>
                <w:sz w:val="24"/>
              </w:rPr>
              <w:t xml:space="preserve"> </w:t>
            </w:r>
            <w:r>
              <w:rPr>
                <w:rFonts w:ascii="Arial"/>
                <w:sz w:val="24"/>
              </w:rPr>
              <w:t>appropriately.</w:t>
            </w:r>
          </w:p>
        </w:tc>
      </w:tr>
    </w:tbl>
    <w:p w14:paraId="780B21F8" w14:textId="77777777" w:rsidR="008960B9" w:rsidRDefault="008960B9" w:rsidP="008960B9">
      <w:pPr>
        <w:rPr>
          <w:rFonts w:eastAsia="Arial" w:cs="Arial"/>
        </w:rPr>
        <w:sectPr w:rsidR="008960B9">
          <w:pgSz w:w="11910" w:h="16840"/>
          <w:pgMar w:top="1420" w:right="700" w:bottom="1160" w:left="760" w:header="0" w:footer="960" w:gutter="0"/>
          <w:cols w:space="720"/>
        </w:sectPr>
      </w:pPr>
    </w:p>
    <w:tbl>
      <w:tblPr>
        <w:tblW w:w="0" w:type="auto"/>
        <w:tblInd w:w="108" w:type="dxa"/>
        <w:tblLayout w:type="fixed"/>
        <w:tblCellMar>
          <w:left w:w="0" w:type="dxa"/>
          <w:right w:w="0" w:type="dxa"/>
        </w:tblCellMar>
        <w:tblLook w:val="01E0" w:firstRow="1" w:lastRow="1" w:firstColumn="1" w:lastColumn="1" w:noHBand="0" w:noVBand="0"/>
      </w:tblPr>
      <w:tblGrid>
        <w:gridCol w:w="10207"/>
      </w:tblGrid>
      <w:tr w:rsidR="008960B9" w14:paraId="7BA839B1" w14:textId="77777777" w:rsidTr="0097120C">
        <w:trPr>
          <w:trHeight w:hRule="exact" w:val="3322"/>
        </w:trPr>
        <w:tc>
          <w:tcPr>
            <w:tcW w:w="10207" w:type="dxa"/>
            <w:tcBorders>
              <w:top w:val="single" w:sz="4" w:space="0" w:color="000000"/>
              <w:left w:val="single" w:sz="4" w:space="0" w:color="000000"/>
              <w:bottom w:val="single" w:sz="4" w:space="0" w:color="000000"/>
              <w:right w:val="single" w:sz="4" w:space="0" w:color="000000"/>
            </w:tcBorders>
          </w:tcPr>
          <w:p w14:paraId="5E2314A3" w14:textId="77777777" w:rsidR="008960B9" w:rsidRDefault="008960B9" w:rsidP="000051C2">
            <w:pPr>
              <w:pStyle w:val="TableParagraph"/>
              <w:numPr>
                <w:ilvl w:val="1"/>
                <w:numId w:val="83"/>
              </w:numPr>
              <w:tabs>
                <w:tab w:val="left" w:pos="824"/>
              </w:tabs>
              <w:ind w:right="199" w:firstLine="0"/>
              <w:rPr>
                <w:rFonts w:ascii="Arial" w:eastAsia="Arial" w:hAnsi="Arial" w:cs="Arial"/>
                <w:sz w:val="24"/>
                <w:szCs w:val="24"/>
              </w:rPr>
            </w:pPr>
            <w:r>
              <w:rPr>
                <w:rFonts w:ascii="Arial"/>
                <w:sz w:val="24"/>
              </w:rPr>
              <w:t>Confidentiality of the person raising the concern and the person about whom the concern is raised will be protected in as far as is possible (see 8.0 below). All parties will be treated with dignity and respect. All disclosures will be managed in a sensitive manner and</w:t>
            </w:r>
            <w:r>
              <w:rPr>
                <w:rFonts w:ascii="Arial"/>
                <w:spacing w:val="-35"/>
                <w:sz w:val="24"/>
              </w:rPr>
              <w:t xml:space="preserve"> </w:t>
            </w:r>
            <w:r>
              <w:rPr>
                <w:rFonts w:ascii="Arial"/>
                <w:sz w:val="24"/>
              </w:rPr>
              <w:t>all reports will be considered carefully and</w:t>
            </w:r>
            <w:r>
              <w:rPr>
                <w:rFonts w:ascii="Arial"/>
                <w:spacing w:val="-18"/>
                <w:sz w:val="24"/>
              </w:rPr>
              <w:t xml:space="preserve"> </w:t>
            </w:r>
            <w:r>
              <w:rPr>
                <w:rFonts w:ascii="Arial"/>
                <w:sz w:val="24"/>
              </w:rPr>
              <w:t>confidentially.</w:t>
            </w:r>
          </w:p>
          <w:p w14:paraId="02DBA0A3" w14:textId="77777777" w:rsidR="008960B9" w:rsidRDefault="008960B9" w:rsidP="0097120C">
            <w:pPr>
              <w:pStyle w:val="TableParagraph"/>
              <w:rPr>
                <w:rFonts w:ascii="Times New Roman" w:eastAsia="Times New Roman" w:hAnsi="Times New Roman"/>
                <w:sz w:val="24"/>
                <w:szCs w:val="24"/>
              </w:rPr>
            </w:pPr>
          </w:p>
          <w:p w14:paraId="3EAE4483" w14:textId="77777777" w:rsidR="008960B9" w:rsidRDefault="008960B9" w:rsidP="000051C2">
            <w:pPr>
              <w:pStyle w:val="TableParagraph"/>
              <w:numPr>
                <w:ilvl w:val="1"/>
                <w:numId w:val="83"/>
              </w:numPr>
              <w:tabs>
                <w:tab w:val="left" w:pos="824"/>
              </w:tabs>
              <w:ind w:right="384" w:firstLine="0"/>
              <w:rPr>
                <w:rFonts w:ascii="Arial" w:eastAsia="Arial" w:hAnsi="Arial" w:cs="Arial"/>
                <w:sz w:val="24"/>
                <w:szCs w:val="24"/>
              </w:rPr>
            </w:pPr>
            <w:r>
              <w:rPr>
                <w:rFonts w:ascii="Arial"/>
                <w:sz w:val="24"/>
              </w:rPr>
              <w:t>In addition, this procedure will support the development of students to fulfil their statutory and professional responsibilities as required by the relevant Professional</w:t>
            </w:r>
            <w:r>
              <w:rPr>
                <w:rFonts w:ascii="Arial"/>
                <w:spacing w:val="-33"/>
                <w:sz w:val="24"/>
              </w:rPr>
              <w:t xml:space="preserve"> </w:t>
            </w:r>
            <w:r>
              <w:rPr>
                <w:rFonts w:ascii="Arial"/>
                <w:sz w:val="24"/>
              </w:rPr>
              <w:t>Statutory and Regulatory Bodies</w:t>
            </w:r>
            <w:r>
              <w:rPr>
                <w:rFonts w:ascii="Arial"/>
                <w:spacing w:val="-12"/>
                <w:sz w:val="24"/>
              </w:rPr>
              <w:t xml:space="preserve"> </w:t>
            </w:r>
            <w:r>
              <w:rPr>
                <w:rFonts w:ascii="Arial"/>
                <w:sz w:val="24"/>
              </w:rPr>
              <w:t>(PSRBs).</w:t>
            </w:r>
          </w:p>
          <w:p w14:paraId="3E873161" w14:textId="77777777" w:rsidR="008960B9" w:rsidRDefault="008960B9" w:rsidP="0097120C">
            <w:pPr>
              <w:pStyle w:val="TableParagraph"/>
              <w:rPr>
                <w:rFonts w:ascii="Times New Roman" w:eastAsia="Times New Roman" w:hAnsi="Times New Roman"/>
                <w:sz w:val="24"/>
                <w:szCs w:val="24"/>
              </w:rPr>
            </w:pPr>
          </w:p>
          <w:p w14:paraId="637E3445" w14:textId="77777777" w:rsidR="008960B9" w:rsidRDefault="008960B9" w:rsidP="000051C2">
            <w:pPr>
              <w:pStyle w:val="TableParagraph"/>
              <w:numPr>
                <w:ilvl w:val="1"/>
                <w:numId w:val="83"/>
              </w:numPr>
              <w:tabs>
                <w:tab w:val="left" w:pos="824"/>
              </w:tabs>
              <w:ind w:right="876" w:firstLine="0"/>
              <w:rPr>
                <w:rFonts w:ascii="Arial" w:eastAsia="Arial" w:hAnsi="Arial" w:cs="Arial"/>
                <w:sz w:val="24"/>
                <w:szCs w:val="24"/>
              </w:rPr>
            </w:pPr>
            <w:r>
              <w:rPr>
                <w:rFonts w:ascii="Arial"/>
                <w:sz w:val="24"/>
              </w:rPr>
              <w:t>Most PSRBs place an onus on registrants to report concerns about the safety</w:t>
            </w:r>
            <w:r>
              <w:rPr>
                <w:rFonts w:ascii="Arial"/>
                <w:spacing w:val="-27"/>
                <w:sz w:val="24"/>
              </w:rPr>
              <w:t xml:space="preserve"> </w:t>
            </w:r>
            <w:r>
              <w:rPr>
                <w:rFonts w:ascii="Arial"/>
                <w:sz w:val="24"/>
              </w:rPr>
              <w:t xml:space="preserve">or wellbeing of others, including for example </w:t>
            </w:r>
            <w:hyperlink r:id="rId303">
              <w:r>
                <w:rPr>
                  <w:rFonts w:ascii="Arial"/>
                  <w:color w:val="0462C1"/>
                  <w:sz w:val="24"/>
                  <w:u w:val="single" w:color="0462C1"/>
                </w:rPr>
                <w:t>GDC</w:t>
              </w:r>
            </w:hyperlink>
            <w:r>
              <w:rPr>
                <w:rFonts w:ascii="Arial"/>
                <w:sz w:val="24"/>
              </w:rPr>
              <w:t xml:space="preserve">, </w:t>
            </w:r>
            <w:hyperlink r:id="rId304">
              <w:r>
                <w:rPr>
                  <w:rFonts w:ascii="Arial"/>
                  <w:color w:val="0462C1"/>
                  <w:sz w:val="24"/>
                  <w:u w:val="single" w:color="0462C1"/>
                </w:rPr>
                <w:t>GMC</w:t>
              </w:r>
            </w:hyperlink>
            <w:r>
              <w:rPr>
                <w:rFonts w:ascii="Arial"/>
                <w:sz w:val="24"/>
              </w:rPr>
              <w:t xml:space="preserve">, </w:t>
            </w:r>
            <w:hyperlink r:id="rId305">
              <w:r>
                <w:rPr>
                  <w:rFonts w:ascii="Arial"/>
                  <w:color w:val="0462C1"/>
                  <w:sz w:val="24"/>
                  <w:u w:val="single" w:color="0462C1"/>
                </w:rPr>
                <w:t>HCPC</w:t>
              </w:r>
            </w:hyperlink>
            <w:r>
              <w:rPr>
                <w:rFonts w:ascii="Arial"/>
                <w:sz w:val="24"/>
              </w:rPr>
              <w:t xml:space="preserve">, </w:t>
            </w:r>
            <w:hyperlink r:id="rId306">
              <w:r>
                <w:rPr>
                  <w:rFonts w:ascii="Arial"/>
                  <w:color w:val="0462C1"/>
                  <w:sz w:val="24"/>
                  <w:u w:val="single" w:color="0462C1"/>
                </w:rPr>
                <w:t>IBMS</w:t>
              </w:r>
            </w:hyperlink>
            <w:r>
              <w:rPr>
                <w:rFonts w:ascii="Arial"/>
                <w:sz w:val="24"/>
              </w:rPr>
              <w:t>,</w:t>
            </w:r>
            <w:r>
              <w:rPr>
                <w:rFonts w:ascii="Arial"/>
                <w:spacing w:val="-18"/>
                <w:sz w:val="24"/>
              </w:rPr>
              <w:t xml:space="preserve"> </w:t>
            </w:r>
            <w:hyperlink r:id="rId307">
              <w:r>
                <w:rPr>
                  <w:rFonts w:ascii="Arial"/>
                  <w:color w:val="0462C1"/>
                  <w:sz w:val="24"/>
                  <w:u w:val="single" w:color="0462C1"/>
                </w:rPr>
                <w:t>NMC</w:t>
              </w:r>
            </w:hyperlink>
            <w:r>
              <w:rPr>
                <w:rFonts w:ascii="Arial"/>
                <w:sz w:val="24"/>
              </w:rPr>
              <w:t>,.</w:t>
            </w:r>
          </w:p>
        </w:tc>
      </w:tr>
      <w:tr w:rsidR="008960B9" w14:paraId="2661576C" w14:textId="77777777" w:rsidTr="0097120C">
        <w:trPr>
          <w:trHeight w:hRule="exact" w:val="286"/>
        </w:trPr>
        <w:tc>
          <w:tcPr>
            <w:tcW w:w="10207" w:type="dxa"/>
            <w:tcBorders>
              <w:top w:val="single" w:sz="4" w:space="0" w:color="000000"/>
              <w:left w:val="single" w:sz="4" w:space="0" w:color="000000"/>
              <w:bottom w:val="single" w:sz="4" w:space="0" w:color="000000"/>
              <w:right w:val="single" w:sz="4" w:space="0" w:color="000000"/>
            </w:tcBorders>
            <w:shd w:val="clear" w:color="auto" w:fill="8EAADB"/>
          </w:tcPr>
          <w:p w14:paraId="7FBA3A73" w14:textId="77777777" w:rsidR="008960B9" w:rsidRDefault="008960B9" w:rsidP="0097120C">
            <w:pPr>
              <w:pStyle w:val="TableParagraph"/>
              <w:tabs>
                <w:tab w:val="left" w:pos="823"/>
              </w:tabs>
              <w:spacing w:line="275" w:lineRule="exact"/>
              <w:ind w:left="103"/>
              <w:rPr>
                <w:rFonts w:ascii="Arial" w:eastAsia="Arial" w:hAnsi="Arial" w:cs="Arial"/>
                <w:sz w:val="24"/>
                <w:szCs w:val="24"/>
              </w:rPr>
            </w:pPr>
            <w:r>
              <w:rPr>
                <w:rFonts w:ascii="Arial"/>
                <w:b/>
                <w:sz w:val="24"/>
              </w:rPr>
              <w:t>6.0.</w:t>
            </w:r>
            <w:r>
              <w:rPr>
                <w:rFonts w:ascii="Arial"/>
                <w:b/>
                <w:sz w:val="24"/>
              </w:rPr>
              <w:tab/>
              <w:t>Student</w:t>
            </w:r>
            <w:r>
              <w:rPr>
                <w:rFonts w:ascii="Arial"/>
                <w:b/>
                <w:spacing w:val="-7"/>
                <w:sz w:val="24"/>
              </w:rPr>
              <w:t xml:space="preserve"> </w:t>
            </w:r>
            <w:r>
              <w:rPr>
                <w:rFonts w:ascii="Arial"/>
                <w:b/>
                <w:sz w:val="24"/>
              </w:rPr>
              <w:t>responsibilities</w:t>
            </w:r>
          </w:p>
        </w:tc>
      </w:tr>
      <w:tr w:rsidR="008960B9" w14:paraId="719DF251" w14:textId="77777777" w:rsidTr="0097120C">
        <w:trPr>
          <w:trHeight w:hRule="exact" w:val="8567"/>
        </w:trPr>
        <w:tc>
          <w:tcPr>
            <w:tcW w:w="10207" w:type="dxa"/>
            <w:tcBorders>
              <w:top w:val="single" w:sz="4" w:space="0" w:color="000000"/>
              <w:left w:val="single" w:sz="4" w:space="0" w:color="000000"/>
              <w:bottom w:val="single" w:sz="4" w:space="0" w:color="000000"/>
              <w:right w:val="single" w:sz="4" w:space="0" w:color="000000"/>
            </w:tcBorders>
          </w:tcPr>
          <w:p w14:paraId="7F6397A2" w14:textId="77777777" w:rsidR="008960B9" w:rsidRDefault="008960B9" w:rsidP="000051C2">
            <w:pPr>
              <w:pStyle w:val="TableParagraph"/>
              <w:numPr>
                <w:ilvl w:val="1"/>
                <w:numId w:val="82"/>
              </w:numPr>
              <w:tabs>
                <w:tab w:val="left" w:pos="824"/>
              </w:tabs>
              <w:ind w:right="196" w:firstLine="0"/>
              <w:rPr>
                <w:rFonts w:ascii="Arial" w:eastAsia="Arial" w:hAnsi="Arial" w:cs="Arial"/>
                <w:sz w:val="24"/>
                <w:szCs w:val="24"/>
              </w:rPr>
            </w:pPr>
            <w:r>
              <w:rPr>
                <w:rFonts w:ascii="Arial"/>
                <w:sz w:val="24"/>
              </w:rPr>
              <w:t>Some PSRBs have their own raising concerns policies or procedures and students</w:t>
            </w:r>
            <w:r>
              <w:rPr>
                <w:rFonts w:ascii="Arial"/>
                <w:spacing w:val="-31"/>
                <w:sz w:val="24"/>
              </w:rPr>
              <w:t xml:space="preserve"> </w:t>
            </w:r>
            <w:r>
              <w:rPr>
                <w:rFonts w:ascii="Arial"/>
                <w:sz w:val="24"/>
              </w:rPr>
              <w:t>are expected to familiarise themselves with and apply these as appropriate in clinical or practice learning</w:t>
            </w:r>
            <w:r>
              <w:rPr>
                <w:rFonts w:ascii="Arial"/>
                <w:spacing w:val="-3"/>
                <w:sz w:val="24"/>
              </w:rPr>
              <w:t xml:space="preserve"> </w:t>
            </w:r>
            <w:r>
              <w:rPr>
                <w:rFonts w:ascii="Arial"/>
                <w:sz w:val="24"/>
              </w:rPr>
              <w:t>placements.</w:t>
            </w:r>
          </w:p>
          <w:p w14:paraId="2ABD140B" w14:textId="77777777" w:rsidR="008960B9" w:rsidRDefault="008960B9" w:rsidP="0097120C">
            <w:pPr>
              <w:pStyle w:val="TableParagraph"/>
              <w:rPr>
                <w:rFonts w:ascii="Times New Roman" w:eastAsia="Times New Roman" w:hAnsi="Times New Roman"/>
                <w:sz w:val="24"/>
                <w:szCs w:val="24"/>
              </w:rPr>
            </w:pPr>
          </w:p>
          <w:p w14:paraId="32B6BCF1" w14:textId="77777777" w:rsidR="008960B9" w:rsidRDefault="008960B9" w:rsidP="000051C2">
            <w:pPr>
              <w:pStyle w:val="TableParagraph"/>
              <w:numPr>
                <w:ilvl w:val="1"/>
                <w:numId w:val="82"/>
              </w:numPr>
              <w:tabs>
                <w:tab w:val="left" w:pos="824"/>
              </w:tabs>
              <w:ind w:right="218" w:firstLine="0"/>
              <w:rPr>
                <w:rFonts w:ascii="Arial" w:eastAsia="Arial" w:hAnsi="Arial" w:cs="Arial"/>
                <w:sz w:val="24"/>
                <w:szCs w:val="24"/>
              </w:rPr>
            </w:pPr>
            <w:r>
              <w:rPr>
                <w:rFonts w:ascii="Arial"/>
                <w:sz w:val="24"/>
              </w:rPr>
              <w:t xml:space="preserve">Students may also have a statutory requirement to raise concerns, such as under s.20 of the </w:t>
            </w:r>
            <w:hyperlink r:id="rId308">
              <w:r>
                <w:rPr>
                  <w:rFonts w:ascii="Arial"/>
                  <w:color w:val="0462C1"/>
                  <w:sz w:val="24"/>
                  <w:u w:val="single" w:color="0462C1"/>
                </w:rPr>
                <w:t>Health and Social Care Act 2008 (Regulated Activities) Regulations</w:t>
              </w:r>
              <w:r>
                <w:rPr>
                  <w:rFonts w:ascii="Arial"/>
                  <w:color w:val="0462C1"/>
                  <w:spacing w:val="-19"/>
                  <w:sz w:val="24"/>
                  <w:u w:val="single" w:color="0462C1"/>
                </w:rPr>
                <w:t xml:space="preserve"> </w:t>
              </w:r>
              <w:r>
                <w:rPr>
                  <w:rFonts w:ascii="Arial"/>
                  <w:color w:val="0462C1"/>
                  <w:sz w:val="24"/>
                  <w:u w:val="single" w:color="0462C1"/>
                </w:rPr>
                <w:t>2014</w:t>
              </w:r>
            </w:hyperlink>
            <w:r>
              <w:rPr>
                <w:rFonts w:ascii="Arial"/>
                <w:sz w:val="24"/>
              </w:rPr>
              <w:t>.</w:t>
            </w:r>
          </w:p>
          <w:p w14:paraId="277B4650" w14:textId="77777777" w:rsidR="008960B9" w:rsidRDefault="008960B9" w:rsidP="0097120C">
            <w:pPr>
              <w:pStyle w:val="TableParagraph"/>
              <w:rPr>
                <w:rFonts w:ascii="Times New Roman" w:eastAsia="Times New Roman" w:hAnsi="Times New Roman"/>
                <w:sz w:val="24"/>
                <w:szCs w:val="24"/>
              </w:rPr>
            </w:pPr>
          </w:p>
          <w:p w14:paraId="3F453FF5" w14:textId="77777777" w:rsidR="008960B9" w:rsidRDefault="008960B9" w:rsidP="000051C2">
            <w:pPr>
              <w:pStyle w:val="TableParagraph"/>
              <w:numPr>
                <w:ilvl w:val="1"/>
                <w:numId w:val="82"/>
              </w:numPr>
              <w:tabs>
                <w:tab w:val="left" w:pos="824"/>
              </w:tabs>
              <w:ind w:right="227" w:firstLine="0"/>
              <w:rPr>
                <w:rFonts w:ascii="Arial" w:eastAsia="Arial" w:hAnsi="Arial" w:cs="Arial"/>
                <w:sz w:val="24"/>
                <w:szCs w:val="24"/>
              </w:rPr>
            </w:pPr>
            <w:r>
              <w:rPr>
                <w:rFonts w:ascii="Arial"/>
                <w:sz w:val="24"/>
              </w:rPr>
              <w:t>Students may be unsure as to whether a report is required, or otherwise find it difficult to report their concerns or be unsure about the procedure. If they require advice or support</w:t>
            </w:r>
            <w:r>
              <w:rPr>
                <w:rFonts w:ascii="Arial"/>
                <w:spacing w:val="-38"/>
                <w:sz w:val="24"/>
              </w:rPr>
              <w:t xml:space="preserve"> </w:t>
            </w:r>
            <w:r>
              <w:rPr>
                <w:rFonts w:ascii="Arial"/>
                <w:sz w:val="24"/>
              </w:rPr>
              <w:t>at any stage, they can seek support from their personal academic tutor, placement supervisor, placement lead or course lead. Students must not leave reporting a concern until the end of placement. Placement evaluation is not an acceptable process through which such concerns should be</w:t>
            </w:r>
            <w:r>
              <w:rPr>
                <w:rFonts w:ascii="Arial"/>
                <w:spacing w:val="-4"/>
                <w:sz w:val="24"/>
              </w:rPr>
              <w:t xml:space="preserve"> </w:t>
            </w:r>
            <w:r>
              <w:rPr>
                <w:rFonts w:ascii="Arial"/>
                <w:sz w:val="24"/>
              </w:rPr>
              <w:t>raised.</w:t>
            </w:r>
          </w:p>
          <w:p w14:paraId="5EB36C20" w14:textId="77777777" w:rsidR="008960B9" w:rsidRDefault="008960B9" w:rsidP="0097120C">
            <w:pPr>
              <w:pStyle w:val="TableParagraph"/>
              <w:rPr>
                <w:rFonts w:ascii="Times New Roman" w:eastAsia="Times New Roman" w:hAnsi="Times New Roman"/>
                <w:sz w:val="24"/>
                <w:szCs w:val="24"/>
              </w:rPr>
            </w:pPr>
          </w:p>
          <w:p w14:paraId="2447E477" w14:textId="77777777" w:rsidR="008960B9" w:rsidRDefault="008960B9" w:rsidP="000051C2">
            <w:pPr>
              <w:pStyle w:val="TableParagraph"/>
              <w:numPr>
                <w:ilvl w:val="1"/>
                <w:numId w:val="82"/>
              </w:numPr>
              <w:tabs>
                <w:tab w:val="left" w:pos="824"/>
              </w:tabs>
              <w:ind w:right="219" w:firstLine="0"/>
              <w:rPr>
                <w:rFonts w:ascii="Arial" w:eastAsia="Arial" w:hAnsi="Arial" w:cs="Arial"/>
                <w:sz w:val="24"/>
                <w:szCs w:val="24"/>
              </w:rPr>
            </w:pPr>
            <w:r>
              <w:rPr>
                <w:rFonts w:ascii="Arial" w:eastAsia="Arial" w:hAnsi="Arial" w:cs="Arial"/>
                <w:sz w:val="24"/>
                <w:szCs w:val="24"/>
              </w:rPr>
              <w:t>Where the student (or apprentice) is also an employee of the placement organisation or clinical or practice learning placement and a concern arises within the scope of that student’s employment, the student must follow their employer’s whistle-blowing or raising concerns procedure in addition to following the process and procedures laid out in this</w:t>
            </w:r>
            <w:r>
              <w:rPr>
                <w:rFonts w:ascii="Arial" w:eastAsia="Arial" w:hAnsi="Arial" w:cs="Arial"/>
                <w:spacing w:val="-27"/>
                <w:sz w:val="24"/>
                <w:szCs w:val="24"/>
              </w:rPr>
              <w:t xml:space="preserve"> </w:t>
            </w:r>
            <w:r>
              <w:rPr>
                <w:rFonts w:ascii="Arial" w:eastAsia="Arial" w:hAnsi="Arial" w:cs="Arial"/>
                <w:sz w:val="24"/>
                <w:szCs w:val="24"/>
              </w:rPr>
              <w:t>policy.</w:t>
            </w:r>
          </w:p>
          <w:p w14:paraId="75145EBA" w14:textId="77777777" w:rsidR="008960B9" w:rsidRDefault="008960B9" w:rsidP="0097120C">
            <w:pPr>
              <w:pStyle w:val="TableParagraph"/>
              <w:rPr>
                <w:rFonts w:ascii="Times New Roman" w:eastAsia="Times New Roman" w:hAnsi="Times New Roman"/>
                <w:sz w:val="24"/>
                <w:szCs w:val="24"/>
              </w:rPr>
            </w:pPr>
          </w:p>
          <w:p w14:paraId="2982F9F0" w14:textId="77777777" w:rsidR="008960B9" w:rsidRDefault="008960B9" w:rsidP="000051C2">
            <w:pPr>
              <w:pStyle w:val="TableParagraph"/>
              <w:numPr>
                <w:ilvl w:val="1"/>
                <w:numId w:val="82"/>
              </w:numPr>
              <w:tabs>
                <w:tab w:val="left" w:pos="824"/>
              </w:tabs>
              <w:ind w:right="206" w:firstLine="0"/>
              <w:rPr>
                <w:rFonts w:ascii="Arial" w:eastAsia="Arial" w:hAnsi="Arial" w:cs="Arial"/>
                <w:sz w:val="24"/>
                <w:szCs w:val="24"/>
              </w:rPr>
            </w:pPr>
            <w:r>
              <w:rPr>
                <w:rFonts w:ascii="Arial"/>
                <w:sz w:val="24"/>
              </w:rPr>
              <w:t>In the first instance where possible, students should discuss any concerns with their placement supervisor or other responsible practitioner or clinician or practice learning placement. If the student feels unable to raise the matter with the practice learning supervisor or placement for any reason, their concern should be raised with their personal academic tutor.</w:t>
            </w:r>
          </w:p>
          <w:p w14:paraId="20BB231D" w14:textId="77777777" w:rsidR="008960B9" w:rsidRDefault="008960B9" w:rsidP="0097120C">
            <w:pPr>
              <w:pStyle w:val="TableParagraph"/>
              <w:rPr>
                <w:rFonts w:ascii="Times New Roman" w:eastAsia="Times New Roman" w:hAnsi="Times New Roman"/>
                <w:sz w:val="24"/>
                <w:szCs w:val="24"/>
              </w:rPr>
            </w:pPr>
          </w:p>
          <w:p w14:paraId="463EC87B" w14:textId="77777777" w:rsidR="008960B9" w:rsidRDefault="008960B9" w:rsidP="000051C2">
            <w:pPr>
              <w:pStyle w:val="TableParagraph"/>
              <w:numPr>
                <w:ilvl w:val="1"/>
                <w:numId w:val="82"/>
              </w:numPr>
              <w:tabs>
                <w:tab w:val="left" w:pos="824"/>
              </w:tabs>
              <w:ind w:right="186" w:firstLine="0"/>
              <w:rPr>
                <w:rFonts w:ascii="Arial" w:eastAsia="Arial" w:hAnsi="Arial" w:cs="Arial"/>
                <w:sz w:val="24"/>
                <w:szCs w:val="24"/>
              </w:rPr>
            </w:pPr>
            <w:r>
              <w:rPr>
                <w:rFonts w:ascii="Arial"/>
                <w:sz w:val="24"/>
              </w:rPr>
              <w:t>Once a formal cause for concern form has been submitted, students should be</w:t>
            </w:r>
            <w:r>
              <w:rPr>
                <w:rFonts w:ascii="Arial"/>
                <w:spacing w:val="-37"/>
                <w:sz w:val="24"/>
              </w:rPr>
              <w:t xml:space="preserve"> </w:t>
            </w:r>
            <w:r>
              <w:rPr>
                <w:rFonts w:ascii="Arial"/>
                <w:sz w:val="24"/>
              </w:rPr>
              <w:t>minded of confidentiality and should not discuss the details of any concerns with others students, friends, family or individuals outside of the University or the clinical or practice learning placement except where permission has been given to do so by the University or the clinical or practice learning</w:t>
            </w:r>
            <w:r>
              <w:rPr>
                <w:rFonts w:ascii="Arial"/>
                <w:spacing w:val="-7"/>
                <w:sz w:val="24"/>
              </w:rPr>
              <w:t xml:space="preserve"> </w:t>
            </w:r>
            <w:r>
              <w:rPr>
                <w:rFonts w:ascii="Arial"/>
                <w:sz w:val="24"/>
              </w:rPr>
              <w:t>placement.</w:t>
            </w:r>
          </w:p>
        </w:tc>
      </w:tr>
      <w:tr w:rsidR="008960B9" w14:paraId="0DFD419D" w14:textId="77777777" w:rsidTr="0097120C">
        <w:trPr>
          <w:trHeight w:hRule="exact" w:val="286"/>
        </w:trPr>
        <w:tc>
          <w:tcPr>
            <w:tcW w:w="10207" w:type="dxa"/>
            <w:tcBorders>
              <w:top w:val="single" w:sz="4" w:space="0" w:color="000000"/>
              <w:left w:val="single" w:sz="4" w:space="0" w:color="000000"/>
              <w:bottom w:val="single" w:sz="4" w:space="0" w:color="000000"/>
              <w:right w:val="single" w:sz="4" w:space="0" w:color="000000"/>
            </w:tcBorders>
            <w:shd w:val="clear" w:color="auto" w:fill="8EAADB"/>
          </w:tcPr>
          <w:p w14:paraId="5366133F"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7.0.</w:t>
            </w:r>
            <w:r>
              <w:rPr>
                <w:rFonts w:ascii="Arial"/>
                <w:b/>
                <w:sz w:val="24"/>
              </w:rPr>
              <w:tab/>
              <w:t>Student</w:t>
            </w:r>
            <w:r>
              <w:rPr>
                <w:rFonts w:ascii="Arial"/>
                <w:b/>
                <w:spacing w:val="-3"/>
                <w:sz w:val="24"/>
              </w:rPr>
              <w:t xml:space="preserve"> </w:t>
            </w:r>
            <w:r>
              <w:rPr>
                <w:rFonts w:ascii="Arial"/>
                <w:b/>
                <w:sz w:val="24"/>
              </w:rPr>
              <w:t>empowerment</w:t>
            </w:r>
          </w:p>
        </w:tc>
      </w:tr>
      <w:tr w:rsidR="008960B9" w14:paraId="6C7E17C6" w14:textId="77777777" w:rsidTr="0097120C">
        <w:trPr>
          <w:trHeight w:hRule="exact" w:val="1392"/>
        </w:trPr>
        <w:tc>
          <w:tcPr>
            <w:tcW w:w="10207" w:type="dxa"/>
            <w:tcBorders>
              <w:top w:val="single" w:sz="4" w:space="0" w:color="000000"/>
              <w:left w:val="single" w:sz="4" w:space="0" w:color="000000"/>
              <w:bottom w:val="single" w:sz="4" w:space="0" w:color="000000"/>
              <w:right w:val="single" w:sz="4" w:space="0" w:color="000000"/>
            </w:tcBorders>
          </w:tcPr>
          <w:p w14:paraId="47CAE2D3" w14:textId="77777777" w:rsidR="008960B9" w:rsidRDefault="008960B9" w:rsidP="000051C2">
            <w:pPr>
              <w:pStyle w:val="TableParagraph"/>
              <w:numPr>
                <w:ilvl w:val="1"/>
                <w:numId w:val="81"/>
              </w:numPr>
              <w:tabs>
                <w:tab w:val="left" w:pos="824"/>
              </w:tabs>
              <w:ind w:right="437" w:firstLine="0"/>
              <w:rPr>
                <w:rFonts w:ascii="Arial" w:eastAsia="Arial" w:hAnsi="Arial" w:cs="Arial"/>
                <w:sz w:val="24"/>
                <w:szCs w:val="24"/>
              </w:rPr>
            </w:pPr>
            <w:r>
              <w:rPr>
                <w:rFonts w:ascii="Arial"/>
                <w:sz w:val="24"/>
              </w:rPr>
              <w:t>Students will not be discriminated against during their programme of study or in</w:t>
            </w:r>
            <w:r>
              <w:rPr>
                <w:rFonts w:ascii="Arial"/>
                <w:spacing w:val="-29"/>
                <w:sz w:val="24"/>
              </w:rPr>
              <w:t xml:space="preserve"> </w:t>
            </w:r>
            <w:r>
              <w:rPr>
                <w:rFonts w:ascii="Arial"/>
                <w:sz w:val="24"/>
              </w:rPr>
              <w:t>their working life within the University as a result of raising a</w:t>
            </w:r>
            <w:r>
              <w:rPr>
                <w:rFonts w:ascii="Arial"/>
                <w:spacing w:val="-20"/>
                <w:sz w:val="24"/>
              </w:rPr>
              <w:t xml:space="preserve"> </w:t>
            </w:r>
            <w:r>
              <w:rPr>
                <w:rFonts w:ascii="Arial"/>
                <w:sz w:val="24"/>
              </w:rPr>
              <w:t>concern.</w:t>
            </w:r>
          </w:p>
          <w:p w14:paraId="4D6C9ABC" w14:textId="77777777" w:rsidR="008960B9" w:rsidRDefault="008960B9" w:rsidP="0097120C">
            <w:pPr>
              <w:pStyle w:val="TableParagraph"/>
              <w:rPr>
                <w:rFonts w:ascii="Times New Roman" w:eastAsia="Times New Roman" w:hAnsi="Times New Roman"/>
                <w:sz w:val="24"/>
                <w:szCs w:val="24"/>
              </w:rPr>
            </w:pPr>
          </w:p>
          <w:p w14:paraId="5A78EF38" w14:textId="77777777" w:rsidR="008960B9" w:rsidRDefault="008960B9" w:rsidP="000051C2">
            <w:pPr>
              <w:pStyle w:val="TableParagraph"/>
              <w:numPr>
                <w:ilvl w:val="1"/>
                <w:numId w:val="81"/>
              </w:numPr>
              <w:tabs>
                <w:tab w:val="left" w:pos="824"/>
              </w:tabs>
              <w:ind w:right="133" w:firstLine="0"/>
              <w:rPr>
                <w:rFonts w:ascii="Arial" w:eastAsia="Arial" w:hAnsi="Arial" w:cs="Arial"/>
                <w:sz w:val="24"/>
                <w:szCs w:val="24"/>
              </w:rPr>
            </w:pPr>
            <w:r>
              <w:rPr>
                <w:rFonts w:ascii="Arial"/>
                <w:sz w:val="24"/>
              </w:rPr>
              <w:t>Students are encouraged to avoid raising concerns anonymously, although the College will know who raised the concern, students will not necessarily need to be named as</w:t>
            </w:r>
            <w:r>
              <w:rPr>
                <w:rFonts w:ascii="Arial"/>
                <w:spacing w:val="-36"/>
                <w:sz w:val="24"/>
              </w:rPr>
              <w:t xml:space="preserve"> </w:t>
            </w:r>
            <w:r>
              <w:rPr>
                <w:rFonts w:ascii="Arial"/>
                <w:sz w:val="24"/>
              </w:rPr>
              <w:t>the</w:t>
            </w:r>
          </w:p>
        </w:tc>
      </w:tr>
    </w:tbl>
    <w:p w14:paraId="3C62FE5E" w14:textId="77777777" w:rsidR="008960B9" w:rsidRDefault="008960B9" w:rsidP="008960B9">
      <w:pPr>
        <w:rPr>
          <w:rFonts w:eastAsia="Arial" w:cs="Arial"/>
        </w:rPr>
        <w:sectPr w:rsidR="008960B9">
          <w:pgSz w:w="11910" w:h="16840"/>
          <w:pgMar w:top="1420" w:right="700" w:bottom="1160" w:left="760" w:header="0" w:footer="960" w:gutter="0"/>
          <w:cols w:space="720"/>
        </w:sectPr>
      </w:pPr>
    </w:p>
    <w:tbl>
      <w:tblPr>
        <w:tblW w:w="10207" w:type="dxa"/>
        <w:tblInd w:w="-457" w:type="dxa"/>
        <w:tblLayout w:type="fixed"/>
        <w:tblCellMar>
          <w:left w:w="0" w:type="dxa"/>
          <w:right w:w="0" w:type="dxa"/>
        </w:tblCellMar>
        <w:tblLook w:val="01E0" w:firstRow="1" w:lastRow="1" w:firstColumn="1" w:lastColumn="1" w:noHBand="0" w:noVBand="0"/>
      </w:tblPr>
      <w:tblGrid>
        <w:gridCol w:w="10207"/>
      </w:tblGrid>
      <w:tr w:rsidR="008960B9" w14:paraId="128B7833" w14:textId="77777777" w:rsidTr="008960B9">
        <w:trPr>
          <w:trHeight w:hRule="exact" w:val="3875"/>
        </w:trPr>
        <w:tc>
          <w:tcPr>
            <w:tcW w:w="10207" w:type="dxa"/>
            <w:tcBorders>
              <w:top w:val="single" w:sz="4" w:space="0" w:color="000000"/>
              <w:left w:val="single" w:sz="4" w:space="0" w:color="000000"/>
              <w:bottom w:val="single" w:sz="4" w:space="0" w:color="000000"/>
              <w:right w:val="single" w:sz="4" w:space="0" w:color="000000"/>
            </w:tcBorders>
          </w:tcPr>
          <w:p w14:paraId="3CC5244E" w14:textId="77777777" w:rsidR="008960B9" w:rsidRDefault="008960B9" w:rsidP="0097120C">
            <w:pPr>
              <w:pStyle w:val="TableParagraph"/>
              <w:ind w:left="103" w:right="282"/>
              <w:rPr>
                <w:rFonts w:ascii="Arial" w:eastAsia="Arial" w:hAnsi="Arial" w:cs="Arial"/>
                <w:sz w:val="24"/>
                <w:szCs w:val="24"/>
              </w:rPr>
            </w:pPr>
            <w:r>
              <w:rPr>
                <w:rFonts w:ascii="Arial"/>
                <w:sz w:val="24"/>
              </w:rPr>
              <w:t>source of the concern when the investigation takes place. It must be recognised that without the full details a concern cannot be fully investigated. Concerns that are submitted totally anonymously will not be investigated, however the nature of the concern may be shared</w:t>
            </w:r>
            <w:r>
              <w:rPr>
                <w:rFonts w:ascii="Arial"/>
                <w:spacing w:val="-38"/>
                <w:sz w:val="24"/>
              </w:rPr>
              <w:t xml:space="preserve"> </w:t>
            </w:r>
            <w:r>
              <w:rPr>
                <w:rFonts w:ascii="Arial"/>
                <w:sz w:val="24"/>
              </w:rPr>
              <w:t>with clinical or practice learning</w:t>
            </w:r>
            <w:r>
              <w:rPr>
                <w:rFonts w:ascii="Arial"/>
                <w:spacing w:val="-10"/>
                <w:sz w:val="24"/>
              </w:rPr>
              <w:t xml:space="preserve"> </w:t>
            </w:r>
            <w:r>
              <w:rPr>
                <w:rFonts w:ascii="Arial"/>
                <w:sz w:val="24"/>
              </w:rPr>
              <w:t>placements.</w:t>
            </w:r>
          </w:p>
          <w:p w14:paraId="720E9B1A" w14:textId="77777777" w:rsidR="008960B9" w:rsidRDefault="008960B9" w:rsidP="0097120C">
            <w:pPr>
              <w:pStyle w:val="TableParagraph"/>
              <w:rPr>
                <w:rFonts w:ascii="Times New Roman" w:eastAsia="Times New Roman" w:hAnsi="Times New Roman"/>
                <w:sz w:val="24"/>
                <w:szCs w:val="24"/>
              </w:rPr>
            </w:pPr>
          </w:p>
          <w:p w14:paraId="35611B53" w14:textId="77777777" w:rsidR="008960B9" w:rsidRDefault="008960B9" w:rsidP="000051C2">
            <w:pPr>
              <w:pStyle w:val="TableParagraph"/>
              <w:numPr>
                <w:ilvl w:val="1"/>
                <w:numId w:val="80"/>
              </w:numPr>
              <w:tabs>
                <w:tab w:val="left" w:pos="824"/>
              </w:tabs>
              <w:ind w:right="290" w:firstLine="0"/>
              <w:rPr>
                <w:rFonts w:ascii="Arial" w:eastAsia="Arial" w:hAnsi="Arial" w:cs="Arial"/>
                <w:sz w:val="24"/>
                <w:szCs w:val="24"/>
              </w:rPr>
            </w:pPr>
            <w:r>
              <w:rPr>
                <w:rFonts w:ascii="Arial" w:eastAsia="Arial" w:hAnsi="Arial" w:cs="Arial"/>
                <w:sz w:val="24"/>
                <w:szCs w:val="24"/>
              </w:rPr>
              <w:t>Students should be informed of this policy, process and procedure during their</w:t>
            </w:r>
            <w:r>
              <w:rPr>
                <w:rFonts w:ascii="Arial" w:eastAsia="Arial" w:hAnsi="Arial" w:cs="Arial"/>
                <w:spacing w:val="-33"/>
                <w:sz w:val="24"/>
                <w:szCs w:val="24"/>
              </w:rPr>
              <w:t xml:space="preserve"> </w:t>
            </w:r>
            <w:r>
              <w:rPr>
                <w:rFonts w:ascii="Arial" w:eastAsia="Arial" w:hAnsi="Arial" w:cs="Arial"/>
                <w:sz w:val="24"/>
                <w:szCs w:val="24"/>
              </w:rPr>
              <w:t>course induction and/ or during preparation for clinical or practice learning placement sessions. The course handbook should provide a link to this policy. Course Blackboard pages will also include this policy, process, procedure and ‘Speaking up’- Raising concerns and managing student issues in practice</w:t>
            </w:r>
            <w:r>
              <w:rPr>
                <w:rFonts w:ascii="Arial" w:eastAsia="Arial" w:hAnsi="Arial" w:cs="Arial"/>
                <w:spacing w:val="-12"/>
                <w:sz w:val="24"/>
                <w:szCs w:val="24"/>
              </w:rPr>
              <w:t xml:space="preserve"> </w:t>
            </w:r>
            <w:r>
              <w:rPr>
                <w:rFonts w:ascii="Arial" w:eastAsia="Arial" w:hAnsi="Arial" w:cs="Arial"/>
                <w:sz w:val="24"/>
                <w:szCs w:val="24"/>
              </w:rPr>
              <w:t>forms.</w:t>
            </w:r>
          </w:p>
          <w:p w14:paraId="696201C3" w14:textId="77777777" w:rsidR="008960B9" w:rsidRDefault="008960B9" w:rsidP="0097120C">
            <w:pPr>
              <w:pStyle w:val="TableParagraph"/>
              <w:rPr>
                <w:rFonts w:ascii="Times New Roman" w:eastAsia="Times New Roman" w:hAnsi="Times New Roman"/>
                <w:sz w:val="24"/>
                <w:szCs w:val="24"/>
              </w:rPr>
            </w:pPr>
          </w:p>
          <w:p w14:paraId="6FEA8209" w14:textId="77777777" w:rsidR="008960B9" w:rsidRDefault="008960B9" w:rsidP="000051C2">
            <w:pPr>
              <w:pStyle w:val="TableParagraph"/>
              <w:numPr>
                <w:ilvl w:val="1"/>
                <w:numId w:val="80"/>
              </w:numPr>
              <w:tabs>
                <w:tab w:val="left" w:pos="824"/>
              </w:tabs>
              <w:ind w:right="250" w:firstLine="0"/>
              <w:rPr>
                <w:rFonts w:ascii="Arial" w:eastAsia="Arial" w:hAnsi="Arial" w:cs="Arial"/>
                <w:sz w:val="24"/>
                <w:szCs w:val="24"/>
              </w:rPr>
            </w:pPr>
            <w:r>
              <w:rPr>
                <w:rFonts w:ascii="Arial"/>
                <w:sz w:val="24"/>
              </w:rPr>
              <w:t>Students will be provided with feedback once an investigation is completed and</w:t>
            </w:r>
            <w:r>
              <w:rPr>
                <w:rFonts w:ascii="Arial"/>
                <w:spacing w:val="-33"/>
                <w:sz w:val="24"/>
              </w:rPr>
              <w:t xml:space="preserve"> </w:t>
            </w:r>
            <w:r>
              <w:rPr>
                <w:rFonts w:ascii="Arial"/>
                <w:sz w:val="24"/>
              </w:rPr>
              <w:t>where appropriate, provided with the opportunity to reflect on their learning and</w:t>
            </w:r>
            <w:r>
              <w:rPr>
                <w:rFonts w:ascii="Arial"/>
                <w:spacing w:val="-38"/>
                <w:sz w:val="24"/>
              </w:rPr>
              <w:t xml:space="preserve"> </w:t>
            </w:r>
            <w:r>
              <w:rPr>
                <w:rFonts w:ascii="Arial"/>
                <w:sz w:val="24"/>
              </w:rPr>
              <w:t>development.</w:t>
            </w:r>
          </w:p>
        </w:tc>
      </w:tr>
      <w:tr w:rsidR="008960B9" w14:paraId="0976FB8D" w14:textId="77777777" w:rsidTr="008960B9">
        <w:trPr>
          <w:trHeight w:hRule="exact" w:val="286"/>
        </w:trPr>
        <w:tc>
          <w:tcPr>
            <w:tcW w:w="10207" w:type="dxa"/>
            <w:tcBorders>
              <w:top w:val="single" w:sz="4" w:space="0" w:color="000000"/>
              <w:left w:val="single" w:sz="4" w:space="0" w:color="000000"/>
              <w:bottom w:val="single" w:sz="4" w:space="0" w:color="000000"/>
              <w:right w:val="single" w:sz="4" w:space="0" w:color="000000"/>
            </w:tcBorders>
            <w:shd w:val="clear" w:color="auto" w:fill="8EAADB"/>
          </w:tcPr>
          <w:p w14:paraId="0B8F09C8" w14:textId="77777777" w:rsidR="008960B9" w:rsidRDefault="008960B9" w:rsidP="0097120C">
            <w:pPr>
              <w:pStyle w:val="TableParagraph"/>
              <w:tabs>
                <w:tab w:val="left" w:pos="823"/>
              </w:tabs>
              <w:spacing w:line="274" w:lineRule="exact"/>
              <w:ind w:left="103"/>
              <w:rPr>
                <w:rFonts w:ascii="Arial" w:eastAsia="Arial" w:hAnsi="Arial" w:cs="Arial"/>
                <w:sz w:val="24"/>
                <w:szCs w:val="24"/>
              </w:rPr>
            </w:pPr>
            <w:r>
              <w:rPr>
                <w:rFonts w:ascii="Arial"/>
                <w:b/>
                <w:sz w:val="24"/>
              </w:rPr>
              <w:t>8.0.</w:t>
            </w:r>
            <w:r>
              <w:rPr>
                <w:rFonts w:ascii="Arial"/>
                <w:b/>
                <w:sz w:val="24"/>
              </w:rPr>
              <w:tab/>
              <w:t>Placement supervisor</w:t>
            </w:r>
            <w:r>
              <w:rPr>
                <w:rFonts w:ascii="Arial"/>
                <w:b/>
                <w:spacing w:val="-12"/>
                <w:sz w:val="24"/>
              </w:rPr>
              <w:t xml:space="preserve"> </w:t>
            </w:r>
            <w:r>
              <w:rPr>
                <w:rFonts w:ascii="Arial"/>
                <w:b/>
                <w:sz w:val="24"/>
              </w:rPr>
              <w:t>responsibilities</w:t>
            </w:r>
          </w:p>
        </w:tc>
      </w:tr>
      <w:tr w:rsidR="008960B9" w14:paraId="63E2844D" w14:textId="77777777" w:rsidTr="008960B9">
        <w:trPr>
          <w:trHeight w:hRule="exact" w:val="7463"/>
        </w:trPr>
        <w:tc>
          <w:tcPr>
            <w:tcW w:w="10207" w:type="dxa"/>
            <w:tcBorders>
              <w:top w:val="single" w:sz="4" w:space="0" w:color="000000"/>
              <w:left w:val="single" w:sz="4" w:space="0" w:color="000000"/>
              <w:bottom w:val="single" w:sz="4" w:space="0" w:color="000000"/>
              <w:right w:val="single" w:sz="4" w:space="0" w:color="000000"/>
            </w:tcBorders>
          </w:tcPr>
          <w:p w14:paraId="349D050C" w14:textId="77777777" w:rsidR="008960B9" w:rsidRDefault="008960B9" w:rsidP="000051C2">
            <w:pPr>
              <w:pStyle w:val="TableParagraph"/>
              <w:numPr>
                <w:ilvl w:val="1"/>
                <w:numId w:val="79"/>
              </w:numPr>
              <w:tabs>
                <w:tab w:val="left" w:pos="824"/>
              </w:tabs>
              <w:ind w:right="410" w:firstLine="0"/>
              <w:rPr>
                <w:rFonts w:ascii="Arial" w:eastAsia="Arial" w:hAnsi="Arial" w:cs="Arial"/>
                <w:sz w:val="24"/>
                <w:szCs w:val="24"/>
              </w:rPr>
            </w:pPr>
            <w:r>
              <w:rPr>
                <w:rFonts w:ascii="Arial"/>
                <w:sz w:val="24"/>
              </w:rPr>
              <w:t>Some PSRBs have their own raising concerns policies or procedures and</w:t>
            </w:r>
            <w:r>
              <w:rPr>
                <w:rFonts w:ascii="Arial"/>
                <w:spacing w:val="-28"/>
                <w:sz w:val="24"/>
              </w:rPr>
              <w:t xml:space="preserve"> </w:t>
            </w:r>
            <w:r>
              <w:rPr>
                <w:rFonts w:ascii="Arial"/>
                <w:sz w:val="24"/>
              </w:rPr>
              <w:t>placement supervisors should familiarise themselves with and apply these as appropriate in clinical or practice learning</w:t>
            </w:r>
            <w:r>
              <w:rPr>
                <w:rFonts w:ascii="Arial"/>
                <w:spacing w:val="-6"/>
                <w:sz w:val="24"/>
              </w:rPr>
              <w:t xml:space="preserve"> </w:t>
            </w:r>
            <w:r>
              <w:rPr>
                <w:rFonts w:ascii="Arial"/>
                <w:sz w:val="24"/>
              </w:rPr>
              <w:t>placements.</w:t>
            </w:r>
          </w:p>
          <w:p w14:paraId="06D77960" w14:textId="77777777" w:rsidR="008960B9" w:rsidRDefault="008960B9" w:rsidP="0097120C">
            <w:pPr>
              <w:pStyle w:val="TableParagraph"/>
              <w:rPr>
                <w:rFonts w:ascii="Times New Roman" w:eastAsia="Times New Roman" w:hAnsi="Times New Roman"/>
                <w:sz w:val="24"/>
                <w:szCs w:val="24"/>
              </w:rPr>
            </w:pPr>
          </w:p>
          <w:p w14:paraId="13580D74" w14:textId="77777777" w:rsidR="008960B9" w:rsidRDefault="008960B9" w:rsidP="000051C2">
            <w:pPr>
              <w:pStyle w:val="TableParagraph"/>
              <w:numPr>
                <w:ilvl w:val="1"/>
                <w:numId w:val="79"/>
              </w:numPr>
              <w:tabs>
                <w:tab w:val="left" w:pos="824"/>
              </w:tabs>
              <w:ind w:right="357" w:firstLine="0"/>
              <w:rPr>
                <w:rFonts w:ascii="Arial" w:eastAsia="Arial" w:hAnsi="Arial" w:cs="Arial"/>
                <w:sz w:val="24"/>
                <w:szCs w:val="24"/>
              </w:rPr>
            </w:pPr>
            <w:r>
              <w:rPr>
                <w:rFonts w:ascii="Arial"/>
                <w:sz w:val="24"/>
              </w:rPr>
              <w:t>In addition to implementing this policy, placement supervisors should follow their</w:t>
            </w:r>
            <w:r>
              <w:rPr>
                <w:rFonts w:ascii="Arial"/>
                <w:spacing w:val="-30"/>
                <w:sz w:val="24"/>
              </w:rPr>
              <w:t xml:space="preserve"> </w:t>
            </w:r>
            <w:r>
              <w:rPr>
                <w:rFonts w:ascii="Arial"/>
                <w:sz w:val="24"/>
              </w:rPr>
              <w:t>own Trust/ Organisations processes where necessary for escalating</w:t>
            </w:r>
            <w:r>
              <w:rPr>
                <w:rFonts w:ascii="Arial"/>
                <w:spacing w:val="-25"/>
                <w:sz w:val="24"/>
              </w:rPr>
              <w:t xml:space="preserve"> </w:t>
            </w:r>
            <w:r>
              <w:rPr>
                <w:rFonts w:ascii="Arial"/>
                <w:sz w:val="24"/>
              </w:rPr>
              <w:t>concerns.</w:t>
            </w:r>
          </w:p>
          <w:p w14:paraId="3408C9BF" w14:textId="77777777" w:rsidR="008960B9" w:rsidRDefault="008960B9" w:rsidP="0097120C">
            <w:pPr>
              <w:pStyle w:val="TableParagraph"/>
              <w:rPr>
                <w:rFonts w:ascii="Times New Roman" w:eastAsia="Times New Roman" w:hAnsi="Times New Roman"/>
                <w:sz w:val="24"/>
                <w:szCs w:val="24"/>
              </w:rPr>
            </w:pPr>
          </w:p>
          <w:p w14:paraId="50307D7A" w14:textId="77777777" w:rsidR="008960B9" w:rsidRDefault="008960B9" w:rsidP="000051C2">
            <w:pPr>
              <w:pStyle w:val="TableParagraph"/>
              <w:numPr>
                <w:ilvl w:val="1"/>
                <w:numId w:val="79"/>
              </w:numPr>
              <w:tabs>
                <w:tab w:val="left" w:pos="824"/>
              </w:tabs>
              <w:ind w:right="180" w:firstLine="0"/>
              <w:rPr>
                <w:rFonts w:ascii="Arial" w:eastAsia="Arial" w:hAnsi="Arial" w:cs="Arial"/>
                <w:sz w:val="24"/>
                <w:szCs w:val="24"/>
              </w:rPr>
            </w:pPr>
            <w:r>
              <w:rPr>
                <w:rFonts w:ascii="Arial"/>
                <w:sz w:val="24"/>
              </w:rPr>
              <w:t>Placement supervisors may be unsure as to whether a report is required, or otherwise find it difficult to report their concerns or be unsure about the procedure. If they require advice or support at any stage, they can seek support from their placement lead or university link/ liaison</w:t>
            </w:r>
            <w:r>
              <w:rPr>
                <w:rFonts w:ascii="Arial"/>
                <w:spacing w:val="-2"/>
                <w:sz w:val="24"/>
              </w:rPr>
              <w:t xml:space="preserve"> </w:t>
            </w:r>
            <w:r>
              <w:rPr>
                <w:rFonts w:ascii="Arial"/>
                <w:sz w:val="24"/>
              </w:rPr>
              <w:t>tutor.</w:t>
            </w:r>
          </w:p>
          <w:p w14:paraId="6F4A8A08" w14:textId="77777777" w:rsidR="008960B9" w:rsidRDefault="008960B9" w:rsidP="0097120C">
            <w:pPr>
              <w:pStyle w:val="TableParagraph"/>
              <w:rPr>
                <w:rFonts w:ascii="Times New Roman" w:eastAsia="Times New Roman" w:hAnsi="Times New Roman"/>
                <w:sz w:val="24"/>
                <w:szCs w:val="24"/>
              </w:rPr>
            </w:pPr>
          </w:p>
          <w:p w14:paraId="199E5782" w14:textId="77777777" w:rsidR="008960B9" w:rsidRDefault="008960B9" w:rsidP="000051C2">
            <w:pPr>
              <w:pStyle w:val="TableParagraph"/>
              <w:numPr>
                <w:ilvl w:val="1"/>
                <w:numId w:val="79"/>
              </w:numPr>
              <w:tabs>
                <w:tab w:val="left" w:pos="824"/>
              </w:tabs>
              <w:ind w:right="122" w:firstLine="0"/>
              <w:rPr>
                <w:rFonts w:ascii="Arial" w:eastAsia="Arial" w:hAnsi="Arial" w:cs="Arial"/>
                <w:sz w:val="24"/>
                <w:szCs w:val="24"/>
              </w:rPr>
            </w:pPr>
            <w:r>
              <w:rPr>
                <w:rFonts w:ascii="Arial"/>
                <w:sz w:val="24"/>
              </w:rPr>
              <w:t>In the first instance where possible, placement supervisors should discuss any concerns with the student. If the placement supervisors feels unable to raise the matter with the student for any reason, their concern should be raised with their placement lead. In setting in which this role does not exit, placement supervisors should discuss any concerns with their line manager or the course</w:t>
            </w:r>
            <w:r>
              <w:rPr>
                <w:rFonts w:ascii="Arial"/>
                <w:spacing w:val="-10"/>
                <w:sz w:val="24"/>
              </w:rPr>
              <w:t xml:space="preserve"> </w:t>
            </w:r>
            <w:r>
              <w:rPr>
                <w:rFonts w:ascii="Arial"/>
                <w:sz w:val="24"/>
              </w:rPr>
              <w:t>leader.</w:t>
            </w:r>
          </w:p>
          <w:p w14:paraId="6A8FE0C7" w14:textId="77777777" w:rsidR="008960B9" w:rsidRDefault="008960B9" w:rsidP="0097120C">
            <w:pPr>
              <w:pStyle w:val="TableParagraph"/>
              <w:rPr>
                <w:rFonts w:ascii="Times New Roman" w:eastAsia="Times New Roman" w:hAnsi="Times New Roman"/>
                <w:sz w:val="24"/>
                <w:szCs w:val="24"/>
              </w:rPr>
            </w:pPr>
          </w:p>
          <w:p w14:paraId="2CAF283B" w14:textId="77777777" w:rsidR="008960B9" w:rsidRDefault="008960B9" w:rsidP="000051C2">
            <w:pPr>
              <w:pStyle w:val="TableParagraph"/>
              <w:numPr>
                <w:ilvl w:val="1"/>
                <w:numId w:val="79"/>
              </w:numPr>
              <w:tabs>
                <w:tab w:val="left" w:pos="824"/>
              </w:tabs>
              <w:ind w:right="171" w:firstLine="0"/>
              <w:rPr>
                <w:rFonts w:ascii="Arial" w:eastAsia="Arial" w:hAnsi="Arial" w:cs="Arial"/>
                <w:sz w:val="24"/>
                <w:szCs w:val="24"/>
              </w:rPr>
            </w:pPr>
            <w:r>
              <w:rPr>
                <w:rFonts w:ascii="Arial"/>
                <w:sz w:val="24"/>
              </w:rPr>
              <w:t xml:space="preserve">Placement supervisors will be provided with feedback once an investigation is completed and where appropriate </w:t>
            </w:r>
            <w:r>
              <w:rPr>
                <w:rFonts w:ascii="Arial"/>
                <w:spacing w:val="2"/>
                <w:sz w:val="24"/>
              </w:rPr>
              <w:t xml:space="preserve">by </w:t>
            </w:r>
            <w:r>
              <w:rPr>
                <w:rFonts w:ascii="Arial"/>
                <w:sz w:val="24"/>
              </w:rPr>
              <w:t>the placement lead. In setting in which this role does</w:t>
            </w:r>
            <w:r>
              <w:rPr>
                <w:rFonts w:ascii="Arial"/>
                <w:spacing w:val="-45"/>
                <w:sz w:val="24"/>
              </w:rPr>
              <w:t xml:space="preserve"> </w:t>
            </w:r>
            <w:r>
              <w:rPr>
                <w:rFonts w:ascii="Arial"/>
                <w:sz w:val="24"/>
              </w:rPr>
              <w:t>not exit, feedback will be provided by the course</w:t>
            </w:r>
            <w:r>
              <w:rPr>
                <w:rFonts w:ascii="Arial"/>
                <w:spacing w:val="-21"/>
                <w:sz w:val="24"/>
              </w:rPr>
              <w:t xml:space="preserve"> </w:t>
            </w:r>
            <w:r>
              <w:rPr>
                <w:rFonts w:ascii="Arial"/>
                <w:sz w:val="24"/>
              </w:rPr>
              <w:t>leader.</w:t>
            </w:r>
          </w:p>
          <w:p w14:paraId="56A73586" w14:textId="77777777" w:rsidR="008960B9" w:rsidRDefault="008960B9" w:rsidP="0097120C">
            <w:pPr>
              <w:pStyle w:val="TableParagraph"/>
              <w:spacing w:before="1"/>
              <w:rPr>
                <w:rFonts w:ascii="Times New Roman" w:eastAsia="Times New Roman" w:hAnsi="Times New Roman"/>
                <w:sz w:val="24"/>
                <w:szCs w:val="24"/>
              </w:rPr>
            </w:pPr>
          </w:p>
          <w:p w14:paraId="67BD4A91" w14:textId="77777777" w:rsidR="008960B9" w:rsidRDefault="008960B9" w:rsidP="000051C2">
            <w:pPr>
              <w:pStyle w:val="TableParagraph"/>
              <w:numPr>
                <w:ilvl w:val="1"/>
                <w:numId w:val="79"/>
              </w:numPr>
              <w:tabs>
                <w:tab w:val="left" w:pos="824"/>
              </w:tabs>
              <w:ind w:right="208" w:firstLine="0"/>
              <w:rPr>
                <w:rFonts w:ascii="Arial" w:eastAsia="Arial" w:hAnsi="Arial" w:cs="Arial"/>
                <w:sz w:val="24"/>
                <w:szCs w:val="24"/>
              </w:rPr>
            </w:pPr>
            <w:r>
              <w:rPr>
                <w:rFonts w:ascii="Arial"/>
                <w:sz w:val="24"/>
              </w:rPr>
              <w:t>Placement supervisors should be suitably prepared to support student learning and/</w:t>
            </w:r>
            <w:r>
              <w:rPr>
                <w:rFonts w:ascii="Arial"/>
                <w:spacing w:val="-27"/>
                <w:sz w:val="24"/>
              </w:rPr>
              <w:t xml:space="preserve"> </w:t>
            </w:r>
            <w:r>
              <w:rPr>
                <w:rFonts w:ascii="Arial"/>
                <w:sz w:val="24"/>
              </w:rPr>
              <w:t>or assessment within the clinical or practice learning placement. To achieve this, placement supervisors should engage with preparation and update sessions/ workshops. These sessions include being informed about this policy, its process and</w:t>
            </w:r>
            <w:r>
              <w:rPr>
                <w:rFonts w:ascii="Arial"/>
                <w:spacing w:val="-29"/>
                <w:sz w:val="24"/>
              </w:rPr>
              <w:t xml:space="preserve"> </w:t>
            </w:r>
            <w:r>
              <w:rPr>
                <w:rFonts w:ascii="Arial"/>
                <w:sz w:val="24"/>
              </w:rPr>
              <w:t>procedures.</w:t>
            </w:r>
          </w:p>
        </w:tc>
      </w:tr>
    </w:tbl>
    <w:p w14:paraId="5CD96486" w14:textId="77777777" w:rsidR="008960B9" w:rsidRPr="00B541A8" w:rsidRDefault="008960B9" w:rsidP="00AE4179">
      <w:pPr>
        <w:autoSpaceDE w:val="0"/>
        <w:autoSpaceDN w:val="0"/>
        <w:adjustRightInd w:val="0"/>
        <w:jc w:val="both"/>
        <w:rPr>
          <w:rFonts w:cs="Arial"/>
          <w:color w:val="333333"/>
          <w:sz w:val="22"/>
          <w:szCs w:val="22"/>
          <w:lang w:eastAsia="en-GB"/>
        </w:rPr>
        <w:sectPr w:rsidR="008960B9" w:rsidRPr="00B541A8" w:rsidSect="005D7D0C">
          <w:footerReference w:type="default" r:id="rId309"/>
          <w:pgSz w:w="11894" w:h="16819"/>
          <w:pgMar w:top="1440" w:right="1440" w:bottom="1440" w:left="1440" w:header="720" w:footer="720" w:gutter="0"/>
          <w:cols w:space="720"/>
          <w:docGrid w:linePitch="360"/>
        </w:sectPr>
      </w:pPr>
    </w:p>
    <w:p w14:paraId="1AF2563A" w14:textId="77777777" w:rsidR="00CC25CC" w:rsidRDefault="00CC25CC" w:rsidP="007E107B">
      <w:pPr>
        <w:pStyle w:val="Heading3"/>
        <w:spacing w:before="0"/>
        <w:rPr>
          <w:rFonts w:ascii="Arial" w:hAnsi="Arial" w:cs="Arial"/>
          <w:sz w:val="22"/>
          <w:szCs w:val="22"/>
        </w:rPr>
      </w:pPr>
    </w:p>
    <w:tbl>
      <w:tblPr>
        <w:tblW w:w="0" w:type="auto"/>
        <w:tblLook w:val="04A0" w:firstRow="1" w:lastRow="0" w:firstColumn="1" w:lastColumn="0" w:noHBand="0" w:noVBand="1"/>
      </w:tblPr>
      <w:tblGrid>
        <w:gridCol w:w="4878"/>
        <w:gridCol w:w="4136"/>
      </w:tblGrid>
      <w:tr w:rsidR="008C33CA" w:rsidRPr="007E107B" w14:paraId="20F1FFEF" w14:textId="77777777" w:rsidTr="00BF6F23">
        <w:tc>
          <w:tcPr>
            <w:tcW w:w="4878" w:type="dxa"/>
          </w:tcPr>
          <w:p w14:paraId="5DE2B7F9" w14:textId="77777777" w:rsidR="008C33CA" w:rsidRPr="00AE4179" w:rsidRDefault="007605EC" w:rsidP="00BF6F23">
            <w:pPr>
              <w:rPr>
                <w:rFonts w:cs="Arial"/>
                <w:bCs/>
                <w:sz w:val="20"/>
                <w:szCs w:val="20"/>
              </w:rPr>
            </w:pPr>
            <w:r>
              <w:rPr>
                <w:b/>
                <w:smallCaps/>
                <w:noProof/>
                <w:color w:val="3366FF"/>
                <w:sz w:val="52"/>
                <w:szCs w:val="52"/>
                <w:lang w:eastAsia="en-GB"/>
              </w:rPr>
              <w:drawing>
                <wp:inline distT="0" distB="0" distL="0" distR="0" wp14:anchorId="6C393857" wp14:editId="6A3346AE">
                  <wp:extent cx="2164080" cy="97536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64080" cy="975360"/>
                          </a:xfrm>
                          <a:prstGeom prst="rect">
                            <a:avLst/>
                          </a:prstGeom>
                          <a:noFill/>
                          <a:ln>
                            <a:noFill/>
                          </a:ln>
                        </pic:spPr>
                      </pic:pic>
                    </a:graphicData>
                  </a:graphic>
                </wp:inline>
              </w:drawing>
            </w:r>
          </w:p>
        </w:tc>
        <w:tc>
          <w:tcPr>
            <w:tcW w:w="4136" w:type="dxa"/>
            <w:vAlign w:val="center"/>
          </w:tcPr>
          <w:p w14:paraId="5DB8C18B" w14:textId="77777777" w:rsidR="008C33CA" w:rsidRPr="00683011" w:rsidRDefault="00683011" w:rsidP="00683011">
            <w:pPr>
              <w:pStyle w:val="Heading1"/>
              <w:jc w:val="center"/>
              <w:rPr>
                <w:sz w:val="24"/>
              </w:rPr>
            </w:pPr>
            <w:bookmarkStart w:id="195" w:name="_Toc82072944"/>
            <w:r w:rsidRPr="00683011">
              <w:rPr>
                <w:sz w:val="24"/>
              </w:rPr>
              <w:t xml:space="preserve">Appendix 2: </w:t>
            </w:r>
            <w:r w:rsidR="008C33CA" w:rsidRPr="00683011">
              <w:rPr>
                <w:sz w:val="24"/>
              </w:rPr>
              <w:t>Practice Placement Panel</w:t>
            </w:r>
            <w:bookmarkEnd w:id="195"/>
          </w:p>
          <w:p w14:paraId="13E5D587" w14:textId="77777777" w:rsidR="008C33CA" w:rsidRPr="00683011" w:rsidRDefault="008C33CA" w:rsidP="00683011">
            <w:pPr>
              <w:jc w:val="center"/>
              <w:rPr>
                <w:b/>
                <w:sz w:val="22"/>
              </w:rPr>
            </w:pPr>
            <w:r w:rsidRPr="00683011">
              <w:rPr>
                <w:b/>
                <w:sz w:val="22"/>
              </w:rPr>
              <w:t>Terms of Reference</w:t>
            </w:r>
          </w:p>
          <w:p w14:paraId="733D6253" w14:textId="77777777" w:rsidR="008C33CA" w:rsidRPr="008C33CA" w:rsidRDefault="008C33CA" w:rsidP="008C33CA">
            <w:pPr>
              <w:jc w:val="center"/>
              <w:rPr>
                <w:rFonts w:cs="Arial"/>
                <w:b/>
                <w:szCs w:val="22"/>
              </w:rPr>
            </w:pPr>
          </w:p>
          <w:p w14:paraId="14F1F288" w14:textId="77777777" w:rsidR="008C33CA" w:rsidRPr="008C33CA" w:rsidRDefault="008C33CA" w:rsidP="008C33CA">
            <w:pPr>
              <w:jc w:val="center"/>
              <w:rPr>
                <w:rFonts w:cs="Arial"/>
                <w:bCs/>
                <w:szCs w:val="22"/>
              </w:rPr>
            </w:pPr>
            <w:r w:rsidRPr="008C33CA">
              <w:rPr>
                <w:rFonts w:cs="Arial"/>
                <w:b/>
                <w:szCs w:val="22"/>
              </w:rPr>
              <w:t>January 2019</w:t>
            </w:r>
          </w:p>
        </w:tc>
      </w:tr>
    </w:tbl>
    <w:p w14:paraId="7EF433F6" w14:textId="77777777" w:rsidR="008C33CA" w:rsidRPr="008C33CA" w:rsidRDefault="008C33CA" w:rsidP="008C33CA"/>
    <w:p w14:paraId="797A50C9" w14:textId="77777777" w:rsidR="00CC25CC" w:rsidRPr="007E107B" w:rsidRDefault="00CC25CC" w:rsidP="000051C2">
      <w:pPr>
        <w:pStyle w:val="ColorfulList-Accent11"/>
        <w:numPr>
          <w:ilvl w:val="0"/>
          <w:numId w:val="56"/>
        </w:numPr>
        <w:ind w:left="567" w:hanging="567"/>
        <w:rPr>
          <w:rFonts w:cs="Arial"/>
          <w:b/>
          <w:sz w:val="22"/>
          <w:szCs w:val="22"/>
        </w:rPr>
      </w:pPr>
      <w:r w:rsidRPr="007E107B">
        <w:rPr>
          <w:rFonts w:cs="Arial"/>
          <w:b/>
          <w:sz w:val="22"/>
          <w:szCs w:val="22"/>
        </w:rPr>
        <w:t>Context:</w:t>
      </w:r>
    </w:p>
    <w:p w14:paraId="647A28ED" w14:textId="77777777" w:rsidR="00CC25CC" w:rsidRPr="007E107B" w:rsidRDefault="00CC25CC" w:rsidP="007E107B">
      <w:pPr>
        <w:rPr>
          <w:rFonts w:cs="Arial"/>
          <w:b/>
          <w:sz w:val="22"/>
          <w:szCs w:val="22"/>
        </w:rPr>
      </w:pPr>
    </w:p>
    <w:p w14:paraId="3D80FA51" w14:textId="77777777" w:rsidR="00CC25CC" w:rsidRPr="007E107B" w:rsidRDefault="00CC25CC" w:rsidP="00AE4179">
      <w:pPr>
        <w:pStyle w:val="Default"/>
        <w:jc w:val="both"/>
        <w:rPr>
          <w:sz w:val="22"/>
          <w:szCs w:val="22"/>
        </w:rPr>
      </w:pPr>
      <w:r w:rsidRPr="007E107B">
        <w:rPr>
          <w:sz w:val="22"/>
          <w:szCs w:val="22"/>
        </w:rPr>
        <w:t xml:space="preserve">Examination boards ratify the provisional grades provided for practice related assessment. Practice Placement Panels are convened as Registry require advice in respect to a student’s practice claims for exceptional mitigating circumstances and to facilitate an overview of student progression and achievement, including reviewing all practice learning fails. </w:t>
      </w:r>
    </w:p>
    <w:p w14:paraId="180FD6AF" w14:textId="77777777" w:rsidR="00CC25CC" w:rsidRPr="007E107B" w:rsidRDefault="00CC25CC" w:rsidP="00AE4179">
      <w:pPr>
        <w:pStyle w:val="Default"/>
        <w:jc w:val="both"/>
        <w:rPr>
          <w:sz w:val="22"/>
          <w:szCs w:val="22"/>
        </w:rPr>
      </w:pPr>
    </w:p>
    <w:p w14:paraId="32ABC893" w14:textId="77777777" w:rsidR="00CC25CC" w:rsidRPr="007E107B" w:rsidRDefault="00CC25CC" w:rsidP="000051C2">
      <w:pPr>
        <w:pStyle w:val="Default"/>
        <w:numPr>
          <w:ilvl w:val="0"/>
          <w:numId w:val="56"/>
        </w:numPr>
        <w:ind w:left="567" w:hanging="567"/>
        <w:jc w:val="both"/>
        <w:rPr>
          <w:b/>
          <w:sz w:val="22"/>
          <w:szCs w:val="22"/>
        </w:rPr>
      </w:pPr>
      <w:r w:rsidRPr="007E107B">
        <w:rPr>
          <w:b/>
          <w:sz w:val="22"/>
          <w:szCs w:val="22"/>
        </w:rPr>
        <w:t>Purpose:</w:t>
      </w:r>
    </w:p>
    <w:p w14:paraId="033A7072" w14:textId="77777777" w:rsidR="00CC25CC" w:rsidRPr="007E107B" w:rsidRDefault="00CC25CC" w:rsidP="00AE4179">
      <w:pPr>
        <w:jc w:val="both"/>
        <w:rPr>
          <w:rFonts w:cs="Arial"/>
          <w:sz w:val="22"/>
          <w:szCs w:val="22"/>
        </w:rPr>
      </w:pPr>
    </w:p>
    <w:p w14:paraId="73F86C00" w14:textId="77777777" w:rsidR="00CC25CC" w:rsidRPr="007E107B" w:rsidRDefault="00CC25CC" w:rsidP="00AE4179">
      <w:pPr>
        <w:jc w:val="both"/>
        <w:rPr>
          <w:rFonts w:cs="Arial"/>
          <w:sz w:val="22"/>
          <w:szCs w:val="22"/>
        </w:rPr>
      </w:pPr>
      <w:r w:rsidRPr="007E107B">
        <w:rPr>
          <w:rFonts w:cs="Arial"/>
          <w:sz w:val="22"/>
          <w:szCs w:val="22"/>
        </w:rPr>
        <w:t xml:space="preserve">The purpose of the Practice Placement Panel is to review the evidence and documentation in light of a practice fail. This is to ensure that the policy for practice assessment has been adhered to, reflecting University and professional body guidelines. </w:t>
      </w:r>
    </w:p>
    <w:p w14:paraId="1C542AC0" w14:textId="77777777" w:rsidR="00CC25CC" w:rsidRPr="007E107B" w:rsidRDefault="00CC25CC" w:rsidP="00AE4179">
      <w:pPr>
        <w:jc w:val="both"/>
        <w:rPr>
          <w:rFonts w:cs="Arial"/>
          <w:sz w:val="22"/>
          <w:szCs w:val="22"/>
        </w:rPr>
      </w:pPr>
    </w:p>
    <w:p w14:paraId="63F8BDC5" w14:textId="77777777" w:rsidR="00CC25CC" w:rsidRPr="007E107B" w:rsidRDefault="00CC25CC" w:rsidP="00AE4179">
      <w:pPr>
        <w:jc w:val="both"/>
        <w:rPr>
          <w:rFonts w:cs="Arial"/>
          <w:sz w:val="22"/>
          <w:szCs w:val="22"/>
        </w:rPr>
      </w:pPr>
      <w:r w:rsidRPr="007E107B">
        <w:rPr>
          <w:rFonts w:cs="Arial"/>
          <w:sz w:val="22"/>
          <w:szCs w:val="22"/>
        </w:rPr>
        <w:t xml:space="preserve">The Panel provides a forum for nominated Practice and Academic Assessors to review achievement of proficiencies and make joint recommendations for progression. The panel does not decide on the merits of a pass or fail decision. This is the responsibility of the Practice Assessor. </w:t>
      </w:r>
    </w:p>
    <w:p w14:paraId="58952D58" w14:textId="77777777" w:rsidR="00CC25CC" w:rsidRPr="007E107B" w:rsidRDefault="00CC25CC" w:rsidP="00AE4179">
      <w:pPr>
        <w:jc w:val="both"/>
        <w:rPr>
          <w:rFonts w:cs="Arial"/>
          <w:sz w:val="22"/>
          <w:szCs w:val="22"/>
        </w:rPr>
      </w:pPr>
    </w:p>
    <w:p w14:paraId="6DF96FB1" w14:textId="77777777" w:rsidR="00CC25CC" w:rsidRPr="007E107B" w:rsidRDefault="00CC25CC" w:rsidP="000051C2">
      <w:pPr>
        <w:pStyle w:val="ColorfulList-Accent11"/>
        <w:numPr>
          <w:ilvl w:val="0"/>
          <w:numId w:val="56"/>
        </w:numPr>
        <w:ind w:left="567" w:hanging="567"/>
        <w:jc w:val="both"/>
        <w:rPr>
          <w:rFonts w:cs="Arial"/>
          <w:b/>
          <w:sz w:val="22"/>
          <w:szCs w:val="22"/>
        </w:rPr>
      </w:pPr>
      <w:r w:rsidRPr="007E107B">
        <w:rPr>
          <w:rFonts w:cs="Arial"/>
          <w:b/>
          <w:bCs/>
          <w:sz w:val="22"/>
          <w:szCs w:val="22"/>
        </w:rPr>
        <w:t>Membership:</w:t>
      </w:r>
    </w:p>
    <w:p w14:paraId="153EDAA1" w14:textId="77777777" w:rsidR="00CC25CC" w:rsidRPr="007E107B" w:rsidRDefault="00CC25CC" w:rsidP="00AE4179">
      <w:pPr>
        <w:jc w:val="both"/>
        <w:rPr>
          <w:rFonts w:cs="Arial"/>
          <w:sz w:val="22"/>
          <w:szCs w:val="22"/>
        </w:rPr>
      </w:pPr>
    </w:p>
    <w:p w14:paraId="275619BF" w14:textId="77777777" w:rsidR="00CC25CC" w:rsidRPr="007E107B" w:rsidRDefault="00CC25CC" w:rsidP="000051C2">
      <w:pPr>
        <w:pStyle w:val="Header"/>
        <w:numPr>
          <w:ilvl w:val="0"/>
          <w:numId w:val="54"/>
        </w:numPr>
        <w:tabs>
          <w:tab w:val="clear" w:pos="4513"/>
          <w:tab w:val="clear" w:pos="9026"/>
        </w:tabs>
        <w:jc w:val="both"/>
        <w:rPr>
          <w:rFonts w:cs="Arial"/>
          <w:sz w:val="22"/>
          <w:szCs w:val="22"/>
        </w:rPr>
      </w:pPr>
      <w:r w:rsidRPr="007E107B">
        <w:rPr>
          <w:rFonts w:cs="Arial"/>
          <w:sz w:val="22"/>
          <w:szCs w:val="22"/>
        </w:rPr>
        <w:t>Independent Chair (University representative – minimum of Course Leader level)</w:t>
      </w:r>
    </w:p>
    <w:p w14:paraId="2D268443" w14:textId="77777777" w:rsidR="00CC25CC" w:rsidRPr="007E107B" w:rsidRDefault="00CC25CC" w:rsidP="000051C2">
      <w:pPr>
        <w:pStyle w:val="Header"/>
        <w:numPr>
          <w:ilvl w:val="0"/>
          <w:numId w:val="54"/>
        </w:numPr>
        <w:tabs>
          <w:tab w:val="clear" w:pos="4513"/>
          <w:tab w:val="clear" w:pos="9026"/>
        </w:tabs>
        <w:jc w:val="both"/>
        <w:rPr>
          <w:rFonts w:cs="Arial"/>
          <w:sz w:val="22"/>
          <w:szCs w:val="22"/>
        </w:rPr>
      </w:pPr>
      <w:r w:rsidRPr="007E107B">
        <w:rPr>
          <w:rFonts w:cs="Arial"/>
          <w:sz w:val="22"/>
          <w:szCs w:val="22"/>
        </w:rPr>
        <w:t>Lead Practice Facilitator/ Educator (or their nominated representative)</w:t>
      </w:r>
    </w:p>
    <w:p w14:paraId="39ACC9F1" w14:textId="77777777" w:rsidR="00CC25CC" w:rsidRPr="007E107B" w:rsidRDefault="00CC25CC" w:rsidP="000051C2">
      <w:pPr>
        <w:pStyle w:val="Header"/>
        <w:numPr>
          <w:ilvl w:val="0"/>
          <w:numId w:val="54"/>
        </w:numPr>
        <w:tabs>
          <w:tab w:val="clear" w:pos="4513"/>
          <w:tab w:val="clear" w:pos="9026"/>
        </w:tabs>
        <w:jc w:val="both"/>
        <w:rPr>
          <w:rFonts w:cs="Arial"/>
          <w:sz w:val="22"/>
          <w:szCs w:val="22"/>
        </w:rPr>
      </w:pPr>
      <w:r w:rsidRPr="007E107B">
        <w:rPr>
          <w:rFonts w:cs="Arial"/>
          <w:sz w:val="22"/>
          <w:szCs w:val="22"/>
        </w:rPr>
        <w:t>Nominated Practice Assessors for students failing to achieve placement proficiencies</w:t>
      </w:r>
    </w:p>
    <w:p w14:paraId="34CC06F5" w14:textId="77777777" w:rsidR="00CC25CC" w:rsidRPr="007E107B" w:rsidRDefault="00CC25CC" w:rsidP="000051C2">
      <w:pPr>
        <w:pStyle w:val="Header"/>
        <w:numPr>
          <w:ilvl w:val="0"/>
          <w:numId w:val="54"/>
        </w:numPr>
        <w:tabs>
          <w:tab w:val="clear" w:pos="4513"/>
          <w:tab w:val="clear" w:pos="9026"/>
        </w:tabs>
        <w:jc w:val="both"/>
        <w:rPr>
          <w:rFonts w:cs="Arial"/>
          <w:sz w:val="22"/>
          <w:szCs w:val="22"/>
        </w:rPr>
      </w:pPr>
      <w:r w:rsidRPr="007E107B">
        <w:rPr>
          <w:rFonts w:cs="Arial"/>
          <w:sz w:val="22"/>
          <w:szCs w:val="22"/>
        </w:rPr>
        <w:t>Nominated Academic Assessors for all students in the cohort being considered by the Panel</w:t>
      </w:r>
    </w:p>
    <w:p w14:paraId="1233A7C5" w14:textId="77777777" w:rsidR="00CC25CC" w:rsidRPr="007E107B" w:rsidRDefault="00CC25CC" w:rsidP="000051C2">
      <w:pPr>
        <w:pStyle w:val="Header"/>
        <w:numPr>
          <w:ilvl w:val="0"/>
          <w:numId w:val="54"/>
        </w:numPr>
        <w:tabs>
          <w:tab w:val="clear" w:pos="4513"/>
          <w:tab w:val="clear" w:pos="9026"/>
        </w:tabs>
        <w:jc w:val="both"/>
        <w:rPr>
          <w:rFonts w:cs="Arial"/>
          <w:sz w:val="22"/>
          <w:szCs w:val="22"/>
        </w:rPr>
      </w:pPr>
      <w:r w:rsidRPr="007E107B">
        <w:rPr>
          <w:rFonts w:cs="Arial"/>
          <w:sz w:val="22"/>
          <w:szCs w:val="22"/>
        </w:rPr>
        <w:t xml:space="preserve">The Course Lead (or their representative) and other relevant representatives from the course team associated with the students learning, (which could include the practice learning module lead) </w:t>
      </w:r>
    </w:p>
    <w:p w14:paraId="62B7DDF9" w14:textId="77777777" w:rsidR="00CC25CC" w:rsidRPr="007E107B" w:rsidRDefault="00CC25CC" w:rsidP="000051C2">
      <w:pPr>
        <w:pStyle w:val="Header"/>
        <w:numPr>
          <w:ilvl w:val="0"/>
          <w:numId w:val="54"/>
        </w:numPr>
        <w:tabs>
          <w:tab w:val="clear" w:pos="4513"/>
          <w:tab w:val="clear" w:pos="9026"/>
        </w:tabs>
        <w:jc w:val="both"/>
        <w:rPr>
          <w:rFonts w:cs="Arial"/>
          <w:sz w:val="22"/>
          <w:szCs w:val="22"/>
        </w:rPr>
      </w:pPr>
      <w:r w:rsidRPr="007E107B">
        <w:rPr>
          <w:rFonts w:cs="Arial"/>
          <w:sz w:val="22"/>
          <w:szCs w:val="22"/>
        </w:rPr>
        <w:t>Representative from Work Based Learning Support team</w:t>
      </w:r>
    </w:p>
    <w:p w14:paraId="42CB7625" w14:textId="77777777" w:rsidR="00CC25CC" w:rsidRPr="007E107B" w:rsidRDefault="00CC25CC" w:rsidP="00AE4179">
      <w:pPr>
        <w:pStyle w:val="Header"/>
        <w:ind w:left="360"/>
        <w:jc w:val="both"/>
        <w:rPr>
          <w:rFonts w:cs="Arial"/>
          <w:sz w:val="22"/>
          <w:szCs w:val="22"/>
        </w:rPr>
      </w:pPr>
    </w:p>
    <w:p w14:paraId="1280375F" w14:textId="77777777" w:rsidR="00CC25CC" w:rsidRPr="007E107B" w:rsidRDefault="00CC25CC" w:rsidP="000051C2">
      <w:pPr>
        <w:numPr>
          <w:ilvl w:val="0"/>
          <w:numId w:val="56"/>
        </w:numPr>
        <w:ind w:left="567" w:hanging="567"/>
        <w:jc w:val="both"/>
        <w:rPr>
          <w:rFonts w:cs="Arial"/>
          <w:b/>
          <w:sz w:val="22"/>
          <w:szCs w:val="22"/>
        </w:rPr>
      </w:pPr>
      <w:r w:rsidRPr="007E107B">
        <w:rPr>
          <w:rFonts w:cs="Arial"/>
          <w:b/>
          <w:bCs/>
          <w:sz w:val="22"/>
          <w:szCs w:val="22"/>
        </w:rPr>
        <w:t>Lines of Reporting:</w:t>
      </w:r>
    </w:p>
    <w:p w14:paraId="5BD8E764" w14:textId="77777777" w:rsidR="00CC25CC" w:rsidRPr="007E107B" w:rsidRDefault="00CC25CC" w:rsidP="00AE4179">
      <w:pPr>
        <w:jc w:val="both"/>
        <w:rPr>
          <w:rFonts w:cs="Arial"/>
          <w:sz w:val="22"/>
          <w:szCs w:val="22"/>
        </w:rPr>
      </w:pPr>
    </w:p>
    <w:p w14:paraId="2B31C3CB" w14:textId="77777777" w:rsidR="00CC25CC" w:rsidRPr="007E107B" w:rsidRDefault="00CC25CC" w:rsidP="00AE4179">
      <w:pPr>
        <w:jc w:val="both"/>
        <w:rPr>
          <w:rFonts w:cs="Arial"/>
          <w:sz w:val="22"/>
          <w:szCs w:val="22"/>
        </w:rPr>
      </w:pPr>
      <w:r w:rsidRPr="007E107B">
        <w:rPr>
          <w:rFonts w:cs="Arial"/>
          <w:sz w:val="22"/>
          <w:szCs w:val="22"/>
        </w:rPr>
        <w:t>Completed reports from this panel will be received by:</w:t>
      </w:r>
    </w:p>
    <w:p w14:paraId="2F30FBC5" w14:textId="77777777" w:rsidR="00CC25CC" w:rsidRPr="007E107B" w:rsidRDefault="00CC25CC" w:rsidP="000051C2">
      <w:pPr>
        <w:numPr>
          <w:ilvl w:val="0"/>
          <w:numId w:val="55"/>
        </w:numPr>
        <w:jc w:val="both"/>
        <w:rPr>
          <w:rFonts w:cs="Arial"/>
          <w:sz w:val="22"/>
          <w:szCs w:val="22"/>
        </w:rPr>
      </w:pPr>
      <w:r w:rsidRPr="007E107B">
        <w:rPr>
          <w:rFonts w:cs="Arial"/>
          <w:sz w:val="22"/>
          <w:szCs w:val="22"/>
        </w:rPr>
        <w:t>The Registry department (in order to present at Board of Examiners)</w:t>
      </w:r>
    </w:p>
    <w:p w14:paraId="053770D0" w14:textId="77777777" w:rsidR="00CC25CC" w:rsidRPr="007E107B" w:rsidRDefault="00CC25CC" w:rsidP="000051C2">
      <w:pPr>
        <w:numPr>
          <w:ilvl w:val="0"/>
          <w:numId w:val="55"/>
        </w:numPr>
        <w:jc w:val="both"/>
        <w:rPr>
          <w:rFonts w:cs="Arial"/>
          <w:sz w:val="22"/>
          <w:szCs w:val="22"/>
        </w:rPr>
      </w:pPr>
      <w:r w:rsidRPr="007E107B">
        <w:rPr>
          <w:rFonts w:cs="Arial"/>
          <w:sz w:val="22"/>
          <w:szCs w:val="22"/>
        </w:rPr>
        <w:t>Course Lead</w:t>
      </w:r>
    </w:p>
    <w:p w14:paraId="3AEF908A" w14:textId="77777777" w:rsidR="00CC25CC" w:rsidRPr="007E107B" w:rsidRDefault="00CC25CC" w:rsidP="000051C2">
      <w:pPr>
        <w:numPr>
          <w:ilvl w:val="0"/>
          <w:numId w:val="55"/>
        </w:numPr>
        <w:jc w:val="both"/>
        <w:rPr>
          <w:rFonts w:cs="Arial"/>
          <w:sz w:val="22"/>
          <w:szCs w:val="22"/>
        </w:rPr>
      </w:pPr>
      <w:r w:rsidRPr="007E107B">
        <w:rPr>
          <w:rFonts w:cs="Arial"/>
          <w:sz w:val="22"/>
          <w:szCs w:val="22"/>
        </w:rPr>
        <w:t>Lead Practice Facilitator or person responsible for the student in practice</w:t>
      </w:r>
    </w:p>
    <w:p w14:paraId="1388C1B9" w14:textId="77777777" w:rsidR="00CC25CC" w:rsidRPr="007E107B" w:rsidRDefault="00CC25CC" w:rsidP="000051C2">
      <w:pPr>
        <w:numPr>
          <w:ilvl w:val="0"/>
          <w:numId w:val="55"/>
        </w:numPr>
        <w:jc w:val="both"/>
        <w:rPr>
          <w:rFonts w:cs="Arial"/>
          <w:sz w:val="22"/>
          <w:szCs w:val="22"/>
        </w:rPr>
      </w:pPr>
      <w:r w:rsidRPr="007E107B">
        <w:rPr>
          <w:rFonts w:cs="Arial"/>
          <w:sz w:val="22"/>
          <w:szCs w:val="22"/>
        </w:rPr>
        <w:t>Work Based Learning Support Office</w:t>
      </w:r>
    </w:p>
    <w:p w14:paraId="007C838B" w14:textId="77777777" w:rsidR="00CC25CC" w:rsidRPr="007E107B" w:rsidRDefault="00CC25CC" w:rsidP="00AE4179">
      <w:pPr>
        <w:pStyle w:val="Header"/>
        <w:jc w:val="both"/>
        <w:rPr>
          <w:rFonts w:cs="Arial"/>
          <w:sz w:val="22"/>
          <w:szCs w:val="22"/>
        </w:rPr>
      </w:pPr>
    </w:p>
    <w:p w14:paraId="43CF1ADA" w14:textId="77777777" w:rsidR="00CC25CC" w:rsidRPr="007E107B" w:rsidRDefault="00CC25CC" w:rsidP="000051C2">
      <w:pPr>
        <w:numPr>
          <w:ilvl w:val="0"/>
          <w:numId w:val="56"/>
        </w:numPr>
        <w:ind w:left="567" w:hanging="567"/>
        <w:jc w:val="both"/>
        <w:rPr>
          <w:rFonts w:cs="Arial"/>
          <w:b/>
          <w:sz w:val="22"/>
          <w:szCs w:val="22"/>
        </w:rPr>
      </w:pPr>
      <w:r w:rsidRPr="007E107B">
        <w:rPr>
          <w:rFonts w:cs="Arial"/>
          <w:b/>
          <w:bCs/>
          <w:sz w:val="22"/>
          <w:szCs w:val="22"/>
        </w:rPr>
        <w:t>Schedule of Meetings:</w:t>
      </w:r>
    </w:p>
    <w:p w14:paraId="7B45EF3D" w14:textId="77777777" w:rsidR="00CC25CC" w:rsidRPr="007E107B" w:rsidRDefault="00CC25CC" w:rsidP="00AE4179">
      <w:pPr>
        <w:ind w:firstLine="567"/>
        <w:jc w:val="both"/>
        <w:rPr>
          <w:rFonts w:cs="Arial"/>
          <w:sz w:val="22"/>
          <w:szCs w:val="22"/>
        </w:rPr>
      </w:pPr>
    </w:p>
    <w:p w14:paraId="44F7FEDB" w14:textId="77777777" w:rsidR="00CC25CC" w:rsidRPr="007E107B" w:rsidRDefault="00CC25CC" w:rsidP="00AE4179">
      <w:pPr>
        <w:jc w:val="both"/>
        <w:rPr>
          <w:rFonts w:cs="Arial"/>
          <w:sz w:val="22"/>
          <w:szCs w:val="22"/>
        </w:rPr>
      </w:pPr>
      <w:r w:rsidRPr="007E107B">
        <w:rPr>
          <w:rFonts w:cs="Arial"/>
          <w:sz w:val="22"/>
          <w:szCs w:val="22"/>
        </w:rPr>
        <w:t xml:space="preserve">As required (scheduled in time for Board of Examiners and prior to progression points). </w:t>
      </w:r>
    </w:p>
    <w:p w14:paraId="78F8EF99" w14:textId="77777777" w:rsidR="007E107B" w:rsidRDefault="007E107B" w:rsidP="00AE4179">
      <w:pPr>
        <w:jc w:val="both"/>
        <w:rPr>
          <w:rFonts w:cs="Arial"/>
          <w:sz w:val="22"/>
          <w:szCs w:val="22"/>
        </w:rPr>
      </w:pPr>
      <w:r>
        <w:rPr>
          <w:rFonts w:cs="Arial"/>
          <w:sz w:val="22"/>
          <w:szCs w:val="22"/>
        </w:rPr>
        <w:br w:type="page"/>
      </w:r>
    </w:p>
    <w:p w14:paraId="010CAAD6" w14:textId="77777777" w:rsidR="00CC25CC" w:rsidRPr="007E107B" w:rsidRDefault="00CC25CC" w:rsidP="00AE4179">
      <w:pPr>
        <w:pStyle w:val="Header"/>
        <w:jc w:val="both"/>
        <w:rPr>
          <w:rFonts w:cs="Arial"/>
          <w:sz w:val="22"/>
          <w:szCs w:val="22"/>
        </w:rPr>
      </w:pPr>
    </w:p>
    <w:p w14:paraId="5E0276BB" w14:textId="77777777" w:rsidR="00CC25CC" w:rsidRPr="007E107B" w:rsidRDefault="00CC25CC" w:rsidP="000051C2">
      <w:pPr>
        <w:numPr>
          <w:ilvl w:val="0"/>
          <w:numId w:val="56"/>
        </w:numPr>
        <w:ind w:left="567" w:hanging="567"/>
        <w:jc w:val="both"/>
        <w:rPr>
          <w:rFonts w:cs="Arial"/>
          <w:b/>
          <w:sz w:val="22"/>
          <w:szCs w:val="22"/>
        </w:rPr>
      </w:pPr>
      <w:r w:rsidRPr="007E107B">
        <w:rPr>
          <w:rFonts w:cs="Arial"/>
          <w:b/>
          <w:bCs/>
          <w:sz w:val="22"/>
          <w:szCs w:val="22"/>
        </w:rPr>
        <w:t>Terms of Reference:</w:t>
      </w:r>
    </w:p>
    <w:p w14:paraId="1F91DD79" w14:textId="77777777" w:rsidR="00CC25CC" w:rsidRPr="007E107B" w:rsidRDefault="00CC25CC" w:rsidP="00AE4179">
      <w:pPr>
        <w:jc w:val="both"/>
        <w:rPr>
          <w:rFonts w:cs="Arial"/>
          <w:sz w:val="22"/>
          <w:szCs w:val="22"/>
        </w:rPr>
      </w:pPr>
    </w:p>
    <w:p w14:paraId="39EA1B5D"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To review the case of any student that has failed to meet the standards or progression outcomes during a practice placement experience;</w:t>
      </w:r>
    </w:p>
    <w:p w14:paraId="65287F4C" w14:textId="77777777" w:rsidR="00CC25CC" w:rsidRPr="007E107B" w:rsidRDefault="00CC25CC" w:rsidP="00AE4179">
      <w:pPr>
        <w:tabs>
          <w:tab w:val="num" w:pos="1134"/>
        </w:tabs>
        <w:ind w:left="1134" w:hanging="567"/>
        <w:jc w:val="both"/>
        <w:rPr>
          <w:rFonts w:cs="Arial"/>
          <w:sz w:val="22"/>
          <w:szCs w:val="22"/>
        </w:rPr>
      </w:pPr>
    </w:p>
    <w:p w14:paraId="5DA86F82"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To review student claims of exceptional mitigating circumstances in relation to a practice learning experience;</w:t>
      </w:r>
    </w:p>
    <w:p w14:paraId="21CAB375" w14:textId="77777777" w:rsidR="00CC25CC" w:rsidRPr="007E107B" w:rsidRDefault="00CC25CC" w:rsidP="00AE4179">
      <w:pPr>
        <w:tabs>
          <w:tab w:val="num" w:pos="1134"/>
        </w:tabs>
        <w:ind w:left="1134" w:hanging="567"/>
        <w:jc w:val="both"/>
        <w:rPr>
          <w:rFonts w:cs="Arial"/>
          <w:sz w:val="22"/>
          <w:szCs w:val="22"/>
        </w:rPr>
      </w:pPr>
    </w:p>
    <w:p w14:paraId="78535230" w14:textId="77777777" w:rsidR="00CC25CC" w:rsidRPr="007E107B" w:rsidRDefault="00CC25CC" w:rsidP="000051C2">
      <w:pPr>
        <w:pStyle w:val="ColorfulList-Accent11"/>
        <w:numPr>
          <w:ilvl w:val="0"/>
          <w:numId w:val="53"/>
        </w:numPr>
        <w:tabs>
          <w:tab w:val="clear" w:pos="567"/>
          <w:tab w:val="num" w:pos="1134"/>
        </w:tabs>
        <w:ind w:left="1134"/>
        <w:jc w:val="both"/>
        <w:rPr>
          <w:rFonts w:cs="Arial"/>
          <w:sz w:val="22"/>
          <w:szCs w:val="22"/>
        </w:rPr>
      </w:pPr>
      <w:r w:rsidRPr="007E107B">
        <w:rPr>
          <w:rFonts w:cs="Arial"/>
          <w:sz w:val="22"/>
          <w:szCs w:val="22"/>
        </w:rPr>
        <w:t>To discuss any related issues that may have impacted on the student failing in the practice placement;</w:t>
      </w:r>
    </w:p>
    <w:p w14:paraId="2F84EE9B" w14:textId="77777777" w:rsidR="00CC25CC" w:rsidRPr="007E107B" w:rsidRDefault="00CC25CC" w:rsidP="00AE4179">
      <w:pPr>
        <w:tabs>
          <w:tab w:val="num" w:pos="1134"/>
        </w:tabs>
        <w:ind w:left="1134" w:hanging="567"/>
        <w:jc w:val="both"/>
        <w:rPr>
          <w:rFonts w:cs="Arial"/>
          <w:sz w:val="22"/>
          <w:szCs w:val="22"/>
        </w:rPr>
      </w:pPr>
    </w:p>
    <w:p w14:paraId="19C26AD5"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To ensure that the assessment processes have been followed in line with University and professional body guidance;</w:t>
      </w:r>
    </w:p>
    <w:p w14:paraId="52891B89" w14:textId="77777777" w:rsidR="00CC25CC" w:rsidRPr="007E107B" w:rsidRDefault="00CC25CC" w:rsidP="00AE4179">
      <w:pPr>
        <w:tabs>
          <w:tab w:val="num" w:pos="1134"/>
        </w:tabs>
        <w:ind w:left="1134" w:hanging="567"/>
        <w:jc w:val="both"/>
        <w:rPr>
          <w:rFonts w:cs="Arial"/>
          <w:sz w:val="22"/>
          <w:szCs w:val="22"/>
        </w:rPr>
      </w:pPr>
    </w:p>
    <w:p w14:paraId="70F22C69"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 xml:space="preserve">To provide a forum for the nominated Practice and Academic Assessor to make recommendations for student progression for a part of a programme; </w:t>
      </w:r>
    </w:p>
    <w:p w14:paraId="159EA997" w14:textId="77777777" w:rsidR="00CC25CC" w:rsidRPr="007E107B" w:rsidRDefault="00CC25CC" w:rsidP="00AE4179">
      <w:pPr>
        <w:tabs>
          <w:tab w:val="num" w:pos="1134"/>
        </w:tabs>
        <w:ind w:left="1134" w:hanging="567"/>
        <w:jc w:val="both"/>
        <w:rPr>
          <w:rFonts w:cs="Arial"/>
          <w:sz w:val="22"/>
          <w:szCs w:val="22"/>
        </w:rPr>
      </w:pPr>
    </w:p>
    <w:p w14:paraId="02DCB9A3"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 xml:space="preserve">To advise, and make recommendations to the Board of Examiners that enable the student to progress on the programme (as appropriate, or to defer the decision and seek advice);  </w:t>
      </w:r>
    </w:p>
    <w:p w14:paraId="68CA4308" w14:textId="77777777" w:rsidR="00CC25CC" w:rsidRPr="007E107B" w:rsidRDefault="00CC25CC" w:rsidP="00AE4179">
      <w:pPr>
        <w:tabs>
          <w:tab w:val="num" w:pos="1134"/>
        </w:tabs>
        <w:ind w:left="1134" w:hanging="567"/>
        <w:jc w:val="both"/>
        <w:rPr>
          <w:rFonts w:cs="Arial"/>
          <w:sz w:val="22"/>
          <w:szCs w:val="22"/>
        </w:rPr>
      </w:pPr>
    </w:p>
    <w:p w14:paraId="327A792E"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To advise the Registry Department as to whether assessment requirements have been met;</w:t>
      </w:r>
    </w:p>
    <w:p w14:paraId="1F879A14" w14:textId="77777777" w:rsidR="00CC25CC" w:rsidRPr="007E107B" w:rsidRDefault="00CC25CC" w:rsidP="00AE4179">
      <w:pPr>
        <w:tabs>
          <w:tab w:val="num" w:pos="1134"/>
        </w:tabs>
        <w:ind w:left="1134" w:hanging="567"/>
        <w:jc w:val="both"/>
        <w:rPr>
          <w:rFonts w:cs="Arial"/>
          <w:sz w:val="22"/>
          <w:szCs w:val="22"/>
        </w:rPr>
      </w:pPr>
    </w:p>
    <w:p w14:paraId="302EA5DE" w14:textId="77777777" w:rsidR="00CC25CC" w:rsidRPr="007E107B" w:rsidRDefault="00CC25CC" w:rsidP="000051C2">
      <w:pPr>
        <w:pStyle w:val="ColorfulList-Accent11"/>
        <w:numPr>
          <w:ilvl w:val="0"/>
          <w:numId w:val="53"/>
        </w:numPr>
        <w:tabs>
          <w:tab w:val="clear" w:pos="567"/>
          <w:tab w:val="num" w:pos="1134"/>
        </w:tabs>
        <w:ind w:left="1134"/>
        <w:jc w:val="both"/>
        <w:rPr>
          <w:rFonts w:cs="Arial"/>
          <w:sz w:val="22"/>
          <w:szCs w:val="22"/>
        </w:rPr>
      </w:pPr>
      <w:r w:rsidRPr="007E107B">
        <w:rPr>
          <w:rFonts w:cs="Arial"/>
          <w:sz w:val="22"/>
          <w:szCs w:val="22"/>
        </w:rPr>
        <w:t>To report the Panel’s decisions to the Board of Examiners via a formal set of minutes;</w:t>
      </w:r>
    </w:p>
    <w:p w14:paraId="089DFCC2" w14:textId="77777777" w:rsidR="00CC25CC" w:rsidRPr="007E107B" w:rsidRDefault="00CC25CC" w:rsidP="00AE4179">
      <w:pPr>
        <w:pStyle w:val="ColorfulList-Accent11"/>
        <w:tabs>
          <w:tab w:val="num" w:pos="1134"/>
        </w:tabs>
        <w:ind w:left="1134" w:hanging="567"/>
        <w:jc w:val="both"/>
        <w:rPr>
          <w:rFonts w:cs="Arial"/>
          <w:sz w:val="22"/>
          <w:szCs w:val="22"/>
        </w:rPr>
      </w:pPr>
    </w:p>
    <w:p w14:paraId="2FF6606A" w14:textId="77777777" w:rsidR="00CC25CC" w:rsidRPr="007E107B" w:rsidRDefault="00CC25CC" w:rsidP="000051C2">
      <w:pPr>
        <w:pStyle w:val="ColorfulList-Accent11"/>
        <w:numPr>
          <w:ilvl w:val="0"/>
          <w:numId w:val="53"/>
        </w:numPr>
        <w:tabs>
          <w:tab w:val="clear" w:pos="567"/>
          <w:tab w:val="num" w:pos="1134"/>
        </w:tabs>
        <w:ind w:left="1134"/>
        <w:jc w:val="both"/>
        <w:rPr>
          <w:rFonts w:cs="Arial"/>
          <w:sz w:val="22"/>
          <w:szCs w:val="22"/>
        </w:rPr>
      </w:pPr>
      <w:r w:rsidRPr="007E107B">
        <w:rPr>
          <w:rFonts w:cs="Arial"/>
          <w:sz w:val="22"/>
          <w:szCs w:val="22"/>
        </w:rPr>
        <w:t>To report the Panel’s decision to the student in a formal letter which relays the Panel’s requirements and timescales involved.</w:t>
      </w:r>
    </w:p>
    <w:p w14:paraId="19DD965B" w14:textId="77777777" w:rsidR="00CC25CC" w:rsidRPr="007E107B" w:rsidRDefault="00CC25CC" w:rsidP="00AE4179">
      <w:pPr>
        <w:tabs>
          <w:tab w:val="num" w:pos="1134"/>
        </w:tabs>
        <w:ind w:left="1134" w:hanging="567"/>
        <w:jc w:val="both"/>
        <w:rPr>
          <w:rFonts w:cs="Arial"/>
          <w:sz w:val="22"/>
          <w:szCs w:val="22"/>
        </w:rPr>
      </w:pPr>
    </w:p>
    <w:p w14:paraId="64DDDE59"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Where appropriate, provide feedback to the practice areas and those responsible for the student in practice, thereby enabling effective communication about decisions made;</w:t>
      </w:r>
    </w:p>
    <w:p w14:paraId="2EA7EC80" w14:textId="77777777" w:rsidR="00CC25CC" w:rsidRPr="007E107B" w:rsidRDefault="00CC25CC" w:rsidP="00AE4179">
      <w:pPr>
        <w:tabs>
          <w:tab w:val="num" w:pos="1134"/>
        </w:tabs>
        <w:ind w:left="1134" w:hanging="567"/>
        <w:jc w:val="both"/>
        <w:rPr>
          <w:rFonts w:cs="Arial"/>
          <w:sz w:val="22"/>
          <w:szCs w:val="22"/>
        </w:rPr>
      </w:pPr>
    </w:p>
    <w:p w14:paraId="7B28C11D"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To identify any trends in relation to practice assessment (for quality assurance purposes) that demonstrate good practice and identify any issues that need addressing through Practice Supervisor, Practice/Academic Assessor preparation and updates;</w:t>
      </w:r>
    </w:p>
    <w:p w14:paraId="658574D6" w14:textId="77777777" w:rsidR="00CC25CC" w:rsidRPr="007E107B" w:rsidRDefault="00CC25CC" w:rsidP="00AE4179">
      <w:pPr>
        <w:tabs>
          <w:tab w:val="num" w:pos="1134"/>
        </w:tabs>
        <w:ind w:left="1134" w:hanging="567"/>
        <w:jc w:val="both"/>
        <w:rPr>
          <w:rFonts w:cs="Arial"/>
          <w:sz w:val="22"/>
          <w:szCs w:val="22"/>
        </w:rPr>
      </w:pPr>
    </w:p>
    <w:p w14:paraId="4BE026F5" w14:textId="77777777" w:rsidR="00CC25CC" w:rsidRPr="007E107B" w:rsidRDefault="00CC25CC" w:rsidP="000051C2">
      <w:pPr>
        <w:numPr>
          <w:ilvl w:val="0"/>
          <w:numId w:val="53"/>
        </w:numPr>
        <w:tabs>
          <w:tab w:val="clear" w:pos="567"/>
          <w:tab w:val="num" w:pos="1134"/>
        </w:tabs>
        <w:ind w:left="1134"/>
        <w:jc w:val="both"/>
        <w:rPr>
          <w:rFonts w:cs="Arial"/>
          <w:sz w:val="22"/>
          <w:szCs w:val="22"/>
        </w:rPr>
      </w:pPr>
      <w:r w:rsidRPr="007E107B">
        <w:rPr>
          <w:rFonts w:cs="Arial"/>
          <w:sz w:val="22"/>
          <w:szCs w:val="22"/>
        </w:rPr>
        <w:t>To report the activities of this panel annually through the Annual Evaluation Reports.</w:t>
      </w:r>
    </w:p>
    <w:p w14:paraId="71437073" w14:textId="77777777" w:rsidR="00CC25CC" w:rsidRPr="007E107B" w:rsidRDefault="00CC25CC" w:rsidP="00AE4179">
      <w:pPr>
        <w:jc w:val="both"/>
        <w:rPr>
          <w:rFonts w:cs="Arial"/>
          <w:sz w:val="22"/>
          <w:szCs w:val="22"/>
        </w:rPr>
      </w:pPr>
    </w:p>
    <w:p w14:paraId="433DD7C0" w14:textId="77777777" w:rsidR="005D7D0C" w:rsidRPr="007E107B" w:rsidRDefault="005D7D0C" w:rsidP="00AE4179">
      <w:pPr>
        <w:jc w:val="both"/>
        <w:rPr>
          <w:rFonts w:cs="Arial"/>
          <w:color w:val="000000"/>
          <w:sz w:val="22"/>
          <w:szCs w:val="22"/>
          <w:lang w:val="en-US"/>
        </w:rPr>
      </w:pPr>
    </w:p>
    <w:p w14:paraId="368AB0D9" w14:textId="77777777" w:rsidR="007E107B" w:rsidRDefault="007E107B" w:rsidP="00AE4179">
      <w:pPr>
        <w:jc w:val="both"/>
        <w:rPr>
          <w:rFonts w:cs="Arial"/>
          <w:b/>
          <w:sz w:val="22"/>
          <w:szCs w:val="22"/>
          <w:u w:val="single"/>
          <w:lang w:val="en-US"/>
        </w:rPr>
      </w:pPr>
      <w:r>
        <w:rPr>
          <w:bCs/>
          <w:sz w:val="22"/>
          <w:szCs w:val="22"/>
          <w:u w:val="single"/>
        </w:rPr>
        <w:br w:type="page"/>
      </w:r>
    </w:p>
    <w:p w14:paraId="01AF5558" w14:textId="77777777" w:rsidR="00CC25CC" w:rsidRPr="009B4BE2" w:rsidRDefault="00CC25CC" w:rsidP="00F45DBE">
      <w:pPr>
        <w:pStyle w:val="Heading1"/>
        <w:rPr>
          <w:sz w:val="24"/>
          <w:u w:val="single"/>
        </w:rPr>
      </w:pPr>
      <w:bookmarkStart w:id="196" w:name="_Toc82072945"/>
      <w:r w:rsidRPr="004D262B">
        <w:rPr>
          <w:sz w:val="24"/>
          <w:u w:val="single"/>
        </w:rPr>
        <w:t>Appendix 3:</w:t>
      </w:r>
      <w:r w:rsidR="00882CFA" w:rsidRPr="004D262B">
        <w:rPr>
          <w:sz w:val="24"/>
          <w:u w:val="single"/>
        </w:rPr>
        <w:t xml:space="preserve"> </w:t>
      </w:r>
      <w:r w:rsidR="00E648B4" w:rsidRPr="004D262B">
        <w:rPr>
          <w:u w:val="single"/>
        </w:rPr>
        <w:t xml:space="preserve"> </w:t>
      </w:r>
      <w:r w:rsidR="00882CFA" w:rsidRPr="004D262B">
        <w:rPr>
          <w:sz w:val="24"/>
          <w:u w:val="single"/>
        </w:rPr>
        <w:t>Lone Working</w:t>
      </w:r>
      <w:bookmarkEnd w:id="196"/>
    </w:p>
    <w:p w14:paraId="3E69C2A6" w14:textId="77777777" w:rsidR="00CC25CC" w:rsidRPr="007E107B" w:rsidRDefault="00CC25CC" w:rsidP="007E107B">
      <w:pPr>
        <w:rPr>
          <w:rFonts w:cs="Arial"/>
          <w:bCs/>
          <w:sz w:val="22"/>
          <w:szCs w:val="22"/>
        </w:rPr>
      </w:pPr>
    </w:p>
    <w:tbl>
      <w:tblPr>
        <w:tblW w:w="9014" w:type="dxa"/>
        <w:tblLook w:val="04A0" w:firstRow="1" w:lastRow="0" w:firstColumn="1" w:lastColumn="0" w:noHBand="0" w:noVBand="1"/>
      </w:tblPr>
      <w:tblGrid>
        <w:gridCol w:w="8794"/>
        <w:gridCol w:w="220"/>
      </w:tblGrid>
      <w:tr w:rsidR="00BF6F23" w:rsidRPr="007E107B" w14:paraId="6E92A24A" w14:textId="77777777" w:rsidTr="00BF6F23">
        <w:tc>
          <w:tcPr>
            <w:tcW w:w="4838" w:type="dxa"/>
          </w:tcPr>
          <w:p w14:paraId="7A5D1E30" w14:textId="77777777" w:rsidR="004D262B" w:rsidRDefault="004D262B" w:rsidP="004D262B">
            <w:pPr>
              <w:jc w:val="both"/>
              <w:rPr>
                <w:rFonts w:cs="Arial"/>
                <w:bCs/>
              </w:rPr>
            </w:pPr>
          </w:p>
          <w:tbl>
            <w:tblPr>
              <w:tblStyle w:val="TableGrid"/>
              <w:tblW w:w="0" w:type="auto"/>
              <w:tblLook w:val="04A0" w:firstRow="1" w:lastRow="0" w:firstColumn="1" w:lastColumn="0" w:noHBand="0" w:noVBand="1"/>
            </w:tblPr>
            <w:tblGrid>
              <w:gridCol w:w="4663"/>
              <w:gridCol w:w="3905"/>
            </w:tblGrid>
            <w:tr w:rsidR="004D262B" w:rsidRPr="00C45BA1" w14:paraId="03EE19F5" w14:textId="77777777" w:rsidTr="00B34D82">
              <w:tc>
                <w:tcPr>
                  <w:tcW w:w="4964" w:type="dxa"/>
                </w:tcPr>
                <w:p w14:paraId="615C1E02" w14:textId="77777777" w:rsidR="004D262B" w:rsidRPr="00C45BA1" w:rsidRDefault="004D262B" w:rsidP="004D262B">
                  <w:pPr>
                    <w:jc w:val="both"/>
                    <w:rPr>
                      <w:rFonts w:cs="Arial"/>
                      <w:bCs/>
                    </w:rPr>
                  </w:pPr>
                  <w:r w:rsidRPr="00C45BA1">
                    <w:rPr>
                      <w:rFonts w:ascii="Calibri" w:hAnsi="Calibri" w:cs="Arial"/>
                      <w:noProof/>
                      <w:lang w:eastAsia="en-GB"/>
                    </w:rPr>
                    <w:drawing>
                      <wp:inline distT="0" distB="0" distL="0" distR="0" wp14:anchorId="4C2B82C3" wp14:editId="3C444EDA">
                        <wp:extent cx="2057400" cy="619125"/>
                        <wp:effectExtent l="0" t="0" r="0" b="9525"/>
                        <wp:docPr id="60" name="Picture 60" descr="2D_blac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_black_72dpi"/>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57400" cy="619125"/>
                                </a:xfrm>
                                <a:prstGeom prst="rect">
                                  <a:avLst/>
                                </a:prstGeom>
                                <a:noFill/>
                                <a:ln>
                                  <a:noFill/>
                                </a:ln>
                              </pic:spPr>
                            </pic:pic>
                          </a:graphicData>
                        </a:graphic>
                      </wp:inline>
                    </w:drawing>
                  </w:r>
                </w:p>
                <w:p w14:paraId="25F81542" w14:textId="77777777" w:rsidR="004D262B" w:rsidRPr="00C45BA1" w:rsidRDefault="004D262B" w:rsidP="004D262B">
                  <w:pPr>
                    <w:jc w:val="center"/>
                    <w:rPr>
                      <w:rFonts w:cs="Arial"/>
                      <w:bCs/>
                      <w:sz w:val="20"/>
                      <w:szCs w:val="20"/>
                    </w:rPr>
                  </w:pPr>
                  <w:r w:rsidRPr="00C45BA1">
                    <w:rPr>
                      <w:rFonts w:cs="Arial"/>
                      <w:b/>
                      <w:sz w:val="20"/>
                      <w:szCs w:val="20"/>
                      <w:lang w:eastAsia="en-GB"/>
                    </w:rPr>
                    <w:t>Three Counties School of Nursing and Midwifery</w:t>
                  </w:r>
                </w:p>
              </w:tc>
              <w:tc>
                <w:tcPr>
                  <w:tcW w:w="4322" w:type="dxa"/>
                </w:tcPr>
                <w:p w14:paraId="39545959" w14:textId="77777777" w:rsidR="004D262B" w:rsidRPr="00C45BA1" w:rsidRDefault="004D262B" w:rsidP="004D262B">
                  <w:pPr>
                    <w:jc w:val="center"/>
                    <w:rPr>
                      <w:b/>
                      <w:bCs/>
                    </w:rPr>
                  </w:pPr>
                </w:p>
                <w:p w14:paraId="73F47309" w14:textId="77777777" w:rsidR="004D262B" w:rsidRPr="00C45BA1" w:rsidRDefault="004D262B" w:rsidP="004D262B">
                  <w:pPr>
                    <w:jc w:val="center"/>
                    <w:rPr>
                      <w:rFonts w:cs="Arial"/>
                      <w:bCs/>
                    </w:rPr>
                  </w:pPr>
                  <w:r w:rsidRPr="00C45BA1">
                    <w:rPr>
                      <w:b/>
                      <w:bCs/>
                    </w:rPr>
                    <w:t>Guidance for Nursing, Nursing Associate and Midwifery Students Working Under Indirect Supervision/Lone Working</w:t>
                  </w:r>
                </w:p>
              </w:tc>
            </w:tr>
          </w:tbl>
          <w:p w14:paraId="60667EE1" w14:textId="77777777" w:rsidR="004D262B" w:rsidRDefault="004D262B" w:rsidP="004D262B">
            <w:pPr>
              <w:jc w:val="both"/>
              <w:rPr>
                <w:rFonts w:cs="Arial"/>
                <w:bCs/>
              </w:rPr>
            </w:pPr>
          </w:p>
          <w:p w14:paraId="571E6464" w14:textId="77777777" w:rsidR="004D262B" w:rsidRPr="00167D0D" w:rsidRDefault="004D262B" w:rsidP="004D262B">
            <w:pPr>
              <w:jc w:val="both"/>
              <w:rPr>
                <w:rFonts w:cs="Arial"/>
                <w:bCs/>
              </w:rPr>
            </w:pPr>
            <w:r w:rsidRPr="00167D0D">
              <w:rPr>
                <w:rFonts w:cs="Arial"/>
                <w:bCs/>
              </w:rPr>
              <w:t xml:space="preserve">This guidance </w:t>
            </w:r>
            <w:r>
              <w:rPr>
                <w:rFonts w:cs="Arial"/>
                <w:bCs/>
              </w:rPr>
              <w:t xml:space="preserve">is not designed to replace those of placement providers, but should be read and interpreted in the context of </w:t>
            </w:r>
            <w:r w:rsidRPr="00167D0D">
              <w:rPr>
                <w:rFonts w:cs="Arial"/>
                <w:bCs/>
              </w:rPr>
              <w:t xml:space="preserve">a Trust/Organisation’s own </w:t>
            </w:r>
            <w:r>
              <w:rPr>
                <w:rFonts w:cs="Arial"/>
                <w:bCs/>
              </w:rPr>
              <w:t>‘</w:t>
            </w:r>
            <w:r w:rsidRPr="00F30B14">
              <w:rPr>
                <w:rFonts w:cs="Arial"/>
                <w:bCs/>
                <w:i/>
              </w:rPr>
              <w:t>lone working’</w:t>
            </w:r>
            <w:r w:rsidRPr="00167D0D">
              <w:rPr>
                <w:rFonts w:cs="Arial"/>
                <w:bCs/>
              </w:rPr>
              <w:t xml:space="preserve"> policies.</w:t>
            </w:r>
          </w:p>
          <w:p w14:paraId="43FE2453" w14:textId="77777777" w:rsidR="004D262B" w:rsidRPr="00167D0D" w:rsidRDefault="004D262B" w:rsidP="004D262B">
            <w:pPr>
              <w:jc w:val="both"/>
              <w:rPr>
                <w:rFonts w:cs="Arial"/>
                <w:b/>
                <w:bCs/>
              </w:rPr>
            </w:pPr>
          </w:p>
          <w:p w14:paraId="07C44F62" w14:textId="77777777" w:rsidR="004D262B" w:rsidRPr="00683011" w:rsidRDefault="004D262B" w:rsidP="00683011">
            <w:pPr>
              <w:rPr>
                <w:b/>
              </w:rPr>
            </w:pPr>
            <w:r w:rsidRPr="00683011">
              <w:rPr>
                <w:b/>
              </w:rPr>
              <w:t>Introduction</w:t>
            </w:r>
          </w:p>
          <w:p w14:paraId="1126242B" w14:textId="77777777" w:rsidR="004D262B" w:rsidRDefault="004D262B" w:rsidP="004D262B">
            <w:pPr>
              <w:keepNext/>
              <w:jc w:val="both"/>
              <w:outlineLvl w:val="0"/>
              <w:rPr>
                <w:rFonts w:cs="Arial"/>
                <w:b/>
              </w:rPr>
            </w:pPr>
          </w:p>
          <w:p w14:paraId="7F46369F" w14:textId="77777777" w:rsidR="004D262B" w:rsidRDefault="004D262B" w:rsidP="004D262B">
            <w:pPr>
              <w:jc w:val="both"/>
              <w:rPr>
                <w:rFonts w:cs="Arial"/>
              </w:rPr>
            </w:pPr>
            <w:r w:rsidRPr="00F30B14">
              <w:rPr>
                <w:rFonts w:cs="Arial"/>
              </w:rPr>
              <w:t xml:space="preserve">The aim of this guidance is to assist decision-making and risk assessment in relation to activities where indirect supervision/lone working may be required as part of the students learning opportunities within a practice setting. </w:t>
            </w:r>
            <w:r>
              <w:rPr>
                <w:rFonts w:cs="Arial"/>
              </w:rPr>
              <w:t xml:space="preserve">The guidance aims to </w:t>
            </w:r>
            <w:r w:rsidRPr="00167D0D">
              <w:rPr>
                <w:rFonts w:cs="Arial"/>
              </w:rPr>
              <w:t xml:space="preserve">inform both students and the staff that have responsibility for them within a clinical placement, of the need to ensure adequate and appropriate preparation has been performed for a lone working (indirect supervision) situation. </w:t>
            </w:r>
          </w:p>
          <w:p w14:paraId="43AA6A06" w14:textId="77777777" w:rsidR="004D262B" w:rsidRDefault="004D262B" w:rsidP="004D262B">
            <w:pPr>
              <w:pStyle w:val="NormalWeb"/>
              <w:spacing w:before="0" w:beforeAutospacing="0" w:after="0" w:afterAutospacing="0"/>
              <w:jc w:val="center"/>
              <w:rPr>
                <w:i/>
                <w:sz w:val="22"/>
                <w:szCs w:val="22"/>
              </w:rPr>
            </w:pPr>
          </w:p>
          <w:p w14:paraId="7BB2302F" w14:textId="77777777" w:rsidR="004D262B" w:rsidRPr="006F4A36" w:rsidRDefault="004D262B" w:rsidP="004D262B">
            <w:pPr>
              <w:pStyle w:val="NormalWeb"/>
              <w:spacing w:before="0" w:beforeAutospacing="0" w:after="0" w:afterAutospacing="0"/>
              <w:jc w:val="center"/>
              <w:rPr>
                <w:sz w:val="20"/>
                <w:szCs w:val="20"/>
              </w:rPr>
            </w:pPr>
            <w:r w:rsidRPr="006F4A36">
              <w:rPr>
                <w:i/>
                <w:sz w:val="20"/>
                <w:szCs w:val="20"/>
              </w:rPr>
              <w:t>Placements should enable students to learn to provide safe and effective care, not merely to observe; students can and should add real value to care. The contribution students make will increase over time as they gain proficiency and they will continue to benefit from ongoing guidance and feedback. Once a student has demonstrated that they are proficient, they should be able to fulfil tasks without direct oversight. The level of supervision a student needs is based on the professional judgement of their supervisors, taking into account any associated risks and the students’ knowledge, proficiency and confidence</w:t>
            </w:r>
            <w:r w:rsidRPr="006F4A36">
              <w:rPr>
                <w:sz w:val="20"/>
                <w:szCs w:val="20"/>
              </w:rPr>
              <w:t xml:space="preserve">. </w:t>
            </w:r>
          </w:p>
          <w:p w14:paraId="7DEF6A44" w14:textId="77777777" w:rsidR="004D262B" w:rsidRPr="008F4E05" w:rsidRDefault="004D262B" w:rsidP="004D262B">
            <w:pPr>
              <w:pStyle w:val="NormalWeb"/>
              <w:spacing w:before="0" w:beforeAutospacing="0" w:after="0" w:afterAutospacing="0"/>
              <w:jc w:val="center"/>
              <w:rPr>
                <w:sz w:val="22"/>
                <w:szCs w:val="22"/>
              </w:rPr>
            </w:pPr>
            <w:r w:rsidRPr="008F4E05">
              <w:rPr>
                <w:sz w:val="22"/>
                <w:szCs w:val="22"/>
              </w:rPr>
              <w:t xml:space="preserve"> (NMC 2018a p:</w:t>
            </w:r>
            <w:r>
              <w:rPr>
                <w:sz w:val="22"/>
                <w:szCs w:val="22"/>
              </w:rPr>
              <w:t>18</w:t>
            </w:r>
            <w:r w:rsidRPr="008F4E05">
              <w:rPr>
                <w:sz w:val="22"/>
                <w:szCs w:val="22"/>
              </w:rPr>
              <w:t>)</w:t>
            </w:r>
          </w:p>
          <w:p w14:paraId="64CCA1D2" w14:textId="77777777" w:rsidR="004D262B" w:rsidRPr="004E321E" w:rsidRDefault="004D262B" w:rsidP="004D262B">
            <w:pPr>
              <w:pStyle w:val="NormalWeb"/>
              <w:spacing w:before="0" w:beforeAutospacing="0" w:after="0" w:afterAutospacing="0"/>
              <w:rPr>
                <w:i/>
                <w:sz w:val="22"/>
                <w:szCs w:val="22"/>
              </w:rPr>
            </w:pPr>
          </w:p>
          <w:p w14:paraId="1968DD84" w14:textId="77777777" w:rsidR="004D262B" w:rsidRDefault="004D262B" w:rsidP="004D262B">
            <w:pPr>
              <w:jc w:val="both"/>
              <w:rPr>
                <w:rFonts w:cs="Arial"/>
              </w:rPr>
            </w:pPr>
            <w:r>
              <w:rPr>
                <w:rFonts w:cs="Arial"/>
              </w:rPr>
              <w:t xml:space="preserve">During a nursing or midwifery programme, students will have placement experiences in a wide range of settings and these will be dependent upon the students chosen programme or field of practice – midwifery, adult, children’s or mental health nursing.  They will include hospital and community-based settings and placements within a range of independent sector settings.  Community and other non-traditional placements offer valuable learning opportunities to health care students, with community placement being an essential aspect of midwifery practice. These experiences may include lone working experiences with indirect supervision. NMC recognise that students can add real value to care.  It can increase student confidence and develop their skills when working with a client or family over a period of time, building a trusting one to one relationship that may not be possible with direct supervision. </w:t>
            </w:r>
          </w:p>
          <w:p w14:paraId="6706DDD4" w14:textId="77777777" w:rsidR="004D262B" w:rsidRDefault="004D262B" w:rsidP="004D262B">
            <w:pPr>
              <w:keepNext/>
              <w:jc w:val="both"/>
              <w:outlineLvl w:val="0"/>
              <w:rPr>
                <w:rFonts w:cs="Arial"/>
              </w:rPr>
            </w:pPr>
          </w:p>
          <w:p w14:paraId="0D78F5CB" w14:textId="77777777" w:rsidR="004D262B" w:rsidRPr="00683011" w:rsidRDefault="004D262B" w:rsidP="00683011">
            <w:pPr>
              <w:rPr>
                <w:b/>
              </w:rPr>
            </w:pPr>
            <w:r w:rsidRPr="00683011">
              <w:rPr>
                <w:b/>
              </w:rPr>
              <w:t>Levels of supervision:</w:t>
            </w:r>
          </w:p>
          <w:p w14:paraId="747A362C" w14:textId="77777777" w:rsidR="004D262B" w:rsidRDefault="004D262B" w:rsidP="004D262B">
            <w:pPr>
              <w:keepNext/>
              <w:jc w:val="both"/>
              <w:outlineLvl w:val="0"/>
              <w:rPr>
                <w:rFonts w:cs="Arial"/>
              </w:rPr>
            </w:pPr>
          </w:p>
          <w:p w14:paraId="0F7D367D" w14:textId="77777777" w:rsidR="004D262B" w:rsidRPr="00167D0D" w:rsidRDefault="004D262B" w:rsidP="004D262B">
            <w:pPr>
              <w:jc w:val="both"/>
              <w:rPr>
                <w:rFonts w:cs="Arial"/>
                <w:lang w:eastAsia="en-GB"/>
              </w:rPr>
            </w:pPr>
            <w:r w:rsidRPr="00167D0D">
              <w:rPr>
                <w:rFonts w:cs="Arial"/>
                <w:lang w:eastAsia="en-GB"/>
              </w:rPr>
              <w:t>The nature of supervision will vary from direct to indirect depending upon the:</w:t>
            </w:r>
          </w:p>
          <w:p w14:paraId="51A020AB" w14:textId="77777777" w:rsidR="004D262B" w:rsidRPr="00F30B14" w:rsidRDefault="004D262B" w:rsidP="000051C2">
            <w:pPr>
              <w:pStyle w:val="ListParagraph"/>
              <w:numPr>
                <w:ilvl w:val="0"/>
                <w:numId w:val="58"/>
              </w:numPr>
              <w:spacing w:after="0" w:line="240" w:lineRule="auto"/>
              <w:jc w:val="both"/>
              <w:rPr>
                <w:rFonts w:ascii="Arial" w:eastAsia="Times New Roman" w:hAnsi="Arial" w:cs="Arial"/>
                <w:lang w:eastAsia="en-GB"/>
              </w:rPr>
            </w:pPr>
            <w:r w:rsidRPr="00F30B14">
              <w:rPr>
                <w:rFonts w:ascii="Arial" w:eastAsia="Times New Roman" w:hAnsi="Arial" w:cs="Arial"/>
                <w:lang w:eastAsia="en-GB"/>
              </w:rPr>
              <w:t>Nature of the activity the student is engaged in</w:t>
            </w:r>
          </w:p>
          <w:p w14:paraId="07121000" w14:textId="77777777" w:rsidR="004D262B" w:rsidRPr="00F30B14" w:rsidRDefault="004D262B" w:rsidP="000051C2">
            <w:pPr>
              <w:pStyle w:val="ListParagraph"/>
              <w:numPr>
                <w:ilvl w:val="0"/>
                <w:numId w:val="58"/>
              </w:numPr>
              <w:spacing w:after="0" w:line="240" w:lineRule="auto"/>
              <w:jc w:val="both"/>
              <w:rPr>
                <w:rFonts w:ascii="Arial" w:eastAsia="Times New Roman" w:hAnsi="Arial" w:cs="Arial"/>
                <w:lang w:eastAsia="en-GB"/>
              </w:rPr>
            </w:pPr>
            <w:r w:rsidRPr="00F30B14">
              <w:rPr>
                <w:rFonts w:ascii="Arial" w:eastAsia="Times New Roman" w:hAnsi="Arial" w:cs="Arial"/>
                <w:lang w:eastAsia="en-GB"/>
              </w:rPr>
              <w:t>Evidence of their current competence</w:t>
            </w:r>
          </w:p>
          <w:p w14:paraId="5AFC753D" w14:textId="77777777" w:rsidR="004D262B" w:rsidRDefault="004D262B" w:rsidP="000051C2">
            <w:pPr>
              <w:pStyle w:val="ListParagraph"/>
              <w:numPr>
                <w:ilvl w:val="0"/>
                <w:numId w:val="58"/>
              </w:numPr>
              <w:spacing w:after="0" w:line="240" w:lineRule="auto"/>
              <w:jc w:val="both"/>
              <w:rPr>
                <w:rFonts w:ascii="Arial" w:eastAsia="Times New Roman" w:hAnsi="Arial" w:cs="Arial"/>
                <w:lang w:eastAsia="en-GB"/>
              </w:rPr>
            </w:pPr>
            <w:r w:rsidRPr="00F30B14">
              <w:rPr>
                <w:rFonts w:ascii="Arial" w:eastAsia="Times New Roman" w:hAnsi="Arial" w:cs="Arial"/>
                <w:lang w:eastAsia="en-GB"/>
              </w:rPr>
              <w:t xml:space="preserve">Need to assess achievement of NMC </w:t>
            </w:r>
            <w:r>
              <w:rPr>
                <w:rFonts w:ascii="Arial" w:eastAsia="Times New Roman" w:hAnsi="Arial" w:cs="Arial"/>
                <w:lang w:eastAsia="en-GB"/>
              </w:rPr>
              <w:t>proficiencies/</w:t>
            </w:r>
            <w:r w:rsidRPr="00F30B14">
              <w:rPr>
                <w:rFonts w:ascii="Arial" w:eastAsia="Times New Roman" w:hAnsi="Arial" w:cs="Arial"/>
                <w:lang w:eastAsia="en-GB"/>
              </w:rPr>
              <w:t>competencies for progression on the programme</w:t>
            </w:r>
            <w:r>
              <w:rPr>
                <w:rFonts w:ascii="Arial" w:eastAsia="Times New Roman" w:hAnsi="Arial" w:cs="Arial"/>
                <w:lang w:eastAsia="en-GB"/>
              </w:rPr>
              <w:t xml:space="preserve"> </w:t>
            </w:r>
          </w:p>
          <w:p w14:paraId="222A8991" w14:textId="77777777" w:rsidR="004D262B" w:rsidRPr="00C45BA1" w:rsidRDefault="004D262B" w:rsidP="004D262B">
            <w:pPr>
              <w:ind w:left="360"/>
              <w:jc w:val="both"/>
              <w:rPr>
                <w:rFonts w:cs="Arial"/>
                <w:lang w:eastAsia="en-GB"/>
              </w:rPr>
            </w:pPr>
          </w:p>
          <w:p w14:paraId="54EC4270" w14:textId="77777777" w:rsidR="004D262B" w:rsidRDefault="004D262B" w:rsidP="004D262B">
            <w:pPr>
              <w:pStyle w:val="NormalWeb"/>
              <w:spacing w:before="0" w:beforeAutospacing="0" w:after="0" w:afterAutospacing="0"/>
              <w:ind w:left="360"/>
              <w:jc w:val="center"/>
              <w:rPr>
                <w:i/>
                <w:sz w:val="22"/>
                <w:szCs w:val="22"/>
              </w:rPr>
            </w:pPr>
            <w:r w:rsidRPr="006F4A36">
              <w:rPr>
                <w:i/>
                <w:sz w:val="20"/>
                <w:szCs w:val="20"/>
              </w:rPr>
              <w:t>The decision on the level of supervision provided for students should be based on the needs of the individual student. The level of supervision can decrease with the student’s increasing proficiency and confidence</w:t>
            </w:r>
            <w:r w:rsidRPr="004E321E">
              <w:rPr>
                <w:i/>
                <w:sz w:val="22"/>
                <w:szCs w:val="22"/>
              </w:rPr>
              <w:t>.</w:t>
            </w:r>
          </w:p>
          <w:p w14:paraId="06BD9676" w14:textId="77777777" w:rsidR="004D262B" w:rsidRPr="00C45BA1" w:rsidRDefault="004D262B" w:rsidP="004D262B">
            <w:pPr>
              <w:pStyle w:val="NormalWeb"/>
              <w:spacing w:before="0" w:beforeAutospacing="0" w:after="0" w:afterAutospacing="0"/>
              <w:ind w:left="360"/>
              <w:jc w:val="center"/>
              <w:rPr>
                <w:sz w:val="22"/>
                <w:szCs w:val="22"/>
              </w:rPr>
            </w:pPr>
            <w:r w:rsidRPr="00C45BA1">
              <w:rPr>
                <w:sz w:val="22"/>
                <w:szCs w:val="22"/>
              </w:rPr>
              <w:t>(NMC 2018b p:4)</w:t>
            </w:r>
          </w:p>
          <w:p w14:paraId="3241E331" w14:textId="77777777" w:rsidR="004D262B" w:rsidRPr="007522A3" w:rsidRDefault="004D262B" w:rsidP="004D262B">
            <w:pPr>
              <w:jc w:val="both"/>
              <w:rPr>
                <w:rFonts w:cs="Arial"/>
                <w:lang w:eastAsia="en-GB"/>
              </w:rPr>
            </w:pPr>
          </w:p>
          <w:p w14:paraId="24B59CBA" w14:textId="77777777" w:rsidR="004D262B" w:rsidRPr="00423E8B" w:rsidRDefault="004D262B" w:rsidP="004D262B">
            <w:pPr>
              <w:jc w:val="both"/>
              <w:rPr>
                <w:rFonts w:cs="Arial"/>
                <w:lang w:eastAsia="en-GB"/>
              </w:rPr>
            </w:pPr>
            <w:r w:rsidRPr="00A9718A">
              <w:rPr>
                <w:rFonts w:cs="Arial"/>
                <w:b/>
              </w:rPr>
              <w:t>Direct supervision</w:t>
            </w:r>
            <w:r w:rsidRPr="00423E8B">
              <w:rPr>
                <w:rFonts w:cs="Arial"/>
              </w:rPr>
              <w:t xml:space="preserve">: </w:t>
            </w:r>
            <w:r w:rsidRPr="00E220E0">
              <w:rPr>
                <w:rFonts w:cs="Arial"/>
              </w:rPr>
              <w:t>This</w:t>
            </w:r>
            <w:r w:rsidRPr="00E220E0">
              <w:rPr>
                <w:rFonts w:cs="Arial"/>
                <w:lang w:eastAsia="en-GB"/>
              </w:rPr>
              <w:t xml:space="preserve"> where the student is working close enough to their practice supervisor or practice assessor for their activities to be directly monitored. This</w:t>
            </w:r>
            <w:r>
              <w:rPr>
                <w:rFonts w:cs="Arial"/>
                <w:lang w:eastAsia="en-GB"/>
              </w:rPr>
              <w:t xml:space="preserve"> is particularly important for inexperienced students in the early stages of their programme, but equally for more experienced students in challenging or unfamiliar situations.</w:t>
            </w:r>
          </w:p>
          <w:p w14:paraId="664A61D0" w14:textId="77777777" w:rsidR="004D262B" w:rsidRDefault="004D262B" w:rsidP="004D262B">
            <w:pPr>
              <w:jc w:val="both"/>
              <w:rPr>
                <w:rFonts w:cs="Arial"/>
                <w:lang w:eastAsia="en-GB"/>
              </w:rPr>
            </w:pPr>
            <w:r w:rsidRPr="00423E8B">
              <w:rPr>
                <w:rFonts w:cs="Arial"/>
                <w:b/>
                <w:lang w:eastAsia="en-GB"/>
              </w:rPr>
              <w:t>Indirect supervision</w:t>
            </w:r>
            <w:r w:rsidRPr="00423E8B">
              <w:rPr>
                <w:rFonts w:cs="Arial"/>
                <w:lang w:eastAsia="en-GB"/>
              </w:rPr>
              <w:t xml:space="preserve">: This is where the student works more independently, but </w:t>
            </w:r>
            <w:r>
              <w:rPr>
                <w:rFonts w:cs="Arial"/>
                <w:lang w:eastAsia="en-GB"/>
              </w:rPr>
              <w:t xml:space="preserve">their practice </w:t>
            </w:r>
            <w:r w:rsidRPr="00423E8B">
              <w:rPr>
                <w:rFonts w:cs="Arial"/>
                <w:lang w:eastAsia="en-GB"/>
              </w:rPr>
              <w:t xml:space="preserve">supervisor is easily contacted and provides the level of support needed to ensure public protection. Indirect supervision helps students develop confidence and independence. It is suitable for students who are more experienced and where activities can be delegated safely and responsibly. </w:t>
            </w:r>
          </w:p>
          <w:p w14:paraId="4E974506" w14:textId="77777777" w:rsidR="004D262B" w:rsidRDefault="004D262B" w:rsidP="004D262B">
            <w:pPr>
              <w:jc w:val="both"/>
              <w:rPr>
                <w:rFonts w:cs="Arial"/>
                <w:lang w:eastAsia="en-GB"/>
              </w:rPr>
            </w:pPr>
            <w:r w:rsidRPr="00A9718A">
              <w:rPr>
                <w:rFonts w:cs="Arial"/>
                <w:b/>
                <w:lang w:eastAsia="en-GB"/>
              </w:rPr>
              <w:t>Activities can include</w:t>
            </w:r>
            <w:r>
              <w:rPr>
                <w:rFonts w:cs="Arial"/>
                <w:lang w:eastAsia="en-GB"/>
              </w:rPr>
              <w:t xml:space="preserve">: Accompanying a patient to another area of the hospital/grounds, being in a side room, clinical room or bay away from direct supervision. It can also involve spoke visits to other placement areas, where the student may work with other health or care providers. </w:t>
            </w:r>
          </w:p>
          <w:p w14:paraId="1C3FD691" w14:textId="77777777" w:rsidR="004D262B" w:rsidRDefault="004D262B" w:rsidP="004D262B">
            <w:pPr>
              <w:jc w:val="both"/>
              <w:rPr>
                <w:rFonts w:cs="Arial"/>
                <w:lang w:eastAsia="en-GB"/>
              </w:rPr>
            </w:pPr>
          </w:p>
          <w:p w14:paraId="581734EB" w14:textId="77777777" w:rsidR="004D262B" w:rsidRDefault="004D262B" w:rsidP="004D262B">
            <w:pPr>
              <w:jc w:val="both"/>
              <w:rPr>
                <w:rFonts w:cs="Arial"/>
                <w:lang w:eastAsia="en-GB"/>
              </w:rPr>
            </w:pPr>
            <w:r w:rsidRPr="00A9718A">
              <w:rPr>
                <w:rFonts w:cs="Arial"/>
                <w:b/>
                <w:lang w:eastAsia="en-GB"/>
              </w:rPr>
              <w:t>Lone working (indirect supervision)</w:t>
            </w:r>
            <w:r>
              <w:rPr>
                <w:rFonts w:cs="Arial"/>
                <w:lang w:eastAsia="en-GB"/>
              </w:rPr>
              <w:t xml:space="preserve">: This is any situation or location in which someone works without a colleague nearby; or when someone is working out of sight or earshot of another colleague (NHS Security Management Services 2009). The supervisor or assessor, is unavailable physically, but is contactable by telephone for support. </w:t>
            </w:r>
          </w:p>
          <w:p w14:paraId="0D55F6B6" w14:textId="77777777" w:rsidR="004D262B" w:rsidRDefault="004D262B" w:rsidP="004D262B">
            <w:pPr>
              <w:jc w:val="both"/>
              <w:rPr>
                <w:rFonts w:cs="Arial"/>
                <w:lang w:eastAsia="en-GB"/>
              </w:rPr>
            </w:pPr>
            <w:r w:rsidRPr="00A9718A">
              <w:rPr>
                <w:rFonts w:cs="Arial"/>
                <w:b/>
                <w:lang w:eastAsia="en-GB"/>
              </w:rPr>
              <w:t>Activities can include</w:t>
            </w:r>
            <w:r>
              <w:rPr>
                <w:rFonts w:cs="Arial"/>
                <w:lang w:eastAsia="en-GB"/>
              </w:rPr>
              <w:t xml:space="preserve">: Visiting a patient or client in their own home, managing a well-defined caseload, accompanying a patient outside of the placement area or escorting a patient between different off site clinical settings.  Please note: when accompanying a patient, it must be a situation where the patient/client would not normally require an escort. </w:t>
            </w:r>
          </w:p>
          <w:p w14:paraId="35E667B4" w14:textId="77777777" w:rsidR="004D262B" w:rsidRDefault="004D262B" w:rsidP="004D262B">
            <w:pPr>
              <w:jc w:val="both"/>
              <w:rPr>
                <w:rFonts w:cs="Arial"/>
                <w:lang w:eastAsia="en-GB"/>
              </w:rPr>
            </w:pPr>
          </w:p>
          <w:p w14:paraId="63253815" w14:textId="77777777" w:rsidR="004D262B" w:rsidRPr="00423E8B" w:rsidRDefault="004D262B" w:rsidP="004D262B">
            <w:pPr>
              <w:jc w:val="both"/>
              <w:rPr>
                <w:rFonts w:cs="Arial"/>
                <w:lang w:eastAsia="en-GB"/>
              </w:rPr>
            </w:pPr>
            <w:r>
              <w:rPr>
                <w:rFonts w:cs="Arial"/>
                <w:lang w:eastAsia="en-GB"/>
              </w:rPr>
              <w:t xml:space="preserve">Students should not undertake any activity on their own which requires a registered practitioner, legally or because of local Trust policy. </w:t>
            </w:r>
          </w:p>
          <w:p w14:paraId="25E579B6" w14:textId="77777777" w:rsidR="004D262B" w:rsidRPr="00167D0D" w:rsidRDefault="004D262B" w:rsidP="004D262B">
            <w:pPr>
              <w:keepNext/>
              <w:jc w:val="both"/>
              <w:outlineLvl w:val="0"/>
              <w:rPr>
                <w:rFonts w:cs="Arial"/>
              </w:rPr>
            </w:pPr>
          </w:p>
          <w:p w14:paraId="6F7B0D29" w14:textId="77777777" w:rsidR="004D262B" w:rsidRPr="002942B5" w:rsidRDefault="004D262B" w:rsidP="004D262B">
            <w:pPr>
              <w:jc w:val="both"/>
              <w:rPr>
                <w:rFonts w:cs="Arial"/>
                <w:b/>
                <w:u w:val="single"/>
              </w:rPr>
            </w:pPr>
            <w:r w:rsidRPr="002942B5">
              <w:rPr>
                <w:rFonts w:cs="Arial"/>
                <w:b/>
                <w:u w:val="single"/>
              </w:rPr>
              <w:t xml:space="preserve">The registered practitioner, whether this is the </w:t>
            </w:r>
            <w:r>
              <w:rPr>
                <w:rFonts w:cs="Arial"/>
                <w:b/>
                <w:u w:val="single"/>
              </w:rPr>
              <w:t xml:space="preserve">practice supervisor, practice assessor </w:t>
            </w:r>
            <w:r w:rsidRPr="002942B5">
              <w:rPr>
                <w:rFonts w:cs="Arial"/>
                <w:b/>
                <w:u w:val="single"/>
              </w:rPr>
              <w:t>team leader or deputy, remains accountable for all care carried out by students placed with them at all times and to ensure appropriate safety procedures are followed.</w:t>
            </w:r>
          </w:p>
          <w:p w14:paraId="5EB4DA20" w14:textId="77777777" w:rsidR="004D262B" w:rsidRPr="002942B5" w:rsidRDefault="004D262B" w:rsidP="004D262B">
            <w:pPr>
              <w:jc w:val="both"/>
              <w:rPr>
                <w:rFonts w:cs="Arial"/>
                <w:b/>
              </w:rPr>
            </w:pPr>
          </w:p>
          <w:p w14:paraId="5B20DDC2" w14:textId="77777777" w:rsidR="004D262B" w:rsidRPr="00167D0D" w:rsidRDefault="004D262B" w:rsidP="004D262B">
            <w:pPr>
              <w:jc w:val="both"/>
              <w:rPr>
                <w:rFonts w:cs="Arial"/>
                <w:b/>
              </w:rPr>
            </w:pPr>
            <w:r w:rsidRPr="00167D0D">
              <w:rPr>
                <w:rFonts w:cs="Arial"/>
                <w:b/>
              </w:rPr>
              <w:t>Preparation</w:t>
            </w:r>
            <w:r>
              <w:rPr>
                <w:rFonts w:cs="Arial"/>
                <w:b/>
              </w:rPr>
              <w:t xml:space="preserve"> and considerations </w:t>
            </w:r>
          </w:p>
          <w:p w14:paraId="16E8370B" w14:textId="77777777" w:rsidR="004D262B" w:rsidRPr="00167D0D" w:rsidRDefault="004D262B" w:rsidP="004D262B">
            <w:pPr>
              <w:jc w:val="both"/>
              <w:rPr>
                <w:rFonts w:cs="Arial"/>
              </w:rPr>
            </w:pPr>
          </w:p>
          <w:p w14:paraId="6594531F" w14:textId="77777777" w:rsidR="004D262B" w:rsidRDefault="004D262B" w:rsidP="004D262B">
            <w:pPr>
              <w:jc w:val="both"/>
              <w:rPr>
                <w:rFonts w:cs="Arial"/>
              </w:rPr>
            </w:pPr>
            <w:r>
              <w:rPr>
                <w:rFonts w:cs="Arial"/>
              </w:rPr>
              <w:t xml:space="preserve">Practice supervisors or practice assessors must use their professional judgement, this guidance and local/national policy to determine if a student can take part in activities that involve lone working (indirect supervision).  All activities must promote student learning and all decisions must be made with the safety of the patient/client/student as a key priority. </w:t>
            </w:r>
          </w:p>
          <w:p w14:paraId="0645B9F6" w14:textId="77777777" w:rsidR="004D262B" w:rsidRDefault="004D262B" w:rsidP="004D262B">
            <w:pPr>
              <w:jc w:val="both"/>
              <w:rPr>
                <w:rFonts w:cs="Arial"/>
              </w:rPr>
            </w:pPr>
          </w:p>
          <w:p w14:paraId="3BFBC2D9" w14:textId="77777777" w:rsidR="004D262B" w:rsidRDefault="004D262B" w:rsidP="004D262B">
            <w:pPr>
              <w:jc w:val="both"/>
              <w:rPr>
                <w:rFonts w:cs="Arial"/>
              </w:rPr>
            </w:pPr>
            <w:r>
              <w:rPr>
                <w:rFonts w:cs="Arial"/>
              </w:rPr>
              <w:t xml:space="preserve">Practice supervisors or practice assessors must ensure that students are competent to complete the activity and students must inform practice supervisors or practice assessors if any aspect of the lone working activity is beyond their present competency level.  Students must not alter plans of care. </w:t>
            </w:r>
          </w:p>
          <w:p w14:paraId="446EC650" w14:textId="77777777" w:rsidR="004D262B" w:rsidRDefault="004D262B" w:rsidP="004D262B">
            <w:pPr>
              <w:jc w:val="both"/>
              <w:rPr>
                <w:rFonts w:cs="Arial"/>
              </w:rPr>
            </w:pPr>
          </w:p>
          <w:p w14:paraId="68BACFD7" w14:textId="77777777" w:rsidR="004D262B" w:rsidRDefault="004D262B" w:rsidP="004D262B">
            <w:pPr>
              <w:jc w:val="both"/>
              <w:rPr>
                <w:rFonts w:cs="Arial"/>
              </w:rPr>
            </w:pPr>
            <w:r>
              <w:rPr>
                <w:rFonts w:cs="Arial"/>
              </w:rPr>
              <w:t>Students should be prepared for any lone working (indirectly supervised) activity:</w:t>
            </w:r>
          </w:p>
          <w:p w14:paraId="61C450B5" w14:textId="77777777" w:rsidR="004D262B" w:rsidRDefault="004D262B" w:rsidP="004D262B">
            <w:pPr>
              <w:jc w:val="both"/>
              <w:rPr>
                <w:rFonts w:cs="Arial"/>
              </w:rPr>
            </w:pPr>
          </w:p>
          <w:p w14:paraId="43591548" w14:textId="77777777" w:rsidR="004D262B" w:rsidRPr="00305CB6" w:rsidRDefault="004D262B" w:rsidP="000051C2">
            <w:pPr>
              <w:pStyle w:val="ListParagraph"/>
              <w:numPr>
                <w:ilvl w:val="0"/>
                <w:numId w:val="59"/>
              </w:numPr>
              <w:spacing w:after="0" w:line="240" w:lineRule="auto"/>
              <w:jc w:val="both"/>
              <w:rPr>
                <w:rFonts w:ascii="Arial" w:eastAsia="Times New Roman" w:hAnsi="Arial" w:cs="Arial"/>
              </w:rPr>
            </w:pPr>
            <w:r w:rsidRPr="00305CB6">
              <w:rPr>
                <w:rFonts w:ascii="Arial" w:eastAsia="Times New Roman" w:hAnsi="Arial" w:cs="Arial"/>
                <w:b/>
              </w:rPr>
              <w:t>Observe:</w:t>
            </w:r>
            <w:r w:rsidRPr="00305CB6">
              <w:rPr>
                <w:rFonts w:ascii="Arial" w:eastAsia="Times New Roman" w:hAnsi="Arial" w:cs="Arial"/>
              </w:rPr>
              <w:t xml:space="preserve"> the student observes the activity they are to take part in</w:t>
            </w:r>
          </w:p>
          <w:p w14:paraId="4B9249B7" w14:textId="77777777" w:rsidR="004D262B" w:rsidRPr="00305CB6" w:rsidRDefault="004D262B" w:rsidP="000051C2">
            <w:pPr>
              <w:pStyle w:val="ListParagraph"/>
              <w:numPr>
                <w:ilvl w:val="0"/>
                <w:numId w:val="59"/>
              </w:numPr>
              <w:spacing w:after="0" w:line="240" w:lineRule="auto"/>
              <w:jc w:val="both"/>
              <w:rPr>
                <w:rFonts w:ascii="Arial" w:eastAsia="Times New Roman" w:hAnsi="Arial" w:cs="Arial"/>
              </w:rPr>
            </w:pPr>
            <w:r w:rsidRPr="00305CB6">
              <w:rPr>
                <w:rFonts w:ascii="Arial" w:eastAsia="Times New Roman" w:hAnsi="Arial" w:cs="Arial"/>
                <w:b/>
              </w:rPr>
              <w:t xml:space="preserve">Learn:  </w:t>
            </w:r>
            <w:r w:rsidRPr="00305CB6">
              <w:rPr>
                <w:rFonts w:ascii="Arial" w:eastAsia="Times New Roman" w:hAnsi="Arial" w:cs="Arial"/>
              </w:rPr>
              <w:t xml:space="preserve">the student is provided with opportunity to review local policy and guidance </w:t>
            </w:r>
            <w:r>
              <w:rPr>
                <w:rFonts w:ascii="Arial" w:eastAsia="Times New Roman" w:hAnsi="Arial" w:cs="Arial"/>
              </w:rPr>
              <w:t xml:space="preserve">including </w:t>
            </w:r>
            <w:r w:rsidRPr="00305CB6">
              <w:rPr>
                <w:rFonts w:ascii="Arial" w:eastAsia="Times New Roman" w:hAnsi="Arial" w:cs="Arial"/>
              </w:rPr>
              <w:t>lone working</w:t>
            </w:r>
            <w:r>
              <w:rPr>
                <w:rFonts w:ascii="Arial" w:eastAsia="Times New Roman" w:hAnsi="Arial" w:cs="Arial"/>
              </w:rPr>
              <w:t xml:space="preserve"> policies</w:t>
            </w:r>
            <w:r w:rsidRPr="00305CB6">
              <w:rPr>
                <w:rFonts w:ascii="Arial" w:eastAsia="Times New Roman" w:hAnsi="Arial" w:cs="Arial"/>
              </w:rPr>
              <w:t xml:space="preserve"> and to undertake independent learning about the patients/clients’ needs</w:t>
            </w:r>
          </w:p>
          <w:p w14:paraId="4622D429" w14:textId="77777777" w:rsidR="004D262B" w:rsidRPr="00FD5E77" w:rsidRDefault="004D262B" w:rsidP="000051C2">
            <w:pPr>
              <w:pStyle w:val="ListParagraph"/>
              <w:numPr>
                <w:ilvl w:val="0"/>
                <w:numId w:val="59"/>
              </w:numPr>
              <w:spacing w:after="0" w:line="240" w:lineRule="auto"/>
              <w:jc w:val="both"/>
              <w:rPr>
                <w:rFonts w:ascii="Arial" w:eastAsia="Times New Roman" w:hAnsi="Arial" w:cs="Arial"/>
                <w:b/>
              </w:rPr>
            </w:pPr>
            <w:r w:rsidRPr="00305CB6">
              <w:rPr>
                <w:rFonts w:ascii="Arial" w:eastAsia="Times New Roman" w:hAnsi="Arial" w:cs="Arial"/>
                <w:b/>
              </w:rPr>
              <w:t>Practice:</w:t>
            </w:r>
            <w:r w:rsidRPr="00305CB6">
              <w:rPr>
                <w:rFonts w:ascii="Arial" w:eastAsia="Times New Roman" w:hAnsi="Arial" w:cs="Arial"/>
              </w:rPr>
              <w:t xml:space="preserve"> the student takes part in the planned lone working activity under direct supervision, to ensure the </w:t>
            </w:r>
            <w:r>
              <w:rPr>
                <w:rFonts w:ascii="Arial" w:eastAsia="Times New Roman" w:hAnsi="Arial" w:cs="Arial"/>
              </w:rPr>
              <w:t xml:space="preserve">practice supervisor or practice assessor </w:t>
            </w:r>
            <w:r w:rsidRPr="00305CB6">
              <w:rPr>
                <w:rFonts w:ascii="Arial" w:eastAsia="Times New Roman" w:hAnsi="Arial" w:cs="Arial"/>
              </w:rPr>
              <w:t xml:space="preserve">is confident they have the knowledge, skills and attributes to </w:t>
            </w:r>
            <w:r>
              <w:rPr>
                <w:rFonts w:ascii="Arial" w:eastAsia="Times New Roman" w:hAnsi="Arial" w:cs="Arial"/>
              </w:rPr>
              <w:t xml:space="preserve">confidently, </w:t>
            </w:r>
            <w:r w:rsidRPr="00305CB6">
              <w:rPr>
                <w:rFonts w:ascii="Arial" w:eastAsia="Times New Roman" w:hAnsi="Arial" w:cs="Arial"/>
              </w:rPr>
              <w:t>safely and competency take part in the activity/delivery of care</w:t>
            </w:r>
          </w:p>
          <w:p w14:paraId="41320B33" w14:textId="77777777" w:rsidR="004D262B" w:rsidRDefault="004D262B" w:rsidP="004D262B">
            <w:pPr>
              <w:jc w:val="both"/>
              <w:rPr>
                <w:rFonts w:cs="Arial"/>
                <w:b/>
              </w:rPr>
            </w:pPr>
          </w:p>
          <w:p w14:paraId="37E4895B" w14:textId="77777777" w:rsidR="004D262B" w:rsidRPr="00FD5E77" w:rsidRDefault="004D262B" w:rsidP="004D262B">
            <w:pPr>
              <w:jc w:val="both"/>
              <w:rPr>
                <w:rFonts w:cs="Arial"/>
              </w:rPr>
            </w:pPr>
            <w:r w:rsidRPr="00FD5E77">
              <w:rPr>
                <w:rFonts w:cs="Arial"/>
              </w:rPr>
              <w:t xml:space="preserve">Only after these measures have been taken and the </w:t>
            </w:r>
            <w:r>
              <w:rPr>
                <w:rFonts w:cs="Arial"/>
              </w:rPr>
              <w:t xml:space="preserve">practice supervisors or practice assessors </w:t>
            </w:r>
            <w:r w:rsidRPr="00FD5E77">
              <w:rPr>
                <w:rFonts w:cs="Arial"/>
              </w:rPr>
              <w:t xml:space="preserve">is satisfied that the student is competent can the student engage in lone working. </w:t>
            </w:r>
          </w:p>
          <w:p w14:paraId="55763C21" w14:textId="77777777" w:rsidR="004D262B" w:rsidRPr="00FD5E77" w:rsidRDefault="004D262B" w:rsidP="004D262B">
            <w:pPr>
              <w:jc w:val="both"/>
              <w:rPr>
                <w:rFonts w:cs="Arial"/>
                <w:b/>
              </w:rPr>
            </w:pPr>
          </w:p>
          <w:p w14:paraId="33ED9030" w14:textId="77777777" w:rsidR="004D262B" w:rsidRDefault="004D262B" w:rsidP="004D262B">
            <w:pPr>
              <w:jc w:val="both"/>
              <w:rPr>
                <w:rFonts w:cs="Arial"/>
              </w:rPr>
            </w:pPr>
            <w:r>
              <w:rPr>
                <w:rFonts w:cs="Arial"/>
              </w:rPr>
              <w:t xml:space="preserve">Students must be given the same preparation for lone working (indirect supervision) as employed members of the organisation.  </w:t>
            </w:r>
          </w:p>
          <w:p w14:paraId="3BC13EE1" w14:textId="77777777" w:rsidR="004D262B" w:rsidRDefault="004D262B" w:rsidP="004D262B">
            <w:pPr>
              <w:jc w:val="both"/>
              <w:rPr>
                <w:rFonts w:cs="Arial"/>
              </w:rPr>
            </w:pPr>
          </w:p>
          <w:p w14:paraId="7F96157A" w14:textId="77777777" w:rsidR="004D262B" w:rsidRPr="00167D0D" w:rsidRDefault="004D262B" w:rsidP="004D262B">
            <w:pPr>
              <w:tabs>
                <w:tab w:val="center" w:pos="4320"/>
                <w:tab w:val="right" w:pos="8640"/>
              </w:tabs>
              <w:jc w:val="both"/>
              <w:rPr>
                <w:rFonts w:eastAsia="Times" w:cs="Arial"/>
              </w:rPr>
            </w:pPr>
            <w:r>
              <w:rPr>
                <w:rFonts w:cs="Arial"/>
              </w:rPr>
              <w:t xml:space="preserve">Students should consent to lone working (indirect supervision) and be aware that they can terminate the activity if circumstances change or they feel unsafe.  </w:t>
            </w:r>
            <w:r w:rsidRPr="00167D0D">
              <w:rPr>
                <w:rFonts w:eastAsia="Times" w:cs="Arial"/>
              </w:rPr>
              <w:t>The student’s wishes must be respected and any withdrawal must not inform any part of their summative assessment outcome.</w:t>
            </w:r>
          </w:p>
          <w:p w14:paraId="3BC2DE0F" w14:textId="77777777" w:rsidR="004D262B" w:rsidRDefault="004D262B" w:rsidP="004D262B">
            <w:pPr>
              <w:rPr>
                <w:rFonts w:cs="Arial"/>
              </w:rPr>
            </w:pPr>
          </w:p>
          <w:p w14:paraId="3DCDBF4A" w14:textId="77777777" w:rsidR="004D262B" w:rsidRDefault="004D262B" w:rsidP="004D262B">
            <w:pPr>
              <w:jc w:val="both"/>
              <w:rPr>
                <w:rFonts w:cs="Arial"/>
              </w:rPr>
            </w:pPr>
            <w:r>
              <w:rPr>
                <w:rFonts w:cs="Arial"/>
              </w:rPr>
              <w:t xml:space="preserve">Consideration needs to be given to the patient/client involved in the lone working (indirectly supervised) activity and they must consent to the student’s involvement and be aware that the student is not a registered professional. Consideration should be given to the location of the lone working (indirectly supervised) experience and the activity should normally take place during normal, daylight working hours. </w:t>
            </w:r>
          </w:p>
          <w:p w14:paraId="19304B8F" w14:textId="77777777" w:rsidR="004D262B" w:rsidRDefault="004D262B" w:rsidP="004D262B">
            <w:pPr>
              <w:jc w:val="both"/>
              <w:rPr>
                <w:rFonts w:cs="Arial"/>
              </w:rPr>
            </w:pPr>
          </w:p>
          <w:p w14:paraId="6CCF5FF9" w14:textId="77777777" w:rsidR="004D262B" w:rsidRDefault="004D262B" w:rsidP="004D262B">
            <w:pPr>
              <w:jc w:val="both"/>
              <w:rPr>
                <w:rFonts w:cs="Arial"/>
              </w:rPr>
            </w:pPr>
            <w:r>
              <w:rPr>
                <w:rFonts w:cs="Arial"/>
              </w:rPr>
              <w:t>Students should maintain regular contact with their practice supervisor or practice assessor during the activity and the practice supervisor or practice assessor should be aware of the student’s location</w:t>
            </w:r>
            <w:r>
              <w:rPr>
                <w:rStyle w:val="FootnoteReference"/>
                <w:rFonts w:cs="Arial"/>
              </w:rPr>
              <w:footnoteReference w:id="2"/>
            </w:r>
            <w:r>
              <w:rPr>
                <w:rFonts w:cs="Arial"/>
              </w:rPr>
              <w:t>.  If the level of care/activity falls outside the student’s level of competence at any point during the episode of lone working, they must be aware that they can immediately contact their practice supervisors or practice assessors, so they can review the situation.</w:t>
            </w:r>
          </w:p>
          <w:p w14:paraId="7B9C6482" w14:textId="77777777" w:rsidR="004D262B" w:rsidRDefault="004D262B" w:rsidP="004D262B">
            <w:pPr>
              <w:jc w:val="both"/>
              <w:rPr>
                <w:rFonts w:cs="Arial"/>
              </w:rPr>
            </w:pPr>
          </w:p>
          <w:p w14:paraId="39C8D679" w14:textId="77777777" w:rsidR="004D262B" w:rsidRDefault="004D262B" w:rsidP="004D262B">
            <w:pPr>
              <w:jc w:val="both"/>
              <w:rPr>
                <w:rFonts w:cs="Arial"/>
              </w:rPr>
            </w:pPr>
            <w:r>
              <w:rPr>
                <w:rFonts w:cs="Arial"/>
              </w:rPr>
              <w:t xml:space="preserve">Students should be aware of the University and Trusts/organisations </w:t>
            </w:r>
            <w:r w:rsidRPr="003854BB">
              <w:rPr>
                <w:rFonts w:cs="Arial"/>
                <w:i/>
              </w:rPr>
              <w:t>‘raising concerns’</w:t>
            </w:r>
            <w:r>
              <w:rPr>
                <w:rFonts w:cs="Arial"/>
              </w:rPr>
              <w:t xml:space="preserve"> algorithm/policy. </w:t>
            </w:r>
          </w:p>
          <w:p w14:paraId="68D8B48D" w14:textId="77777777" w:rsidR="004D262B" w:rsidRDefault="004D262B" w:rsidP="004D262B">
            <w:pPr>
              <w:jc w:val="both"/>
              <w:rPr>
                <w:rFonts w:cs="Arial"/>
              </w:rPr>
            </w:pPr>
          </w:p>
          <w:p w14:paraId="5C9361D5" w14:textId="77777777" w:rsidR="004D262B" w:rsidRDefault="004D262B" w:rsidP="004D262B">
            <w:pPr>
              <w:jc w:val="both"/>
              <w:rPr>
                <w:rFonts w:cs="Arial"/>
              </w:rPr>
            </w:pPr>
            <w:r>
              <w:rPr>
                <w:rFonts w:cs="Arial"/>
              </w:rPr>
              <w:t xml:space="preserve">Where a student uses their own car to travel they must have the proper insurance in place (business insurance) and the practice supervisor or practice assessor must have seen this insurance documentation. </w:t>
            </w:r>
          </w:p>
          <w:p w14:paraId="1D1D15B4" w14:textId="77777777" w:rsidR="004D262B" w:rsidRDefault="004D262B" w:rsidP="004D262B">
            <w:pPr>
              <w:jc w:val="both"/>
              <w:rPr>
                <w:rFonts w:cs="Arial"/>
                <w:b/>
                <w:color w:val="FF0000"/>
              </w:rPr>
            </w:pPr>
          </w:p>
          <w:p w14:paraId="7FD64E63" w14:textId="77777777" w:rsidR="004D262B" w:rsidRPr="00FD5E77" w:rsidRDefault="004D262B" w:rsidP="004D262B">
            <w:pPr>
              <w:jc w:val="both"/>
              <w:rPr>
                <w:rFonts w:cs="Arial"/>
                <w:color w:val="000000" w:themeColor="text1"/>
              </w:rPr>
            </w:pPr>
            <w:r w:rsidRPr="00FD5E77">
              <w:rPr>
                <w:rFonts w:cs="Arial"/>
                <w:color w:val="000000" w:themeColor="text1"/>
              </w:rPr>
              <w:t xml:space="preserve">Students </w:t>
            </w:r>
            <w:r w:rsidRPr="00FD5E77">
              <w:rPr>
                <w:rFonts w:cs="Arial"/>
                <w:b/>
                <w:color w:val="000000" w:themeColor="text1"/>
                <w:u w:val="single"/>
              </w:rPr>
              <w:t>must not</w:t>
            </w:r>
            <w:r w:rsidRPr="00FD5E77">
              <w:rPr>
                <w:rFonts w:cs="Arial"/>
                <w:color w:val="000000" w:themeColor="text1"/>
              </w:rPr>
              <w:t xml:space="preserve"> use their own car or pool cars to drive service users.</w:t>
            </w:r>
          </w:p>
          <w:p w14:paraId="5B8A2E6A" w14:textId="77777777" w:rsidR="004D262B" w:rsidRDefault="004D262B" w:rsidP="004D262B">
            <w:pPr>
              <w:jc w:val="both"/>
              <w:rPr>
                <w:rFonts w:cs="Arial"/>
              </w:rPr>
            </w:pPr>
          </w:p>
          <w:p w14:paraId="5F237B7D" w14:textId="77777777" w:rsidR="004D262B" w:rsidRPr="006F4A36" w:rsidRDefault="004D262B" w:rsidP="004D262B">
            <w:pPr>
              <w:jc w:val="both"/>
              <w:rPr>
                <w:rFonts w:cs="Arial"/>
                <w:color w:val="000000" w:themeColor="text1"/>
              </w:rPr>
            </w:pPr>
            <w:r w:rsidRPr="00FD5E77">
              <w:rPr>
                <w:rFonts w:cs="Arial"/>
                <w:color w:val="000000" w:themeColor="text1"/>
              </w:rPr>
              <w:t xml:space="preserve">Prior to any lone working (indirect supervision) the </w:t>
            </w:r>
            <w:r>
              <w:rPr>
                <w:rFonts w:cs="Arial"/>
              </w:rPr>
              <w:t xml:space="preserve">Practice supervisor/practice assessor </w:t>
            </w:r>
            <w:r w:rsidRPr="00FD5E77">
              <w:rPr>
                <w:rFonts w:cs="Arial"/>
                <w:color w:val="000000" w:themeColor="text1"/>
              </w:rPr>
              <w:t>and student should complete the confirmation check list on page 4</w:t>
            </w:r>
            <w:r>
              <w:rPr>
                <w:rFonts w:cs="Arial"/>
                <w:color w:val="000000" w:themeColor="text1"/>
              </w:rPr>
              <w:t xml:space="preserve"> and for midwifery students the guidance in their practice assessment document</w:t>
            </w:r>
            <w:r w:rsidRPr="00FD5E77">
              <w:rPr>
                <w:rFonts w:cs="Arial"/>
                <w:color w:val="000000" w:themeColor="text1"/>
              </w:rPr>
              <w:t xml:space="preserve">, which must be signed by both the </w:t>
            </w:r>
            <w:r>
              <w:rPr>
                <w:rFonts w:cs="Arial"/>
                <w:color w:val="000000" w:themeColor="text1"/>
              </w:rPr>
              <w:t xml:space="preserve">practice supervisor/practice assessor </w:t>
            </w:r>
            <w:r w:rsidRPr="00FD5E77">
              <w:rPr>
                <w:rFonts w:cs="Arial"/>
                <w:color w:val="000000" w:themeColor="text1"/>
              </w:rPr>
              <w:t xml:space="preserve">and student. For every lone working activity, a risk / benefits analysis must be undertaken by the </w:t>
            </w:r>
            <w:r>
              <w:rPr>
                <w:rFonts w:cs="Arial"/>
              </w:rPr>
              <w:t>practice supervisor or practice assessor</w:t>
            </w:r>
            <w:r w:rsidRPr="00FD5E77">
              <w:rPr>
                <w:rFonts w:cs="Arial"/>
                <w:color w:val="000000" w:themeColor="text1"/>
              </w:rPr>
              <w:t xml:space="preserve"> taking into account: -</w:t>
            </w:r>
          </w:p>
          <w:p w14:paraId="6F454239" w14:textId="77777777" w:rsidR="004D262B" w:rsidRPr="00C90362" w:rsidRDefault="004D262B" w:rsidP="000051C2">
            <w:pPr>
              <w:pStyle w:val="ListParagraph"/>
              <w:numPr>
                <w:ilvl w:val="0"/>
                <w:numId w:val="60"/>
              </w:numPr>
              <w:spacing w:after="0" w:line="240" w:lineRule="auto"/>
              <w:jc w:val="both"/>
              <w:rPr>
                <w:rFonts w:ascii="Arial" w:eastAsia="Times New Roman" w:hAnsi="Arial" w:cs="Arial"/>
              </w:rPr>
            </w:pPr>
            <w:r w:rsidRPr="00C90362">
              <w:rPr>
                <w:rFonts w:ascii="Arial" w:eastAsia="Times New Roman" w:hAnsi="Arial" w:cs="Arial"/>
              </w:rPr>
              <w:t>Students stage in their programme (and their previous experience).  Normally students undertaking lone working should be in the final year of their programme and normally first year students should not be expected to take part in lone working activities</w:t>
            </w:r>
          </w:p>
          <w:p w14:paraId="4F0A806A" w14:textId="77777777" w:rsidR="004D262B" w:rsidRPr="00C90362" w:rsidRDefault="004D262B" w:rsidP="000051C2">
            <w:pPr>
              <w:pStyle w:val="ListParagraph"/>
              <w:numPr>
                <w:ilvl w:val="0"/>
                <w:numId w:val="60"/>
              </w:numPr>
              <w:spacing w:after="0" w:line="240" w:lineRule="auto"/>
              <w:jc w:val="both"/>
              <w:rPr>
                <w:rFonts w:ascii="Arial" w:eastAsia="Times New Roman" w:hAnsi="Arial" w:cs="Arial"/>
              </w:rPr>
            </w:pPr>
            <w:r w:rsidRPr="00C90362">
              <w:rPr>
                <w:rFonts w:ascii="Arial" w:eastAsia="Times New Roman" w:hAnsi="Arial" w:cs="Arial"/>
              </w:rPr>
              <w:t>Students level of competence to carry out the activity confidently, safely and competently</w:t>
            </w:r>
            <w:r>
              <w:rPr>
                <w:rFonts w:ascii="Arial" w:eastAsia="Times New Roman" w:hAnsi="Arial" w:cs="Arial"/>
              </w:rPr>
              <w:t xml:space="preserve">.  This must be assessed by the practice supervisor or practice assessor </w:t>
            </w:r>
          </w:p>
          <w:p w14:paraId="60ED3826" w14:textId="77777777" w:rsidR="004D262B" w:rsidRPr="00C90362" w:rsidRDefault="004D262B" w:rsidP="000051C2">
            <w:pPr>
              <w:pStyle w:val="ListParagraph"/>
              <w:numPr>
                <w:ilvl w:val="0"/>
                <w:numId w:val="60"/>
              </w:numPr>
              <w:spacing w:after="0" w:line="240" w:lineRule="auto"/>
              <w:jc w:val="both"/>
              <w:rPr>
                <w:rFonts w:ascii="Arial" w:eastAsia="Times New Roman" w:hAnsi="Arial" w:cs="Arial"/>
              </w:rPr>
            </w:pPr>
            <w:r w:rsidRPr="00C90362">
              <w:rPr>
                <w:rFonts w:ascii="Arial" w:eastAsia="Times New Roman" w:hAnsi="Arial" w:cs="Arial"/>
              </w:rPr>
              <w:t>Student and patient consent</w:t>
            </w:r>
          </w:p>
          <w:p w14:paraId="078FFB40" w14:textId="77777777" w:rsidR="004D262B" w:rsidRDefault="004D262B" w:rsidP="000051C2">
            <w:pPr>
              <w:pStyle w:val="ListParagraph"/>
              <w:numPr>
                <w:ilvl w:val="0"/>
                <w:numId w:val="60"/>
              </w:numPr>
              <w:spacing w:after="0" w:line="240" w:lineRule="auto"/>
              <w:jc w:val="both"/>
              <w:rPr>
                <w:rFonts w:ascii="Arial" w:eastAsia="Times New Roman" w:hAnsi="Arial" w:cs="Arial"/>
              </w:rPr>
            </w:pPr>
            <w:r w:rsidRPr="00C90362">
              <w:rPr>
                <w:rFonts w:ascii="Arial" w:eastAsia="Times New Roman" w:hAnsi="Arial" w:cs="Arial"/>
              </w:rPr>
              <w:t>Patient/client is well known to the service provider and a well-established care plan is in place</w:t>
            </w:r>
            <w:r>
              <w:rPr>
                <w:rFonts w:ascii="Arial" w:eastAsia="Times New Roman" w:hAnsi="Arial" w:cs="Arial"/>
              </w:rPr>
              <w:t xml:space="preserve"> and the activity is part of the normal care provided to this patient/client (a significant history of violence is a contraindication to a student lone working)</w:t>
            </w:r>
          </w:p>
          <w:p w14:paraId="39A679E0" w14:textId="77777777" w:rsidR="004D262B" w:rsidRDefault="004D262B" w:rsidP="000051C2">
            <w:pPr>
              <w:pStyle w:val="ListParagraph"/>
              <w:numPr>
                <w:ilvl w:val="0"/>
                <w:numId w:val="60"/>
              </w:numPr>
              <w:spacing w:after="0" w:line="240" w:lineRule="auto"/>
              <w:jc w:val="both"/>
              <w:rPr>
                <w:rFonts w:ascii="Arial" w:eastAsia="Times New Roman" w:hAnsi="Arial" w:cs="Arial"/>
              </w:rPr>
            </w:pPr>
            <w:r>
              <w:rPr>
                <w:rFonts w:ascii="Arial" w:eastAsia="Times New Roman" w:hAnsi="Arial" w:cs="Arial"/>
              </w:rPr>
              <w:t>Students must identify actions to be taken to keep in contact with their practice supervisor or practice assessor and to raise any concerns should an untoward incident occur</w:t>
            </w:r>
          </w:p>
          <w:p w14:paraId="429E65FC" w14:textId="77777777" w:rsidR="004D262B" w:rsidRDefault="004D262B" w:rsidP="000051C2">
            <w:pPr>
              <w:pStyle w:val="ListParagraph"/>
              <w:numPr>
                <w:ilvl w:val="0"/>
                <w:numId w:val="60"/>
              </w:numPr>
              <w:spacing w:after="0" w:line="240" w:lineRule="auto"/>
              <w:jc w:val="both"/>
              <w:rPr>
                <w:rFonts w:ascii="Arial" w:eastAsia="Times New Roman" w:hAnsi="Arial" w:cs="Arial"/>
              </w:rPr>
            </w:pPr>
            <w:r>
              <w:rPr>
                <w:rFonts w:ascii="Arial" w:eastAsia="Times New Roman" w:hAnsi="Arial" w:cs="Arial"/>
              </w:rPr>
              <w:t xml:space="preserve">Student must have their own mobile phone, provide their practice supervisor/practice assessor with their contact number and both parties keep their phones switched on and accessible at all times  </w:t>
            </w:r>
          </w:p>
          <w:p w14:paraId="51BB45B2" w14:textId="77777777" w:rsidR="004D262B" w:rsidRDefault="004D262B" w:rsidP="004D262B">
            <w:pPr>
              <w:jc w:val="both"/>
              <w:rPr>
                <w:rFonts w:cs="Arial"/>
              </w:rPr>
            </w:pPr>
          </w:p>
          <w:p w14:paraId="186D8CA4" w14:textId="77777777" w:rsidR="004D262B" w:rsidRDefault="004D262B" w:rsidP="004D262B">
            <w:pPr>
              <w:jc w:val="both"/>
              <w:rPr>
                <w:rFonts w:cs="Arial"/>
              </w:rPr>
            </w:pPr>
            <w:r>
              <w:rPr>
                <w:rFonts w:cs="Arial"/>
              </w:rPr>
              <w:t>Following an episode of lone working (indirect supervision), the student should feedback to their practice supervisor/practice assessor and complete any necessary documentation.  They should be provided with opportunity to reflect on their learning.</w:t>
            </w:r>
          </w:p>
          <w:p w14:paraId="3DB9344A" w14:textId="77777777" w:rsidR="004D262B" w:rsidRDefault="004D262B" w:rsidP="004D262B">
            <w:pPr>
              <w:jc w:val="both"/>
              <w:rPr>
                <w:rFonts w:cs="Arial"/>
              </w:rPr>
            </w:pPr>
          </w:p>
          <w:p w14:paraId="0517C404" w14:textId="77777777" w:rsidR="004D262B" w:rsidRDefault="004D262B" w:rsidP="004D262B">
            <w:pPr>
              <w:jc w:val="both"/>
              <w:rPr>
                <w:rFonts w:cs="Arial"/>
              </w:rPr>
            </w:pPr>
          </w:p>
          <w:p w14:paraId="7BC78BB7" w14:textId="77777777" w:rsidR="004D262B" w:rsidRDefault="004D262B" w:rsidP="004D262B">
            <w:pPr>
              <w:jc w:val="both"/>
              <w:rPr>
                <w:rFonts w:cs="Arial"/>
              </w:rPr>
            </w:pPr>
          </w:p>
          <w:p w14:paraId="3147E983" w14:textId="77777777" w:rsidR="004D262B" w:rsidRDefault="004D262B" w:rsidP="004D262B">
            <w:pPr>
              <w:jc w:val="both"/>
              <w:rPr>
                <w:rFonts w:cs="Arial"/>
              </w:rPr>
            </w:pPr>
          </w:p>
          <w:p w14:paraId="2ED60E26" w14:textId="77777777" w:rsidR="004D262B" w:rsidRDefault="004D262B" w:rsidP="004D262B">
            <w:pPr>
              <w:jc w:val="both"/>
              <w:rPr>
                <w:rFonts w:cs="Arial"/>
              </w:rPr>
            </w:pPr>
          </w:p>
          <w:p w14:paraId="64E98D30" w14:textId="77777777" w:rsidR="004D262B" w:rsidRDefault="004D262B" w:rsidP="004D262B">
            <w:pPr>
              <w:jc w:val="both"/>
              <w:rPr>
                <w:rFonts w:cs="Arial"/>
              </w:rPr>
            </w:pPr>
          </w:p>
          <w:p w14:paraId="6EDA4BEB" w14:textId="77777777" w:rsidR="004D262B" w:rsidRDefault="004D262B" w:rsidP="004D262B">
            <w:pPr>
              <w:jc w:val="both"/>
              <w:rPr>
                <w:rFonts w:cs="Arial"/>
              </w:rPr>
            </w:pPr>
          </w:p>
          <w:p w14:paraId="479F5C46" w14:textId="77777777" w:rsidR="004D262B" w:rsidRDefault="004D262B" w:rsidP="004D262B">
            <w:pPr>
              <w:jc w:val="both"/>
              <w:rPr>
                <w:rFonts w:cs="Arial"/>
              </w:rPr>
            </w:pPr>
          </w:p>
          <w:p w14:paraId="47A3C478" w14:textId="77777777" w:rsidR="004D262B" w:rsidRDefault="004D262B" w:rsidP="004D262B">
            <w:pPr>
              <w:jc w:val="both"/>
              <w:rPr>
                <w:rFonts w:cs="Arial"/>
              </w:rPr>
            </w:pPr>
          </w:p>
          <w:p w14:paraId="70B4FDAB" w14:textId="77777777" w:rsidR="004D262B" w:rsidRDefault="004D262B" w:rsidP="004D262B">
            <w:pPr>
              <w:jc w:val="both"/>
              <w:rPr>
                <w:rFonts w:cs="Arial"/>
              </w:rPr>
            </w:pPr>
          </w:p>
          <w:p w14:paraId="6A746D4C" w14:textId="77777777" w:rsidR="004D262B" w:rsidRPr="00491ECE" w:rsidRDefault="004D262B" w:rsidP="004D262B">
            <w:pPr>
              <w:jc w:val="both"/>
              <w:rPr>
                <w:rFonts w:cs="Arial"/>
              </w:rPr>
            </w:pPr>
          </w:p>
          <w:tbl>
            <w:tblPr>
              <w:tblStyle w:val="TableGrid"/>
              <w:tblW w:w="0" w:type="auto"/>
              <w:tblLook w:val="04A0" w:firstRow="1" w:lastRow="0" w:firstColumn="1" w:lastColumn="0" w:noHBand="0" w:noVBand="1"/>
            </w:tblPr>
            <w:tblGrid>
              <w:gridCol w:w="4756"/>
              <w:gridCol w:w="3812"/>
            </w:tblGrid>
            <w:tr w:rsidR="004D262B" w:rsidRPr="00167D0D" w14:paraId="3806191B" w14:textId="77777777" w:rsidTr="00B34D82">
              <w:trPr>
                <w:trHeight w:val="1826"/>
              </w:trPr>
              <w:tc>
                <w:tcPr>
                  <w:tcW w:w="5054" w:type="dxa"/>
                </w:tcPr>
                <w:p w14:paraId="0F91F745" w14:textId="77777777" w:rsidR="004D262B" w:rsidRPr="00167D0D" w:rsidRDefault="004D262B" w:rsidP="004D262B">
                  <w:pPr>
                    <w:jc w:val="center"/>
                    <w:rPr>
                      <w:rFonts w:cs="Arial"/>
                      <w:b/>
                      <w:bCs/>
                      <w:u w:val="single"/>
                    </w:rPr>
                  </w:pPr>
                </w:p>
                <w:p w14:paraId="6DC7D2CD" w14:textId="77777777" w:rsidR="004D262B" w:rsidRDefault="004D262B" w:rsidP="004D262B">
                  <w:pPr>
                    <w:tabs>
                      <w:tab w:val="left" w:pos="175"/>
                    </w:tabs>
                    <w:ind w:left="175"/>
                    <w:rPr>
                      <w:rFonts w:cs="Arial"/>
                      <w:lang w:eastAsia="en-GB"/>
                    </w:rPr>
                  </w:pPr>
                  <w:r w:rsidRPr="00167D0D">
                    <w:rPr>
                      <w:rFonts w:cs="Arial"/>
                      <w:lang w:eastAsia="en-GB"/>
                    </w:rPr>
                    <w:t xml:space="preserve">  </w:t>
                  </w:r>
                  <w:r w:rsidRPr="00167D0D">
                    <w:rPr>
                      <w:rFonts w:cs="Arial"/>
                      <w:noProof/>
                      <w:lang w:eastAsia="en-GB"/>
                    </w:rPr>
                    <w:drawing>
                      <wp:inline distT="0" distB="0" distL="0" distR="0" wp14:anchorId="2391DD22" wp14:editId="2DDD3652">
                        <wp:extent cx="2057400" cy="619125"/>
                        <wp:effectExtent l="0" t="0" r="0" b="9525"/>
                        <wp:docPr id="63" name="Picture 63" descr="2D_blac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_black_72dpi"/>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57400" cy="619125"/>
                                </a:xfrm>
                                <a:prstGeom prst="rect">
                                  <a:avLst/>
                                </a:prstGeom>
                                <a:noFill/>
                                <a:ln>
                                  <a:noFill/>
                                </a:ln>
                              </pic:spPr>
                            </pic:pic>
                          </a:graphicData>
                        </a:graphic>
                      </wp:inline>
                    </w:drawing>
                  </w:r>
                  <w:r w:rsidRPr="00167D0D">
                    <w:rPr>
                      <w:rFonts w:cs="Arial"/>
                      <w:lang w:eastAsia="en-GB"/>
                    </w:rPr>
                    <w:tab/>
                  </w:r>
                </w:p>
                <w:p w14:paraId="25EF0047" w14:textId="77777777" w:rsidR="004D262B" w:rsidRDefault="004D262B" w:rsidP="004D262B">
                  <w:pPr>
                    <w:tabs>
                      <w:tab w:val="left" w:pos="175"/>
                    </w:tabs>
                    <w:ind w:left="175"/>
                    <w:rPr>
                      <w:rFonts w:cs="Arial"/>
                      <w:lang w:eastAsia="en-GB"/>
                    </w:rPr>
                  </w:pPr>
                </w:p>
                <w:p w14:paraId="5CEA7CBB" w14:textId="77777777" w:rsidR="004D262B" w:rsidRPr="00C45BA1" w:rsidRDefault="004D262B" w:rsidP="004D262B">
                  <w:pPr>
                    <w:tabs>
                      <w:tab w:val="left" w:pos="175"/>
                    </w:tabs>
                    <w:ind w:left="175"/>
                    <w:rPr>
                      <w:rFonts w:cs="Arial"/>
                      <w:sz w:val="20"/>
                      <w:szCs w:val="20"/>
                      <w:lang w:eastAsia="en-GB"/>
                    </w:rPr>
                  </w:pPr>
                  <w:r w:rsidRPr="00C45BA1">
                    <w:rPr>
                      <w:rFonts w:cs="Arial"/>
                      <w:b/>
                      <w:sz w:val="20"/>
                      <w:szCs w:val="20"/>
                      <w:lang w:eastAsia="en-GB"/>
                    </w:rPr>
                    <w:t>Three Counties School of Nursing and Midwifery</w:t>
                  </w:r>
                </w:p>
              </w:tc>
              <w:tc>
                <w:tcPr>
                  <w:tcW w:w="4230" w:type="dxa"/>
                </w:tcPr>
                <w:p w14:paraId="2AC00314" w14:textId="77777777" w:rsidR="004D262B" w:rsidRPr="00167D0D" w:rsidRDefault="004D262B" w:rsidP="004D262B">
                  <w:pPr>
                    <w:jc w:val="center"/>
                    <w:rPr>
                      <w:rFonts w:cs="Arial"/>
                      <w:b/>
                      <w:bCs/>
                    </w:rPr>
                  </w:pPr>
                  <w:r>
                    <w:rPr>
                      <w:rFonts w:cs="Arial"/>
                      <w:b/>
                      <w:bCs/>
                    </w:rPr>
                    <w:t xml:space="preserve">Guidance for Nursing, Nursing Associate and Midwifery Students </w:t>
                  </w:r>
                  <w:r w:rsidRPr="00167D0D">
                    <w:rPr>
                      <w:rFonts w:cs="Arial"/>
                      <w:b/>
                      <w:bCs/>
                    </w:rPr>
                    <w:t>Working Under Indirect Supervision</w:t>
                  </w:r>
                  <w:r>
                    <w:rPr>
                      <w:rFonts w:cs="Arial"/>
                      <w:b/>
                      <w:bCs/>
                    </w:rPr>
                    <w:t>/Lone Working</w:t>
                  </w:r>
                </w:p>
                <w:p w14:paraId="2342D462" w14:textId="77777777" w:rsidR="004D262B" w:rsidRPr="00167D0D" w:rsidRDefault="004D262B" w:rsidP="004D262B">
                  <w:pPr>
                    <w:jc w:val="center"/>
                    <w:rPr>
                      <w:rFonts w:cs="Arial"/>
                      <w:b/>
                      <w:bCs/>
                      <w:u w:val="single"/>
                    </w:rPr>
                  </w:pPr>
                </w:p>
                <w:p w14:paraId="55DA7D54" w14:textId="77777777" w:rsidR="004D262B" w:rsidRPr="00167D0D" w:rsidRDefault="004D262B" w:rsidP="004D262B">
                  <w:pPr>
                    <w:jc w:val="center"/>
                    <w:rPr>
                      <w:rFonts w:cs="Arial"/>
                      <w:b/>
                      <w:bCs/>
                    </w:rPr>
                  </w:pPr>
                  <w:r w:rsidRPr="00167D0D">
                    <w:rPr>
                      <w:rFonts w:cs="Arial"/>
                      <w:b/>
                      <w:bCs/>
                    </w:rPr>
                    <w:t>Checklist Confirmation</w:t>
                  </w:r>
                </w:p>
                <w:p w14:paraId="3A06F587" w14:textId="77777777" w:rsidR="004D262B" w:rsidRPr="00167D0D" w:rsidRDefault="004D262B" w:rsidP="004D262B">
                  <w:pPr>
                    <w:rPr>
                      <w:rFonts w:cs="Arial"/>
                      <w:b/>
                      <w:bCs/>
                    </w:rPr>
                  </w:pPr>
                </w:p>
              </w:tc>
            </w:tr>
          </w:tbl>
          <w:p w14:paraId="5CFDEB36" w14:textId="77777777" w:rsidR="004D262B" w:rsidRDefault="004D262B" w:rsidP="004D262B">
            <w:pPr>
              <w:rPr>
                <w:rFonts w:cs="Arial"/>
                <w:bCs/>
              </w:rPr>
            </w:pPr>
          </w:p>
          <w:p w14:paraId="14355E9F" w14:textId="77777777" w:rsidR="004D262B" w:rsidRDefault="004D262B" w:rsidP="004D262B">
            <w:pPr>
              <w:rPr>
                <w:rFonts w:cs="Arial"/>
                <w:bCs/>
              </w:rPr>
            </w:pPr>
          </w:p>
          <w:p w14:paraId="5E7BB1BB" w14:textId="77777777" w:rsidR="004D262B" w:rsidRPr="00167D0D" w:rsidRDefault="004D262B" w:rsidP="004D262B">
            <w:pPr>
              <w:rPr>
                <w:rFonts w:cs="Arial"/>
                <w:bCs/>
              </w:rPr>
            </w:pPr>
            <w:r w:rsidRPr="00167D0D">
              <w:rPr>
                <w:rFonts w:cs="Arial"/>
                <w:bCs/>
              </w:rPr>
              <w:t>Please sign below to verify that the above guidance has been applied prior to a student</w:t>
            </w:r>
            <w:r>
              <w:rPr>
                <w:rFonts w:cs="Arial"/>
                <w:bCs/>
              </w:rPr>
              <w:t xml:space="preserve"> being involved in</w:t>
            </w:r>
            <w:r w:rsidRPr="00167D0D">
              <w:rPr>
                <w:rFonts w:cs="Arial"/>
                <w:bCs/>
              </w:rPr>
              <w:t xml:space="preserve"> lone working during their placement.</w:t>
            </w:r>
          </w:p>
          <w:p w14:paraId="4A5E4712" w14:textId="77777777" w:rsidR="004D262B" w:rsidRPr="00167D0D" w:rsidRDefault="004D262B" w:rsidP="004D262B">
            <w:pPr>
              <w:rPr>
                <w:rFonts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4"/>
              <w:gridCol w:w="3565"/>
              <w:gridCol w:w="1639"/>
            </w:tblGrid>
            <w:tr w:rsidR="004D262B" w:rsidRPr="00167D0D" w14:paraId="58368C78" w14:textId="77777777" w:rsidTr="00B34D82">
              <w:tc>
                <w:tcPr>
                  <w:tcW w:w="3528" w:type="dxa"/>
                  <w:shd w:val="clear" w:color="auto" w:fill="DBE5F1"/>
                </w:tcPr>
                <w:p w14:paraId="1DD96C36" w14:textId="77777777" w:rsidR="004D262B" w:rsidRPr="00167D0D" w:rsidRDefault="004D262B" w:rsidP="004D262B">
                  <w:pPr>
                    <w:jc w:val="center"/>
                    <w:rPr>
                      <w:rFonts w:cs="Arial"/>
                      <w:b/>
                    </w:rPr>
                  </w:pPr>
                  <w:r w:rsidRPr="00167D0D">
                    <w:rPr>
                      <w:rFonts w:cs="Arial"/>
                      <w:b/>
                    </w:rPr>
                    <w:t>Name</w:t>
                  </w:r>
                </w:p>
              </w:tc>
              <w:tc>
                <w:tcPr>
                  <w:tcW w:w="3960" w:type="dxa"/>
                  <w:shd w:val="clear" w:color="auto" w:fill="DBE5F1"/>
                </w:tcPr>
                <w:p w14:paraId="391911F5" w14:textId="77777777" w:rsidR="004D262B" w:rsidRPr="00167D0D" w:rsidRDefault="004D262B" w:rsidP="004D262B">
                  <w:pPr>
                    <w:jc w:val="center"/>
                    <w:rPr>
                      <w:rFonts w:cs="Arial"/>
                      <w:b/>
                    </w:rPr>
                  </w:pPr>
                  <w:r w:rsidRPr="00167D0D">
                    <w:rPr>
                      <w:rFonts w:cs="Arial"/>
                      <w:b/>
                    </w:rPr>
                    <w:t>Signature</w:t>
                  </w:r>
                </w:p>
              </w:tc>
              <w:tc>
                <w:tcPr>
                  <w:tcW w:w="1798" w:type="dxa"/>
                  <w:shd w:val="clear" w:color="auto" w:fill="DBE5F1"/>
                </w:tcPr>
                <w:p w14:paraId="11D2C2A4" w14:textId="77777777" w:rsidR="004D262B" w:rsidRPr="00167D0D" w:rsidRDefault="004D262B" w:rsidP="004D262B">
                  <w:pPr>
                    <w:jc w:val="center"/>
                    <w:rPr>
                      <w:rFonts w:cs="Arial"/>
                      <w:b/>
                    </w:rPr>
                  </w:pPr>
                  <w:r w:rsidRPr="00167D0D">
                    <w:rPr>
                      <w:rFonts w:cs="Arial"/>
                      <w:b/>
                    </w:rPr>
                    <w:t>Date</w:t>
                  </w:r>
                </w:p>
                <w:p w14:paraId="5D81D0DD" w14:textId="77777777" w:rsidR="004D262B" w:rsidRPr="00167D0D" w:rsidRDefault="004D262B" w:rsidP="004D262B">
                  <w:pPr>
                    <w:jc w:val="center"/>
                    <w:rPr>
                      <w:rFonts w:cs="Arial"/>
                      <w:b/>
                    </w:rPr>
                  </w:pPr>
                </w:p>
              </w:tc>
            </w:tr>
            <w:tr w:rsidR="004D262B" w:rsidRPr="00167D0D" w14:paraId="3313DC55" w14:textId="77777777" w:rsidTr="00B34D82">
              <w:tc>
                <w:tcPr>
                  <w:tcW w:w="3528" w:type="dxa"/>
                  <w:shd w:val="clear" w:color="auto" w:fill="D9E2F3" w:themeFill="accent5" w:themeFillTint="33"/>
                </w:tcPr>
                <w:p w14:paraId="3FB7BDCC" w14:textId="77777777" w:rsidR="004D262B" w:rsidRPr="004F30FC" w:rsidRDefault="004D262B" w:rsidP="004D262B">
                  <w:pPr>
                    <w:rPr>
                      <w:rFonts w:cs="Arial"/>
                      <w:b/>
                    </w:rPr>
                  </w:pPr>
                  <w:r w:rsidRPr="004F30FC">
                    <w:rPr>
                      <w:rFonts w:cs="Arial"/>
                      <w:b/>
                    </w:rPr>
                    <w:t>Student:</w:t>
                  </w:r>
                </w:p>
                <w:p w14:paraId="06F90BA9" w14:textId="77777777" w:rsidR="004D262B" w:rsidRPr="004F30FC" w:rsidRDefault="004D262B" w:rsidP="004D262B">
                  <w:pPr>
                    <w:rPr>
                      <w:rFonts w:cs="Arial"/>
                      <w:b/>
                    </w:rPr>
                  </w:pPr>
                </w:p>
                <w:p w14:paraId="1B410FFD" w14:textId="77777777" w:rsidR="004D262B" w:rsidRPr="004F30FC" w:rsidRDefault="004D262B" w:rsidP="004D262B">
                  <w:pPr>
                    <w:rPr>
                      <w:rFonts w:cs="Arial"/>
                      <w:b/>
                    </w:rPr>
                  </w:pPr>
                </w:p>
              </w:tc>
              <w:tc>
                <w:tcPr>
                  <w:tcW w:w="3960" w:type="dxa"/>
                </w:tcPr>
                <w:p w14:paraId="2A0F1C3A" w14:textId="77777777" w:rsidR="004D262B" w:rsidRPr="00167D0D" w:rsidRDefault="004D262B" w:rsidP="004D262B">
                  <w:pPr>
                    <w:rPr>
                      <w:rFonts w:cs="Arial"/>
                    </w:rPr>
                  </w:pPr>
                </w:p>
              </w:tc>
              <w:tc>
                <w:tcPr>
                  <w:tcW w:w="1798" w:type="dxa"/>
                </w:tcPr>
                <w:p w14:paraId="20BAA335" w14:textId="77777777" w:rsidR="004D262B" w:rsidRPr="00167D0D" w:rsidRDefault="004D262B" w:rsidP="004D262B">
                  <w:pPr>
                    <w:rPr>
                      <w:rFonts w:cs="Arial"/>
                    </w:rPr>
                  </w:pPr>
                </w:p>
              </w:tc>
            </w:tr>
            <w:tr w:rsidR="004D262B" w:rsidRPr="00167D0D" w14:paraId="545D5021" w14:textId="77777777" w:rsidTr="00B34D82">
              <w:tc>
                <w:tcPr>
                  <w:tcW w:w="3528" w:type="dxa"/>
                  <w:shd w:val="clear" w:color="auto" w:fill="D9E2F3" w:themeFill="accent5" w:themeFillTint="33"/>
                </w:tcPr>
                <w:p w14:paraId="1BF86593" w14:textId="77777777" w:rsidR="004D262B" w:rsidRPr="004F30FC" w:rsidRDefault="004D262B" w:rsidP="004D262B">
                  <w:pPr>
                    <w:rPr>
                      <w:rFonts w:cs="Arial"/>
                      <w:b/>
                    </w:rPr>
                  </w:pPr>
                  <w:r>
                    <w:rPr>
                      <w:rFonts w:cs="Arial"/>
                      <w:b/>
                    </w:rPr>
                    <w:t>Practice supervisor/practice assessor</w:t>
                  </w:r>
                  <w:r w:rsidRPr="004F30FC">
                    <w:rPr>
                      <w:rFonts w:cs="Arial"/>
                      <w:b/>
                    </w:rPr>
                    <w:t>/team leader/deputy:</w:t>
                  </w:r>
                </w:p>
                <w:p w14:paraId="235D70D3" w14:textId="77777777" w:rsidR="004D262B" w:rsidRPr="004F30FC" w:rsidRDefault="004D262B" w:rsidP="004D262B">
                  <w:pPr>
                    <w:rPr>
                      <w:rFonts w:cs="Arial"/>
                      <w:b/>
                    </w:rPr>
                  </w:pPr>
                  <w:r w:rsidRPr="004F30FC">
                    <w:rPr>
                      <w:rFonts w:cs="Arial"/>
                      <w:b/>
                    </w:rPr>
                    <w:t>(Delete as appropriate)</w:t>
                  </w:r>
                </w:p>
                <w:p w14:paraId="52BE1FE0" w14:textId="77777777" w:rsidR="004D262B" w:rsidRPr="004F30FC" w:rsidRDefault="004D262B" w:rsidP="004D262B">
                  <w:pPr>
                    <w:rPr>
                      <w:rFonts w:cs="Arial"/>
                      <w:b/>
                    </w:rPr>
                  </w:pPr>
                </w:p>
                <w:p w14:paraId="62D9AA51" w14:textId="77777777" w:rsidR="004D262B" w:rsidRPr="004F30FC" w:rsidRDefault="004D262B" w:rsidP="004D262B">
                  <w:pPr>
                    <w:rPr>
                      <w:rFonts w:cs="Arial"/>
                      <w:b/>
                    </w:rPr>
                  </w:pPr>
                </w:p>
              </w:tc>
              <w:tc>
                <w:tcPr>
                  <w:tcW w:w="3960" w:type="dxa"/>
                </w:tcPr>
                <w:p w14:paraId="5367CC60" w14:textId="77777777" w:rsidR="004D262B" w:rsidRPr="00167D0D" w:rsidRDefault="004D262B" w:rsidP="004D262B">
                  <w:pPr>
                    <w:rPr>
                      <w:rFonts w:cs="Arial"/>
                    </w:rPr>
                  </w:pPr>
                </w:p>
              </w:tc>
              <w:tc>
                <w:tcPr>
                  <w:tcW w:w="1798" w:type="dxa"/>
                </w:tcPr>
                <w:p w14:paraId="50186EBE" w14:textId="77777777" w:rsidR="004D262B" w:rsidRPr="00167D0D" w:rsidRDefault="004D262B" w:rsidP="004D262B">
                  <w:pPr>
                    <w:rPr>
                      <w:rFonts w:cs="Arial"/>
                    </w:rPr>
                  </w:pPr>
                </w:p>
              </w:tc>
            </w:tr>
          </w:tbl>
          <w:p w14:paraId="1AD7EB6A" w14:textId="77777777" w:rsidR="004D262B" w:rsidRPr="00167D0D" w:rsidRDefault="004D262B" w:rsidP="004D262B">
            <w:pPr>
              <w:rPr>
                <w:rFonts w:cs="Arial"/>
              </w:rPr>
            </w:pPr>
          </w:p>
          <w:p w14:paraId="686F0AC9" w14:textId="77777777" w:rsidR="004D262B" w:rsidRPr="00167D0D" w:rsidRDefault="004D262B" w:rsidP="004D262B">
            <w:pPr>
              <w:rPr>
                <w:rFonts w:cs="Arial"/>
              </w:rPr>
            </w:pPr>
          </w:p>
          <w:p w14:paraId="06FDB397" w14:textId="77777777" w:rsidR="004D262B" w:rsidRPr="00167D0D" w:rsidRDefault="004D262B" w:rsidP="004D262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4"/>
              <w:gridCol w:w="4164"/>
            </w:tblGrid>
            <w:tr w:rsidR="004D262B" w:rsidRPr="00167D0D" w14:paraId="5383E013" w14:textId="77777777" w:rsidTr="00B34D82">
              <w:tc>
                <w:tcPr>
                  <w:tcW w:w="4643" w:type="dxa"/>
                  <w:shd w:val="clear" w:color="auto" w:fill="D9E2F3" w:themeFill="accent5" w:themeFillTint="33"/>
                </w:tcPr>
                <w:p w14:paraId="4DDF50EA" w14:textId="77777777" w:rsidR="004D262B" w:rsidRPr="004F30FC" w:rsidRDefault="004D262B" w:rsidP="004D262B">
                  <w:pPr>
                    <w:rPr>
                      <w:rFonts w:cs="Arial"/>
                      <w:b/>
                    </w:rPr>
                  </w:pPr>
                  <w:r w:rsidRPr="004F30FC">
                    <w:rPr>
                      <w:rFonts w:cs="Arial"/>
                      <w:b/>
                    </w:rPr>
                    <w:t>Students Name:</w:t>
                  </w:r>
                </w:p>
                <w:p w14:paraId="0B300F88" w14:textId="77777777" w:rsidR="004D262B" w:rsidRPr="004F30FC" w:rsidRDefault="004D262B" w:rsidP="004D262B">
                  <w:pPr>
                    <w:rPr>
                      <w:rFonts w:cs="Arial"/>
                      <w:b/>
                    </w:rPr>
                  </w:pPr>
                </w:p>
              </w:tc>
              <w:tc>
                <w:tcPr>
                  <w:tcW w:w="4643" w:type="dxa"/>
                </w:tcPr>
                <w:p w14:paraId="4DD084CF" w14:textId="77777777" w:rsidR="004D262B" w:rsidRPr="00167D0D" w:rsidRDefault="004D262B" w:rsidP="004D262B">
                  <w:pPr>
                    <w:rPr>
                      <w:rFonts w:cs="Arial"/>
                    </w:rPr>
                  </w:pPr>
                </w:p>
              </w:tc>
            </w:tr>
            <w:tr w:rsidR="004D262B" w:rsidRPr="00167D0D" w14:paraId="306F0212" w14:textId="77777777" w:rsidTr="00B34D82">
              <w:tc>
                <w:tcPr>
                  <w:tcW w:w="4643" w:type="dxa"/>
                  <w:shd w:val="clear" w:color="auto" w:fill="D9E2F3" w:themeFill="accent5" w:themeFillTint="33"/>
                </w:tcPr>
                <w:p w14:paraId="053821CE" w14:textId="77777777" w:rsidR="004D262B" w:rsidRPr="004F30FC" w:rsidRDefault="004D262B" w:rsidP="004D262B">
                  <w:pPr>
                    <w:rPr>
                      <w:rFonts w:cs="Arial"/>
                      <w:b/>
                    </w:rPr>
                  </w:pPr>
                  <w:r w:rsidRPr="004F30FC">
                    <w:rPr>
                      <w:rFonts w:cs="Arial"/>
                      <w:b/>
                    </w:rPr>
                    <w:t>Student Mobile Phone Number:</w:t>
                  </w:r>
                </w:p>
                <w:p w14:paraId="55759AB3" w14:textId="77777777" w:rsidR="004D262B" w:rsidRPr="004F30FC" w:rsidRDefault="004D262B" w:rsidP="004D262B">
                  <w:pPr>
                    <w:rPr>
                      <w:rFonts w:cs="Arial"/>
                      <w:b/>
                    </w:rPr>
                  </w:pPr>
                </w:p>
              </w:tc>
              <w:tc>
                <w:tcPr>
                  <w:tcW w:w="4643" w:type="dxa"/>
                </w:tcPr>
                <w:p w14:paraId="1BBCAE14" w14:textId="77777777" w:rsidR="004D262B" w:rsidRPr="00167D0D" w:rsidRDefault="004D262B" w:rsidP="004D262B">
                  <w:pPr>
                    <w:rPr>
                      <w:rFonts w:cs="Arial"/>
                    </w:rPr>
                  </w:pPr>
                </w:p>
              </w:tc>
            </w:tr>
            <w:tr w:rsidR="004D262B" w:rsidRPr="00167D0D" w14:paraId="51A11E89" w14:textId="77777777" w:rsidTr="00B34D82">
              <w:tc>
                <w:tcPr>
                  <w:tcW w:w="4643" w:type="dxa"/>
                  <w:shd w:val="clear" w:color="auto" w:fill="D9E2F3" w:themeFill="accent5" w:themeFillTint="33"/>
                </w:tcPr>
                <w:p w14:paraId="2DAF26FC" w14:textId="77777777" w:rsidR="004D262B" w:rsidRPr="004F30FC" w:rsidRDefault="004D262B" w:rsidP="004D262B">
                  <w:pPr>
                    <w:rPr>
                      <w:rFonts w:cs="Arial"/>
                      <w:b/>
                    </w:rPr>
                  </w:pPr>
                  <w:r w:rsidRPr="004F30FC">
                    <w:rPr>
                      <w:rFonts w:cs="Arial"/>
                      <w:b/>
                    </w:rPr>
                    <w:t>Placement:</w:t>
                  </w:r>
                </w:p>
                <w:p w14:paraId="33775F19" w14:textId="77777777" w:rsidR="004D262B" w:rsidRPr="004F30FC" w:rsidRDefault="004D262B" w:rsidP="004D262B">
                  <w:pPr>
                    <w:rPr>
                      <w:rFonts w:cs="Arial"/>
                      <w:b/>
                    </w:rPr>
                  </w:pPr>
                </w:p>
              </w:tc>
              <w:tc>
                <w:tcPr>
                  <w:tcW w:w="4643" w:type="dxa"/>
                </w:tcPr>
                <w:p w14:paraId="05881BDA" w14:textId="77777777" w:rsidR="004D262B" w:rsidRPr="00167D0D" w:rsidRDefault="004D262B" w:rsidP="004D262B">
                  <w:pPr>
                    <w:rPr>
                      <w:rFonts w:cs="Arial"/>
                    </w:rPr>
                  </w:pPr>
                </w:p>
              </w:tc>
            </w:tr>
            <w:tr w:rsidR="004D262B" w:rsidRPr="00167D0D" w14:paraId="0EE0DB96" w14:textId="77777777" w:rsidTr="00B34D82">
              <w:tc>
                <w:tcPr>
                  <w:tcW w:w="4643" w:type="dxa"/>
                  <w:shd w:val="clear" w:color="auto" w:fill="D9E2F3" w:themeFill="accent5" w:themeFillTint="33"/>
                </w:tcPr>
                <w:p w14:paraId="2D1D4B48" w14:textId="77777777" w:rsidR="004D262B" w:rsidRPr="004F30FC" w:rsidRDefault="004D262B" w:rsidP="004D262B">
                  <w:pPr>
                    <w:rPr>
                      <w:rFonts w:cs="Arial"/>
                      <w:b/>
                    </w:rPr>
                  </w:pPr>
                  <w:r w:rsidRPr="004F30FC">
                    <w:rPr>
                      <w:rFonts w:cs="Arial"/>
                      <w:b/>
                    </w:rPr>
                    <w:t>Dates of Placement:</w:t>
                  </w:r>
                </w:p>
                <w:p w14:paraId="57DDD701" w14:textId="77777777" w:rsidR="004D262B" w:rsidRPr="004F30FC" w:rsidRDefault="004D262B" w:rsidP="004D262B">
                  <w:pPr>
                    <w:rPr>
                      <w:rFonts w:cs="Arial"/>
                      <w:b/>
                    </w:rPr>
                  </w:pPr>
                </w:p>
              </w:tc>
              <w:tc>
                <w:tcPr>
                  <w:tcW w:w="4643" w:type="dxa"/>
                </w:tcPr>
                <w:p w14:paraId="748E36FF" w14:textId="77777777" w:rsidR="004D262B" w:rsidRPr="00167D0D" w:rsidRDefault="004D262B" w:rsidP="004D262B">
                  <w:pPr>
                    <w:rPr>
                      <w:rFonts w:cs="Arial"/>
                    </w:rPr>
                  </w:pPr>
                </w:p>
              </w:tc>
            </w:tr>
            <w:tr w:rsidR="004D262B" w:rsidRPr="00167D0D" w14:paraId="41BC9AA3" w14:textId="77777777" w:rsidTr="00B34D82">
              <w:tc>
                <w:tcPr>
                  <w:tcW w:w="4643" w:type="dxa"/>
                  <w:shd w:val="clear" w:color="auto" w:fill="D9E2F3" w:themeFill="accent5" w:themeFillTint="33"/>
                </w:tcPr>
                <w:p w14:paraId="6354C236" w14:textId="77777777" w:rsidR="004D262B" w:rsidRPr="004F30FC" w:rsidRDefault="004D262B" w:rsidP="004D262B">
                  <w:pPr>
                    <w:rPr>
                      <w:rFonts w:cs="Arial"/>
                      <w:b/>
                    </w:rPr>
                  </w:pPr>
                  <w:r>
                    <w:rPr>
                      <w:rFonts w:cs="Arial"/>
                      <w:b/>
                    </w:rPr>
                    <w:t>Practice supervisor/practice assessor</w:t>
                  </w:r>
                  <w:r w:rsidRPr="004F30FC">
                    <w:rPr>
                      <w:rFonts w:cs="Arial"/>
                      <w:b/>
                    </w:rPr>
                    <w:t xml:space="preserve"> Name:</w:t>
                  </w:r>
                </w:p>
                <w:p w14:paraId="45AB7EB6" w14:textId="77777777" w:rsidR="004D262B" w:rsidRPr="004F30FC" w:rsidRDefault="004D262B" w:rsidP="004D262B">
                  <w:pPr>
                    <w:rPr>
                      <w:rFonts w:cs="Arial"/>
                      <w:b/>
                    </w:rPr>
                  </w:pPr>
                </w:p>
              </w:tc>
              <w:tc>
                <w:tcPr>
                  <w:tcW w:w="4643" w:type="dxa"/>
                </w:tcPr>
                <w:p w14:paraId="5F28F7F0" w14:textId="77777777" w:rsidR="004D262B" w:rsidRPr="00167D0D" w:rsidRDefault="004D262B" w:rsidP="004D262B">
                  <w:pPr>
                    <w:rPr>
                      <w:rFonts w:cs="Arial"/>
                    </w:rPr>
                  </w:pPr>
                </w:p>
              </w:tc>
            </w:tr>
            <w:tr w:rsidR="004D262B" w:rsidRPr="00167D0D" w14:paraId="607D7E5D" w14:textId="77777777" w:rsidTr="00B34D82">
              <w:tc>
                <w:tcPr>
                  <w:tcW w:w="4643" w:type="dxa"/>
                  <w:shd w:val="clear" w:color="auto" w:fill="D9E2F3" w:themeFill="accent5" w:themeFillTint="33"/>
                </w:tcPr>
                <w:p w14:paraId="7B8540FE" w14:textId="77777777" w:rsidR="004D262B" w:rsidRPr="004F30FC" w:rsidRDefault="004D262B" w:rsidP="004D262B">
                  <w:pPr>
                    <w:rPr>
                      <w:rFonts w:cs="Arial"/>
                      <w:b/>
                    </w:rPr>
                  </w:pPr>
                  <w:r>
                    <w:rPr>
                      <w:rFonts w:cs="Arial"/>
                      <w:b/>
                    </w:rPr>
                    <w:t>Practice supervisor/practice assessor</w:t>
                  </w:r>
                  <w:r w:rsidRPr="004F30FC">
                    <w:rPr>
                      <w:rFonts w:cs="Arial"/>
                      <w:b/>
                    </w:rPr>
                    <w:t xml:space="preserve"> Mobile Phone/Contact Number:  </w:t>
                  </w:r>
                </w:p>
                <w:p w14:paraId="421B520D" w14:textId="77777777" w:rsidR="004D262B" w:rsidRPr="004F30FC" w:rsidRDefault="004D262B" w:rsidP="004D262B">
                  <w:pPr>
                    <w:rPr>
                      <w:rFonts w:cs="Arial"/>
                      <w:b/>
                    </w:rPr>
                  </w:pPr>
                </w:p>
              </w:tc>
              <w:tc>
                <w:tcPr>
                  <w:tcW w:w="4643" w:type="dxa"/>
                </w:tcPr>
                <w:p w14:paraId="2D278747" w14:textId="77777777" w:rsidR="004D262B" w:rsidRPr="00167D0D" w:rsidRDefault="004D262B" w:rsidP="004D262B">
                  <w:pPr>
                    <w:rPr>
                      <w:rFonts w:cs="Arial"/>
                    </w:rPr>
                  </w:pPr>
                </w:p>
              </w:tc>
            </w:tr>
            <w:tr w:rsidR="004D262B" w:rsidRPr="00167D0D" w14:paraId="71F6C767" w14:textId="77777777" w:rsidTr="00B34D82">
              <w:tc>
                <w:tcPr>
                  <w:tcW w:w="4643" w:type="dxa"/>
                  <w:shd w:val="clear" w:color="auto" w:fill="D9E2F3" w:themeFill="accent5" w:themeFillTint="33"/>
                </w:tcPr>
                <w:p w14:paraId="4965B23E" w14:textId="77777777" w:rsidR="004D262B" w:rsidRPr="004F30FC" w:rsidRDefault="004D262B" w:rsidP="004D262B">
                  <w:pPr>
                    <w:rPr>
                      <w:rFonts w:cs="Arial"/>
                      <w:b/>
                    </w:rPr>
                  </w:pPr>
                  <w:r>
                    <w:rPr>
                      <w:rFonts w:cs="Arial"/>
                      <w:b/>
                    </w:rPr>
                    <w:t>Practice supervisor/practice assessor</w:t>
                  </w:r>
                  <w:r w:rsidRPr="004F30FC">
                    <w:rPr>
                      <w:rFonts w:cs="Arial"/>
                      <w:b/>
                    </w:rPr>
                    <w:t xml:space="preserve"> Designation:</w:t>
                  </w:r>
                </w:p>
                <w:p w14:paraId="5D73C30C" w14:textId="77777777" w:rsidR="004D262B" w:rsidRPr="004F30FC" w:rsidRDefault="004D262B" w:rsidP="004D262B">
                  <w:pPr>
                    <w:rPr>
                      <w:rFonts w:cs="Arial"/>
                      <w:b/>
                    </w:rPr>
                  </w:pPr>
                </w:p>
              </w:tc>
              <w:tc>
                <w:tcPr>
                  <w:tcW w:w="4643" w:type="dxa"/>
                </w:tcPr>
                <w:p w14:paraId="3D0E8AFC" w14:textId="77777777" w:rsidR="004D262B" w:rsidRPr="00167D0D" w:rsidRDefault="004D262B" w:rsidP="004D262B">
                  <w:pPr>
                    <w:rPr>
                      <w:rFonts w:cs="Arial"/>
                    </w:rPr>
                  </w:pPr>
                </w:p>
              </w:tc>
            </w:tr>
          </w:tbl>
          <w:p w14:paraId="234C9CCD" w14:textId="77777777" w:rsidR="004D262B" w:rsidRDefault="004D262B" w:rsidP="004D262B">
            <w:pPr>
              <w:rPr>
                <w:rFonts w:cs="Arial"/>
                <w:b/>
              </w:rPr>
            </w:pPr>
          </w:p>
          <w:p w14:paraId="4D282AFB" w14:textId="77777777" w:rsidR="004D262B" w:rsidRDefault="004D262B" w:rsidP="004D262B">
            <w:pPr>
              <w:rPr>
                <w:rFonts w:cs="Arial"/>
                <w:b/>
              </w:rPr>
            </w:pPr>
          </w:p>
          <w:p w14:paraId="1905B61A" w14:textId="77777777" w:rsidR="00E440B5" w:rsidRDefault="00E440B5" w:rsidP="004D262B">
            <w:pPr>
              <w:rPr>
                <w:rFonts w:cs="Arial"/>
                <w:b/>
              </w:rPr>
            </w:pPr>
          </w:p>
          <w:p w14:paraId="0B27D1E6" w14:textId="77777777" w:rsidR="004D262B" w:rsidRPr="00167D0D" w:rsidRDefault="004D262B" w:rsidP="004D262B">
            <w:pPr>
              <w:rPr>
                <w:rFonts w:cs="Arial"/>
                <w:b/>
              </w:rPr>
            </w:pPr>
            <w:r>
              <w:rPr>
                <w:rFonts w:cs="Arial"/>
                <w:b/>
              </w:rPr>
              <w:t xml:space="preserve">Checklist </w:t>
            </w:r>
            <w:r w:rsidRPr="00167D0D">
              <w:rPr>
                <w:rFonts w:cs="Arial"/>
                <w:b/>
              </w:rPr>
              <w:t xml:space="preserve">for students undertaking </w:t>
            </w:r>
            <w:r>
              <w:rPr>
                <w:rFonts w:cs="Arial"/>
                <w:b/>
              </w:rPr>
              <w:t xml:space="preserve">lone working activities including visits in the community </w:t>
            </w:r>
          </w:p>
          <w:p w14:paraId="11AC1EDA" w14:textId="77777777" w:rsidR="004D262B" w:rsidRPr="00E440B5" w:rsidRDefault="004D262B" w:rsidP="004D262B">
            <w:pPr>
              <w:rPr>
                <w:rFonts w:cs="Arial"/>
                <w:b/>
                <w:sz w:val="22"/>
              </w:rPr>
            </w:pPr>
          </w:p>
          <w:p w14:paraId="132850D0" w14:textId="77777777" w:rsidR="004D262B" w:rsidRPr="00E440B5" w:rsidRDefault="004D262B" w:rsidP="004D262B">
            <w:pPr>
              <w:rPr>
                <w:rFonts w:cs="Arial"/>
                <w:sz w:val="22"/>
              </w:rPr>
            </w:pPr>
            <w:r w:rsidRPr="00E440B5">
              <w:rPr>
                <w:rFonts w:cs="Arial"/>
                <w:sz w:val="22"/>
              </w:rPr>
              <w:t>Prior to students undertaking lone working (indirect supervision) including lone visits in the community, the Practice Supervisor/Practice Assessor/Team Leader/Manager or deputy should complete and initial the checklist below.</w:t>
            </w:r>
          </w:p>
          <w:p w14:paraId="0CB0F735" w14:textId="77777777" w:rsidR="004D262B" w:rsidRPr="00167D0D" w:rsidRDefault="004D262B" w:rsidP="004D262B">
            <w:pPr>
              <w:ind w:left="360"/>
              <w:rPr>
                <w:rFonts w:cs="Arial"/>
              </w:rPr>
            </w:pPr>
          </w:p>
          <w:tbl>
            <w:tblPr>
              <w:tblStyle w:val="TableGrid"/>
              <w:tblW w:w="0" w:type="auto"/>
              <w:tblLook w:val="04A0" w:firstRow="1" w:lastRow="0" w:firstColumn="1" w:lastColumn="0" w:noHBand="0" w:noVBand="1"/>
            </w:tblPr>
            <w:tblGrid>
              <w:gridCol w:w="7575"/>
              <w:gridCol w:w="993"/>
            </w:tblGrid>
            <w:tr w:rsidR="004D262B" w:rsidRPr="00416B49" w14:paraId="351DDD0C" w14:textId="77777777" w:rsidTr="00B34D82">
              <w:tc>
                <w:tcPr>
                  <w:tcW w:w="8381" w:type="dxa"/>
                </w:tcPr>
                <w:p w14:paraId="7C087634" w14:textId="77777777" w:rsidR="004D262B" w:rsidRPr="00416B49" w:rsidRDefault="004D262B" w:rsidP="000051C2">
                  <w:pPr>
                    <w:numPr>
                      <w:ilvl w:val="0"/>
                      <w:numId w:val="57"/>
                    </w:numPr>
                    <w:rPr>
                      <w:rFonts w:cs="Arial"/>
                      <w:sz w:val="20"/>
                      <w:szCs w:val="20"/>
                    </w:rPr>
                  </w:pPr>
                  <w:r w:rsidRPr="00416B49">
                    <w:rPr>
                      <w:rFonts w:cs="Arial"/>
                      <w:sz w:val="20"/>
                      <w:szCs w:val="20"/>
                    </w:rPr>
                    <w:t>Deemed the student to be competent within their scope of practice</w:t>
                  </w:r>
                </w:p>
              </w:tc>
              <w:tc>
                <w:tcPr>
                  <w:tcW w:w="1110" w:type="dxa"/>
                </w:tcPr>
                <w:p w14:paraId="6BABB3CE" w14:textId="77777777" w:rsidR="004D262B" w:rsidRPr="00416B49" w:rsidRDefault="004D262B" w:rsidP="004D262B">
                  <w:pPr>
                    <w:rPr>
                      <w:rFonts w:cs="Arial"/>
                      <w:sz w:val="20"/>
                      <w:szCs w:val="20"/>
                    </w:rPr>
                  </w:pPr>
                </w:p>
              </w:tc>
            </w:tr>
            <w:tr w:rsidR="004D262B" w:rsidRPr="00416B49" w14:paraId="30395B5B" w14:textId="77777777" w:rsidTr="00B34D82">
              <w:tc>
                <w:tcPr>
                  <w:tcW w:w="8381" w:type="dxa"/>
                </w:tcPr>
                <w:p w14:paraId="55B5EEE6" w14:textId="77777777" w:rsidR="004D262B" w:rsidRPr="00416B49" w:rsidRDefault="004D262B" w:rsidP="000051C2">
                  <w:pPr>
                    <w:numPr>
                      <w:ilvl w:val="0"/>
                      <w:numId w:val="57"/>
                    </w:numPr>
                    <w:rPr>
                      <w:rFonts w:cs="Arial"/>
                      <w:sz w:val="20"/>
                      <w:szCs w:val="20"/>
                    </w:rPr>
                  </w:pPr>
                  <w:r w:rsidRPr="00416B49">
                    <w:rPr>
                      <w:rFonts w:cs="Arial"/>
                      <w:sz w:val="20"/>
                      <w:szCs w:val="20"/>
                    </w:rPr>
                    <w:t xml:space="preserve">Ensured that the patient/client is known to the nursing/midwifery team, and the student has visited this patient together with the </w:t>
                  </w:r>
                  <w:r>
                    <w:rPr>
                      <w:rFonts w:cs="Arial"/>
                      <w:sz w:val="20"/>
                      <w:szCs w:val="20"/>
                    </w:rPr>
                    <w:t>p</w:t>
                  </w:r>
                  <w:r w:rsidRPr="005E3672">
                    <w:rPr>
                      <w:rFonts w:cs="Arial"/>
                      <w:sz w:val="20"/>
                      <w:szCs w:val="20"/>
                    </w:rPr>
                    <w:t>ractice supervisor/practice assess</w:t>
                  </w:r>
                  <w:r>
                    <w:rPr>
                      <w:rFonts w:cs="Arial"/>
                      <w:sz w:val="20"/>
                      <w:szCs w:val="20"/>
                    </w:rPr>
                    <w:t>or</w:t>
                  </w:r>
                  <w:r w:rsidRPr="00416B49">
                    <w:rPr>
                      <w:rFonts w:cs="Arial"/>
                      <w:sz w:val="20"/>
                      <w:szCs w:val="20"/>
                    </w:rPr>
                    <w:t>/team leader prior to this lone working activity</w:t>
                  </w:r>
                </w:p>
              </w:tc>
              <w:tc>
                <w:tcPr>
                  <w:tcW w:w="1110" w:type="dxa"/>
                </w:tcPr>
                <w:p w14:paraId="3F9AC9B8" w14:textId="77777777" w:rsidR="004D262B" w:rsidRPr="00416B49" w:rsidRDefault="004D262B" w:rsidP="004D262B">
                  <w:pPr>
                    <w:rPr>
                      <w:rFonts w:cs="Arial"/>
                      <w:sz w:val="20"/>
                      <w:szCs w:val="20"/>
                    </w:rPr>
                  </w:pPr>
                </w:p>
              </w:tc>
            </w:tr>
            <w:tr w:rsidR="004D262B" w:rsidRPr="00416B49" w14:paraId="3884CF98" w14:textId="77777777" w:rsidTr="00B34D82">
              <w:tc>
                <w:tcPr>
                  <w:tcW w:w="8381" w:type="dxa"/>
                </w:tcPr>
                <w:p w14:paraId="23727ECA" w14:textId="77777777" w:rsidR="004D262B" w:rsidRPr="00416B49" w:rsidRDefault="004D262B" w:rsidP="000051C2">
                  <w:pPr>
                    <w:numPr>
                      <w:ilvl w:val="0"/>
                      <w:numId w:val="57"/>
                    </w:numPr>
                    <w:rPr>
                      <w:rFonts w:cs="Arial"/>
                      <w:sz w:val="20"/>
                      <w:szCs w:val="20"/>
                    </w:rPr>
                  </w:pPr>
                  <w:r w:rsidRPr="00416B49">
                    <w:rPr>
                      <w:rFonts w:cs="Arial"/>
                      <w:sz w:val="20"/>
                      <w:szCs w:val="20"/>
                    </w:rPr>
                    <w:t>Ensured that the student has contact numbers and means of contact/backup</w:t>
                  </w:r>
                </w:p>
              </w:tc>
              <w:tc>
                <w:tcPr>
                  <w:tcW w:w="1110" w:type="dxa"/>
                </w:tcPr>
                <w:p w14:paraId="7A76BEDB" w14:textId="77777777" w:rsidR="004D262B" w:rsidRPr="00416B49" w:rsidRDefault="004D262B" w:rsidP="004D262B">
                  <w:pPr>
                    <w:rPr>
                      <w:rFonts w:cs="Arial"/>
                      <w:sz w:val="20"/>
                      <w:szCs w:val="20"/>
                    </w:rPr>
                  </w:pPr>
                </w:p>
              </w:tc>
            </w:tr>
            <w:tr w:rsidR="004D262B" w:rsidRPr="00416B49" w14:paraId="281D7817" w14:textId="77777777" w:rsidTr="00B34D82">
              <w:tc>
                <w:tcPr>
                  <w:tcW w:w="8381" w:type="dxa"/>
                </w:tcPr>
                <w:p w14:paraId="5A1CD3C2" w14:textId="77777777" w:rsidR="004D262B" w:rsidRPr="00416B49" w:rsidRDefault="004D262B" w:rsidP="000051C2">
                  <w:pPr>
                    <w:numPr>
                      <w:ilvl w:val="0"/>
                      <w:numId w:val="57"/>
                    </w:numPr>
                    <w:rPr>
                      <w:rFonts w:cs="Arial"/>
                      <w:sz w:val="20"/>
                      <w:szCs w:val="20"/>
                    </w:rPr>
                  </w:pPr>
                  <w:r w:rsidRPr="00416B49">
                    <w:rPr>
                      <w:rFonts w:cs="Arial"/>
                      <w:sz w:val="20"/>
                      <w:szCs w:val="20"/>
                    </w:rPr>
                    <w:t>Ensured the student is aware of safety procedure/lone working policy for the Trust/Organisation and knows what to do in case of emergency, personal safety and their escape route</w:t>
                  </w:r>
                </w:p>
              </w:tc>
              <w:tc>
                <w:tcPr>
                  <w:tcW w:w="1110" w:type="dxa"/>
                </w:tcPr>
                <w:p w14:paraId="1EF495A4" w14:textId="77777777" w:rsidR="004D262B" w:rsidRPr="00416B49" w:rsidRDefault="004D262B" w:rsidP="004D262B">
                  <w:pPr>
                    <w:rPr>
                      <w:rFonts w:cs="Arial"/>
                      <w:sz w:val="20"/>
                      <w:szCs w:val="20"/>
                    </w:rPr>
                  </w:pPr>
                </w:p>
              </w:tc>
            </w:tr>
            <w:tr w:rsidR="004D262B" w:rsidRPr="00416B49" w14:paraId="45603F44" w14:textId="77777777" w:rsidTr="00B34D82">
              <w:tc>
                <w:tcPr>
                  <w:tcW w:w="8381" w:type="dxa"/>
                </w:tcPr>
                <w:p w14:paraId="0D94D716" w14:textId="77777777" w:rsidR="004D262B" w:rsidRPr="00416B49" w:rsidRDefault="004D262B" w:rsidP="000051C2">
                  <w:pPr>
                    <w:numPr>
                      <w:ilvl w:val="0"/>
                      <w:numId w:val="57"/>
                    </w:numPr>
                    <w:rPr>
                      <w:rFonts w:cs="Arial"/>
                      <w:sz w:val="20"/>
                      <w:szCs w:val="20"/>
                    </w:rPr>
                  </w:pPr>
                  <w:r w:rsidRPr="00416B49">
                    <w:rPr>
                      <w:rFonts w:cs="Arial"/>
                      <w:sz w:val="20"/>
                      <w:szCs w:val="20"/>
                    </w:rPr>
                    <w:t>Ensured the student is fully aware of the location of visit and the travel route</w:t>
                  </w:r>
                </w:p>
              </w:tc>
              <w:tc>
                <w:tcPr>
                  <w:tcW w:w="1110" w:type="dxa"/>
                </w:tcPr>
                <w:p w14:paraId="220C1A78" w14:textId="77777777" w:rsidR="004D262B" w:rsidRPr="00416B49" w:rsidRDefault="004D262B" w:rsidP="004D262B">
                  <w:pPr>
                    <w:ind w:left="360"/>
                    <w:rPr>
                      <w:rFonts w:cs="Arial"/>
                      <w:sz w:val="20"/>
                      <w:szCs w:val="20"/>
                    </w:rPr>
                  </w:pPr>
                </w:p>
              </w:tc>
            </w:tr>
            <w:tr w:rsidR="004D262B" w:rsidRPr="00416B49" w14:paraId="15DC32AB" w14:textId="77777777" w:rsidTr="00B34D82">
              <w:tc>
                <w:tcPr>
                  <w:tcW w:w="8381" w:type="dxa"/>
                </w:tcPr>
                <w:p w14:paraId="1867ED18" w14:textId="77777777" w:rsidR="004D262B" w:rsidRPr="00416B49" w:rsidRDefault="004D262B" w:rsidP="000051C2">
                  <w:pPr>
                    <w:numPr>
                      <w:ilvl w:val="0"/>
                      <w:numId w:val="57"/>
                    </w:numPr>
                    <w:rPr>
                      <w:rFonts w:cs="Arial"/>
                      <w:sz w:val="20"/>
                      <w:szCs w:val="20"/>
                    </w:rPr>
                  </w:pPr>
                  <w:r w:rsidRPr="00416B49">
                    <w:rPr>
                      <w:rFonts w:cs="Arial"/>
                      <w:sz w:val="20"/>
                      <w:szCs w:val="20"/>
                    </w:rPr>
                    <w:t xml:space="preserve">Ensured that the </w:t>
                  </w:r>
                  <w:r>
                    <w:rPr>
                      <w:rFonts w:cs="Arial"/>
                      <w:sz w:val="20"/>
                      <w:szCs w:val="20"/>
                    </w:rPr>
                    <w:t>p</w:t>
                  </w:r>
                  <w:r w:rsidRPr="005E3672">
                    <w:rPr>
                      <w:rFonts w:cs="Arial"/>
                      <w:sz w:val="20"/>
                      <w:szCs w:val="20"/>
                    </w:rPr>
                    <w:t>ractice supervisor/practice assess</w:t>
                  </w:r>
                  <w:r>
                    <w:rPr>
                      <w:rFonts w:cs="Arial"/>
                      <w:sz w:val="20"/>
                      <w:szCs w:val="20"/>
                    </w:rPr>
                    <w:t>or</w:t>
                  </w:r>
                  <w:r w:rsidRPr="00416B49">
                    <w:rPr>
                      <w:rFonts w:cs="Arial"/>
                      <w:sz w:val="20"/>
                      <w:szCs w:val="20"/>
                    </w:rPr>
                    <w:t xml:space="preserve"> /team leader/deputy has the agreement of the patient/client for the student to visit alone</w:t>
                  </w:r>
                </w:p>
              </w:tc>
              <w:tc>
                <w:tcPr>
                  <w:tcW w:w="1110" w:type="dxa"/>
                </w:tcPr>
                <w:p w14:paraId="65FF7FF1" w14:textId="77777777" w:rsidR="004D262B" w:rsidRPr="00416B49" w:rsidRDefault="004D262B" w:rsidP="004D262B">
                  <w:pPr>
                    <w:ind w:left="360"/>
                    <w:rPr>
                      <w:rFonts w:cs="Arial"/>
                      <w:sz w:val="20"/>
                      <w:szCs w:val="20"/>
                    </w:rPr>
                  </w:pPr>
                </w:p>
              </w:tc>
            </w:tr>
            <w:tr w:rsidR="004D262B" w:rsidRPr="00416B49" w14:paraId="55196140" w14:textId="77777777" w:rsidTr="00B34D82">
              <w:tc>
                <w:tcPr>
                  <w:tcW w:w="8381" w:type="dxa"/>
                </w:tcPr>
                <w:p w14:paraId="3B909619" w14:textId="77777777" w:rsidR="004D262B" w:rsidRPr="00416B49" w:rsidRDefault="004D262B" w:rsidP="000051C2">
                  <w:pPr>
                    <w:numPr>
                      <w:ilvl w:val="0"/>
                      <w:numId w:val="57"/>
                    </w:numPr>
                    <w:rPr>
                      <w:rFonts w:cs="Arial"/>
                      <w:b/>
                      <w:sz w:val="20"/>
                      <w:szCs w:val="20"/>
                    </w:rPr>
                  </w:pPr>
                  <w:r w:rsidRPr="00416B49">
                    <w:rPr>
                      <w:rFonts w:cs="Arial"/>
                      <w:sz w:val="20"/>
                      <w:szCs w:val="20"/>
                    </w:rPr>
                    <w:t>Ensured the student is aware of the need to leave details i.e. name, address, telephone number and time and expected duration of visit in an agreed location</w:t>
                  </w:r>
                </w:p>
              </w:tc>
              <w:tc>
                <w:tcPr>
                  <w:tcW w:w="1110" w:type="dxa"/>
                </w:tcPr>
                <w:p w14:paraId="34DB1DF7" w14:textId="77777777" w:rsidR="004D262B" w:rsidRPr="00416B49" w:rsidRDefault="004D262B" w:rsidP="004D262B">
                  <w:pPr>
                    <w:ind w:left="360"/>
                    <w:rPr>
                      <w:rFonts w:cs="Arial"/>
                      <w:sz w:val="20"/>
                      <w:szCs w:val="20"/>
                    </w:rPr>
                  </w:pPr>
                </w:p>
              </w:tc>
            </w:tr>
            <w:tr w:rsidR="004D262B" w:rsidRPr="00416B49" w14:paraId="4FFA0E0E" w14:textId="77777777" w:rsidTr="00B34D82">
              <w:tc>
                <w:tcPr>
                  <w:tcW w:w="8381" w:type="dxa"/>
                </w:tcPr>
                <w:p w14:paraId="49B4A9E5" w14:textId="77777777" w:rsidR="004D262B" w:rsidRPr="00416B49" w:rsidRDefault="004D262B" w:rsidP="000051C2">
                  <w:pPr>
                    <w:numPr>
                      <w:ilvl w:val="0"/>
                      <w:numId w:val="57"/>
                    </w:numPr>
                    <w:rPr>
                      <w:rFonts w:cs="Arial"/>
                      <w:sz w:val="20"/>
                      <w:szCs w:val="20"/>
                    </w:rPr>
                  </w:pPr>
                  <w:r w:rsidRPr="00416B49">
                    <w:rPr>
                      <w:rFonts w:cs="Arial"/>
                      <w:sz w:val="20"/>
                      <w:szCs w:val="20"/>
                    </w:rPr>
                    <w:t>Advised the student to arrange for someone to make contact with them if their return is overdue</w:t>
                  </w:r>
                </w:p>
              </w:tc>
              <w:tc>
                <w:tcPr>
                  <w:tcW w:w="1110" w:type="dxa"/>
                </w:tcPr>
                <w:p w14:paraId="32E68145" w14:textId="77777777" w:rsidR="004D262B" w:rsidRPr="00416B49" w:rsidRDefault="004D262B" w:rsidP="004D262B">
                  <w:pPr>
                    <w:ind w:left="360"/>
                    <w:rPr>
                      <w:rFonts w:cs="Arial"/>
                      <w:sz w:val="20"/>
                      <w:szCs w:val="20"/>
                    </w:rPr>
                  </w:pPr>
                </w:p>
              </w:tc>
            </w:tr>
            <w:tr w:rsidR="004D262B" w:rsidRPr="00416B49" w14:paraId="1DBD618A" w14:textId="77777777" w:rsidTr="00B34D82">
              <w:tc>
                <w:tcPr>
                  <w:tcW w:w="8381" w:type="dxa"/>
                </w:tcPr>
                <w:p w14:paraId="46FA0EB2" w14:textId="77777777" w:rsidR="004D262B" w:rsidRPr="00416B49" w:rsidRDefault="004D262B" w:rsidP="000051C2">
                  <w:pPr>
                    <w:numPr>
                      <w:ilvl w:val="0"/>
                      <w:numId w:val="57"/>
                    </w:numPr>
                    <w:rPr>
                      <w:rFonts w:cs="Arial"/>
                      <w:color w:val="000000" w:themeColor="text1"/>
                      <w:sz w:val="20"/>
                      <w:szCs w:val="20"/>
                    </w:rPr>
                  </w:pPr>
                  <w:r w:rsidRPr="00416B49">
                    <w:rPr>
                      <w:rFonts w:cs="Arial"/>
                      <w:color w:val="000000" w:themeColor="text1"/>
                      <w:sz w:val="20"/>
                      <w:szCs w:val="20"/>
                    </w:rPr>
                    <w:t>Park Car in a position that you could leave in an emergency and advised the student to park vehicle, if practicable, facing the return journey</w:t>
                  </w:r>
                </w:p>
              </w:tc>
              <w:tc>
                <w:tcPr>
                  <w:tcW w:w="1110" w:type="dxa"/>
                </w:tcPr>
                <w:p w14:paraId="021293D1" w14:textId="77777777" w:rsidR="004D262B" w:rsidRPr="00416B49" w:rsidRDefault="004D262B" w:rsidP="004D262B">
                  <w:pPr>
                    <w:ind w:left="360"/>
                    <w:rPr>
                      <w:rFonts w:cs="Arial"/>
                      <w:color w:val="000000" w:themeColor="text1"/>
                      <w:sz w:val="20"/>
                      <w:szCs w:val="20"/>
                    </w:rPr>
                  </w:pPr>
                </w:p>
              </w:tc>
            </w:tr>
            <w:tr w:rsidR="004D262B" w:rsidRPr="00416B49" w14:paraId="39AEDC82" w14:textId="77777777" w:rsidTr="00B34D82">
              <w:tc>
                <w:tcPr>
                  <w:tcW w:w="8381" w:type="dxa"/>
                </w:tcPr>
                <w:p w14:paraId="0553AFD9" w14:textId="77777777" w:rsidR="004D262B" w:rsidRPr="00416B49" w:rsidRDefault="004D262B" w:rsidP="000051C2">
                  <w:pPr>
                    <w:numPr>
                      <w:ilvl w:val="0"/>
                      <w:numId w:val="57"/>
                    </w:numPr>
                    <w:rPr>
                      <w:rFonts w:cs="Arial"/>
                      <w:sz w:val="20"/>
                      <w:szCs w:val="20"/>
                    </w:rPr>
                  </w:pPr>
                  <w:r w:rsidRPr="00416B49">
                    <w:rPr>
                      <w:rFonts w:cs="Arial"/>
                      <w:sz w:val="20"/>
                      <w:szCs w:val="20"/>
                    </w:rPr>
                    <w:t>The student must wear their student identity badge</w:t>
                  </w:r>
                </w:p>
              </w:tc>
              <w:tc>
                <w:tcPr>
                  <w:tcW w:w="1110" w:type="dxa"/>
                </w:tcPr>
                <w:p w14:paraId="768DD199" w14:textId="77777777" w:rsidR="004D262B" w:rsidRPr="00416B49" w:rsidRDefault="004D262B" w:rsidP="004D262B">
                  <w:pPr>
                    <w:ind w:left="360"/>
                    <w:rPr>
                      <w:rFonts w:cs="Arial"/>
                      <w:sz w:val="20"/>
                      <w:szCs w:val="20"/>
                    </w:rPr>
                  </w:pPr>
                </w:p>
              </w:tc>
            </w:tr>
            <w:tr w:rsidR="004D262B" w:rsidRPr="00416B49" w14:paraId="799791F8" w14:textId="77777777" w:rsidTr="00B34D82">
              <w:tc>
                <w:tcPr>
                  <w:tcW w:w="8381" w:type="dxa"/>
                </w:tcPr>
                <w:p w14:paraId="044E3FDF" w14:textId="77777777" w:rsidR="004D262B" w:rsidRPr="00416B49" w:rsidRDefault="004D262B" w:rsidP="000051C2">
                  <w:pPr>
                    <w:numPr>
                      <w:ilvl w:val="0"/>
                      <w:numId w:val="57"/>
                    </w:numPr>
                    <w:rPr>
                      <w:rFonts w:cs="Arial"/>
                      <w:sz w:val="20"/>
                      <w:szCs w:val="20"/>
                    </w:rPr>
                  </w:pPr>
                  <w:r w:rsidRPr="00416B49">
                    <w:rPr>
                      <w:rFonts w:cs="Arial"/>
                      <w:sz w:val="20"/>
                      <w:szCs w:val="20"/>
                    </w:rPr>
                    <w:t>Advised the student to enter the premises only when invited to do so.  If at any time they feel threatened or unsafe, advise them to leave immediately</w:t>
                  </w:r>
                </w:p>
              </w:tc>
              <w:tc>
                <w:tcPr>
                  <w:tcW w:w="1110" w:type="dxa"/>
                </w:tcPr>
                <w:p w14:paraId="48F4FCEB" w14:textId="77777777" w:rsidR="004D262B" w:rsidRPr="00416B49" w:rsidRDefault="004D262B" w:rsidP="004D262B">
                  <w:pPr>
                    <w:ind w:left="360"/>
                    <w:rPr>
                      <w:rFonts w:cs="Arial"/>
                      <w:sz w:val="20"/>
                      <w:szCs w:val="20"/>
                    </w:rPr>
                  </w:pPr>
                </w:p>
              </w:tc>
            </w:tr>
            <w:tr w:rsidR="004D262B" w:rsidRPr="00416B49" w14:paraId="55C07F3D" w14:textId="77777777" w:rsidTr="00B34D82">
              <w:tc>
                <w:tcPr>
                  <w:tcW w:w="8381" w:type="dxa"/>
                </w:tcPr>
                <w:p w14:paraId="46C7C5B0" w14:textId="77777777" w:rsidR="004D262B" w:rsidRPr="00416B49" w:rsidRDefault="004D262B" w:rsidP="000051C2">
                  <w:pPr>
                    <w:numPr>
                      <w:ilvl w:val="0"/>
                      <w:numId w:val="57"/>
                    </w:numPr>
                    <w:rPr>
                      <w:rFonts w:cs="Arial"/>
                      <w:color w:val="000000" w:themeColor="text1"/>
                      <w:sz w:val="20"/>
                      <w:szCs w:val="20"/>
                    </w:rPr>
                  </w:pPr>
                  <w:r w:rsidRPr="00416B49">
                    <w:rPr>
                      <w:rFonts w:cs="Arial"/>
                      <w:color w:val="000000" w:themeColor="text1"/>
                      <w:sz w:val="20"/>
                      <w:szCs w:val="20"/>
                    </w:rPr>
                    <w:t>Ensure the student is mindful of escape routes including the need to open locked doors</w:t>
                  </w:r>
                </w:p>
              </w:tc>
              <w:tc>
                <w:tcPr>
                  <w:tcW w:w="1110" w:type="dxa"/>
                </w:tcPr>
                <w:p w14:paraId="78F7CEAB" w14:textId="77777777" w:rsidR="004D262B" w:rsidRPr="00416B49" w:rsidRDefault="004D262B" w:rsidP="004D262B">
                  <w:pPr>
                    <w:ind w:left="360"/>
                    <w:rPr>
                      <w:rFonts w:cs="Arial"/>
                      <w:color w:val="000000" w:themeColor="text1"/>
                      <w:sz w:val="20"/>
                      <w:szCs w:val="20"/>
                    </w:rPr>
                  </w:pPr>
                </w:p>
              </w:tc>
            </w:tr>
            <w:tr w:rsidR="004D262B" w:rsidRPr="00416B49" w14:paraId="2ECF7F22" w14:textId="77777777" w:rsidTr="00B34D82">
              <w:tc>
                <w:tcPr>
                  <w:tcW w:w="8381" w:type="dxa"/>
                </w:tcPr>
                <w:p w14:paraId="54DE3095" w14:textId="77777777" w:rsidR="004D262B" w:rsidRPr="00416B49" w:rsidRDefault="004D262B" w:rsidP="000051C2">
                  <w:pPr>
                    <w:numPr>
                      <w:ilvl w:val="0"/>
                      <w:numId w:val="57"/>
                    </w:numPr>
                    <w:rPr>
                      <w:rFonts w:cs="Arial"/>
                      <w:sz w:val="20"/>
                      <w:szCs w:val="20"/>
                    </w:rPr>
                  </w:pPr>
                  <w:r w:rsidRPr="00416B49">
                    <w:rPr>
                      <w:rFonts w:cs="Arial"/>
                      <w:sz w:val="20"/>
                      <w:szCs w:val="20"/>
                    </w:rPr>
                    <w:t>Reminded the student to assess risk beyond the client - risk may come from an unsafe building, animals, and other members of the public.  If any of these give cause for concern, the student knows to leave immediately</w:t>
                  </w:r>
                </w:p>
              </w:tc>
              <w:tc>
                <w:tcPr>
                  <w:tcW w:w="1110" w:type="dxa"/>
                </w:tcPr>
                <w:p w14:paraId="6AFAB3C5" w14:textId="77777777" w:rsidR="004D262B" w:rsidRPr="00416B49" w:rsidRDefault="004D262B" w:rsidP="004D262B">
                  <w:pPr>
                    <w:ind w:left="360"/>
                    <w:rPr>
                      <w:rFonts w:cs="Arial"/>
                      <w:sz w:val="20"/>
                      <w:szCs w:val="20"/>
                    </w:rPr>
                  </w:pPr>
                </w:p>
              </w:tc>
            </w:tr>
            <w:tr w:rsidR="004D262B" w:rsidRPr="00416B49" w14:paraId="3E99486F" w14:textId="77777777" w:rsidTr="00B34D82">
              <w:tc>
                <w:tcPr>
                  <w:tcW w:w="8381" w:type="dxa"/>
                </w:tcPr>
                <w:p w14:paraId="694D0AD9" w14:textId="77777777" w:rsidR="004D262B" w:rsidRPr="00416B49" w:rsidRDefault="004D262B" w:rsidP="000051C2">
                  <w:pPr>
                    <w:numPr>
                      <w:ilvl w:val="0"/>
                      <w:numId w:val="57"/>
                    </w:numPr>
                    <w:rPr>
                      <w:rFonts w:cs="Arial"/>
                      <w:color w:val="000000" w:themeColor="text1"/>
                      <w:sz w:val="20"/>
                      <w:szCs w:val="20"/>
                    </w:rPr>
                  </w:pPr>
                  <w:r w:rsidRPr="00416B49">
                    <w:rPr>
                      <w:rFonts w:cs="Arial"/>
                      <w:sz w:val="20"/>
                      <w:szCs w:val="20"/>
                    </w:rPr>
                    <w:t>Advised the student, if an incident</w:t>
                  </w:r>
                  <w:r>
                    <w:rPr>
                      <w:rFonts w:cs="Arial"/>
                      <w:sz w:val="20"/>
                      <w:szCs w:val="20"/>
                    </w:rPr>
                    <w:t xml:space="preserve"> or ‘near misses’</w:t>
                  </w:r>
                  <w:r w:rsidRPr="00416B49">
                    <w:rPr>
                      <w:rFonts w:cs="Arial"/>
                      <w:sz w:val="20"/>
                      <w:szCs w:val="20"/>
                    </w:rPr>
                    <w:t xml:space="preserve"> occurs, to complete the necessary procedures for their work area and inform their practice facilitator/educator and the University</w:t>
                  </w:r>
                  <w:r w:rsidRPr="00416B49">
                    <w:rPr>
                      <w:rFonts w:cs="Arial"/>
                      <w:color w:val="000000" w:themeColor="text1"/>
                      <w:sz w:val="20"/>
                      <w:szCs w:val="20"/>
                    </w:rPr>
                    <w:t>, as soon as is reasonably practicable</w:t>
                  </w:r>
                </w:p>
              </w:tc>
              <w:tc>
                <w:tcPr>
                  <w:tcW w:w="1110" w:type="dxa"/>
                </w:tcPr>
                <w:p w14:paraId="4BA61C52" w14:textId="77777777" w:rsidR="004D262B" w:rsidRPr="00416B49" w:rsidRDefault="004D262B" w:rsidP="004D262B">
                  <w:pPr>
                    <w:ind w:left="360"/>
                    <w:rPr>
                      <w:rFonts w:cs="Arial"/>
                      <w:sz w:val="20"/>
                      <w:szCs w:val="20"/>
                    </w:rPr>
                  </w:pPr>
                </w:p>
              </w:tc>
            </w:tr>
            <w:tr w:rsidR="004D262B" w:rsidRPr="00416B49" w14:paraId="46767E47" w14:textId="77777777" w:rsidTr="00B34D82">
              <w:tc>
                <w:tcPr>
                  <w:tcW w:w="8381" w:type="dxa"/>
                </w:tcPr>
                <w:p w14:paraId="197CB194" w14:textId="77777777" w:rsidR="004D262B" w:rsidRPr="00416B49" w:rsidRDefault="004D262B" w:rsidP="000051C2">
                  <w:pPr>
                    <w:numPr>
                      <w:ilvl w:val="0"/>
                      <w:numId w:val="57"/>
                    </w:numPr>
                    <w:rPr>
                      <w:rFonts w:cs="Arial"/>
                      <w:sz w:val="20"/>
                      <w:szCs w:val="20"/>
                    </w:rPr>
                  </w:pPr>
                  <w:r w:rsidRPr="00416B49">
                    <w:rPr>
                      <w:rFonts w:cs="Arial"/>
                      <w:sz w:val="20"/>
                      <w:szCs w:val="20"/>
                    </w:rPr>
                    <w:t>Ensured the student knows how to keep records safe in line with Trust</w:t>
                  </w:r>
                  <w:r>
                    <w:rPr>
                      <w:rFonts w:cs="Arial"/>
                      <w:sz w:val="20"/>
                      <w:szCs w:val="20"/>
                    </w:rPr>
                    <w:t>/organisation governance policy</w:t>
                  </w:r>
                </w:p>
              </w:tc>
              <w:tc>
                <w:tcPr>
                  <w:tcW w:w="1110" w:type="dxa"/>
                </w:tcPr>
                <w:p w14:paraId="5FB539C7" w14:textId="77777777" w:rsidR="004D262B" w:rsidRPr="00416B49" w:rsidRDefault="004D262B" w:rsidP="004D262B">
                  <w:pPr>
                    <w:ind w:left="360"/>
                    <w:rPr>
                      <w:rFonts w:cs="Arial"/>
                      <w:sz w:val="20"/>
                      <w:szCs w:val="20"/>
                    </w:rPr>
                  </w:pPr>
                </w:p>
              </w:tc>
            </w:tr>
            <w:tr w:rsidR="004D262B" w:rsidRPr="00416B49" w14:paraId="5C5B9024" w14:textId="77777777" w:rsidTr="00B34D82">
              <w:tc>
                <w:tcPr>
                  <w:tcW w:w="8381" w:type="dxa"/>
                </w:tcPr>
                <w:p w14:paraId="4AD754B7" w14:textId="77777777" w:rsidR="004D262B" w:rsidRPr="00416B49" w:rsidRDefault="004D262B" w:rsidP="000051C2">
                  <w:pPr>
                    <w:numPr>
                      <w:ilvl w:val="0"/>
                      <w:numId w:val="57"/>
                    </w:numPr>
                    <w:rPr>
                      <w:rFonts w:cs="Arial"/>
                      <w:sz w:val="20"/>
                      <w:szCs w:val="20"/>
                    </w:rPr>
                  </w:pPr>
                  <w:r w:rsidRPr="00416B49">
                    <w:rPr>
                      <w:rFonts w:cs="Arial"/>
                      <w:sz w:val="20"/>
                      <w:szCs w:val="20"/>
                    </w:rPr>
                    <w:t>Ensured the student has checked that their car/vehicle is currently insured for business use, if using own car/vehicle and that the insurance documentation has been reviewed to confirm this</w:t>
                  </w:r>
                </w:p>
              </w:tc>
              <w:tc>
                <w:tcPr>
                  <w:tcW w:w="1110" w:type="dxa"/>
                </w:tcPr>
                <w:p w14:paraId="41D9D20A" w14:textId="77777777" w:rsidR="004D262B" w:rsidRPr="00416B49" w:rsidRDefault="004D262B" w:rsidP="004D262B">
                  <w:pPr>
                    <w:ind w:left="360"/>
                    <w:rPr>
                      <w:rFonts w:cs="Arial"/>
                      <w:sz w:val="20"/>
                      <w:szCs w:val="20"/>
                    </w:rPr>
                  </w:pPr>
                </w:p>
              </w:tc>
            </w:tr>
            <w:tr w:rsidR="004D262B" w:rsidRPr="00416B49" w14:paraId="518020A6" w14:textId="77777777" w:rsidTr="00B34D82">
              <w:tc>
                <w:tcPr>
                  <w:tcW w:w="8381" w:type="dxa"/>
                </w:tcPr>
                <w:p w14:paraId="3FB58BFF" w14:textId="77777777" w:rsidR="004D262B" w:rsidRPr="00416B49" w:rsidRDefault="004D262B" w:rsidP="000051C2">
                  <w:pPr>
                    <w:numPr>
                      <w:ilvl w:val="0"/>
                      <w:numId w:val="57"/>
                    </w:numPr>
                    <w:rPr>
                      <w:rFonts w:cs="Arial"/>
                      <w:sz w:val="20"/>
                      <w:szCs w:val="20"/>
                    </w:rPr>
                  </w:pPr>
                  <w:r w:rsidRPr="00416B49">
                    <w:rPr>
                      <w:rFonts w:cs="Arial"/>
                      <w:sz w:val="20"/>
                      <w:szCs w:val="20"/>
                    </w:rPr>
                    <w:t>Ensured the student is aware of the importance of not divulging personal contact details to clients/patients</w:t>
                  </w:r>
                </w:p>
              </w:tc>
              <w:tc>
                <w:tcPr>
                  <w:tcW w:w="1110" w:type="dxa"/>
                </w:tcPr>
                <w:p w14:paraId="32C88416" w14:textId="77777777" w:rsidR="004D262B" w:rsidRPr="00416B49" w:rsidRDefault="004D262B" w:rsidP="004D262B">
                  <w:pPr>
                    <w:ind w:left="360"/>
                    <w:rPr>
                      <w:rFonts w:cs="Arial"/>
                      <w:sz w:val="20"/>
                      <w:szCs w:val="20"/>
                    </w:rPr>
                  </w:pPr>
                </w:p>
              </w:tc>
            </w:tr>
            <w:tr w:rsidR="004D262B" w:rsidRPr="00416B49" w14:paraId="748BA736" w14:textId="77777777" w:rsidTr="00B34D82">
              <w:tc>
                <w:tcPr>
                  <w:tcW w:w="8381" w:type="dxa"/>
                </w:tcPr>
                <w:p w14:paraId="3B716648" w14:textId="77777777" w:rsidR="004D262B" w:rsidRPr="00416B49" w:rsidRDefault="004D262B" w:rsidP="000051C2">
                  <w:pPr>
                    <w:numPr>
                      <w:ilvl w:val="0"/>
                      <w:numId w:val="57"/>
                    </w:numPr>
                    <w:rPr>
                      <w:rFonts w:cs="Arial"/>
                      <w:sz w:val="20"/>
                      <w:szCs w:val="20"/>
                    </w:rPr>
                  </w:pPr>
                  <w:r w:rsidRPr="00416B49">
                    <w:rPr>
                      <w:rFonts w:cs="Arial"/>
                      <w:sz w:val="20"/>
                      <w:szCs w:val="20"/>
                    </w:rPr>
                    <w:t>Ensure the student follows NMC and Trust guidance with regard to social media usag</w:t>
                  </w:r>
                  <w:r>
                    <w:rPr>
                      <w:rFonts w:cs="Arial"/>
                      <w:sz w:val="20"/>
                      <w:szCs w:val="20"/>
                    </w:rPr>
                    <w:t>e on their device during visits</w:t>
                  </w:r>
                </w:p>
              </w:tc>
              <w:tc>
                <w:tcPr>
                  <w:tcW w:w="1110" w:type="dxa"/>
                </w:tcPr>
                <w:p w14:paraId="086DBA2B" w14:textId="77777777" w:rsidR="004D262B" w:rsidRPr="00416B49" w:rsidRDefault="004D262B" w:rsidP="004D262B">
                  <w:pPr>
                    <w:ind w:left="360"/>
                    <w:rPr>
                      <w:rFonts w:cs="Arial"/>
                      <w:sz w:val="20"/>
                      <w:szCs w:val="20"/>
                    </w:rPr>
                  </w:pPr>
                </w:p>
              </w:tc>
            </w:tr>
          </w:tbl>
          <w:p w14:paraId="2C9AA72C" w14:textId="77777777" w:rsidR="004D262B" w:rsidRDefault="004D262B" w:rsidP="004D262B">
            <w:pPr>
              <w:rPr>
                <w:rFonts w:cs="Arial"/>
              </w:rPr>
            </w:pPr>
          </w:p>
          <w:p w14:paraId="440C13D5" w14:textId="77777777" w:rsidR="004D262B" w:rsidRPr="009D26AA" w:rsidRDefault="004D262B" w:rsidP="004D262B">
            <w:pPr>
              <w:rPr>
                <w:rFonts w:eastAsia="Times" w:cs="Arial"/>
                <w:i/>
                <w:sz w:val="20"/>
                <w:szCs w:val="20"/>
              </w:rPr>
            </w:pPr>
            <w:r w:rsidRPr="009D26AA">
              <w:rPr>
                <w:rFonts w:eastAsia="Times" w:cs="Arial"/>
                <w:i/>
                <w:sz w:val="20"/>
                <w:szCs w:val="20"/>
              </w:rPr>
              <w:t xml:space="preserve">This </w:t>
            </w:r>
            <w:r>
              <w:rPr>
                <w:rFonts w:eastAsia="Times" w:cs="Arial"/>
                <w:i/>
                <w:sz w:val="20"/>
                <w:szCs w:val="20"/>
              </w:rPr>
              <w:t xml:space="preserve">guidance and </w:t>
            </w:r>
            <w:r w:rsidRPr="009D26AA">
              <w:rPr>
                <w:rFonts w:eastAsia="Times" w:cs="Arial"/>
                <w:i/>
                <w:sz w:val="20"/>
                <w:szCs w:val="20"/>
              </w:rPr>
              <w:t>checklist is based on information provided by the Institute of Health at the University of East Anglia and adapted from Guidance for Developing Student Placements in Community and Non-Traditional Setting (The Chartered Society of Physiotherapists 2006);  Kings College, London (2017) Lone working policy for pre-registration nursing and midwifery students; University of Salford, University of Manchester, Manchester Metropolitan University and University of Bolton (2017) Students visiting clients in the community: Guidance for students and mentors for UG nursing and midwifery programmes; University of Plymouth (2016) Indirect supervision of students including pre-registration nurses.</w:t>
            </w:r>
          </w:p>
          <w:p w14:paraId="1E61ABD8" w14:textId="77777777" w:rsidR="004D262B" w:rsidRPr="00167D0D" w:rsidRDefault="004D262B" w:rsidP="00E440B5">
            <w:pPr>
              <w:rPr>
                <w:rFonts w:cs="Arial"/>
                <w:b/>
              </w:rPr>
            </w:pPr>
            <w:r w:rsidRPr="00167D0D">
              <w:rPr>
                <w:rFonts w:cs="Arial"/>
                <w:b/>
              </w:rPr>
              <w:t>Student should photograph this form and upl</w:t>
            </w:r>
            <w:r>
              <w:rPr>
                <w:rFonts w:cs="Arial"/>
                <w:b/>
              </w:rPr>
              <w:t>oad a copy to their Pebble+ e-portfolio</w:t>
            </w:r>
            <w:r w:rsidRPr="00167D0D">
              <w:rPr>
                <w:rFonts w:cs="Arial"/>
                <w:b/>
              </w:rPr>
              <w:t>.</w:t>
            </w:r>
          </w:p>
          <w:p w14:paraId="240A52AA" w14:textId="77777777" w:rsidR="004D262B" w:rsidRPr="00167D0D" w:rsidRDefault="004D262B" w:rsidP="004D262B">
            <w:pPr>
              <w:rPr>
                <w:rFonts w:cs="Arial"/>
                <w:b/>
              </w:rPr>
            </w:pPr>
          </w:p>
          <w:p w14:paraId="3B120B64" w14:textId="77777777" w:rsidR="004D262B" w:rsidRPr="00416B49" w:rsidRDefault="004D262B" w:rsidP="004D262B">
            <w:pPr>
              <w:rPr>
                <w:rFonts w:cs="Arial"/>
                <w:b/>
                <w:lang w:eastAsia="en-GB"/>
              </w:rPr>
            </w:pPr>
            <w:r w:rsidRPr="00416B49">
              <w:rPr>
                <w:rFonts w:cs="Arial"/>
                <w:b/>
                <w:lang w:eastAsia="en-GB"/>
              </w:rPr>
              <w:t xml:space="preserve">References </w:t>
            </w:r>
          </w:p>
          <w:p w14:paraId="3E4BC7AE" w14:textId="77777777" w:rsidR="004D262B" w:rsidRPr="000B59D2" w:rsidRDefault="004D262B" w:rsidP="004D262B">
            <w:pPr>
              <w:pStyle w:val="NormalWeb"/>
              <w:rPr>
                <w:i/>
                <w:color w:val="000000" w:themeColor="text1"/>
                <w:sz w:val="22"/>
                <w:szCs w:val="22"/>
              </w:rPr>
            </w:pPr>
            <w:r>
              <w:t xml:space="preserve">NHS Security Management Services (2009) </w:t>
            </w:r>
            <w:r w:rsidRPr="000B59D2">
              <w:rPr>
                <w:i/>
                <w:color w:val="000000" w:themeColor="text1"/>
                <w:sz w:val="22"/>
                <w:szCs w:val="22"/>
              </w:rPr>
              <w:t>Developing a policy for the protection of lone workers</w:t>
            </w:r>
            <w:r>
              <w:rPr>
                <w:i/>
                <w:color w:val="000000" w:themeColor="text1"/>
                <w:sz w:val="22"/>
                <w:szCs w:val="22"/>
              </w:rPr>
              <w:t xml:space="preserve">. </w:t>
            </w:r>
            <w:r>
              <w:rPr>
                <w:color w:val="000000" w:themeColor="text1"/>
                <w:sz w:val="22"/>
                <w:szCs w:val="22"/>
              </w:rPr>
              <w:t xml:space="preserve">Available at: </w:t>
            </w:r>
            <w:hyperlink r:id="rId312" w:history="1">
              <w:r w:rsidRPr="008C6B5A">
                <w:rPr>
                  <w:rStyle w:val="Hyperlink"/>
                  <w:sz w:val="22"/>
                  <w:szCs w:val="22"/>
                </w:rPr>
                <w:t>http://www.dynamis.training/wp-content/uploads/NHS-Lone_Working_policy_template.pdf</w:t>
              </w:r>
            </w:hyperlink>
            <w:r>
              <w:rPr>
                <w:color w:val="000000" w:themeColor="text1"/>
                <w:sz w:val="22"/>
                <w:szCs w:val="22"/>
              </w:rPr>
              <w:t xml:space="preserve"> </w:t>
            </w:r>
            <w:r w:rsidRPr="000B59D2">
              <w:rPr>
                <w:i/>
                <w:color w:val="000000" w:themeColor="text1"/>
                <w:sz w:val="22"/>
                <w:szCs w:val="22"/>
              </w:rPr>
              <w:t xml:space="preserve"> </w:t>
            </w:r>
          </w:p>
          <w:p w14:paraId="7C383B91" w14:textId="77777777" w:rsidR="004D262B" w:rsidRDefault="004D262B" w:rsidP="004D262B">
            <w:pPr>
              <w:pStyle w:val="NormalWeb"/>
            </w:pPr>
            <w:r>
              <w:t xml:space="preserve">NMC (2018b) </w:t>
            </w:r>
            <w:r w:rsidRPr="004E321E">
              <w:rPr>
                <w:i/>
              </w:rPr>
              <w:t>Standards for student supervision and assessment</w:t>
            </w:r>
            <w:r>
              <w:t xml:space="preserve">. </w:t>
            </w:r>
            <w:hyperlink r:id="rId313" w:history="1">
              <w:r w:rsidRPr="002C039A">
                <w:rPr>
                  <w:rStyle w:val="Hyperlink"/>
                </w:rPr>
                <w:t>https://www.nmc.org.uk/globalassets/sitedocuments/education-standards/student-supervision-assessment.pdf</w:t>
              </w:r>
            </w:hyperlink>
            <w:r>
              <w:t xml:space="preserve"> </w:t>
            </w:r>
          </w:p>
          <w:p w14:paraId="14523652" w14:textId="77777777" w:rsidR="004D262B" w:rsidRDefault="004D262B" w:rsidP="004D262B">
            <w:pPr>
              <w:pStyle w:val="NormalWeb"/>
              <w:rPr>
                <w:bCs/>
                <w:sz w:val="22"/>
                <w:szCs w:val="22"/>
              </w:rPr>
            </w:pPr>
            <w:r>
              <w:t xml:space="preserve">NMC (2018a) </w:t>
            </w:r>
            <w:r w:rsidRPr="007522A3">
              <w:rPr>
                <w:i/>
              </w:rPr>
              <w:t>Standards for pre-registration nursing programmes</w:t>
            </w:r>
            <w:r>
              <w:t xml:space="preserve">. </w:t>
            </w:r>
            <w:hyperlink r:id="rId314" w:history="1">
              <w:r w:rsidRPr="002C039A">
                <w:rPr>
                  <w:rStyle w:val="Hyperlink"/>
                </w:rPr>
                <w:t>https://www.nmc.org.uk/globalassets/sitedocuments/education-standards/programme-standards-nursing.pdf</w:t>
              </w:r>
            </w:hyperlink>
            <w:r>
              <w:t xml:space="preserve"> </w:t>
            </w:r>
          </w:p>
          <w:p w14:paraId="30FA9905" w14:textId="77777777" w:rsidR="004D262B" w:rsidRDefault="004D262B" w:rsidP="004D262B">
            <w:pPr>
              <w:pStyle w:val="NormalWeb"/>
              <w:rPr>
                <w:b/>
                <w:bCs/>
                <w:sz w:val="22"/>
                <w:szCs w:val="22"/>
              </w:rPr>
            </w:pPr>
            <w:r w:rsidRPr="00C15F9F">
              <w:rPr>
                <w:b/>
                <w:bCs/>
                <w:sz w:val="22"/>
                <w:szCs w:val="22"/>
              </w:rPr>
              <w:t>Further Reading</w:t>
            </w:r>
          </w:p>
          <w:p w14:paraId="18CD1542" w14:textId="77777777" w:rsidR="004D262B" w:rsidRPr="004F30FC" w:rsidRDefault="004D262B" w:rsidP="004D262B">
            <w:pPr>
              <w:pStyle w:val="NormalWeb"/>
              <w:rPr>
                <w:sz w:val="22"/>
                <w:szCs w:val="22"/>
              </w:rPr>
            </w:pPr>
            <w:r w:rsidRPr="004F30FC">
              <w:rPr>
                <w:bCs/>
                <w:sz w:val="22"/>
                <w:szCs w:val="22"/>
              </w:rPr>
              <w:t xml:space="preserve">NHS employers (2013) </w:t>
            </w:r>
            <w:r w:rsidRPr="004F30FC">
              <w:rPr>
                <w:bCs/>
                <w:i/>
                <w:sz w:val="22"/>
                <w:szCs w:val="22"/>
              </w:rPr>
              <w:t>Improving Safety for Lone Workers. A Guide for Managers.</w:t>
            </w:r>
            <w:r w:rsidRPr="004F30FC">
              <w:rPr>
                <w:bCs/>
                <w:sz w:val="22"/>
                <w:szCs w:val="22"/>
              </w:rPr>
              <w:t xml:space="preserve"> Available at: </w:t>
            </w:r>
            <w:hyperlink r:id="rId315" w:history="1">
              <w:r w:rsidRPr="008C6B5A">
                <w:rPr>
                  <w:rStyle w:val="Hyperlink"/>
                  <w:bCs/>
                  <w:sz w:val="22"/>
                  <w:szCs w:val="22"/>
                </w:rPr>
                <w:t>http://www.nhsemployers.org/~/media/Employers/Documents/Retain%20and%20improve/Managers%20guide_Le0882_3.pdf</w:t>
              </w:r>
            </w:hyperlink>
            <w:r>
              <w:rPr>
                <w:bCs/>
                <w:sz w:val="22"/>
                <w:szCs w:val="22"/>
              </w:rPr>
              <w:t xml:space="preserve"> </w:t>
            </w:r>
          </w:p>
          <w:p w14:paraId="0EB5408C" w14:textId="77777777" w:rsidR="004D262B" w:rsidRDefault="004D262B" w:rsidP="004D262B">
            <w:pPr>
              <w:rPr>
                <w:rFonts w:cs="Arial"/>
              </w:rPr>
            </w:pPr>
          </w:p>
          <w:p w14:paraId="5A79FDD8" w14:textId="77777777" w:rsidR="004D262B" w:rsidRDefault="004D262B" w:rsidP="004D262B">
            <w:pPr>
              <w:rPr>
                <w:rFonts w:cs="Arial"/>
              </w:rPr>
            </w:pPr>
          </w:p>
          <w:p w14:paraId="150C3026" w14:textId="77777777" w:rsidR="00BF6F23" w:rsidRPr="007E107B" w:rsidRDefault="00BF6F23" w:rsidP="00BF6F23">
            <w:pPr>
              <w:rPr>
                <w:rFonts w:cs="Arial"/>
                <w:noProof/>
                <w:lang w:eastAsia="en-GB"/>
              </w:rPr>
            </w:pPr>
          </w:p>
        </w:tc>
        <w:tc>
          <w:tcPr>
            <w:tcW w:w="4176" w:type="dxa"/>
          </w:tcPr>
          <w:p w14:paraId="0F9FCBC5" w14:textId="77777777" w:rsidR="00BF6F23" w:rsidRPr="008C33CA" w:rsidRDefault="00BF6F23" w:rsidP="00BF6F23">
            <w:pPr>
              <w:rPr>
                <w:rFonts w:cs="Arial"/>
                <w:b/>
                <w:bCs/>
                <w:szCs w:val="22"/>
              </w:rPr>
            </w:pPr>
          </w:p>
          <w:p w14:paraId="0058ED42" w14:textId="77777777" w:rsidR="00BF6F23" w:rsidRPr="008C33CA" w:rsidRDefault="00BF6F23" w:rsidP="00BF6F23">
            <w:pPr>
              <w:jc w:val="center"/>
              <w:rPr>
                <w:rFonts w:cs="Arial"/>
                <w:bCs/>
                <w:szCs w:val="22"/>
              </w:rPr>
            </w:pPr>
          </w:p>
        </w:tc>
      </w:tr>
    </w:tbl>
    <w:p w14:paraId="0A68DC43" w14:textId="77777777" w:rsidR="00CC25CC" w:rsidRPr="007E107B" w:rsidRDefault="00CC25CC" w:rsidP="007E107B">
      <w:pPr>
        <w:rPr>
          <w:rFonts w:cs="Arial"/>
          <w:bCs/>
          <w:sz w:val="22"/>
          <w:szCs w:val="22"/>
        </w:rPr>
      </w:pPr>
    </w:p>
    <w:p w14:paraId="73D69D13" w14:textId="77777777" w:rsidR="00E440B5" w:rsidRDefault="00E440B5" w:rsidP="00F45DBE">
      <w:pPr>
        <w:pStyle w:val="Heading1"/>
        <w:rPr>
          <w:sz w:val="24"/>
          <w:u w:val="single"/>
        </w:rPr>
      </w:pPr>
    </w:p>
    <w:p w14:paraId="0B54DE96" w14:textId="77777777" w:rsidR="00E440B5" w:rsidRDefault="00E440B5" w:rsidP="00F45DBE">
      <w:pPr>
        <w:pStyle w:val="Heading1"/>
        <w:rPr>
          <w:sz w:val="24"/>
          <w:u w:val="single"/>
        </w:rPr>
      </w:pPr>
    </w:p>
    <w:p w14:paraId="51EBDD8F" w14:textId="77777777" w:rsidR="00E440B5" w:rsidRDefault="00E440B5" w:rsidP="00F45DBE">
      <w:pPr>
        <w:pStyle w:val="Heading1"/>
        <w:rPr>
          <w:sz w:val="24"/>
          <w:u w:val="single"/>
        </w:rPr>
      </w:pPr>
    </w:p>
    <w:p w14:paraId="609F9236" w14:textId="77777777" w:rsidR="00E440B5" w:rsidRDefault="00E440B5" w:rsidP="00F45DBE">
      <w:pPr>
        <w:pStyle w:val="Heading1"/>
        <w:rPr>
          <w:sz w:val="24"/>
          <w:u w:val="single"/>
        </w:rPr>
      </w:pPr>
    </w:p>
    <w:p w14:paraId="64B90498" w14:textId="77777777" w:rsidR="00E440B5" w:rsidRDefault="00E440B5" w:rsidP="00F45DBE">
      <w:pPr>
        <w:pStyle w:val="Heading1"/>
        <w:rPr>
          <w:sz w:val="24"/>
          <w:u w:val="single"/>
        </w:rPr>
      </w:pPr>
    </w:p>
    <w:p w14:paraId="28F23966" w14:textId="77777777" w:rsidR="00E440B5" w:rsidRDefault="00E440B5" w:rsidP="00F45DBE">
      <w:pPr>
        <w:pStyle w:val="Heading1"/>
        <w:rPr>
          <w:sz w:val="24"/>
          <w:u w:val="single"/>
        </w:rPr>
      </w:pPr>
    </w:p>
    <w:p w14:paraId="6F90D365" w14:textId="77777777" w:rsidR="00E440B5" w:rsidRDefault="00E440B5" w:rsidP="00F45DBE">
      <w:pPr>
        <w:pStyle w:val="Heading1"/>
        <w:rPr>
          <w:sz w:val="24"/>
          <w:u w:val="single"/>
        </w:rPr>
      </w:pPr>
    </w:p>
    <w:p w14:paraId="220AC5A0" w14:textId="77777777" w:rsidR="00E440B5" w:rsidRDefault="00E440B5" w:rsidP="00F45DBE">
      <w:pPr>
        <w:pStyle w:val="Heading1"/>
        <w:rPr>
          <w:sz w:val="24"/>
          <w:u w:val="single"/>
        </w:rPr>
      </w:pPr>
    </w:p>
    <w:p w14:paraId="124C4F63" w14:textId="77777777" w:rsidR="00E440B5" w:rsidRDefault="00E440B5" w:rsidP="00F45DBE">
      <w:pPr>
        <w:pStyle w:val="Heading1"/>
        <w:rPr>
          <w:sz w:val="24"/>
          <w:u w:val="single"/>
        </w:rPr>
      </w:pPr>
    </w:p>
    <w:p w14:paraId="148E4EA7" w14:textId="77777777" w:rsidR="00E440B5" w:rsidRDefault="00E440B5" w:rsidP="00F45DBE">
      <w:pPr>
        <w:pStyle w:val="Heading1"/>
        <w:rPr>
          <w:sz w:val="24"/>
          <w:u w:val="single"/>
        </w:rPr>
      </w:pPr>
    </w:p>
    <w:p w14:paraId="326C0D4C" w14:textId="77777777" w:rsidR="00E440B5" w:rsidRDefault="00E440B5" w:rsidP="00F45DBE">
      <w:pPr>
        <w:pStyle w:val="Heading1"/>
        <w:rPr>
          <w:sz w:val="24"/>
          <w:u w:val="single"/>
        </w:rPr>
      </w:pPr>
    </w:p>
    <w:p w14:paraId="7646F206" w14:textId="77777777" w:rsidR="00E440B5" w:rsidRDefault="00E440B5" w:rsidP="00F45DBE">
      <w:pPr>
        <w:pStyle w:val="Heading1"/>
        <w:rPr>
          <w:sz w:val="24"/>
          <w:u w:val="single"/>
        </w:rPr>
      </w:pPr>
    </w:p>
    <w:p w14:paraId="1ABFD315" w14:textId="77777777" w:rsidR="00E440B5" w:rsidRDefault="00E440B5" w:rsidP="00F45DBE">
      <w:pPr>
        <w:pStyle w:val="Heading1"/>
        <w:rPr>
          <w:sz w:val="24"/>
          <w:u w:val="single"/>
        </w:rPr>
      </w:pPr>
    </w:p>
    <w:p w14:paraId="4C118CB1" w14:textId="77777777" w:rsidR="006243DB" w:rsidRDefault="006243DB" w:rsidP="006243DB">
      <w:pPr>
        <w:rPr>
          <w:lang w:val="en-US"/>
        </w:rPr>
      </w:pPr>
    </w:p>
    <w:p w14:paraId="584F47C1" w14:textId="77777777" w:rsidR="006243DB" w:rsidRDefault="006243DB" w:rsidP="006243DB">
      <w:pPr>
        <w:rPr>
          <w:lang w:val="en-US"/>
        </w:rPr>
      </w:pPr>
    </w:p>
    <w:p w14:paraId="74808EB4" w14:textId="77777777" w:rsidR="006243DB" w:rsidRPr="00A1183C" w:rsidRDefault="006243DB" w:rsidP="00A1183C"/>
    <w:p w14:paraId="02EF7632" w14:textId="77777777" w:rsidR="00E440B5" w:rsidRDefault="00E440B5" w:rsidP="00F45DBE">
      <w:pPr>
        <w:pStyle w:val="Heading1"/>
        <w:rPr>
          <w:sz w:val="24"/>
          <w:u w:val="single"/>
        </w:rPr>
      </w:pPr>
    </w:p>
    <w:p w14:paraId="379617BC" w14:textId="77777777" w:rsidR="00683011" w:rsidRDefault="00683011" w:rsidP="00683011">
      <w:pPr>
        <w:rPr>
          <w:lang w:val="en-US"/>
        </w:rPr>
      </w:pPr>
    </w:p>
    <w:p w14:paraId="14194A4A" w14:textId="77777777" w:rsidR="00683011" w:rsidRDefault="00683011" w:rsidP="00683011">
      <w:pPr>
        <w:rPr>
          <w:lang w:val="en-US"/>
        </w:rPr>
      </w:pPr>
    </w:p>
    <w:p w14:paraId="2943ABD6" w14:textId="77777777" w:rsidR="00683011" w:rsidRPr="00683011" w:rsidRDefault="00683011" w:rsidP="00683011">
      <w:pPr>
        <w:rPr>
          <w:lang w:val="en-US"/>
        </w:rPr>
      </w:pPr>
    </w:p>
    <w:p w14:paraId="2423F800" w14:textId="77777777" w:rsidR="00E440B5" w:rsidRDefault="00E440B5" w:rsidP="00F45DBE">
      <w:pPr>
        <w:pStyle w:val="Heading1"/>
        <w:rPr>
          <w:sz w:val="24"/>
          <w:u w:val="single"/>
        </w:rPr>
      </w:pPr>
    </w:p>
    <w:p w14:paraId="12EDE7E0" w14:textId="77777777" w:rsidR="00574AE8" w:rsidRPr="009B4BE2" w:rsidRDefault="00574AE8" w:rsidP="00F45DBE">
      <w:pPr>
        <w:pStyle w:val="Heading1"/>
        <w:rPr>
          <w:sz w:val="24"/>
          <w:u w:val="single"/>
        </w:rPr>
      </w:pPr>
      <w:bookmarkStart w:id="197" w:name="_Toc82072946"/>
      <w:r w:rsidRPr="009B4BE2">
        <w:rPr>
          <w:sz w:val="24"/>
          <w:u w:val="single"/>
        </w:rPr>
        <w:t xml:space="preserve">Appendix 4: </w:t>
      </w:r>
      <w:r w:rsidR="009D2234">
        <w:rPr>
          <w:u w:val="single"/>
        </w:rPr>
        <w:t xml:space="preserve"> </w:t>
      </w:r>
      <w:r w:rsidRPr="009B4BE2">
        <w:rPr>
          <w:sz w:val="24"/>
          <w:u w:val="single"/>
        </w:rPr>
        <w:t>Good Health and Good Character</w:t>
      </w:r>
      <w:bookmarkEnd w:id="197"/>
    </w:p>
    <w:p w14:paraId="4BE547FA" w14:textId="77777777" w:rsidR="00CC25CC" w:rsidRDefault="00CC25CC" w:rsidP="007E107B">
      <w:pPr>
        <w:pStyle w:val="Heading1"/>
        <w:rPr>
          <w:sz w:val="22"/>
          <w:szCs w:val="22"/>
          <w:u w:val="single"/>
        </w:rPr>
      </w:pPr>
    </w:p>
    <w:tbl>
      <w:tblPr>
        <w:tblW w:w="9014" w:type="dxa"/>
        <w:tblLook w:val="04A0" w:firstRow="1" w:lastRow="0" w:firstColumn="1" w:lastColumn="0" w:noHBand="0" w:noVBand="1"/>
      </w:tblPr>
      <w:tblGrid>
        <w:gridCol w:w="4838"/>
        <w:gridCol w:w="4176"/>
      </w:tblGrid>
      <w:tr w:rsidR="00BF6F23" w:rsidRPr="007E107B" w14:paraId="607981B2" w14:textId="77777777" w:rsidTr="00BF6F23">
        <w:tc>
          <w:tcPr>
            <w:tcW w:w="4838" w:type="dxa"/>
          </w:tcPr>
          <w:p w14:paraId="3607263A" w14:textId="77777777" w:rsidR="00BF6F23" w:rsidRPr="007E107B" w:rsidRDefault="007605EC" w:rsidP="00BF6F23">
            <w:pPr>
              <w:rPr>
                <w:rFonts w:cs="Arial"/>
              </w:rPr>
            </w:pPr>
            <w:r>
              <w:rPr>
                <w:b/>
                <w:smallCaps/>
                <w:noProof/>
                <w:color w:val="3366FF"/>
                <w:sz w:val="52"/>
                <w:szCs w:val="52"/>
                <w:lang w:eastAsia="en-GB"/>
              </w:rPr>
              <w:drawing>
                <wp:inline distT="0" distB="0" distL="0" distR="0" wp14:anchorId="1A79C0E2" wp14:editId="4BE95074">
                  <wp:extent cx="2164080" cy="975360"/>
                  <wp:effectExtent l="0" t="0" r="0" b="0"/>
                  <wp:docPr id="1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64080" cy="975360"/>
                          </a:xfrm>
                          <a:prstGeom prst="rect">
                            <a:avLst/>
                          </a:prstGeom>
                          <a:noFill/>
                          <a:ln>
                            <a:noFill/>
                          </a:ln>
                        </pic:spPr>
                      </pic:pic>
                    </a:graphicData>
                  </a:graphic>
                </wp:inline>
              </w:drawing>
            </w:r>
          </w:p>
        </w:tc>
        <w:tc>
          <w:tcPr>
            <w:tcW w:w="4176" w:type="dxa"/>
            <w:vAlign w:val="center"/>
          </w:tcPr>
          <w:p w14:paraId="4B5241D5" w14:textId="77777777" w:rsidR="00BF6F23" w:rsidRPr="009D2234" w:rsidRDefault="00BF6F23" w:rsidP="00BF6F23">
            <w:pPr>
              <w:jc w:val="center"/>
              <w:rPr>
                <w:rFonts w:cs="Arial"/>
                <w:b/>
                <w:szCs w:val="22"/>
              </w:rPr>
            </w:pPr>
            <w:r w:rsidRPr="009D2234">
              <w:rPr>
                <w:rFonts w:cs="Arial"/>
                <w:b/>
                <w:szCs w:val="22"/>
              </w:rPr>
              <w:t>Nursing, Midwifery and Nursing Associate Pre-Registration programmes:  Good Health and Good Character Processes</w:t>
            </w:r>
          </w:p>
          <w:p w14:paraId="2DB45C26" w14:textId="77777777" w:rsidR="00BF6F23" w:rsidRPr="009D2234" w:rsidRDefault="00BF6F23" w:rsidP="00BF6F23">
            <w:pPr>
              <w:rPr>
                <w:rFonts w:cs="Arial"/>
                <w:b/>
                <w:szCs w:val="22"/>
              </w:rPr>
            </w:pPr>
          </w:p>
          <w:p w14:paraId="7B3FFA7D" w14:textId="77777777" w:rsidR="00BF6F23" w:rsidRPr="008C33CA" w:rsidRDefault="00BF6F23" w:rsidP="00BF6F23">
            <w:pPr>
              <w:jc w:val="center"/>
              <w:rPr>
                <w:rFonts w:cs="Arial"/>
                <w:bCs/>
                <w:szCs w:val="22"/>
              </w:rPr>
            </w:pPr>
            <w:r w:rsidRPr="009D2234">
              <w:rPr>
                <w:rFonts w:cs="Arial"/>
                <w:b/>
                <w:szCs w:val="22"/>
              </w:rPr>
              <w:t>February 2019</w:t>
            </w:r>
          </w:p>
        </w:tc>
      </w:tr>
    </w:tbl>
    <w:p w14:paraId="30718645" w14:textId="77777777" w:rsidR="00EE19FE" w:rsidRPr="007E107B" w:rsidRDefault="00EE19FE" w:rsidP="007E107B">
      <w:pPr>
        <w:rPr>
          <w:rFonts w:cs="Arial"/>
          <w:lang w:val="en-US"/>
        </w:rPr>
      </w:pPr>
    </w:p>
    <w:p w14:paraId="0E38E188" w14:textId="77777777" w:rsidR="00CC25CC" w:rsidRPr="003F2B79" w:rsidRDefault="00CC25CC" w:rsidP="00AE4179">
      <w:pPr>
        <w:pStyle w:val="NormalWeb"/>
        <w:spacing w:before="0" w:beforeAutospacing="0" w:after="0" w:afterAutospacing="0"/>
        <w:jc w:val="both"/>
        <w:rPr>
          <w:sz w:val="22"/>
          <w:szCs w:val="22"/>
        </w:rPr>
      </w:pPr>
      <w:r w:rsidRPr="003F2B79">
        <w:rPr>
          <w:sz w:val="22"/>
          <w:szCs w:val="22"/>
        </w:rPr>
        <w:t xml:space="preserve">The Nursing and Midwifery Council (NMC) requires Universities and their practice partners to ensure students’ health and character are sufficient to enable safe and effective practice on entering the programme, throughout their studies and at the point of registration, when they submit the supporting declaration of health and character in line with the NMC’s health and character decision-making guidance. </w:t>
      </w:r>
    </w:p>
    <w:p w14:paraId="3730D76D" w14:textId="77777777" w:rsidR="007E107B" w:rsidRPr="003F2B79" w:rsidRDefault="007E107B" w:rsidP="00AE4179">
      <w:pPr>
        <w:pStyle w:val="NormalWeb"/>
        <w:spacing w:before="0" w:beforeAutospacing="0" w:after="0" w:afterAutospacing="0"/>
        <w:jc w:val="both"/>
        <w:rPr>
          <w:sz w:val="22"/>
          <w:szCs w:val="22"/>
        </w:rPr>
      </w:pPr>
    </w:p>
    <w:p w14:paraId="67C55334" w14:textId="77777777" w:rsidR="00CC25CC" w:rsidRPr="003F2B79" w:rsidRDefault="00CC25CC" w:rsidP="00AE4179">
      <w:pPr>
        <w:pStyle w:val="NormalWeb"/>
        <w:spacing w:before="0" w:beforeAutospacing="0" w:after="0" w:afterAutospacing="0"/>
        <w:jc w:val="both"/>
        <w:rPr>
          <w:sz w:val="22"/>
          <w:szCs w:val="22"/>
        </w:rPr>
      </w:pPr>
      <w:r w:rsidRPr="003F2B79">
        <w:rPr>
          <w:sz w:val="22"/>
          <w:szCs w:val="22"/>
        </w:rPr>
        <w:t xml:space="preserve">This includes satisfactory occupational health assessment and criminal record checks. </w:t>
      </w:r>
    </w:p>
    <w:p w14:paraId="1815CD3B" w14:textId="77777777" w:rsidR="00CC25CC" w:rsidRPr="003F2B79" w:rsidRDefault="00CC25CC" w:rsidP="00AE4179">
      <w:pPr>
        <w:pStyle w:val="NormalWeb"/>
        <w:spacing w:before="0" w:beforeAutospacing="0" w:after="0" w:afterAutospacing="0"/>
        <w:jc w:val="both"/>
        <w:rPr>
          <w:sz w:val="22"/>
          <w:szCs w:val="22"/>
        </w:rPr>
      </w:pPr>
      <w:r w:rsidRPr="003F2B79">
        <w:rPr>
          <w:sz w:val="22"/>
          <w:szCs w:val="22"/>
        </w:rPr>
        <w:t xml:space="preserve"> It requires students to be fully informed of the requirement to declare immediately any cautions or convictions, pending charges or adverse determinations made by other regulators, professional bodies and educational establishments, and that any declarations are dealt with promptly, fairly and lawfully.</w:t>
      </w:r>
    </w:p>
    <w:p w14:paraId="176F1406" w14:textId="77777777" w:rsidR="007E107B" w:rsidRPr="003F2B79" w:rsidRDefault="007E107B" w:rsidP="00AE4179">
      <w:pPr>
        <w:pStyle w:val="NormalWeb"/>
        <w:spacing w:before="0" w:beforeAutospacing="0" w:after="0" w:afterAutospacing="0"/>
        <w:jc w:val="both"/>
        <w:rPr>
          <w:sz w:val="22"/>
          <w:szCs w:val="22"/>
        </w:rPr>
      </w:pPr>
    </w:p>
    <w:p w14:paraId="1B5FD784" w14:textId="77777777" w:rsidR="00CC25CC" w:rsidRPr="007E107B" w:rsidRDefault="00CC25CC" w:rsidP="00AE4179">
      <w:pPr>
        <w:pStyle w:val="NormalWeb"/>
        <w:spacing w:before="0" w:beforeAutospacing="0" w:after="0" w:afterAutospacing="0"/>
        <w:jc w:val="both"/>
        <w:rPr>
          <w:sz w:val="22"/>
          <w:szCs w:val="22"/>
        </w:rPr>
      </w:pPr>
      <w:r w:rsidRPr="003F2B79">
        <w:rPr>
          <w:sz w:val="22"/>
          <w:szCs w:val="22"/>
        </w:rPr>
        <w:t xml:space="preserve">Students are also required to act according to the NMC Code and report any </w:t>
      </w:r>
      <w:r w:rsidRPr="007E107B">
        <w:rPr>
          <w:sz w:val="22"/>
          <w:szCs w:val="22"/>
        </w:rPr>
        <w:t xml:space="preserve">involvement in conduct which may breach the requirements of the Code, </w:t>
      </w:r>
      <w:r w:rsidRPr="007E107B">
        <w:rPr>
          <w:bCs/>
          <w:sz w:val="22"/>
          <w:szCs w:val="22"/>
        </w:rPr>
        <w:t xml:space="preserve">whether or not it has resulted in criminal proceedings.  </w:t>
      </w:r>
    </w:p>
    <w:p w14:paraId="46DB924F" w14:textId="77777777" w:rsidR="007E107B" w:rsidRDefault="007E107B" w:rsidP="00AE4179">
      <w:pPr>
        <w:pStyle w:val="NormalWeb"/>
        <w:spacing w:before="0" w:beforeAutospacing="0" w:after="0" w:afterAutospacing="0"/>
        <w:jc w:val="both"/>
        <w:rPr>
          <w:sz w:val="22"/>
          <w:szCs w:val="22"/>
        </w:rPr>
      </w:pPr>
    </w:p>
    <w:p w14:paraId="7088B2BE" w14:textId="77777777" w:rsidR="00CC25CC" w:rsidRPr="007E107B" w:rsidRDefault="00CC25CC" w:rsidP="00AE4179">
      <w:pPr>
        <w:pStyle w:val="NormalWeb"/>
        <w:spacing w:before="0" w:beforeAutospacing="0" w:after="0" w:afterAutospacing="0"/>
        <w:jc w:val="both"/>
        <w:rPr>
          <w:sz w:val="22"/>
          <w:szCs w:val="22"/>
        </w:rPr>
      </w:pPr>
      <w:r w:rsidRPr="007E107B">
        <w:rPr>
          <w:sz w:val="22"/>
          <w:szCs w:val="22"/>
        </w:rPr>
        <w:t xml:space="preserve">Nurses, midwives and nursing associates who are seeking to join the NMC register, or renew their registration through revalidation must make declarations about their health and character </w:t>
      </w:r>
    </w:p>
    <w:p w14:paraId="473E1F41" w14:textId="77777777" w:rsidR="007E107B" w:rsidRDefault="007E107B" w:rsidP="007E107B">
      <w:pPr>
        <w:numPr>
          <w:ilvl w:val="12"/>
          <w:numId w:val="0"/>
        </w:numPr>
        <w:rPr>
          <w:rFonts w:cs="Arial"/>
          <w:b/>
          <w:sz w:val="22"/>
          <w:szCs w:val="22"/>
        </w:rPr>
      </w:pPr>
    </w:p>
    <w:p w14:paraId="3541E0BF" w14:textId="77777777" w:rsidR="00CC25CC" w:rsidRPr="007E107B" w:rsidRDefault="00CC25CC" w:rsidP="007E107B">
      <w:pPr>
        <w:numPr>
          <w:ilvl w:val="12"/>
          <w:numId w:val="0"/>
        </w:numPr>
        <w:rPr>
          <w:rFonts w:cs="Arial"/>
          <w:b/>
          <w:sz w:val="22"/>
          <w:szCs w:val="22"/>
        </w:rPr>
      </w:pPr>
      <w:r w:rsidRPr="007E107B">
        <w:rPr>
          <w:rFonts w:cs="Arial"/>
          <w:b/>
          <w:sz w:val="22"/>
          <w:szCs w:val="22"/>
        </w:rPr>
        <w:t xml:space="preserve">Good </w:t>
      </w:r>
      <w:r w:rsidR="007E107B">
        <w:rPr>
          <w:rFonts w:cs="Arial"/>
          <w:b/>
          <w:sz w:val="22"/>
          <w:szCs w:val="22"/>
        </w:rPr>
        <w:t>C</w:t>
      </w:r>
      <w:r w:rsidRPr="007E107B">
        <w:rPr>
          <w:rFonts w:cs="Arial"/>
          <w:b/>
          <w:sz w:val="22"/>
          <w:szCs w:val="22"/>
        </w:rPr>
        <w:t xml:space="preserve">haracter </w:t>
      </w:r>
      <w:r w:rsidR="007E107B">
        <w:rPr>
          <w:rFonts w:cs="Arial"/>
          <w:b/>
          <w:sz w:val="22"/>
          <w:szCs w:val="22"/>
        </w:rPr>
        <w:t>P</w:t>
      </w:r>
      <w:r w:rsidRPr="007E107B">
        <w:rPr>
          <w:rFonts w:cs="Arial"/>
          <w:b/>
          <w:sz w:val="22"/>
          <w:szCs w:val="22"/>
        </w:rPr>
        <w:t>rocess:</w:t>
      </w:r>
    </w:p>
    <w:p w14:paraId="3B57DAF3" w14:textId="77777777" w:rsidR="00CC25CC" w:rsidRPr="007E107B" w:rsidRDefault="00CC25CC" w:rsidP="007E107B">
      <w:pPr>
        <w:numPr>
          <w:ilvl w:val="12"/>
          <w:numId w:val="0"/>
        </w:numPr>
        <w:rPr>
          <w:rFonts w:cs="Arial"/>
          <w:b/>
          <w:sz w:val="22"/>
          <w:szCs w:val="22"/>
        </w:rPr>
      </w:pPr>
    </w:p>
    <w:p w14:paraId="347774C5" w14:textId="77777777" w:rsidR="00CC25CC" w:rsidRPr="003F2B79" w:rsidRDefault="00CC25CC" w:rsidP="007E107B">
      <w:pPr>
        <w:numPr>
          <w:ilvl w:val="12"/>
          <w:numId w:val="0"/>
        </w:numPr>
        <w:rPr>
          <w:rFonts w:cs="Arial"/>
          <w:color w:val="000000"/>
          <w:sz w:val="22"/>
          <w:szCs w:val="22"/>
        </w:rPr>
      </w:pPr>
      <w:r w:rsidRPr="003F2B79">
        <w:rPr>
          <w:rFonts w:cs="Arial"/>
          <w:color w:val="000000"/>
          <w:sz w:val="22"/>
          <w:szCs w:val="22"/>
        </w:rPr>
        <w:t>The following flow chart identifies the processes for confirming Good Character:</w:t>
      </w:r>
    </w:p>
    <w:p w14:paraId="65C770E5" w14:textId="77777777" w:rsidR="007E107B" w:rsidRPr="007E107B" w:rsidRDefault="007E107B" w:rsidP="007E107B">
      <w:pPr>
        <w:numPr>
          <w:ilvl w:val="12"/>
          <w:numId w:val="0"/>
        </w:numPr>
        <w:rPr>
          <w:rFonts w:cs="Arial"/>
          <w:b/>
          <w:sz w:val="22"/>
          <w:szCs w:val="22"/>
        </w:rPr>
      </w:pPr>
    </w:p>
    <w:tbl>
      <w:tblPr>
        <w:tblW w:w="0" w:type="auto"/>
        <w:tblLook w:val="04A0" w:firstRow="1" w:lastRow="0" w:firstColumn="1" w:lastColumn="0" w:noHBand="0" w:noVBand="1"/>
      </w:tblPr>
      <w:tblGrid>
        <w:gridCol w:w="9010"/>
      </w:tblGrid>
      <w:tr w:rsidR="00CC25CC" w:rsidRPr="007E107B" w14:paraId="38265689" w14:textId="77777777" w:rsidTr="003F2B79">
        <w:trPr>
          <w:trHeight w:val="323"/>
        </w:trPr>
        <w:tc>
          <w:tcPr>
            <w:tcW w:w="9010" w:type="dxa"/>
            <w:shd w:val="clear" w:color="auto" w:fill="D9E2F3"/>
          </w:tcPr>
          <w:p w14:paraId="2F42FE66" w14:textId="77777777" w:rsidR="00CC25CC" w:rsidRPr="007E107B" w:rsidRDefault="00CC25CC" w:rsidP="000051C2">
            <w:pPr>
              <w:pStyle w:val="NormalWeb"/>
              <w:numPr>
                <w:ilvl w:val="0"/>
                <w:numId w:val="61"/>
              </w:numPr>
              <w:spacing w:before="0" w:beforeAutospacing="0" w:after="0" w:afterAutospacing="0"/>
              <w:rPr>
                <w:color w:val="0F0F0F"/>
              </w:rPr>
            </w:pPr>
            <w:r w:rsidRPr="007E107B">
              <w:t xml:space="preserve">Candidate declares </w:t>
            </w:r>
            <w:r w:rsidRPr="007E107B">
              <w:rPr>
                <w:color w:val="0F0F0F"/>
              </w:rPr>
              <w:t xml:space="preserve">police charges, cautions, convictions or conditional discharges </w:t>
            </w:r>
            <w:r w:rsidRPr="007E107B">
              <w:t xml:space="preserve">on UCAS application form </w:t>
            </w:r>
          </w:p>
        </w:tc>
      </w:tr>
      <w:tr w:rsidR="00CC25CC" w:rsidRPr="007E107B" w14:paraId="79E5A275" w14:textId="77777777" w:rsidTr="003F2B79">
        <w:tc>
          <w:tcPr>
            <w:tcW w:w="9010" w:type="dxa"/>
            <w:shd w:val="clear" w:color="auto" w:fill="DEEAF6"/>
          </w:tcPr>
          <w:p w14:paraId="31D2AA8D" w14:textId="77777777" w:rsidR="00CC25CC" w:rsidRPr="007E107B" w:rsidRDefault="00CC25CC" w:rsidP="000051C2">
            <w:pPr>
              <w:pStyle w:val="NormalWeb"/>
              <w:numPr>
                <w:ilvl w:val="0"/>
                <w:numId w:val="61"/>
              </w:numPr>
              <w:spacing w:before="0" w:beforeAutospacing="0" w:after="0" w:afterAutospacing="0"/>
            </w:pPr>
            <w:r w:rsidRPr="007E107B">
              <w:t xml:space="preserve">Admissions department writes to candidate requesting further information </w:t>
            </w:r>
          </w:p>
        </w:tc>
      </w:tr>
      <w:tr w:rsidR="00CC25CC" w:rsidRPr="007E107B" w14:paraId="1B15F754" w14:textId="77777777" w:rsidTr="003F2B79">
        <w:tc>
          <w:tcPr>
            <w:tcW w:w="9010" w:type="dxa"/>
            <w:shd w:val="clear" w:color="auto" w:fill="D9E2F3"/>
          </w:tcPr>
          <w:p w14:paraId="79966E64" w14:textId="77777777" w:rsidR="00CC25CC" w:rsidRPr="007E107B" w:rsidRDefault="00CC25CC" w:rsidP="000051C2">
            <w:pPr>
              <w:pStyle w:val="NormalWeb"/>
              <w:numPr>
                <w:ilvl w:val="0"/>
                <w:numId w:val="61"/>
              </w:numPr>
              <w:spacing w:before="0" w:beforeAutospacing="0" w:after="0" w:afterAutospacing="0"/>
            </w:pPr>
            <w:r w:rsidRPr="007E107B">
              <w:t xml:space="preserve">Admissions tutor and practice learning partner review declaration in line with </w:t>
            </w:r>
            <w:r w:rsidRPr="007E107B">
              <w:rPr>
                <w:i/>
                <w:iCs/>
              </w:rPr>
              <w:t>NMC (2019) Guidance on Health and Character.</w:t>
            </w:r>
            <w:r w:rsidRPr="007E107B">
              <w:rPr>
                <w:iCs/>
              </w:rPr>
              <w:t xml:space="preserve">  Application is accepted or rejected </w:t>
            </w:r>
          </w:p>
        </w:tc>
      </w:tr>
      <w:tr w:rsidR="00CC25CC" w:rsidRPr="007E107B" w14:paraId="0A87AF21" w14:textId="77777777" w:rsidTr="003F2B79">
        <w:trPr>
          <w:trHeight w:val="1385"/>
        </w:trPr>
        <w:tc>
          <w:tcPr>
            <w:tcW w:w="9010" w:type="dxa"/>
            <w:shd w:val="clear" w:color="auto" w:fill="DEEAF6"/>
          </w:tcPr>
          <w:p w14:paraId="34BE14E1" w14:textId="77777777" w:rsidR="00CC25CC" w:rsidRPr="007E107B" w:rsidRDefault="00CC25CC" w:rsidP="000051C2">
            <w:pPr>
              <w:pStyle w:val="NormalWeb"/>
              <w:numPr>
                <w:ilvl w:val="0"/>
                <w:numId w:val="61"/>
              </w:numPr>
              <w:spacing w:before="0" w:beforeAutospacing="0" w:after="0" w:afterAutospacing="0"/>
              <w:rPr>
                <w:color w:val="0F0F0F"/>
              </w:rPr>
            </w:pPr>
            <w:r w:rsidRPr="007E107B">
              <w:t xml:space="preserve">Prior to the selection day all candidates are asked to complete an e-self-declaration form – including </w:t>
            </w:r>
            <w:r w:rsidRPr="007E107B">
              <w:rPr>
                <w:color w:val="0F0F0F"/>
              </w:rPr>
              <w:t xml:space="preserve">police charges, cautions, convictions or conditional discharges </w:t>
            </w:r>
            <w:r w:rsidRPr="007E107B">
              <w:t xml:space="preserve">and any </w:t>
            </w:r>
            <w:r w:rsidRPr="007E107B">
              <w:rPr>
                <w:bCs/>
                <w:iCs/>
              </w:rPr>
              <w:t xml:space="preserve">findings that their fitness to practise is impaired by a body responsible for regulating or licensing a profession other than the NMC </w:t>
            </w:r>
            <w:r w:rsidRPr="007E107B">
              <w:t xml:space="preserve">(this includes any regulatory bodies in the UK or overseas). If students are unclear about what to declare </w:t>
            </w:r>
            <w:r w:rsidRPr="007E107B">
              <w:rPr>
                <w:color w:val="0F0F0F"/>
              </w:rPr>
              <w:t xml:space="preserve">they need to contact the university for clarification. </w:t>
            </w:r>
          </w:p>
          <w:p w14:paraId="7B33BA86" w14:textId="77777777" w:rsidR="00CC25CC" w:rsidRPr="007E107B" w:rsidRDefault="00CC25CC" w:rsidP="007E107B">
            <w:pPr>
              <w:pStyle w:val="NormalWeb"/>
              <w:spacing w:before="0" w:beforeAutospacing="0" w:after="0" w:afterAutospacing="0"/>
              <w:ind w:left="360"/>
              <w:rPr>
                <w:color w:val="0F0F0F"/>
              </w:rPr>
            </w:pPr>
            <w:r w:rsidRPr="007E107B">
              <w:rPr>
                <w:color w:val="0F0F0F"/>
              </w:rPr>
              <w:t xml:space="preserve">        Any issues raised will result in steps 2 &amp; 3</w:t>
            </w:r>
          </w:p>
        </w:tc>
      </w:tr>
      <w:tr w:rsidR="00CC25CC" w:rsidRPr="007E107B" w14:paraId="028AEE37" w14:textId="77777777" w:rsidTr="003F2B79">
        <w:tc>
          <w:tcPr>
            <w:tcW w:w="9010" w:type="dxa"/>
            <w:shd w:val="clear" w:color="auto" w:fill="D9E2F3"/>
          </w:tcPr>
          <w:p w14:paraId="12562FA0" w14:textId="77777777" w:rsidR="00CC25CC" w:rsidRPr="007E107B" w:rsidRDefault="00CC25CC" w:rsidP="000051C2">
            <w:pPr>
              <w:pStyle w:val="NormalWeb"/>
              <w:numPr>
                <w:ilvl w:val="0"/>
                <w:numId w:val="61"/>
              </w:numPr>
              <w:spacing w:before="0" w:beforeAutospacing="0" w:after="0" w:afterAutospacing="0"/>
            </w:pPr>
            <w:r w:rsidRPr="007E107B">
              <w:t xml:space="preserve">Following offer, an enhanced Disclosure and Barring Service (DBS) check is completed. All </w:t>
            </w:r>
          </w:p>
          <w:p w14:paraId="0F6DCE2B" w14:textId="77777777" w:rsidR="00CC25CC" w:rsidRPr="007E107B" w:rsidRDefault="00CC25CC" w:rsidP="007E107B">
            <w:pPr>
              <w:pStyle w:val="NormalWeb"/>
              <w:spacing w:before="0" w:beforeAutospacing="0" w:after="0" w:afterAutospacing="0"/>
              <w:ind w:left="720"/>
            </w:pPr>
            <w:r w:rsidRPr="007E107B">
              <w:t xml:space="preserve">DBS's received detailing any </w:t>
            </w:r>
            <w:r w:rsidRPr="007E107B">
              <w:rPr>
                <w:color w:val="0F0F0F"/>
              </w:rPr>
              <w:t>police charges, cautions, convictions or conditional discharges</w:t>
            </w:r>
            <w:r w:rsidRPr="007E107B">
              <w:t xml:space="preserve"> are reviewed by the admissions tutor and where necessary (in the event of a new or unexpected disclosure) practice learning partner.  </w:t>
            </w:r>
          </w:p>
        </w:tc>
      </w:tr>
      <w:tr w:rsidR="00CC25CC" w:rsidRPr="007E107B" w14:paraId="2DAD0350" w14:textId="77777777" w:rsidTr="003F2B79">
        <w:tc>
          <w:tcPr>
            <w:tcW w:w="9010" w:type="dxa"/>
            <w:shd w:val="clear" w:color="auto" w:fill="DEEAF6"/>
          </w:tcPr>
          <w:p w14:paraId="26E15600" w14:textId="77777777" w:rsidR="00CC25CC" w:rsidRPr="007E107B" w:rsidRDefault="00CC25CC" w:rsidP="000051C2">
            <w:pPr>
              <w:pStyle w:val="NormalWeb"/>
              <w:numPr>
                <w:ilvl w:val="0"/>
                <w:numId w:val="61"/>
              </w:numPr>
              <w:spacing w:before="0" w:beforeAutospacing="0" w:after="0" w:afterAutospacing="0"/>
            </w:pPr>
            <w:r w:rsidRPr="007E107B">
              <w:t xml:space="preserve">Day one of programme, students complete a self-declaration form, confirming their good character since their DBS was completed.  DBS must be completed prior to starting first practice placement. </w:t>
            </w:r>
          </w:p>
        </w:tc>
      </w:tr>
      <w:tr w:rsidR="00CC25CC" w:rsidRPr="007E107B" w14:paraId="75D421EF" w14:textId="77777777" w:rsidTr="003F2B79">
        <w:tc>
          <w:tcPr>
            <w:tcW w:w="9010" w:type="dxa"/>
            <w:shd w:val="clear" w:color="auto" w:fill="D9E2F3"/>
          </w:tcPr>
          <w:p w14:paraId="6164DF37" w14:textId="77777777" w:rsidR="00CC25CC" w:rsidRPr="007E107B" w:rsidRDefault="00CC25CC" w:rsidP="000051C2">
            <w:pPr>
              <w:pStyle w:val="NormalWeb"/>
              <w:numPr>
                <w:ilvl w:val="0"/>
                <w:numId w:val="61"/>
              </w:numPr>
              <w:spacing w:before="0" w:beforeAutospacing="0" w:after="0" w:afterAutospacing="0"/>
              <w:rPr>
                <w:color w:val="0F0F0F"/>
              </w:rPr>
            </w:pPr>
            <w:r w:rsidRPr="007E107B">
              <w:t xml:space="preserve">Students complete an electronic self-declaration when registering for years two and three.  Students are required to declare immediately any cautions, convictions or pending charges. If students are unclear about what to declare </w:t>
            </w:r>
            <w:r w:rsidRPr="007E107B">
              <w:rPr>
                <w:color w:val="0F0F0F"/>
              </w:rPr>
              <w:t xml:space="preserve">they need to contact the programme lead for clarification. </w:t>
            </w:r>
          </w:p>
        </w:tc>
      </w:tr>
      <w:tr w:rsidR="00CC25CC" w:rsidRPr="007E107B" w14:paraId="79F9F171" w14:textId="77777777" w:rsidTr="003F2B79">
        <w:tc>
          <w:tcPr>
            <w:tcW w:w="9010" w:type="dxa"/>
            <w:shd w:val="clear" w:color="auto" w:fill="DEEAF6"/>
          </w:tcPr>
          <w:p w14:paraId="6626CFAC" w14:textId="77777777" w:rsidR="00CC25CC" w:rsidRPr="007E107B" w:rsidRDefault="00CC25CC" w:rsidP="000051C2">
            <w:pPr>
              <w:pStyle w:val="NormalWeb"/>
              <w:numPr>
                <w:ilvl w:val="0"/>
                <w:numId w:val="61"/>
              </w:numPr>
              <w:spacing w:before="0" w:beforeAutospacing="0" w:after="0" w:afterAutospacing="0"/>
            </w:pPr>
            <w:r w:rsidRPr="007E107B">
              <w:t xml:space="preserve">Students who temporarily withdraw, must complete a self-declaration of good character on return </w:t>
            </w:r>
          </w:p>
        </w:tc>
      </w:tr>
      <w:tr w:rsidR="00CC25CC" w:rsidRPr="007E107B" w14:paraId="007F0818" w14:textId="77777777" w:rsidTr="003F2B79">
        <w:trPr>
          <w:trHeight w:val="430"/>
        </w:trPr>
        <w:tc>
          <w:tcPr>
            <w:tcW w:w="9010" w:type="dxa"/>
            <w:shd w:val="clear" w:color="auto" w:fill="D9E2F3"/>
          </w:tcPr>
          <w:p w14:paraId="04B074D7" w14:textId="77777777" w:rsidR="00CC25CC" w:rsidRPr="007E107B" w:rsidRDefault="00CC25CC" w:rsidP="000051C2">
            <w:pPr>
              <w:pStyle w:val="NormalWeb"/>
              <w:numPr>
                <w:ilvl w:val="0"/>
                <w:numId w:val="61"/>
              </w:numPr>
              <w:spacing w:before="0" w:beforeAutospacing="0" w:after="0" w:afterAutospacing="0"/>
            </w:pPr>
            <w:r w:rsidRPr="007E107B">
              <w:t xml:space="preserve">At the end of the programme, the </w:t>
            </w:r>
            <w:r w:rsidRPr="007E107B">
              <w:rPr>
                <w:b/>
              </w:rPr>
              <w:t>programme lead</w:t>
            </w:r>
            <w:r w:rsidRPr="007E107B">
              <w:t xml:space="preserve"> provides a supporting declaration of good health and character for all students who have completed the programme</w:t>
            </w:r>
          </w:p>
        </w:tc>
      </w:tr>
    </w:tbl>
    <w:p w14:paraId="246625BC" w14:textId="77777777" w:rsidR="00CC25CC" w:rsidRPr="003F2B79" w:rsidRDefault="00F45DBE" w:rsidP="000A0131">
      <w:pPr>
        <w:rPr>
          <w:sz w:val="22"/>
          <w:szCs w:val="22"/>
        </w:rPr>
      </w:pPr>
      <w:r w:rsidRPr="003F2B79">
        <w:rPr>
          <w:b/>
          <w:color w:val="000000"/>
          <w:sz w:val="22"/>
          <w:szCs w:val="22"/>
        </w:rPr>
        <w:br w:type="page"/>
      </w:r>
      <w:r w:rsidR="00CC25CC" w:rsidRPr="003F2B79">
        <w:rPr>
          <w:b/>
          <w:sz w:val="22"/>
          <w:szCs w:val="22"/>
        </w:rPr>
        <w:t>Good Health Process:</w:t>
      </w:r>
      <w:r w:rsidR="00CC25CC" w:rsidRPr="003F2B79">
        <w:rPr>
          <w:sz w:val="22"/>
          <w:szCs w:val="22"/>
        </w:rPr>
        <w:t xml:space="preserve"> </w:t>
      </w:r>
    </w:p>
    <w:p w14:paraId="7DC26CCB" w14:textId="77777777" w:rsidR="007E107B" w:rsidRPr="003F2B79" w:rsidRDefault="007E107B" w:rsidP="007E107B">
      <w:pPr>
        <w:pStyle w:val="NormalWeb"/>
        <w:spacing w:before="0" w:beforeAutospacing="0" w:after="0" w:afterAutospacing="0"/>
        <w:rPr>
          <w:sz w:val="22"/>
          <w:szCs w:val="22"/>
        </w:rPr>
      </w:pPr>
    </w:p>
    <w:p w14:paraId="26D4A8BD" w14:textId="77777777" w:rsidR="00CC25CC" w:rsidRPr="003F2B79" w:rsidRDefault="00CC25CC" w:rsidP="007E107B">
      <w:pPr>
        <w:pStyle w:val="NormalWeb"/>
        <w:spacing w:before="0" w:beforeAutospacing="0" w:after="0" w:afterAutospacing="0"/>
        <w:rPr>
          <w:sz w:val="22"/>
          <w:szCs w:val="22"/>
        </w:rPr>
      </w:pPr>
      <w:r w:rsidRPr="003F2B79">
        <w:rPr>
          <w:sz w:val="22"/>
          <w:szCs w:val="22"/>
        </w:rPr>
        <w:t>The following flow chart identifies the processes for confirming Good Health:</w:t>
      </w:r>
    </w:p>
    <w:p w14:paraId="475A15A1" w14:textId="77777777" w:rsidR="007E107B" w:rsidRPr="003F2B79" w:rsidRDefault="007E107B" w:rsidP="007E107B">
      <w:pPr>
        <w:pStyle w:val="NormalWeb"/>
        <w:spacing w:before="0" w:beforeAutospacing="0" w:after="0" w:afterAutospacing="0"/>
        <w:rPr>
          <w:sz w:val="22"/>
          <w:szCs w:val="22"/>
        </w:rPr>
      </w:pPr>
    </w:p>
    <w:tbl>
      <w:tblPr>
        <w:tblW w:w="0" w:type="auto"/>
        <w:tblLook w:val="04A0" w:firstRow="1" w:lastRow="0" w:firstColumn="1" w:lastColumn="0" w:noHBand="0" w:noVBand="1"/>
      </w:tblPr>
      <w:tblGrid>
        <w:gridCol w:w="9010"/>
      </w:tblGrid>
      <w:tr w:rsidR="00CC25CC" w:rsidRPr="007E107B" w14:paraId="2697DA6C" w14:textId="77777777" w:rsidTr="003F2B79">
        <w:tc>
          <w:tcPr>
            <w:tcW w:w="9010" w:type="dxa"/>
            <w:shd w:val="clear" w:color="auto" w:fill="E2EFD9"/>
          </w:tcPr>
          <w:p w14:paraId="65FC9974"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Candidate declares health or disability issues on UCAS form</w:t>
            </w:r>
          </w:p>
        </w:tc>
      </w:tr>
      <w:tr w:rsidR="00CC25CC" w:rsidRPr="007E107B" w14:paraId="513E0F2C" w14:textId="77777777" w:rsidTr="003F2B79">
        <w:tc>
          <w:tcPr>
            <w:tcW w:w="9010" w:type="dxa"/>
            <w:shd w:val="clear" w:color="auto" w:fill="C5E0B3"/>
          </w:tcPr>
          <w:p w14:paraId="2AA32E90"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Candidates short-listed against selection criteria and invited to a selection event – invited to declare any health or disability issues that may impact on selection process to allow reasonable adjustments</w:t>
            </w:r>
          </w:p>
        </w:tc>
      </w:tr>
      <w:tr w:rsidR="00CC25CC" w:rsidRPr="007E107B" w14:paraId="1F64E91D" w14:textId="77777777" w:rsidTr="003F2B79">
        <w:tc>
          <w:tcPr>
            <w:tcW w:w="9010" w:type="dxa"/>
            <w:shd w:val="clear" w:color="auto" w:fill="E2EFD9"/>
          </w:tcPr>
          <w:p w14:paraId="54D8E20D"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Following offer, admissions department forward Occupational Health questionnaire to all candidates</w:t>
            </w:r>
          </w:p>
        </w:tc>
      </w:tr>
      <w:tr w:rsidR="00CC25CC" w:rsidRPr="007E107B" w14:paraId="750FF437" w14:textId="77777777" w:rsidTr="003F2B79">
        <w:tc>
          <w:tcPr>
            <w:tcW w:w="9010" w:type="dxa"/>
            <w:shd w:val="clear" w:color="auto" w:fill="C5E0B3"/>
          </w:tcPr>
          <w:p w14:paraId="7D4FAF95"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Candidate returns completed form, which is screened via an independent provider of Occupational Health services</w:t>
            </w:r>
          </w:p>
        </w:tc>
      </w:tr>
      <w:tr w:rsidR="00CC25CC" w:rsidRPr="007E107B" w14:paraId="2E659931" w14:textId="77777777" w:rsidTr="003F2B79">
        <w:tc>
          <w:tcPr>
            <w:tcW w:w="9010" w:type="dxa"/>
            <w:shd w:val="clear" w:color="auto" w:fill="E2EFD9"/>
          </w:tcPr>
          <w:p w14:paraId="0018E363"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 xml:space="preserve">Occupational Health provider, assesses all candidates either: </w:t>
            </w:r>
          </w:p>
          <w:p w14:paraId="55D7F4C0" w14:textId="77777777" w:rsidR="00CC25CC" w:rsidRPr="003F2B79" w:rsidRDefault="00CC25CC" w:rsidP="000051C2">
            <w:pPr>
              <w:pStyle w:val="NormalWeb"/>
              <w:numPr>
                <w:ilvl w:val="0"/>
                <w:numId w:val="63"/>
              </w:numPr>
              <w:spacing w:before="0" w:beforeAutospacing="0" w:after="0" w:afterAutospacing="0"/>
              <w:ind w:hanging="334"/>
              <w:rPr>
                <w:sz w:val="20"/>
                <w:szCs w:val="20"/>
              </w:rPr>
            </w:pPr>
            <w:r w:rsidRPr="003F2B79">
              <w:rPr>
                <w:sz w:val="20"/>
                <w:szCs w:val="20"/>
              </w:rPr>
              <w:t xml:space="preserve">Directly via the completed form </w:t>
            </w:r>
          </w:p>
          <w:p w14:paraId="58D554E6" w14:textId="77777777" w:rsidR="00CC25CC" w:rsidRPr="003F2B79" w:rsidRDefault="00CC25CC" w:rsidP="007E107B">
            <w:pPr>
              <w:pStyle w:val="NormalWeb"/>
              <w:tabs>
                <w:tab w:val="left" w:pos="681"/>
              </w:tabs>
              <w:spacing w:before="0" w:beforeAutospacing="0" w:after="0" w:afterAutospacing="0"/>
              <w:ind w:left="720" w:firstLine="26"/>
              <w:rPr>
                <w:sz w:val="20"/>
                <w:szCs w:val="20"/>
              </w:rPr>
            </w:pPr>
            <w:r w:rsidRPr="003F2B79">
              <w:rPr>
                <w:sz w:val="20"/>
                <w:szCs w:val="20"/>
              </w:rPr>
              <w:t>or</w:t>
            </w:r>
          </w:p>
          <w:p w14:paraId="0B26D94B" w14:textId="77777777" w:rsidR="00CC25CC" w:rsidRPr="003F2B79" w:rsidRDefault="00CC25CC" w:rsidP="000051C2">
            <w:pPr>
              <w:pStyle w:val="NormalWeb"/>
              <w:numPr>
                <w:ilvl w:val="0"/>
                <w:numId w:val="63"/>
              </w:numPr>
              <w:tabs>
                <w:tab w:val="left" w:pos="681"/>
              </w:tabs>
              <w:spacing w:before="0" w:beforeAutospacing="0" w:after="0" w:afterAutospacing="0"/>
              <w:ind w:hanging="334"/>
              <w:rPr>
                <w:sz w:val="20"/>
                <w:szCs w:val="20"/>
              </w:rPr>
            </w:pPr>
            <w:r w:rsidRPr="003F2B79">
              <w:rPr>
                <w:sz w:val="20"/>
                <w:szCs w:val="20"/>
              </w:rPr>
              <w:t xml:space="preserve">Complete a health assessment interview by phone </w:t>
            </w:r>
          </w:p>
          <w:p w14:paraId="6C6ACEA3" w14:textId="77777777" w:rsidR="00CC25CC" w:rsidRPr="003F2B79" w:rsidRDefault="00CC25CC" w:rsidP="007E107B">
            <w:pPr>
              <w:pStyle w:val="NormalWeb"/>
              <w:tabs>
                <w:tab w:val="left" w:pos="681"/>
              </w:tabs>
              <w:spacing w:before="0" w:beforeAutospacing="0" w:after="0" w:afterAutospacing="0"/>
              <w:ind w:left="720" w:firstLine="26"/>
              <w:rPr>
                <w:sz w:val="20"/>
                <w:szCs w:val="20"/>
              </w:rPr>
            </w:pPr>
            <w:r w:rsidRPr="003F2B79">
              <w:rPr>
                <w:sz w:val="20"/>
                <w:szCs w:val="20"/>
              </w:rPr>
              <w:t>or</w:t>
            </w:r>
          </w:p>
          <w:p w14:paraId="58862C7D" w14:textId="77777777" w:rsidR="00CC25CC" w:rsidRPr="003F2B79" w:rsidRDefault="00CC25CC" w:rsidP="000051C2">
            <w:pPr>
              <w:pStyle w:val="NormalWeb"/>
              <w:numPr>
                <w:ilvl w:val="0"/>
                <w:numId w:val="63"/>
              </w:numPr>
              <w:tabs>
                <w:tab w:val="left" w:pos="681"/>
              </w:tabs>
              <w:spacing w:before="0" w:beforeAutospacing="0" w:after="0" w:afterAutospacing="0"/>
              <w:ind w:hanging="334"/>
              <w:rPr>
                <w:sz w:val="20"/>
                <w:szCs w:val="20"/>
              </w:rPr>
            </w:pPr>
            <w:r w:rsidRPr="003F2B79">
              <w:rPr>
                <w:sz w:val="20"/>
                <w:szCs w:val="20"/>
              </w:rPr>
              <w:t>Invite to a health assessment interview in person</w:t>
            </w:r>
          </w:p>
        </w:tc>
      </w:tr>
      <w:tr w:rsidR="00CC25CC" w:rsidRPr="007E107B" w14:paraId="07B7B08A" w14:textId="77777777" w:rsidTr="003F2B79">
        <w:tc>
          <w:tcPr>
            <w:tcW w:w="9010" w:type="dxa"/>
            <w:shd w:val="clear" w:color="auto" w:fill="C5E0B3"/>
          </w:tcPr>
          <w:p w14:paraId="0AB2C838" w14:textId="77777777" w:rsidR="00CC25CC" w:rsidRPr="007E107B" w:rsidRDefault="00CC25CC" w:rsidP="000051C2">
            <w:pPr>
              <w:pStyle w:val="ColorfulList-Accent11"/>
              <w:widowControl w:val="0"/>
              <w:numPr>
                <w:ilvl w:val="0"/>
                <w:numId w:val="62"/>
              </w:numPr>
              <w:tabs>
                <w:tab w:val="left" w:pos="220"/>
                <w:tab w:val="left" w:pos="720"/>
              </w:tabs>
              <w:autoSpaceDE w:val="0"/>
              <w:autoSpaceDN w:val="0"/>
              <w:adjustRightInd w:val="0"/>
              <w:ind w:hanging="399"/>
              <w:rPr>
                <w:rFonts w:cs="Arial"/>
                <w:sz w:val="20"/>
                <w:szCs w:val="20"/>
                <w:lang w:val="en-US"/>
              </w:rPr>
            </w:pPr>
            <w:r w:rsidRPr="003F2B79">
              <w:rPr>
                <w:rFonts w:cs="Arial"/>
                <w:color w:val="000000"/>
                <w:sz w:val="20"/>
                <w:szCs w:val="20"/>
              </w:rPr>
              <w:t xml:space="preserve">Individual student assessment is required to ensure that the student has the </w:t>
            </w:r>
            <w:r w:rsidRPr="007E107B">
              <w:rPr>
                <w:rFonts w:cs="Arial"/>
                <w:sz w:val="20"/>
                <w:szCs w:val="20"/>
                <w:lang w:val="en-US"/>
              </w:rPr>
              <w:t xml:space="preserve">skills and general capabilities for the particular placement learning experience, that any pre-existing health conditions are not worsened by a particular activity and that they do not pose a risk to others </w:t>
            </w:r>
          </w:p>
        </w:tc>
      </w:tr>
      <w:tr w:rsidR="00CC25CC" w:rsidRPr="007E107B" w14:paraId="6549D10F" w14:textId="77777777" w:rsidTr="003F2B79">
        <w:tc>
          <w:tcPr>
            <w:tcW w:w="9010" w:type="dxa"/>
            <w:shd w:val="clear" w:color="auto" w:fill="E2EFD9"/>
          </w:tcPr>
          <w:p w14:paraId="2CFC4758"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Occupational Health confirm students cleared to start their studies and provides written details on any reasonable adjustments, this information is shared with the programme lead and induction tutor with the students consent</w:t>
            </w:r>
          </w:p>
        </w:tc>
      </w:tr>
      <w:tr w:rsidR="00CC25CC" w:rsidRPr="007E107B" w14:paraId="2699C7DF" w14:textId="77777777" w:rsidTr="003F2B79">
        <w:tc>
          <w:tcPr>
            <w:tcW w:w="9010" w:type="dxa"/>
            <w:shd w:val="clear" w:color="auto" w:fill="C5E0B3"/>
          </w:tcPr>
          <w:p w14:paraId="5BE62156"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Occupational Health provider also complete all required immunisations</w:t>
            </w:r>
          </w:p>
        </w:tc>
      </w:tr>
      <w:tr w:rsidR="00CC25CC" w:rsidRPr="007E107B" w14:paraId="2430443F" w14:textId="77777777" w:rsidTr="003F2B79">
        <w:tc>
          <w:tcPr>
            <w:tcW w:w="9010" w:type="dxa"/>
            <w:shd w:val="clear" w:color="auto" w:fill="E2EFD9"/>
          </w:tcPr>
          <w:p w14:paraId="74957180" w14:textId="77777777" w:rsidR="00CC25CC" w:rsidRPr="007E107B" w:rsidRDefault="00CC25CC" w:rsidP="000051C2">
            <w:pPr>
              <w:pStyle w:val="ColorfulList-Accent11"/>
              <w:widowControl w:val="0"/>
              <w:numPr>
                <w:ilvl w:val="0"/>
                <w:numId w:val="62"/>
              </w:numPr>
              <w:tabs>
                <w:tab w:val="left" w:pos="220"/>
                <w:tab w:val="left" w:pos="720"/>
              </w:tabs>
              <w:autoSpaceDE w:val="0"/>
              <w:autoSpaceDN w:val="0"/>
              <w:adjustRightInd w:val="0"/>
              <w:ind w:hanging="399"/>
              <w:rPr>
                <w:rFonts w:cs="Arial"/>
                <w:sz w:val="20"/>
                <w:szCs w:val="20"/>
                <w:lang w:val="en-US"/>
              </w:rPr>
            </w:pPr>
            <w:r w:rsidRPr="007E107B">
              <w:rPr>
                <w:rFonts w:cs="Arial"/>
                <w:sz w:val="20"/>
                <w:szCs w:val="20"/>
                <w:lang w:val="en-US"/>
              </w:rPr>
              <w:t xml:space="preserve">The University and practice partners work together to ensure that any reasonable adjustments are put in place </w:t>
            </w:r>
          </w:p>
        </w:tc>
      </w:tr>
      <w:tr w:rsidR="00CC25CC" w:rsidRPr="007E107B" w14:paraId="0671589D" w14:textId="77777777" w:rsidTr="003F2B79">
        <w:tc>
          <w:tcPr>
            <w:tcW w:w="9010" w:type="dxa"/>
            <w:shd w:val="clear" w:color="auto" w:fill="C5E0B3"/>
          </w:tcPr>
          <w:p w14:paraId="6AB6EB64"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 xml:space="preserve">Students complete Annual Good Health and Good Character declaration </w:t>
            </w:r>
            <w:r w:rsidRPr="007E107B">
              <w:rPr>
                <w:sz w:val="20"/>
                <w:szCs w:val="20"/>
              </w:rPr>
              <w:t>when registering for years two and three declaring they have no health problems that will prevent them from completing their professional role</w:t>
            </w:r>
          </w:p>
        </w:tc>
      </w:tr>
      <w:tr w:rsidR="00CC25CC" w:rsidRPr="007E107B" w14:paraId="3B26B0EB" w14:textId="77777777" w:rsidTr="003F2B79">
        <w:tc>
          <w:tcPr>
            <w:tcW w:w="9010" w:type="dxa"/>
            <w:shd w:val="clear" w:color="auto" w:fill="E2EFD9"/>
          </w:tcPr>
          <w:p w14:paraId="4561271F"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3F2B79">
              <w:rPr>
                <w:sz w:val="20"/>
                <w:szCs w:val="20"/>
              </w:rPr>
              <w:t>Where students experience health issues during their studies, that are impacting on their placement learning, they are referred for Occupational Health assessment (with their consent) to determine if any reasonable adjustments are required</w:t>
            </w:r>
          </w:p>
        </w:tc>
      </w:tr>
      <w:tr w:rsidR="00CC25CC" w:rsidRPr="007E107B" w14:paraId="7132F156" w14:textId="77777777" w:rsidTr="003F2B79">
        <w:tc>
          <w:tcPr>
            <w:tcW w:w="9010" w:type="dxa"/>
            <w:shd w:val="clear" w:color="auto" w:fill="C5E0B3"/>
          </w:tcPr>
          <w:p w14:paraId="565E0D59"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7E107B">
              <w:rPr>
                <w:sz w:val="20"/>
                <w:szCs w:val="20"/>
              </w:rPr>
              <w:t xml:space="preserve">Students who temporarily withdraw, complete self-declaration of good health and good character on return </w:t>
            </w:r>
          </w:p>
        </w:tc>
      </w:tr>
      <w:tr w:rsidR="00CC25CC" w:rsidRPr="007E107B" w14:paraId="14C23295" w14:textId="77777777" w:rsidTr="003F2B79">
        <w:tc>
          <w:tcPr>
            <w:tcW w:w="9010" w:type="dxa"/>
            <w:shd w:val="clear" w:color="auto" w:fill="E2EFD9"/>
          </w:tcPr>
          <w:p w14:paraId="4A61608F" w14:textId="77777777" w:rsidR="00CC25CC" w:rsidRPr="003F2B79" w:rsidRDefault="00CC25CC" w:rsidP="000051C2">
            <w:pPr>
              <w:pStyle w:val="NormalWeb"/>
              <w:numPr>
                <w:ilvl w:val="0"/>
                <w:numId w:val="62"/>
              </w:numPr>
              <w:spacing w:before="0" w:beforeAutospacing="0" w:after="0" w:afterAutospacing="0"/>
              <w:ind w:hanging="399"/>
              <w:rPr>
                <w:sz w:val="20"/>
                <w:szCs w:val="20"/>
              </w:rPr>
            </w:pPr>
            <w:r w:rsidRPr="007E107B">
              <w:rPr>
                <w:sz w:val="20"/>
                <w:szCs w:val="20"/>
              </w:rPr>
              <w:t xml:space="preserve">At the end of the programme, the </w:t>
            </w:r>
            <w:r w:rsidRPr="007E107B">
              <w:rPr>
                <w:b/>
                <w:sz w:val="20"/>
                <w:szCs w:val="20"/>
              </w:rPr>
              <w:t>programme lead</w:t>
            </w:r>
            <w:r w:rsidRPr="007E107B">
              <w:rPr>
                <w:sz w:val="20"/>
                <w:szCs w:val="20"/>
              </w:rPr>
              <w:t xml:space="preserve"> provides a supporting declaration of good health and character for all students who have completed the programme</w:t>
            </w:r>
          </w:p>
        </w:tc>
      </w:tr>
    </w:tbl>
    <w:p w14:paraId="791B2F6E" w14:textId="77777777" w:rsidR="007E107B" w:rsidRPr="003F2B79" w:rsidRDefault="007E107B" w:rsidP="007E107B">
      <w:pPr>
        <w:pStyle w:val="NormalWeb"/>
        <w:spacing w:before="0" w:beforeAutospacing="0" w:after="0" w:afterAutospacing="0"/>
        <w:ind w:left="90"/>
        <w:rPr>
          <w:sz w:val="22"/>
          <w:szCs w:val="22"/>
        </w:rPr>
      </w:pPr>
    </w:p>
    <w:p w14:paraId="22F77CBC" w14:textId="77777777" w:rsidR="00CC25CC" w:rsidRPr="007E107B" w:rsidRDefault="007E107B" w:rsidP="00B62A07">
      <w:pPr>
        <w:pStyle w:val="NormalWeb"/>
        <w:spacing w:before="0" w:beforeAutospacing="0" w:after="0" w:afterAutospacing="0"/>
        <w:jc w:val="both"/>
        <w:rPr>
          <w:sz w:val="22"/>
          <w:szCs w:val="22"/>
        </w:rPr>
      </w:pPr>
      <w:r w:rsidRPr="003F2B79">
        <w:rPr>
          <w:sz w:val="22"/>
          <w:szCs w:val="22"/>
        </w:rPr>
        <w:t>O</w:t>
      </w:r>
      <w:r w:rsidR="00CC25CC" w:rsidRPr="003F2B79">
        <w:rPr>
          <w:sz w:val="22"/>
          <w:szCs w:val="22"/>
        </w:rPr>
        <w:t xml:space="preserve">nce a student is on an NMC approved programme any concerns raised regarding good health (e.g. drug/alcohol abuse, severe and/or relapsing mental health issues) or good character (e.g. receiving a caution, conviction or conditional discharges) will be referred by the programme lead to the University </w:t>
      </w:r>
      <w:r w:rsidR="0040028F" w:rsidRPr="003F2B79">
        <w:rPr>
          <w:sz w:val="22"/>
          <w:szCs w:val="22"/>
        </w:rPr>
        <w:t>Fitness to practise</w:t>
      </w:r>
      <w:r w:rsidR="00CC25CC" w:rsidRPr="003F2B79">
        <w:rPr>
          <w:sz w:val="22"/>
          <w:szCs w:val="22"/>
        </w:rPr>
        <w:t xml:space="preserve"> processes.   </w:t>
      </w:r>
      <w:r w:rsidR="00CC25CC" w:rsidRPr="007E107B">
        <w:rPr>
          <w:sz w:val="22"/>
          <w:szCs w:val="22"/>
        </w:rPr>
        <w:t>The</w:t>
      </w:r>
      <w:r w:rsidR="00CC25CC" w:rsidRPr="007E107B">
        <w:rPr>
          <w:b/>
          <w:sz w:val="22"/>
          <w:szCs w:val="22"/>
        </w:rPr>
        <w:t xml:space="preserve"> </w:t>
      </w:r>
      <w:r w:rsidR="0040028F" w:rsidRPr="007E107B">
        <w:rPr>
          <w:b/>
          <w:sz w:val="22"/>
          <w:szCs w:val="22"/>
        </w:rPr>
        <w:t>fitness to practise</w:t>
      </w:r>
      <w:r w:rsidR="00CC25CC" w:rsidRPr="007E107B">
        <w:rPr>
          <w:b/>
          <w:sz w:val="22"/>
          <w:szCs w:val="22"/>
        </w:rPr>
        <w:t xml:space="preserve"> procedures </w:t>
      </w:r>
      <w:r w:rsidR="00CC25CC" w:rsidRPr="007E107B">
        <w:rPr>
          <w:sz w:val="22"/>
          <w:szCs w:val="22"/>
        </w:rPr>
        <w:t xml:space="preserve">ensures </w:t>
      </w:r>
      <w:r w:rsidR="0040028F" w:rsidRPr="007E107B">
        <w:rPr>
          <w:sz w:val="22"/>
          <w:szCs w:val="22"/>
        </w:rPr>
        <w:t>fitness to practise</w:t>
      </w:r>
      <w:r w:rsidR="00CC25CC" w:rsidRPr="007E107B">
        <w:rPr>
          <w:sz w:val="22"/>
          <w:szCs w:val="22"/>
        </w:rPr>
        <w:t xml:space="preserve"> issues are managed robustly and fairly.</w:t>
      </w:r>
    </w:p>
    <w:p w14:paraId="0B78EFD3" w14:textId="77777777" w:rsidR="007E107B" w:rsidRPr="003F2B79" w:rsidRDefault="007E107B" w:rsidP="00AE4179">
      <w:pPr>
        <w:pStyle w:val="NormalWeb"/>
        <w:spacing w:before="0" w:beforeAutospacing="0" w:after="0" w:afterAutospacing="0"/>
        <w:ind w:left="90"/>
        <w:jc w:val="both"/>
        <w:rPr>
          <w:b/>
          <w:sz w:val="22"/>
          <w:szCs w:val="22"/>
        </w:rPr>
      </w:pPr>
    </w:p>
    <w:p w14:paraId="3995159E" w14:textId="77777777" w:rsidR="00CC25CC" w:rsidRPr="007E107B" w:rsidRDefault="00CC25CC" w:rsidP="00B62A07">
      <w:pPr>
        <w:pStyle w:val="NormalWeb"/>
        <w:spacing w:before="0" w:beforeAutospacing="0" w:after="0" w:afterAutospacing="0"/>
        <w:jc w:val="both"/>
        <w:rPr>
          <w:b/>
          <w:sz w:val="22"/>
          <w:szCs w:val="22"/>
        </w:rPr>
      </w:pPr>
      <w:r w:rsidRPr="003F2B79">
        <w:rPr>
          <w:b/>
          <w:sz w:val="22"/>
          <w:szCs w:val="22"/>
        </w:rPr>
        <w:t>References</w:t>
      </w:r>
    </w:p>
    <w:p w14:paraId="276B2F6F" w14:textId="77777777" w:rsidR="007E107B" w:rsidRPr="003F2B79" w:rsidRDefault="007E107B" w:rsidP="00AE4179">
      <w:pPr>
        <w:pStyle w:val="NormalWeb"/>
        <w:spacing w:before="0" w:beforeAutospacing="0" w:after="0" w:afterAutospacing="0"/>
        <w:ind w:left="90"/>
        <w:jc w:val="both"/>
        <w:rPr>
          <w:sz w:val="22"/>
          <w:szCs w:val="22"/>
        </w:rPr>
      </w:pPr>
    </w:p>
    <w:p w14:paraId="5607716A" w14:textId="77777777" w:rsidR="00CC25CC" w:rsidRPr="003F2B79" w:rsidRDefault="00CC25CC" w:rsidP="00B62A07">
      <w:pPr>
        <w:pStyle w:val="NormalWeb"/>
        <w:spacing w:before="0" w:beforeAutospacing="0" w:after="0" w:afterAutospacing="0"/>
        <w:jc w:val="both"/>
        <w:rPr>
          <w:sz w:val="22"/>
          <w:szCs w:val="22"/>
        </w:rPr>
      </w:pPr>
      <w:r w:rsidRPr="003F2B79">
        <w:rPr>
          <w:sz w:val="22"/>
          <w:szCs w:val="22"/>
        </w:rPr>
        <w:t xml:space="preserve">NMC (2019) </w:t>
      </w:r>
      <w:hyperlink r:id="rId316" w:history="1">
        <w:r w:rsidRPr="00B62A07">
          <w:rPr>
            <w:rStyle w:val="Hyperlink"/>
            <w:i/>
            <w:sz w:val="22"/>
            <w:szCs w:val="22"/>
          </w:rPr>
          <w:t>G</w:t>
        </w:r>
        <w:r w:rsidR="00B62A07" w:rsidRPr="00B62A07">
          <w:rPr>
            <w:rStyle w:val="Hyperlink"/>
            <w:i/>
            <w:sz w:val="22"/>
            <w:szCs w:val="22"/>
          </w:rPr>
          <w:t xml:space="preserve">uidance on </w:t>
        </w:r>
        <w:r w:rsidRPr="00B62A07">
          <w:rPr>
            <w:rStyle w:val="Hyperlink"/>
            <w:i/>
            <w:sz w:val="22"/>
            <w:szCs w:val="22"/>
          </w:rPr>
          <w:t>Health and Character</w:t>
        </w:r>
      </w:hyperlink>
      <w:r w:rsidRPr="003F2B79">
        <w:rPr>
          <w:sz w:val="22"/>
          <w:szCs w:val="22"/>
        </w:rPr>
        <w:t xml:space="preserve"> </w:t>
      </w:r>
    </w:p>
    <w:p w14:paraId="7696E345" w14:textId="77777777" w:rsidR="007E107B" w:rsidRPr="003F2B79" w:rsidRDefault="007E107B" w:rsidP="00AE4179">
      <w:pPr>
        <w:pStyle w:val="NormalWeb"/>
        <w:spacing w:before="0" w:beforeAutospacing="0" w:after="0" w:afterAutospacing="0"/>
        <w:ind w:left="90"/>
        <w:jc w:val="both"/>
        <w:rPr>
          <w:sz w:val="22"/>
          <w:szCs w:val="22"/>
        </w:rPr>
      </w:pPr>
    </w:p>
    <w:p w14:paraId="1599C043" w14:textId="77777777" w:rsidR="00CC25CC" w:rsidRPr="007E107B" w:rsidRDefault="00CC25CC" w:rsidP="00B62A07">
      <w:pPr>
        <w:pStyle w:val="NormalWeb"/>
        <w:spacing w:before="0" w:beforeAutospacing="0" w:after="0" w:afterAutospacing="0"/>
        <w:jc w:val="both"/>
        <w:rPr>
          <w:sz w:val="22"/>
          <w:szCs w:val="22"/>
        </w:rPr>
      </w:pPr>
      <w:r w:rsidRPr="003F2B79">
        <w:rPr>
          <w:sz w:val="22"/>
          <w:szCs w:val="22"/>
        </w:rPr>
        <w:t xml:space="preserve">University of Worcester (2010 updated 2018) </w:t>
      </w:r>
      <w:hyperlink r:id="rId317" w:history="1">
        <w:r w:rsidR="00B62A07" w:rsidRPr="00B62A07">
          <w:rPr>
            <w:rStyle w:val="Hyperlink"/>
            <w:sz w:val="22"/>
            <w:szCs w:val="22"/>
          </w:rPr>
          <w:t>Fitness to Practise Procedures</w:t>
        </w:r>
      </w:hyperlink>
      <w:r w:rsidRPr="003F2B79">
        <w:rPr>
          <w:sz w:val="22"/>
          <w:szCs w:val="22"/>
        </w:rPr>
        <w:t xml:space="preserve"> </w:t>
      </w:r>
    </w:p>
    <w:p w14:paraId="467176EC" w14:textId="77777777" w:rsidR="006F1CA3" w:rsidRPr="007E107B" w:rsidRDefault="006F1CA3" w:rsidP="007E107B">
      <w:pPr>
        <w:rPr>
          <w:rFonts w:cs="Arial"/>
          <w:lang w:val="en-US"/>
        </w:rPr>
      </w:pPr>
    </w:p>
    <w:p w14:paraId="09EC1880" w14:textId="77777777" w:rsidR="007E107B" w:rsidRDefault="007E107B">
      <w:pPr>
        <w:rPr>
          <w:rFonts w:cs="Arial"/>
          <w:b/>
          <w:bCs/>
          <w:u w:val="single"/>
          <w:lang w:val="en-US"/>
        </w:rPr>
      </w:pPr>
      <w:r>
        <w:rPr>
          <w:u w:val="single"/>
        </w:rPr>
        <w:br w:type="page"/>
      </w:r>
    </w:p>
    <w:p w14:paraId="41749508" w14:textId="77777777" w:rsidR="009A2552" w:rsidRPr="009B4BE2" w:rsidRDefault="00B168C0" w:rsidP="00F45DBE">
      <w:pPr>
        <w:pStyle w:val="Heading1"/>
        <w:rPr>
          <w:sz w:val="24"/>
          <w:u w:val="single"/>
        </w:rPr>
      </w:pPr>
      <w:bookmarkStart w:id="198" w:name="_Toc82072947"/>
      <w:r w:rsidRPr="009B4BE2">
        <w:rPr>
          <w:sz w:val="24"/>
          <w:u w:val="single"/>
        </w:rPr>
        <w:t xml:space="preserve">Appendix 5: </w:t>
      </w:r>
      <w:r w:rsidR="00B62A07">
        <w:rPr>
          <w:u w:val="single"/>
        </w:rPr>
        <w:t xml:space="preserve"> </w:t>
      </w:r>
      <w:r w:rsidRPr="009B4BE2">
        <w:rPr>
          <w:sz w:val="24"/>
          <w:u w:val="single"/>
        </w:rPr>
        <w:t>Social Media Policy</w:t>
      </w:r>
      <w:bookmarkEnd w:id="198"/>
    </w:p>
    <w:p w14:paraId="30862607" w14:textId="77777777" w:rsidR="009F17BD" w:rsidRDefault="009F17BD" w:rsidP="007E107B">
      <w:pPr>
        <w:rPr>
          <w:rFonts w:cs="Arial"/>
        </w:rPr>
      </w:pPr>
    </w:p>
    <w:tbl>
      <w:tblPr>
        <w:tblW w:w="9014" w:type="dxa"/>
        <w:tblLook w:val="04A0" w:firstRow="1" w:lastRow="0" w:firstColumn="1" w:lastColumn="0" w:noHBand="0" w:noVBand="1"/>
      </w:tblPr>
      <w:tblGrid>
        <w:gridCol w:w="4838"/>
        <w:gridCol w:w="4176"/>
      </w:tblGrid>
      <w:tr w:rsidR="00BF6F23" w:rsidRPr="007E107B" w14:paraId="71421371" w14:textId="77777777" w:rsidTr="00BF6F23">
        <w:tc>
          <w:tcPr>
            <w:tcW w:w="4838" w:type="dxa"/>
          </w:tcPr>
          <w:p w14:paraId="256DB762" w14:textId="77777777" w:rsidR="00BF6F23" w:rsidRPr="007E107B" w:rsidRDefault="007605EC" w:rsidP="00BF6F23">
            <w:pPr>
              <w:rPr>
                <w:rFonts w:cs="Arial"/>
              </w:rPr>
            </w:pPr>
            <w:r>
              <w:rPr>
                <w:b/>
                <w:smallCaps/>
                <w:noProof/>
                <w:color w:val="3366FF"/>
                <w:sz w:val="52"/>
                <w:szCs w:val="52"/>
                <w:lang w:eastAsia="en-GB"/>
              </w:rPr>
              <w:drawing>
                <wp:inline distT="0" distB="0" distL="0" distR="0" wp14:anchorId="50C04E60" wp14:editId="7C8BA9B7">
                  <wp:extent cx="2164080" cy="975360"/>
                  <wp:effectExtent l="0" t="0" r="0" b="0"/>
                  <wp:docPr id="16"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164080" cy="975360"/>
                          </a:xfrm>
                          <a:prstGeom prst="rect">
                            <a:avLst/>
                          </a:prstGeom>
                          <a:noFill/>
                          <a:ln>
                            <a:noFill/>
                          </a:ln>
                        </pic:spPr>
                      </pic:pic>
                    </a:graphicData>
                  </a:graphic>
                </wp:inline>
              </w:drawing>
            </w:r>
          </w:p>
        </w:tc>
        <w:tc>
          <w:tcPr>
            <w:tcW w:w="4176" w:type="dxa"/>
            <w:vAlign w:val="center"/>
          </w:tcPr>
          <w:p w14:paraId="7D20E019" w14:textId="77777777" w:rsidR="00BF6F23" w:rsidRPr="008C33CA" w:rsidRDefault="00BF6F23" w:rsidP="00BF6F23">
            <w:pPr>
              <w:jc w:val="center"/>
              <w:rPr>
                <w:rFonts w:cs="Arial"/>
                <w:bCs/>
                <w:szCs w:val="22"/>
              </w:rPr>
            </w:pPr>
            <w:r>
              <w:rPr>
                <w:rFonts w:cs="Arial"/>
                <w:b/>
                <w:szCs w:val="22"/>
              </w:rPr>
              <w:t>Policy Regarding the Use of Social Media</w:t>
            </w:r>
          </w:p>
        </w:tc>
      </w:tr>
    </w:tbl>
    <w:p w14:paraId="0EF0D9B4" w14:textId="77777777" w:rsidR="00E440B5" w:rsidRPr="00451A60" w:rsidRDefault="00E440B5" w:rsidP="00E440B5">
      <w:pPr>
        <w:ind w:right="579"/>
        <w:jc w:val="both"/>
        <w:rPr>
          <w:rFonts w:cs="Arial"/>
          <w:b/>
          <w:sz w:val="22"/>
          <w:szCs w:val="22"/>
        </w:rPr>
      </w:pPr>
    </w:p>
    <w:p w14:paraId="48DC8769" w14:textId="77777777" w:rsidR="00E440B5" w:rsidRPr="00451A60" w:rsidRDefault="00E440B5" w:rsidP="00E440B5">
      <w:pPr>
        <w:ind w:right="579"/>
        <w:jc w:val="both"/>
        <w:rPr>
          <w:rFonts w:cs="Arial"/>
          <w:b/>
          <w:sz w:val="22"/>
          <w:szCs w:val="22"/>
        </w:rPr>
      </w:pPr>
      <w:r w:rsidRPr="00451A60">
        <w:rPr>
          <w:rFonts w:cs="Arial"/>
          <w:b/>
          <w:sz w:val="22"/>
          <w:szCs w:val="22"/>
        </w:rPr>
        <w:t>Context</w:t>
      </w:r>
    </w:p>
    <w:p w14:paraId="4F43A9C0" w14:textId="77777777" w:rsidR="00E440B5" w:rsidRPr="00451A60" w:rsidRDefault="00E440B5" w:rsidP="00E440B5">
      <w:pPr>
        <w:ind w:right="579"/>
        <w:jc w:val="both"/>
        <w:rPr>
          <w:rFonts w:cs="Arial"/>
          <w:sz w:val="22"/>
          <w:szCs w:val="22"/>
        </w:rPr>
      </w:pPr>
      <w:r w:rsidRPr="00451A60">
        <w:rPr>
          <w:rFonts w:cs="Arial"/>
          <w:sz w:val="22"/>
          <w:szCs w:val="22"/>
        </w:rPr>
        <w:t xml:space="preserve">The </w:t>
      </w:r>
      <w:r>
        <w:rPr>
          <w:rFonts w:cs="Arial"/>
          <w:sz w:val="22"/>
          <w:szCs w:val="22"/>
        </w:rPr>
        <w:t>Three Counties School of Nursing and Midwifery</w:t>
      </w:r>
      <w:r w:rsidRPr="00451A60">
        <w:rPr>
          <w:rFonts w:cs="Arial"/>
          <w:sz w:val="22"/>
          <w:szCs w:val="22"/>
        </w:rPr>
        <w:t xml:space="preserve"> (</w:t>
      </w:r>
      <w:r>
        <w:rPr>
          <w:rFonts w:cs="Arial"/>
          <w:sz w:val="22"/>
          <w:szCs w:val="22"/>
        </w:rPr>
        <w:t>TCSNM</w:t>
      </w:r>
      <w:r w:rsidRPr="00451A60">
        <w:rPr>
          <w:rFonts w:cs="Arial"/>
          <w:sz w:val="22"/>
          <w:szCs w:val="22"/>
        </w:rPr>
        <w:t xml:space="preserve">) at the University of Worcester recognises the significance of social media in the lives of many people and that social media can provide an effective means of keeping in contact with friends and relatives and are a useful vehicle for learning and teaching. The </w:t>
      </w:r>
      <w:r>
        <w:rPr>
          <w:rFonts w:cs="Arial"/>
          <w:sz w:val="22"/>
          <w:szCs w:val="22"/>
        </w:rPr>
        <w:t>TCSNM</w:t>
      </w:r>
      <w:r w:rsidRPr="00451A60">
        <w:rPr>
          <w:rFonts w:cs="Arial"/>
          <w:sz w:val="22"/>
          <w:szCs w:val="22"/>
        </w:rPr>
        <w:t xml:space="preserve"> does not discourage the use of social media. However, as an </w:t>
      </w:r>
      <w:r>
        <w:rPr>
          <w:rFonts w:cs="Arial"/>
          <w:sz w:val="22"/>
          <w:szCs w:val="22"/>
        </w:rPr>
        <w:t>TCSNM</w:t>
      </w:r>
      <w:r w:rsidRPr="00451A60">
        <w:rPr>
          <w:rFonts w:cs="Arial"/>
          <w:sz w:val="22"/>
          <w:szCs w:val="22"/>
        </w:rPr>
        <w:t xml:space="preserve"> student, you do have a responsibility to uphold the reputation of your chosen profession and where applicable to adhere to your professional code of conduct. For this reason, the </w:t>
      </w:r>
      <w:r>
        <w:rPr>
          <w:rFonts w:cs="Arial"/>
          <w:sz w:val="22"/>
          <w:szCs w:val="22"/>
        </w:rPr>
        <w:t>TCSNM</w:t>
      </w:r>
      <w:r w:rsidRPr="00451A60">
        <w:rPr>
          <w:rFonts w:cs="Arial"/>
          <w:sz w:val="22"/>
          <w:szCs w:val="22"/>
        </w:rPr>
        <w:t xml:space="preserve"> has compiled a formal policy to remind students about their responsibilities when using social media. The policy has been drawn up to reflect NMC, HCPC and other Professional Statutory Regulatory Body (PSRB) guidance. </w:t>
      </w:r>
    </w:p>
    <w:p w14:paraId="71D40616" w14:textId="77777777" w:rsidR="00E440B5" w:rsidRPr="00451A60" w:rsidRDefault="00E440B5" w:rsidP="00E440B5">
      <w:pPr>
        <w:ind w:right="579"/>
        <w:jc w:val="both"/>
        <w:rPr>
          <w:rFonts w:cs="Arial"/>
          <w:b/>
          <w:sz w:val="22"/>
          <w:szCs w:val="22"/>
        </w:rPr>
      </w:pPr>
    </w:p>
    <w:p w14:paraId="6DFA63F0" w14:textId="77777777" w:rsidR="00E440B5" w:rsidRPr="00451A60" w:rsidRDefault="00E440B5" w:rsidP="00E440B5">
      <w:pPr>
        <w:ind w:right="579"/>
        <w:jc w:val="both"/>
        <w:rPr>
          <w:rFonts w:cs="Arial"/>
          <w:b/>
          <w:sz w:val="22"/>
          <w:szCs w:val="22"/>
        </w:rPr>
      </w:pPr>
      <w:r w:rsidRPr="00451A60">
        <w:rPr>
          <w:rFonts w:cs="Arial"/>
          <w:b/>
          <w:sz w:val="22"/>
          <w:szCs w:val="22"/>
        </w:rPr>
        <w:t>Social Media</w:t>
      </w:r>
    </w:p>
    <w:p w14:paraId="39D8E865" w14:textId="77777777" w:rsidR="00E440B5" w:rsidRPr="00451A60" w:rsidRDefault="00E440B5" w:rsidP="00E440B5">
      <w:pPr>
        <w:ind w:right="579"/>
        <w:jc w:val="both"/>
        <w:rPr>
          <w:rFonts w:cs="Arial"/>
          <w:sz w:val="22"/>
          <w:szCs w:val="22"/>
        </w:rPr>
      </w:pPr>
      <w:r w:rsidRPr="00451A60">
        <w:rPr>
          <w:rFonts w:cs="Arial"/>
          <w:sz w:val="22"/>
          <w:szCs w:val="22"/>
        </w:rPr>
        <w:t xml:space="preserve">Social media includes social network sites such as Facebook, Bebo, MySpace, IMVU, Twitter, Second Life, What’s App, Instagram and otherwise known as online communities. This policy also covers YouTube, Flickr, Blogs and public comment boxes (such as those on news websites) and includes any infringement of </w:t>
      </w:r>
      <w:hyperlink r:id="rId318" w:history="1">
        <w:r w:rsidRPr="00451A60">
          <w:rPr>
            <w:rStyle w:val="Hyperlink"/>
            <w:sz w:val="22"/>
            <w:szCs w:val="22"/>
          </w:rPr>
          <w:t>University of Worcester Information and Communication Technology ICT regulations.</w:t>
        </w:r>
      </w:hyperlink>
      <w:r w:rsidRPr="00451A60">
        <w:rPr>
          <w:rFonts w:cs="Arial"/>
          <w:sz w:val="22"/>
          <w:szCs w:val="22"/>
        </w:rPr>
        <w:t xml:space="preserve"> The list of online communities given here is not exhaustive and therefore should be seen as an illustration only. </w:t>
      </w:r>
    </w:p>
    <w:p w14:paraId="51584E6C" w14:textId="77777777" w:rsidR="00E440B5" w:rsidRPr="00451A60" w:rsidRDefault="00E440B5" w:rsidP="00E440B5">
      <w:pPr>
        <w:ind w:right="579"/>
        <w:jc w:val="both"/>
        <w:rPr>
          <w:rFonts w:cs="Arial"/>
          <w:sz w:val="22"/>
          <w:szCs w:val="22"/>
        </w:rPr>
      </w:pPr>
      <w:r w:rsidRPr="00451A60">
        <w:rPr>
          <w:rFonts w:cs="Arial"/>
          <w:sz w:val="22"/>
          <w:szCs w:val="22"/>
        </w:rPr>
        <w:t xml:space="preserve">All of the sites listed above are public forums and, therefore, any postings made are within the public domain. Whilst it is possible to restrict public access to the social group you engage in within social media (so called closed groups) the information you post may not be secure and should not be considered as being so. </w:t>
      </w:r>
    </w:p>
    <w:p w14:paraId="43C55602" w14:textId="77777777" w:rsidR="00E440B5" w:rsidRPr="00451A60" w:rsidRDefault="00E440B5" w:rsidP="00E440B5">
      <w:pPr>
        <w:ind w:right="579"/>
        <w:jc w:val="both"/>
        <w:rPr>
          <w:rFonts w:cs="Arial"/>
          <w:b/>
          <w:sz w:val="22"/>
          <w:szCs w:val="22"/>
        </w:rPr>
      </w:pPr>
    </w:p>
    <w:p w14:paraId="04815D3A" w14:textId="77777777" w:rsidR="00E440B5" w:rsidRPr="00451A60" w:rsidRDefault="00E440B5" w:rsidP="00E440B5">
      <w:pPr>
        <w:ind w:right="579"/>
        <w:jc w:val="both"/>
        <w:rPr>
          <w:rFonts w:cs="Arial"/>
          <w:b/>
          <w:sz w:val="22"/>
          <w:szCs w:val="22"/>
        </w:rPr>
      </w:pPr>
      <w:r w:rsidRPr="00451A60">
        <w:rPr>
          <w:rFonts w:cs="Arial"/>
          <w:b/>
          <w:sz w:val="22"/>
          <w:szCs w:val="22"/>
        </w:rPr>
        <w:t>Use of Social Media</w:t>
      </w:r>
    </w:p>
    <w:p w14:paraId="71E22D05" w14:textId="77777777" w:rsidR="00E440B5" w:rsidRPr="00451A60" w:rsidRDefault="00E440B5" w:rsidP="00E440B5">
      <w:pPr>
        <w:ind w:right="579"/>
        <w:jc w:val="both"/>
        <w:rPr>
          <w:rFonts w:cs="Arial"/>
          <w:sz w:val="22"/>
          <w:szCs w:val="22"/>
        </w:rPr>
      </w:pPr>
      <w:r w:rsidRPr="00451A60">
        <w:rPr>
          <w:rFonts w:cs="Arial"/>
          <w:sz w:val="22"/>
          <w:szCs w:val="22"/>
        </w:rPr>
        <w:t>Student usage/ engagement in social media whilst on placement, whilst in lectures, and during on-campus directed study activities or group work where a lecturer may or may not be present should be for the purposes of learning, teaching and assessment.</w:t>
      </w:r>
    </w:p>
    <w:p w14:paraId="0CE60671" w14:textId="77777777" w:rsidR="00E440B5" w:rsidRPr="00451A60" w:rsidRDefault="00E440B5" w:rsidP="00E440B5">
      <w:pPr>
        <w:ind w:right="579"/>
        <w:jc w:val="both"/>
        <w:rPr>
          <w:rFonts w:cs="Arial"/>
          <w:b/>
          <w:sz w:val="22"/>
          <w:szCs w:val="22"/>
        </w:rPr>
      </w:pPr>
    </w:p>
    <w:p w14:paraId="6F91C6A2" w14:textId="77777777" w:rsidR="00E440B5" w:rsidRPr="00E440B5" w:rsidRDefault="00E440B5" w:rsidP="00E440B5">
      <w:pPr>
        <w:ind w:right="579"/>
        <w:jc w:val="both"/>
        <w:rPr>
          <w:rFonts w:cs="Arial"/>
          <w:b/>
          <w:sz w:val="22"/>
          <w:szCs w:val="22"/>
        </w:rPr>
      </w:pPr>
      <w:r w:rsidRPr="00E440B5">
        <w:rPr>
          <w:rFonts w:cs="Arial"/>
          <w:b/>
          <w:sz w:val="22"/>
          <w:szCs w:val="22"/>
        </w:rPr>
        <w:t>Content</w:t>
      </w:r>
    </w:p>
    <w:p w14:paraId="467E2DC9" w14:textId="77777777" w:rsidR="00E440B5" w:rsidRPr="00E440B5" w:rsidRDefault="00E440B5" w:rsidP="00E440B5">
      <w:pPr>
        <w:ind w:right="579"/>
        <w:jc w:val="both"/>
        <w:rPr>
          <w:rFonts w:cs="Arial"/>
          <w:sz w:val="22"/>
          <w:szCs w:val="22"/>
        </w:rPr>
      </w:pPr>
      <w:r w:rsidRPr="00E440B5">
        <w:rPr>
          <w:rFonts w:cs="Arial"/>
          <w:sz w:val="22"/>
          <w:szCs w:val="22"/>
        </w:rPr>
        <w:t xml:space="preserve">Content posted must be deemed to be professional at all times (not only those postings in relation to university or placement) and must </w:t>
      </w:r>
      <w:r w:rsidRPr="00E440B5">
        <w:rPr>
          <w:rFonts w:cs="Arial"/>
          <w:b/>
          <w:sz w:val="22"/>
          <w:szCs w:val="22"/>
        </w:rPr>
        <w:t xml:space="preserve">not </w:t>
      </w:r>
      <w:r w:rsidRPr="00E440B5">
        <w:rPr>
          <w:rFonts w:cs="Arial"/>
          <w:sz w:val="22"/>
          <w:szCs w:val="22"/>
        </w:rPr>
        <w:t>include:</w:t>
      </w:r>
    </w:p>
    <w:p w14:paraId="71AF5873"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information that may bring the University of Worcester or affiliated NHS Trusts, independent and voluntary sector placements or other partners or professions/ professional bodies into disrepute</w:t>
      </w:r>
    </w:p>
    <w:p w14:paraId="6EE12B36"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the names of NHS or other placement providers, service users, placement mentors/ educators or other NHS or placement staff, lecturers or other university staff. This includes any information pertaining to the team or area to which you are assigned</w:t>
      </w:r>
    </w:p>
    <w:p w14:paraId="4F43A523"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pictures or videos of service users, placement mentors, lecturers and other NHS/ placement or university staff. Pictures of fellow students may only be posted with express consent. No pictures of students in uniform or displaying University of Worcester or NHS Trusts or other provider identification should be posted</w:t>
      </w:r>
    </w:p>
    <w:p w14:paraId="7123068E"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defamatory comments against fellow students, university staff, placement mentors and staff or service users</w:t>
      </w:r>
    </w:p>
    <w:p w14:paraId="67BF636E"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defamatory comments relating to the university, course provision, placement area or practice partners or professions/ professional bodies</w:t>
      </w:r>
    </w:p>
    <w:p w14:paraId="345657E4"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unsubstantiated or unauthorised comments or concerns relating to course provision (concerns about the course should be dealt with through the appropriate channels)</w:t>
      </w:r>
    </w:p>
    <w:p w14:paraId="6F769300"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offensive or obscene comments or material to include written content, pictures or videos</w:t>
      </w:r>
    </w:p>
    <w:p w14:paraId="32F26AA6"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threatening communication or material</w:t>
      </w:r>
    </w:p>
    <w:p w14:paraId="18F241B1" w14:textId="77777777" w:rsidR="00E440B5" w:rsidRPr="00E440B5" w:rsidRDefault="00E440B5" w:rsidP="000051C2">
      <w:pPr>
        <w:pStyle w:val="ListParagraph"/>
        <w:numPr>
          <w:ilvl w:val="0"/>
          <w:numId w:val="64"/>
        </w:numPr>
        <w:spacing w:after="200" w:line="276" w:lineRule="auto"/>
        <w:ind w:right="579"/>
        <w:jc w:val="both"/>
        <w:rPr>
          <w:rFonts w:ascii="Arial" w:hAnsi="Arial" w:cs="Arial"/>
        </w:rPr>
      </w:pPr>
      <w:r w:rsidRPr="00E440B5">
        <w:rPr>
          <w:rFonts w:ascii="Arial" w:hAnsi="Arial" w:cs="Arial"/>
        </w:rPr>
        <w:t>any content, information, videos or pictures of yourself or others which may be deemed unprofessional by the professional body to which you are affiliated.</w:t>
      </w:r>
    </w:p>
    <w:p w14:paraId="20CEDF8C" w14:textId="77777777" w:rsidR="00E440B5" w:rsidRPr="00451A60" w:rsidRDefault="00E440B5" w:rsidP="00E440B5">
      <w:pPr>
        <w:ind w:right="579"/>
        <w:jc w:val="both"/>
        <w:rPr>
          <w:rFonts w:cs="Arial"/>
          <w:sz w:val="22"/>
          <w:szCs w:val="22"/>
        </w:rPr>
      </w:pPr>
      <w:r w:rsidRPr="00451A60">
        <w:rPr>
          <w:rFonts w:cs="Arial"/>
          <w:sz w:val="22"/>
          <w:szCs w:val="22"/>
        </w:rPr>
        <w:t xml:space="preserve">Content posted which is deemed to fall into the above categories may be the subject of the </w:t>
      </w:r>
      <w:hyperlink r:id="rId319" w:history="1">
        <w:r w:rsidRPr="00451A60">
          <w:rPr>
            <w:rStyle w:val="Hyperlink"/>
            <w:sz w:val="22"/>
            <w:szCs w:val="22"/>
          </w:rPr>
          <w:t>University of Worcester Fitness to Practise procedures</w:t>
        </w:r>
      </w:hyperlink>
      <w:r w:rsidRPr="00451A60">
        <w:rPr>
          <w:rFonts w:cs="Arial"/>
          <w:sz w:val="22"/>
          <w:szCs w:val="22"/>
        </w:rPr>
        <w:t xml:space="preserve">. Material posted that is suspected of representing criminal activity will be referred to the police as commensurate with </w:t>
      </w:r>
      <w:hyperlink r:id="rId320" w:history="1">
        <w:r w:rsidRPr="00451A60">
          <w:rPr>
            <w:rStyle w:val="Hyperlink"/>
            <w:sz w:val="22"/>
            <w:szCs w:val="22"/>
          </w:rPr>
          <w:t>University of Worcester ICT regulations</w:t>
        </w:r>
      </w:hyperlink>
      <w:r w:rsidRPr="00451A60">
        <w:rPr>
          <w:rFonts w:cs="Arial"/>
          <w:sz w:val="22"/>
          <w:szCs w:val="22"/>
        </w:rPr>
        <w:t xml:space="preserve">. Students are expected to adhere to the policy above and are responsible for informing their </w:t>
      </w:r>
      <w:r>
        <w:rPr>
          <w:rFonts w:cs="Arial"/>
          <w:sz w:val="22"/>
          <w:szCs w:val="22"/>
        </w:rPr>
        <w:t xml:space="preserve">Nursing Associate Course Lead </w:t>
      </w:r>
      <w:r w:rsidRPr="00451A60">
        <w:rPr>
          <w:rFonts w:cs="Arial"/>
          <w:sz w:val="22"/>
          <w:szCs w:val="22"/>
        </w:rPr>
        <w:t xml:space="preserve">/tutor if they are aware of any of the above breaches by another student. </w:t>
      </w:r>
    </w:p>
    <w:p w14:paraId="3B62B2D6" w14:textId="77777777" w:rsidR="00E440B5" w:rsidRPr="00451A60" w:rsidRDefault="00E440B5" w:rsidP="00E440B5">
      <w:pPr>
        <w:spacing w:before="240" w:line="360" w:lineRule="auto"/>
        <w:ind w:right="579"/>
        <w:jc w:val="both"/>
        <w:rPr>
          <w:rFonts w:cs="Arial"/>
          <w:b/>
          <w:color w:val="333333"/>
          <w:sz w:val="22"/>
          <w:szCs w:val="22"/>
          <w:lang w:eastAsia="en-GB"/>
        </w:rPr>
      </w:pPr>
      <w:r w:rsidRPr="00451A60">
        <w:rPr>
          <w:rFonts w:cs="Arial"/>
          <w:b/>
          <w:color w:val="333333"/>
          <w:sz w:val="22"/>
          <w:szCs w:val="22"/>
          <w:lang w:eastAsia="en-GB"/>
        </w:rPr>
        <w:t>Further Information and links</w:t>
      </w:r>
    </w:p>
    <w:p w14:paraId="54737F54" w14:textId="77777777" w:rsidR="00E440B5" w:rsidRPr="00451A60" w:rsidRDefault="00E440B5" w:rsidP="00E440B5">
      <w:pPr>
        <w:ind w:right="579"/>
        <w:jc w:val="both"/>
        <w:rPr>
          <w:rFonts w:cs="Arial"/>
          <w:sz w:val="22"/>
          <w:szCs w:val="22"/>
        </w:rPr>
      </w:pPr>
      <w:r w:rsidRPr="00451A60">
        <w:rPr>
          <w:rFonts w:cs="Arial"/>
          <w:sz w:val="22"/>
          <w:szCs w:val="22"/>
        </w:rPr>
        <w:t>Students are reminded that many PSRB have specific guidance on the use of social media. Students are responsible for accessing and adhering to these. Below are some exemplars:</w:t>
      </w:r>
    </w:p>
    <w:p w14:paraId="6DE88D35" w14:textId="77777777" w:rsidR="00E440B5" w:rsidRPr="00451A60" w:rsidRDefault="00E440B5" w:rsidP="00E440B5">
      <w:pPr>
        <w:ind w:right="579"/>
        <w:jc w:val="both"/>
        <w:rPr>
          <w:rFonts w:cs="Arial"/>
          <w:sz w:val="22"/>
          <w:szCs w:val="22"/>
        </w:rPr>
      </w:pPr>
    </w:p>
    <w:p w14:paraId="0D7E2657" w14:textId="77777777" w:rsidR="00E440B5" w:rsidRPr="00451A60" w:rsidRDefault="00E440B5" w:rsidP="00E440B5">
      <w:pPr>
        <w:ind w:right="579"/>
        <w:jc w:val="both"/>
        <w:rPr>
          <w:rFonts w:cs="Arial"/>
          <w:sz w:val="22"/>
          <w:szCs w:val="22"/>
        </w:rPr>
      </w:pPr>
      <w:r w:rsidRPr="00451A60">
        <w:rPr>
          <w:rFonts w:cs="Arial"/>
          <w:sz w:val="22"/>
          <w:szCs w:val="22"/>
        </w:rPr>
        <w:t xml:space="preserve">Professional conduct for nursing and midwifery students: </w:t>
      </w:r>
    </w:p>
    <w:p w14:paraId="3B91834A" w14:textId="77777777" w:rsidR="00E440B5" w:rsidRDefault="00F07C58" w:rsidP="00E440B5">
      <w:pPr>
        <w:ind w:right="579"/>
        <w:jc w:val="both"/>
        <w:rPr>
          <w:rFonts w:cs="Arial"/>
          <w:color w:val="0000FF"/>
          <w:sz w:val="22"/>
          <w:szCs w:val="22"/>
          <w:u w:val="single"/>
          <w:lang w:eastAsia="en-GB"/>
        </w:rPr>
      </w:pPr>
      <w:hyperlink r:id="rId321" w:history="1">
        <w:r w:rsidR="00E440B5" w:rsidRPr="000B3D01">
          <w:rPr>
            <w:rStyle w:val="Hyperlink"/>
            <w:sz w:val="22"/>
            <w:szCs w:val="22"/>
            <w:lang w:eastAsia="en-GB"/>
          </w:rPr>
          <w:t>NMC (2018) The Code. Professional standards of practice and behaviour for nurses, midwives and nursing associates</w:t>
        </w:r>
      </w:hyperlink>
    </w:p>
    <w:p w14:paraId="586683C0" w14:textId="77777777" w:rsidR="00E440B5" w:rsidRPr="00451A60" w:rsidRDefault="00E440B5" w:rsidP="00E440B5">
      <w:pPr>
        <w:ind w:right="579"/>
        <w:jc w:val="both"/>
        <w:rPr>
          <w:rFonts w:cs="Arial"/>
          <w:color w:val="0000FF"/>
          <w:sz w:val="22"/>
          <w:szCs w:val="22"/>
          <w:u w:val="single"/>
          <w:lang w:eastAsia="en-GB"/>
        </w:rPr>
      </w:pPr>
    </w:p>
    <w:p w14:paraId="6FD93CBB" w14:textId="77777777" w:rsidR="00E440B5" w:rsidRDefault="00F07C58" w:rsidP="00E440B5">
      <w:pPr>
        <w:ind w:right="579"/>
        <w:jc w:val="both"/>
        <w:rPr>
          <w:rFonts w:cs="Arial"/>
          <w:sz w:val="22"/>
          <w:szCs w:val="22"/>
        </w:rPr>
      </w:pPr>
      <w:hyperlink r:id="rId322" w:history="1">
        <w:r w:rsidR="00E440B5" w:rsidRPr="00AD1A3E">
          <w:rPr>
            <w:rStyle w:val="Hyperlink"/>
            <w:sz w:val="22"/>
            <w:szCs w:val="22"/>
          </w:rPr>
          <w:t>NMC (2019) Guidance on social media responsibility</w:t>
        </w:r>
      </w:hyperlink>
      <w:r w:rsidR="00E440B5">
        <w:rPr>
          <w:rFonts w:cs="Arial"/>
          <w:sz w:val="22"/>
          <w:szCs w:val="22"/>
        </w:rPr>
        <w:t xml:space="preserve"> </w:t>
      </w:r>
    </w:p>
    <w:p w14:paraId="7BFBC5EB" w14:textId="77777777" w:rsidR="00E440B5" w:rsidRDefault="00E440B5" w:rsidP="00E440B5">
      <w:pPr>
        <w:ind w:right="579"/>
        <w:jc w:val="both"/>
        <w:rPr>
          <w:rFonts w:cs="Arial"/>
          <w:sz w:val="22"/>
          <w:szCs w:val="22"/>
        </w:rPr>
      </w:pPr>
    </w:p>
    <w:p w14:paraId="04E4CF79" w14:textId="77777777" w:rsidR="00E440B5" w:rsidRPr="00451A60" w:rsidRDefault="00E440B5" w:rsidP="00E440B5">
      <w:pPr>
        <w:ind w:right="579"/>
        <w:jc w:val="both"/>
        <w:rPr>
          <w:rFonts w:cs="Arial"/>
          <w:sz w:val="22"/>
          <w:szCs w:val="22"/>
        </w:rPr>
      </w:pPr>
      <w:r w:rsidRPr="00451A60">
        <w:rPr>
          <w:rFonts w:cs="Arial"/>
          <w:sz w:val="22"/>
          <w:szCs w:val="22"/>
        </w:rPr>
        <w:t>For students taking Health and Care Professions Council (HCPC) approved programmes:</w:t>
      </w:r>
    </w:p>
    <w:p w14:paraId="58F7F540" w14:textId="77777777" w:rsidR="00E440B5" w:rsidRPr="00451A60" w:rsidRDefault="00F07C58" w:rsidP="00E440B5">
      <w:pPr>
        <w:ind w:right="579"/>
        <w:jc w:val="both"/>
        <w:rPr>
          <w:rFonts w:cs="Arial"/>
          <w:sz w:val="22"/>
          <w:szCs w:val="22"/>
        </w:rPr>
      </w:pPr>
      <w:hyperlink r:id="rId323" w:history="1">
        <w:r w:rsidR="00E440B5">
          <w:rPr>
            <w:rStyle w:val="Hyperlink"/>
            <w:sz w:val="22"/>
            <w:szCs w:val="22"/>
          </w:rPr>
          <w:t>HCPC (2016) Guidance on conduct and ethics for students</w:t>
        </w:r>
      </w:hyperlink>
      <w:r w:rsidR="00E440B5" w:rsidRPr="00451A60">
        <w:rPr>
          <w:rFonts w:cs="Arial"/>
          <w:sz w:val="22"/>
          <w:szCs w:val="22"/>
        </w:rPr>
        <w:t xml:space="preserve"> </w:t>
      </w:r>
    </w:p>
    <w:p w14:paraId="3B887D1B" w14:textId="77777777" w:rsidR="00E440B5" w:rsidRPr="00451A60" w:rsidRDefault="00E440B5" w:rsidP="00E440B5">
      <w:pPr>
        <w:ind w:right="579"/>
        <w:jc w:val="both"/>
        <w:rPr>
          <w:rFonts w:cs="Arial"/>
          <w:sz w:val="22"/>
          <w:szCs w:val="22"/>
        </w:rPr>
      </w:pPr>
    </w:p>
    <w:p w14:paraId="7E343B03" w14:textId="77777777" w:rsidR="00E440B5" w:rsidRPr="00451A60" w:rsidRDefault="00F07C58" w:rsidP="00E440B5">
      <w:pPr>
        <w:ind w:right="579"/>
        <w:jc w:val="both"/>
        <w:rPr>
          <w:rStyle w:val="Hyperlink"/>
          <w:sz w:val="22"/>
          <w:szCs w:val="22"/>
        </w:rPr>
      </w:pPr>
      <w:hyperlink r:id="rId324" w:history="1">
        <w:r w:rsidR="00E440B5">
          <w:rPr>
            <w:rStyle w:val="Hyperlink"/>
            <w:sz w:val="22"/>
            <w:szCs w:val="22"/>
          </w:rPr>
          <w:t xml:space="preserve">HCPC (undated) Guidance on the use of social media </w:t>
        </w:r>
      </w:hyperlink>
    </w:p>
    <w:p w14:paraId="34C8E9DC" w14:textId="77777777" w:rsidR="00E440B5" w:rsidRDefault="00E440B5" w:rsidP="00E440B5">
      <w:pPr>
        <w:ind w:right="579"/>
        <w:jc w:val="both"/>
        <w:rPr>
          <w:rFonts w:cs="Arial"/>
          <w:sz w:val="22"/>
          <w:szCs w:val="22"/>
        </w:rPr>
      </w:pPr>
    </w:p>
    <w:p w14:paraId="1AC07BDC" w14:textId="77777777" w:rsidR="00E440B5" w:rsidRPr="00451A60" w:rsidRDefault="00E440B5" w:rsidP="00E440B5">
      <w:pPr>
        <w:ind w:right="579"/>
        <w:jc w:val="both"/>
        <w:rPr>
          <w:rFonts w:cs="Arial"/>
          <w:sz w:val="22"/>
          <w:szCs w:val="22"/>
        </w:rPr>
      </w:pPr>
      <w:r w:rsidRPr="00451A60">
        <w:rPr>
          <w:rFonts w:cs="Arial"/>
          <w:sz w:val="22"/>
          <w:szCs w:val="22"/>
        </w:rPr>
        <w:t>Social media guidance for physiotherapy students:</w:t>
      </w:r>
    </w:p>
    <w:p w14:paraId="655C5FB7" w14:textId="77777777" w:rsidR="00E440B5" w:rsidRPr="00451A60" w:rsidRDefault="00F07C58" w:rsidP="00E440B5">
      <w:pPr>
        <w:ind w:right="579"/>
        <w:jc w:val="both"/>
        <w:rPr>
          <w:rStyle w:val="Hyperlink"/>
          <w:sz w:val="22"/>
          <w:szCs w:val="22"/>
        </w:rPr>
      </w:pPr>
      <w:hyperlink r:id="rId325" w:history="1">
        <w:r w:rsidR="00E440B5" w:rsidRPr="00451A60">
          <w:rPr>
            <w:rStyle w:val="Hyperlink"/>
            <w:sz w:val="22"/>
            <w:szCs w:val="22"/>
          </w:rPr>
          <w:t>Social media guidance for Chartered Society of Physiotherapists</w:t>
        </w:r>
      </w:hyperlink>
    </w:p>
    <w:p w14:paraId="23D0E38C" w14:textId="77777777" w:rsidR="00E440B5" w:rsidRPr="00451A60" w:rsidRDefault="00E440B5" w:rsidP="00E440B5">
      <w:pPr>
        <w:ind w:right="579"/>
        <w:jc w:val="both"/>
        <w:rPr>
          <w:rStyle w:val="Hyperlink"/>
          <w:sz w:val="22"/>
          <w:szCs w:val="22"/>
        </w:rPr>
      </w:pPr>
    </w:p>
    <w:p w14:paraId="1FB63333" w14:textId="77777777" w:rsidR="00E440B5" w:rsidRPr="00451A60" w:rsidRDefault="00E440B5" w:rsidP="00E440B5">
      <w:pPr>
        <w:ind w:right="579"/>
        <w:jc w:val="both"/>
        <w:rPr>
          <w:rFonts w:cs="Arial"/>
          <w:sz w:val="22"/>
          <w:szCs w:val="22"/>
        </w:rPr>
      </w:pPr>
      <w:r w:rsidRPr="00451A60">
        <w:rPr>
          <w:rFonts w:cs="Arial"/>
          <w:sz w:val="22"/>
          <w:szCs w:val="22"/>
        </w:rPr>
        <w:t>Created 2011, Reviewed 2012, reviewed/revised Sept 2016</w:t>
      </w:r>
    </w:p>
    <w:p w14:paraId="2BD6EDFE" w14:textId="77777777" w:rsidR="00E440B5" w:rsidRPr="00451A60" w:rsidRDefault="00E440B5" w:rsidP="00E440B5">
      <w:pPr>
        <w:ind w:right="579"/>
        <w:jc w:val="both"/>
        <w:rPr>
          <w:rFonts w:cs="Arial"/>
          <w:sz w:val="22"/>
          <w:szCs w:val="22"/>
        </w:rPr>
      </w:pPr>
      <w:r w:rsidRPr="00451A60">
        <w:rPr>
          <w:rFonts w:cs="Arial"/>
          <w:sz w:val="22"/>
          <w:szCs w:val="22"/>
        </w:rPr>
        <w:t xml:space="preserve">Review Sep 2017, </w:t>
      </w:r>
      <w:r>
        <w:rPr>
          <w:rFonts w:cs="Arial"/>
          <w:sz w:val="22"/>
          <w:szCs w:val="22"/>
        </w:rPr>
        <w:t>SNM</w:t>
      </w:r>
      <w:r w:rsidRPr="00451A60">
        <w:rPr>
          <w:rFonts w:cs="Arial"/>
          <w:sz w:val="22"/>
          <w:szCs w:val="22"/>
        </w:rPr>
        <w:t xml:space="preserve"> Quality JR/DH – Version 1.3 </w:t>
      </w:r>
    </w:p>
    <w:p w14:paraId="6F74E12B" w14:textId="77777777" w:rsidR="00E440B5" w:rsidRDefault="00E440B5" w:rsidP="00E440B5"/>
    <w:p w14:paraId="71EF1BCA" w14:textId="77777777" w:rsidR="009A2552" w:rsidRPr="007E107B" w:rsidRDefault="009A2552" w:rsidP="007E107B">
      <w:pPr>
        <w:rPr>
          <w:rFonts w:cs="Arial"/>
          <w:b/>
        </w:rPr>
      </w:pPr>
    </w:p>
    <w:p w14:paraId="7D0A073F" w14:textId="77777777" w:rsidR="009F17BD" w:rsidRPr="007E107B" w:rsidRDefault="009F17BD" w:rsidP="007E107B">
      <w:pPr>
        <w:rPr>
          <w:rFonts w:cs="Arial"/>
        </w:rPr>
      </w:pPr>
    </w:p>
    <w:p w14:paraId="04C4E743" w14:textId="77777777" w:rsidR="00B62A07" w:rsidRDefault="00B62A07">
      <w:pPr>
        <w:rPr>
          <w:rFonts w:cs="Arial"/>
          <w:b/>
          <w:bCs/>
          <w:u w:val="single"/>
          <w:lang w:val="en-US"/>
        </w:rPr>
      </w:pPr>
      <w:r>
        <w:rPr>
          <w:u w:val="single"/>
        </w:rPr>
        <w:br w:type="page"/>
      </w:r>
    </w:p>
    <w:tbl>
      <w:tblPr>
        <w:tblStyle w:val="TableGrid"/>
        <w:tblW w:w="0" w:type="auto"/>
        <w:tblLook w:val="04A0" w:firstRow="1" w:lastRow="0" w:firstColumn="1" w:lastColumn="0" w:noHBand="0" w:noVBand="1"/>
      </w:tblPr>
      <w:tblGrid>
        <w:gridCol w:w="4503"/>
        <w:gridCol w:w="4501"/>
      </w:tblGrid>
      <w:tr w:rsidR="006254FB" w14:paraId="1BB2EE76" w14:textId="77777777" w:rsidTr="0097120C">
        <w:tc>
          <w:tcPr>
            <w:tcW w:w="4505" w:type="dxa"/>
          </w:tcPr>
          <w:p w14:paraId="10E8B40F" w14:textId="77777777" w:rsidR="006254FB" w:rsidRDefault="006254FB" w:rsidP="00683011">
            <w:pPr>
              <w:rPr>
                <w:sz w:val="22"/>
                <w:szCs w:val="22"/>
              </w:rPr>
            </w:pPr>
            <w:r>
              <w:rPr>
                <w:noProof/>
                <w:lang w:eastAsia="en-GB"/>
              </w:rPr>
              <w:drawing>
                <wp:inline distT="0" distB="0" distL="0" distR="0" wp14:anchorId="369C126F" wp14:editId="1C7C0AE3">
                  <wp:extent cx="1877060" cy="569595"/>
                  <wp:effectExtent l="0" t="0" r="2540" b="0"/>
                  <wp:docPr id="2045315058" name="Picture 2045315058" descr="2D_black_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extLst>
                              <a:ext uri="{28A0092B-C50C-407E-A947-70E740481C1C}">
                                <a14:useLocalDpi xmlns:a14="http://schemas.microsoft.com/office/drawing/2010/main" val="0"/>
                              </a:ext>
                            </a:extLst>
                          </a:blip>
                          <a:stretch>
                            <a:fillRect/>
                          </a:stretch>
                        </pic:blipFill>
                        <pic:spPr>
                          <a:xfrm>
                            <a:off x="0" y="0"/>
                            <a:ext cx="1877060" cy="569595"/>
                          </a:xfrm>
                          <a:prstGeom prst="rect">
                            <a:avLst/>
                          </a:prstGeom>
                        </pic:spPr>
                      </pic:pic>
                    </a:graphicData>
                  </a:graphic>
                </wp:inline>
              </w:drawing>
            </w:r>
          </w:p>
          <w:p w14:paraId="4A505833" w14:textId="77777777" w:rsidR="006254FB" w:rsidRDefault="006254FB" w:rsidP="0097120C"/>
          <w:p w14:paraId="07547193" w14:textId="77777777" w:rsidR="006254FB" w:rsidRPr="000756D9" w:rsidRDefault="006254FB" w:rsidP="0097120C">
            <w:pPr>
              <w:jc w:val="center"/>
              <w:rPr>
                <w:rFonts w:cs="Arial"/>
                <w:b/>
              </w:rPr>
            </w:pPr>
            <w:r w:rsidRPr="007075E9">
              <w:rPr>
                <w:rFonts w:cs="Arial"/>
                <w:b/>
                <w:bCs/>
                <w:color w:val="000000" w:themeColor="text1"/>
                <w:shd w:val="clear" w:color="auto" w:fill="FFFFFF"/>
              </w:rPr>
              <w:t>College of Health, Life and Environmental Sciences</w:t>
            </w:r>
          </w:p>
        </w:tc>
        <w:tc>
          <w:tcPr>
            <w:tcW w:w="4505" w:type="dxa"/>
          </w:tcPr>
          <w:p w14:paraId="4D95CE19" w14:textId="77777777" w:rsidR="006254FB" w:rsidRDefault="006254FB" w:rsidP="0097120C">
            <w:pPr>
              <w:pStyle w:val="Heading1"/>
              <w:outlineLvl w:val="0"/>
              <w:rPr>
                <w:sz w:val="22"/>
                <w:szCs w:val="22"/>
              </w:rPr>
            </w:pPr>
          </w:p>
          <w:p w14:paraId="071069AE" w14:textId="77777777" w:rsidR="006254FB" w:rsidRPr="00683011" w:rsidRDefault="00683011" w:rsidP="00683011">
            <w:pPr>
              <w:pStyle w:val="Heading1"/>
              <w:jc w:val="center"/>
              <w:outlineLvl w:val="0"/>
            </w:pPr>
            <w:bookmarkStart w:id="199" w:name="_Toc82072948"/>
            <w:r w:rsidRPr="00683011">
              <w:rPr>
                <w:sz w:val="24"/>
              </w:rPr>
              <w:t xml:space="preserve">Appendix 6: </w:t>
            </w:r>
            <w:r w:rsidR="006254FB" w:rsidRPr="00683011">
              <w:rPr>
                <w:sz w:val="24"/>
              </w:rPr>
              <w:t xml:space="preserve">Confidentiality Guidance </w:t>
            </w:r>
            <w:r w:rsidRPr="00683011">
              <w:rPr>
                <w:sz w:val="24"/>
              </w:rPr>
              <w:t xml:space="preserve"> </w:t>
            </w:r>
            <w:r w:rsidR="006254FB" w:rsidRPr="00683011">
              <w:rPr>
                <w:sz w:val="24"/>
              </w:rPr>
              <w:t>September 2020</w:t>
            </w:r>
            <w:bookmarkEnd w:id="199"/>
          </w:p>
        </w:tc>
      </w:tr>
    </w:tbl>
    <w:p w14:paraId="3A72EBD3" w14:textId="77777777" w:rsidR="006254FB" w:rsidRPr="000F3A2A" w:rsidRDefault="006254FB" w:rsidP="006254FB">
      <w:pPr>
        <w:pStyle w:val="Heading1"/>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65CDD804" w14:textId="77777777" w:rsidR="006254FB" w:rsidRPr="000756D9" w:rsidRDefault="006254FB" w:rsidP="000051C2">
      <w:pPr>
        <w:pStyle w:val="ListParagraph"/>
        <w:numPr>
          <w:ilvl w:val="0"/>
          <w:numId w:val="68"/>
        </w:numPr>
        <w:spacing w:after="0" w:line="240" w:lineRule="auto"/>
        <w:jc w:val="both"/>
        <w:rPr>
          <w:rFonts w:eastAsia="Calibri" w:cs="Arial"/>
          <w:b/>
        </w:rPr>
      </w:pPr>
      <w:r w:rsidRPr="000756D9">
        <w:rPr>
          <w:rFonts w:eastAsia="Calibri" w:cs="Arial"/>
          <w:b/>
        </w:rPr>
        <w:t>Introduction</w:t>
      </w:r>
    </w:p>
    <w:p w14:paraId="24E4ED8B" w14:textId="77777777" w:rsidR="006254FB" w:rsidRPr="000756D9" w:rsidRDefault="006254FB" w:rsidP="006254FB">
      <w:pPr>
        <w:pStyle w:val="ListParagraph"/>
        <w:jc w:val="both"/>
        <w:rPr>
          <w:rFonts w:eastAsia="Calibri" w:cs="Arial"/>
          <w:b/>
        </w:rPr>
      </w:pPr>
    </w:p>
    <w:p w14:paraId="7D79AA09" w14:textId="77777777" w:rsidR="006254FB" w:rsidRPr="000756D9" w:rsidRDefault="006254FB" w:rsidP="006254FB">
      <w:pPr>
        <w:autoSpaceDE w:val="0"/>
        <w:autoSpaceDN w:val="0"/>
        <w:adjustRightInd w:val="0"/>
        <w:jc w:val="both"/>
        <w:rPr>
          <w:rFonts w:eastAsia="Calibri" w:cs="Arial"/>
          <w:sz w:val="22"/>
          <w:szCs w:val="22"/>
        </w:rPr>
      </w:pPr>
      <w:r w:rsidRPr="000756D9">
        <w:rPr>
          <w:rFonts w:eastAsia="Calibri" w:cs="Arial"/>
          <w:sz w:val="22"/>
          <w:szCs w:val="22"/>
        </w:rPr>
        <w:t xml:space="preserve">The </w:t>
      </w:r>
      <w:r w:rsidRPr="007075E9">
        <w:rPr>
          <w:rFonts w:cs="Arial"/>
          <w:bCs/>
          <w:color w:val="000000" w:themeColor="text1"/>
          <w:sz w:val="22"/>
          <w:szCs w:val="22"/>
          <w:shd w:val="clear" w:color="auto" w:fill="FFFFFF"/>
        </w:rPr>
        <w:t>College of Health, Life and Environmental Sciences</w:t>
      </w:r>
      <w:r w:rsidRPr="000756D9">
        <w:rPr>
          <w:rFonts w:eastAsia="Calibri" w:cs="Arial"/>
          <w:sz w:val="22"/>
          <w:szCs w:val="22"/>
        </w:rPr>
        <w:t xml:space="preserve"> places great emphasis on maintaining</w:t>
      </w:r>
      <w:r>
        <w:rPr>
          <w:rFonts w:eastAsia="Calibri" w:cs="Arial"/>
          <w:sz w:val="22"/>
          <w:szCs w:val="22"/>
        </w:rPr>
        <w:t xml:space="preserve"> confidentiality</w:t>
      </w:r>
      <w:r w:rsidRPr="000756D9">
        <w:rPr>
          <w:rFonts w:eastAsia="Calibri" w:cs="Arial"/>
          <w:sz w:val="22"/>
          <w:szCs w:val="22"/>
        </w:rPr>
        <w:t xml:space="preserve">. Students, staff, associate staff and anyone working under the auspices of the College must understand and maintain appropriate confidentiality and anonymity of individuals (including service users, peers, supervisors, assessors, </w:t>
      </w:r>
      <w:r>
        <w:rPr>
          <w:rFonts w:eastAsia="Calibri" w:cs="Arial"/>
          <w:sz w:val="22"/>
          <w:szCs w:val="22"/>
        </w:rPr>
        <w:t>professional</w:t>
      </w:r>
      <w:r w:rsidRPr="000756D9">
        <w:rPr>
          <w:rFonts w:eastAsia="Calibri" w:cs="Arial"/>
          <w:sz w:val="22"/>
          <w:szCs w:val="22"/>
        </w:rPr>
        <w:t xml:space="preserve"> and academic staff)</w:t>
      </w:r>
      <w:r>
        <w:rPr>
          <w:rFonts w:eastAsia="Calibri" w:cs="Arial"/>
          <w:sz w:val="22"/>
          <w:szCs w:val="22"/>
        </w:rPr>
        <w:t xml:space="preserve">, </w:t>
      </w:r>
      <w:r w:rsidRPr="000756D9">
        <w:rPr>
          <w:rFonts w:eastAsia="Calibri" w:cs="Arial"/>
          <w:sz w:val="22"/>
          <w:szCs w:val="22"/>
        </w:rPr>
        <w:t xml:space="preserve">organisations and workplaces during their time/studies at </w:t>
      </w:r>
      <w:r>
        <w:rPr>
          <w:rFonts w:eastAsia="Calibri" w:cs="Arial"/>
          <w:sz w:val="22"/>
          <w:szCs w:val="22"/>
        </w:rPr>
        <w:t xml:space="preserve">the University of Worcester.  </w:t>
      </w:r>
    </w:p>
    <w:p w14:paraId="3F7D127B" w14:textId="77777777" w:rsidR="006254FB" w:rsidRPr="000756D9" w:rsidRDefault="006254FB" w:rsidP="006254FB">
      <w:pPr>
        <w:jc w:val="both"/>
        <w:rPr>
          <w:rFonts w:eastAsia="Calibri" w:cs="Arial"/>
          <w:sz w:val="22"/>
          <w:szCs w:val="22"/>
        </w:rPr>
      </w:pPr>
    </w:p>
    <w:p w14:paraId="3C3AD239" w14:textId="77777777" w:rsidR="006254FB" w:rsidRPr="000756D9" w:rsidRDefault="006254FB" w:rsidP="000051C2">
      <w:pPr>
        <w:pStyle w:val="ListParagraph"/>
        <w:numPr>
          <w:ilvl w:val="0"/>
          <w:numId w:val="68"/>
        </w:numPr>
        <w:spacing w:after="0" w:line="240" w:lineRule="auto"/>
        <w:jc w:val="both"/>
        <w:rPr>
          <w:rFonts w:eastAsia="Calibri" w:cs="Arial"/>
          <w:b/>
        </w:rPr>
      </w:pPr>
      <w:r w:rsidRPr="000756D9">
        <w:rPr>
          <w:rFonts w:eastAsia="Calibri" w:cs="Arial"/>
          <w:b/>
        </w:rPr>
        <w:t>Scope</w:t>
      </w:r>
    </w:p>
    <w:p w14:paraId="379FB0DF" w14:textId="77777777" w:rsidR="006254FB" w:rsidRPr="000756D9" w:rsidRDefault="006254FB" w:rsidP="006254FB">
      <w:pPr>
        <w:pStyle w:val="ListParagraph"/>
        <w:jc w:val="both"/>
        <w:rPr>
          <w:rFonts w:eastAsia="Calibri" w:cs="Arial"/>
          <w:b/>
        </w:rPr>
      </w:pPr>
    </w:p>
    <w:p w14:paraId="04511E87" w14:textId="77777777" w:rsidR="006254FB" w:rsidRPr="000756D9" w:rsidRDefault="006254FB" w:rsidP="006254FB">
      <w:pPr>
        <w:jc w:val="both"/>
        <w:rPr>
          <w:rFonts w:eastAsia="Calibri" w:cs="Arial"/>
          <w:sz w:val="22"/>
          <w:szCs w:val="22"/>
        </w:rPr>
      </w:pPr>
      <w:r w:rsidRPr="000756D9">
        <w:rPr>
          <w:rFonts w:eastAsia="Calibri" w:cs="Arial"/>
          <w:sz w:val="22"/>
          <w:szCs w:val="22"/>
        </w:rPr>
        <w:t>This guidance applies to:</w:t>
      </w:r>
    </w:p>
    <w:p w14:paraId="370CC768" w14:textId="77777777" w:rsidR="006254FB" w:rsidRPr="000756D9" w:rsidRDefault="006254FB" w:rsidP="000051C2">
      <w:pPr>
        <w:pStyle w:val="ListParagraph"/>
        <w:numPr>
          <w:ilvl w:val="0"/>
          <w:numId w:val="65"/>
        </w:numPr>
        <w:spacing w:after="0" w:line="240" w:lineRule="auto"/>
        <w:jc w:val="both"/>
        <w:rPr>
          <w:rFonts w:eastAsia="Calibri" w:cs="Arial"/>
        </w:rPr>
      </w:pPr>
      <w:r w:rsidRPr="000756D9">
        <w:rPr>
          <w:rFonts w:eastAsia="Calibri" w:cs="Arial"/>
        </w:rPr>
        <w:t xml:space="preserve">All students registered on courses in the College, staff, associate staff and anyone working under the auspices of the College; </w:t>
      </w:r>
    </w:p>
    <w:p w14:paraId="004ABAA0" w14:textId="77777777" w:rsidR="006254FB" w:rsidRPr="000756D9" w:rsidRDefault="006254FB" w:rsidP="000051C2">
      <w:pPr>
        <w:pStyle w:val="ListParagraph"/>
        <w:numPr>
          <w:ilvl w:val="0"/>
          <w:numId w:val="65"/>
        </w:numPr>
        <w:spacing w:after="0" w:line="240" w:lineRule="auto"/>
        <w:jc w:val="both"/>
        <w:rPr>
          <w:rFonts w:eastAsia="Calibri" w:cs="Arial"/>
        </w:rPr>
      </w:pPr>
      <w:r w:rsidRPr="000756D9">
        <w:rPr>
          <w:rFonts w:eastAsia="Calibri" w:cs="Arial"/>
        </w:rPr>
        <w:t xml:space="preserve">All assessments (formative or summative), including but not limited to written work, portfolios, reflective commentaries, work based learning evidence and material not formally submitted for marking; </w:t>
      </w:r>
    </w:p>
    <w:p w14:paraId="4DE6376F" w14:textId="77777777" w:rsidR="006254FB" w:rsidRPr="000756D9" w:rsidRDefault="006254FB" w:rsidP="000051C2">
      <w:pPr>
        <w:pStyle w:val="ListParagraph"/>
        <w:numPr>
          <w:ilvl w:val="0"/>
          <w:numId w:val="65"/>
        </w:numPr>
        <w:spacing w:after="0" w:line="240" w:lineRule="auto"/>
        <w:jc w:val="both"/>
        <w:rPr>
          <w:rFonts w:eastAsia="Calibri" w:cs="Arial"/>
        </w:rPr>
      </w:pPr>
      <w:r w:rsidRPr="000756D9">
        <w:rPr>
          <w:rFonts w:eastAsia="Calibri" w:cs="Arial"/>
        </w:rPr>
        <w:t>Work in all formats, including hard copies and electronic versions and to materials used by students in, or outside the University;</w:t>
      </w:r>
    </w:p>
    <w:p w14:paraId="13E976B8" w14:textId="77777777" w:rsidR="006254FB" w:rsidRDefault="006254FB" w:rsidP="000051C2">
      <w:pPr>
        <w:pStyle w:val="ListParagraph"/>
        <w:numPr>
          <w:ilvl w:val="0"/>
          <w:numId w:val="65"/>
        </w:numPr>
        <w:spacing w:after="0" w:line="240" w:lineRule="auto"/>
        <w:jc w:val="both"/>
        <w:rPr>
          <w:rFonts w:eastAsia="Calibri" w:cs="Arial"/>
        </w:rPr>
      </w:pPr>
      <w:r>
        <w:rPr>
          <w:rFonts w:eastAsia="Calibri" w:cs="Arial"/>
        </w:rPr>
        <w:t>Classroom and online discussions, o</w:t>
      </w:r>
      <w:r w:rsidRPr="000756D9">
        <w:rPr>
          <w:rFonts w:eastAsia="Calibri" w:cs="Arial"/>
        </w:rPr>
        <w:t>bjective structured clinical examinations, viva’s, presentations and seminars</w:t>
      </w:r>
      <w:r>
        <w:rPr>
          <w:rFonts w:eastAsia="Calibri" w:cs="Arial"/>
        </w:rPr>
        <w:t>;</w:t>
      </w:r>
    </w:p>
    <w:p w14:paraId="7E7C2717" w14:textId="77777777" w:rsidR="006254FB" w:rsidRPr="000756D9" w:rsidRDefault="006254FB" w:rsidP="006254FB">
      <w:pPr>
        <w:jc w:val="both"/>
        <w:rPr>
          <w:rFonts w:eastAsia="Calibri" w:cs="Arial"/>
          <w:sz w:val="22"/>
          <w:szCs w:val="22"/>
        </w:rPr>
      </w:pPr>
    </w:p>
    <w:p w14:paraId="7BF48AAC" w14:textId="77777777" w:rsidR="006254FB" w:rsidRPr="000756D9" w:rsidRDefault="006254FB" w:rsidP="000051C2">
      <w:pPr>
        <w:pStyle w:val="ListParagraph"/>
        <w:numPr>
          <w:ilvl w:val="0"/>
          <w:numId w:val="68"/>
        </w:numPr>
        <w:spacing w:after="0" w:line="240" w:lineRule="auto"/>
        <w:jc w:val="both"/>
        <w:rPr>
          <w:rFonts w:eastAsia="Calibri" w:cs="Arial"/>
          <w:b/>
        </w:rPr>
      </w:pPr>
      <w:r w:rsidRPr="000756D9">
        <w:rPr>
          <w:rFonts w:eastAsia="Calibri" w:cs="Arial"/>
          <w:b/>
        </w:rPr>
        <w:t>Definitions</w:t>
      </w:r>
    </w:p>
    <w:p w14:paraId="6F78E949" w14:textId="77777777" w:rsidR="006254FB" w:rsidRPr="000756D9" w:rsidRDefault="006254FB" w:rsidP="006254FB">
      <w:pPr>
        <w:pStyle w:val="ListParagraph"/>
        <w:jc w:val="both"/>
        <w:rPr>
          <w:rFonts w:eastAsia="Calibri" w:cs="Arial"/>
          <w:b/>
        </w:rPr>
      </w:pPr>
    </w:p>
    <w:p w14:paraId="0C9A78A7" w14:textId="77777777" w:rsidR="006254FB" w:rsidRPr="00472EC8" w:rsidRDefault="006254FB" w:rsidP="006254FB">
      <w:pPr>
        <w:jc w:val="both"/>
        <w:rPr>
          <w:rFonts w:cs="Arial"/>
          <w:sz w:val="22"/>
          <w:szCs w:val="22"/>
        </w:rPr>
      </w:pPr>
      <w:r w:rsidRPr="00472EC8">
        <w:rPr>
          <w:rFonts w:eastAsia="Calibri" w:cs="Arial"/>
          <w:sz w:val="22"/>
          <w:szCs w:val="22"/>
        </w:rPr>
        <w:t xml:space="preserve">Confidentiality is the maintenance of anonymity of individuals and privileged information about organisations, gained through working and/or studying within them and is based on mutual trust, respect and professionalism. Confidentiality: NHS Code of Practice (2003) indicates </w:t>
      </w:r>
      <w:r>
        <w:rPr>
          <w:rFonts w:eastAsia="Calibri" w:cs="Arial"/>
          <w:sz w:val="22"/>
          <w:szCs w:val="22"/>
        </w:rPr>
        <w:t xml:space="preserve">those working in health and care have a duty to protect confidentiality. </w:t>
      </w:r>
      <w:r w:rsidRPr="00472EC8">
        <w:rPr>
          <w:rFonts w:eastAsia="Calibri" w:cs="Arial"/>
          <w:sz w:val="22"/>
          <w:szCs w:val="22"/>
        </w:rPr>
        <w:t xml:space="preserve"> It is a legal obligation derived from case law and is a requirement established in professional codes of conduct. </w:t>
      </w:r>
    </w:p>
    <w:p w14:paraId="1D135E22" w14:textId="77777777" w:rsidR="006254FB" w:rsidRPr="000756D9" w:rsidRDefault="006254FB" w:rsidP="006254FB">
      <w:pPr>
        <w:jc w:val="both"/>
        <w:rPr>
          <w:rFonts w:eastAsia="Calibri" w:cs="Arial"/>
          <w:sz w:val="22"/>
          <w:szCs w:val="22"/>
        </w:rPr>
      </w:pPr>
    </w:p>
    <w:p w14:paraId="0B0F126D" w14:textId="77777777" w:rsidR="006254FB" w:rsidRPr="000756D9" w:rsidRDefault="006254FB" w:rsidP="000051C2">
      <w:pPr>
        <w:pStyle w:val="ListParagraph"/>
        <w:numPr>
          <w:ilvl w:val="0"/>
          <w:numId w:val="68"/>
        </w:numPr>
        <w:spacing w:after="0" w:line="240" w:lineRule="auto"/>
        <w:jc w:val="both"/>
        <w:rPr>
          <w:rFonts w:eastAsia="Calibri" w:cs="Arial"/>
          <w:b/>
        </w:rPr>
      </w:pPr>
      <w:r w:rsidRPr="000756D9">
        <w:rPr>
          <w:rFonts w:eastAsia="Calibri" w:cs="Arial"/>
          <w:b/>
        </w:rPr>
        <w:t>Principles</w:t>
      </w:r>
    </w:p>
    <w:p w14:paraId="5C428B6E" w14:textId="77777777" w:rsidR="006254FB" w:rsidRPr="000756D9" w:rsidRDefault="006254FB" w:rsidP="006254FB">
      <w:pPr>
        <w:pStyle w:val="ListParagraph"/>
        <w:jc w:val="both"/>
        <w:rPr>
          <w:rFonts w:eastAsia="Calibri" w:cs="Arial"/>
          <w:b/>
        </w:rPr>
      </w:pPr>
    </w:p>
    <w:p w14:paraId="7FEBDEC3" w14:textId="77777777" w:rsidR="006254FB" w:rsidRPr="000756D9" w:rsidRDefault="006254FB" w:rsidP="006254FB">
      <w:pPr>
        <w:jc w:val="both"/>
        <w:rPr>
          <w:rFonts w:eastAsia="Calibri" w:cs="Arial"/>
          <w:sz w:val="22"/>
          <w:szCs w:val="22"/>
        </w:rPr>
      </w:pPr>
      <w:r w:rsidRPr="000756D9">
        <w:rPr>
          <w:rFonts w:eastAsia="Calibri" w:cs="Arial"/>
          <w:sz w:val="22"/>
          <w:szCs w:val="22"/>
        </w:rPr>
        <w:t xml:space="preserve">The protection of confidential information and privacy is </w:t>
      </w:r>
      <w:r>
        <w:rPr>
          <w:rFonts w:eastAsia="Calibri" w:cs="Arial"/>
          <w:sz w:val="22"/>
          <w:szCs w:val="22"/>
        </w:rPr>
        <w:t>guided</w:t>
      </w:r>
      <w:r w:rsidRPr="000756D9">
        <w:rPr>
          <w:rFonts w:eastAsia="Calibri" w:cs="Arial"/>
          <w:sz w:val="22"/>
          <w:szCs w:val="22"/>
        </w:rPr>
        <w:t xml:space="preserve"> by the General Data Protection Regulation (GDRP) and the Human Rights Act, giving every citizen personal rights to privacy.  Information that is provided in confidence should not be used in any format that may identify an individual or place. </w:t>
      </w:r>
    </w:p>
    <w:p w14:paraId="16CDDCF2" w14:textId="77777777" w:rsidR="006254FB" w:rsidRPr="000756D9" w:rsidRDefault="006254FB" w:rsidP="006254FB">
      <w:pPr>
        <w:jc w:val="both"/>
        <w:rPr>
          <w:rFonts w:eastAsia="Calibri" w:cs="Arial"/>
          <w:sz w:val="22"/>
          <w:szCs w:val="22"/>
        </w:rPr>
      </w:pPr>
    </w:p>
    <w:p w14:paraId="72A1FE5C" w14:textId="77777777" w:rsidR="006254FB" w:rsidRDefault="006254FB" w:rsidP="006254FB">
      <w:pPr>
        <w:jc w:val="both"/>
        <w:rPr>
          <w:rFonts w:eastAsia="Calibri" w:cs="Arial"/>
          <w:sz w:val="22"/>
          <w:szCs w:val="22"/>
        </w:rPr>
      </w:pPr>
      <w:r w:rsidRPr="000756D9">
        <w:rPr>
          <w:rFonts w:eastAsia="Calibri" w:cs="Arial"/>
          <w:sz w:val="22"/>
          <w:szCs w:val="22"/>
        </w:rPr>
        <w:t xml:space="preserve">It is a breach of confidentiality to disclose in writing, or verbally any personal information about a colleague, peer, patient, service user, academic or professional staff </w:t>
      </w:r>
      <w:r>
        <w:rPr>
          <w:rFonts w:eastAsia="Calibri" w:cs="Arial"/>
          <w:sz w:val="22"/>
          <w:szCs w:val="22"/>
        </w:rPr>
        <w:t xml:space="preserve">and work places </w:t>
      </w:r>
      <w:r w:rsidRPr="000756D9">
        <w:rPr>
          <w:rFonts w:eastAsia="Calibri" w:cs="Arial"/>
          <w:sz w:val="22"/>
          <w:szCs w:val="22"/>
        </w:rPr>
        <w:t xml:space="preserve">that could lead their identification. </w:t>
      </w:r>
    </w:p>
    <w:p w14:paraId="4BA81671" w14:textId="77777777" w:rsidR="006254FB" w:rsidRDefault="006254FB" w:rsidP="006254FB">
      <w:pPr>
        <w:jc w:val="both"/>
        <w:rPr>
          <w:rFonts w:eastAsia="Calibri" w:cs="Arial"/>
          <w:sz w:val="22"/>
          <w:szCs w:val="22"/>
        </w:rPr>
      </w:pPr>
    </w:p>
    <w:p w14:paraId="0A71D32E" w14:textId="77777777" w:rsidR="006254FB" w:rsidRPr="000756D9" w:rsidRDefault="006254FB" w:rsidP="006254FB">
      <w:pPr>
        <w:jc w:val="both"/>
        <w:rPr>
          <w:rFonts w:eastAsia="Calibri" w:cs="Arial"/>
          <w:sz w:val="22"/>
          <w:szCs w:val="22"/>
        </w:rPr>
      </w:pPr>
      <w:r>
        <w:rPr>
          <w:rFonts w:eastAsia="Calibri" w:cs="Arial"/>
          <w:sz w:val="22"/>
          <w:szCs w:val="22"/>
        </w:rPr>
        <w:t xml:space="preserve">Course handbooks and module outlines must contain information about the importance of maintaining confidentiality and the implications for breaches in confidentiality. </w:t>
      </w:r>
    </w:p>
    <w:p w14:paraId="4BBF554A" w14:textId="77777777" w:rsidR="006254FB" w:rsidRPr="00B17616" w:rsidRDefault="006254FB" w:rsidP="006254FB">
      <w:pPr>
        <w:autoSpaceDE w:val="0"/>
        <w:autoSpaceDN w:val="0"/>
        <w:adjustRightInd w:val="0"/>
        <w:jc w:val="both"/>
        <w:rPr>
          <w:rFonts w:eastAsia="Calibri" w:cs="Arial"/>
          <w:sz w:val="22"/>
          <w:szCs w:val="22"/>
        </w:rPr>
      </w:pPr>
    </w:p>
    <w:p w14:paraId="0637DFF6" w14:textId="77777777" w:rsidR="006254FB" w:rsidRPr="000756D9" w:rsidRDefault="006254FB" w:rsidP="006254FB">
      <w:pPr>
        <w:autoSpaceDE w:val="0"/>
        <w:autoSpaceDN w:val="0"/>
        <w:adjustRightInd w:val="0"/>
        <w:jc w:val="both"/>
        <w:rPr>
          <w:rFonts w:eastAsia="Calibri" w:cs="Arial"/>
          <w:color w:val="000000"/>
          <w:sz w:val="22"/>
          <w:szCs w:val="22"/>
        </w:rPr>
      </w:pPr>
      <w:r w:rsidRPr="000756D9">
        <w:rPr>
          <w:rFonts w:eastAsia="Calibri" w:cs="Arial"/>
          <w:color w:val="000000"/>
          <w:sz w:val="22"/>
          <w:szCs w:val="22"/>
        </w:rPr>
        <w:t>In assessments students must:</w:t>
      </w:r>
    </w:p>
    <w:p w14:paraId="28979F4F" w14:textId="77777777" w:rsidR="006254FB" w:rsidRPr="000756D9" w:rsidRDefault="006254FB" w:rsidP="000051C2">
      <w:pPr>
        <w:pStyle w:val="ListParagraph"/>
        <w:numPr>
          <w:ilvl w:val="0"/>
          <w:numId w:val="90"/>
        </w:numPr>
        <w:autoSpaceDE w:val="0"/>
        <w:autoSpaceDN w:val="0"/>
        <w:adjustRightInd w:val="0"/>
        <w:spacing w:after="0" w:line="240" w:lineRule="auto"/>
        <w:jc w:val="both"/>
        <w:rPr>
          <w:rFonts w:eastAsia="Calibri" w:cs="Arial"/>
          <w:color w:val="000000"/>
        </w:rPr>
      </w:pPr>
      <w:r w:rsidRPr="000756D9">
        <w:rPr>
          <w:rFonts w:eastAsia="Calibri" w:cs="Arial"/>
          <w:color w:val="000000"/>
        </w:rPr>
        <w:t>Remove names, addresses, identification numbers that could lead to the identification of an individual;</w:t>
      </w:r>
    </w:p>
    <w:p w14:paraId="5BC7635A" w14:textId="77777777" w:rsidR="006254FB" w:rsidRPr="000756D9" w:rsidRDefault="006254FB" w:rsidP="000051C2">
      <w:pPr>
        <w:pStyle w:val="ListParagraph"/>
        <w:numPr>
          <w:ilvl w:val="0"/>
          <w:numId w:val="90"/>
        </w:numPr>
        <w:autoSpaceDE w:val="0"/>
        <w:autoSpaceDN w:val="0"/>
        <w:adjustRightInd w:val="0"/>
        <w:spacing w:after="0" w:line="240" w:lineRule="auto"/>
        <w:jc w:val="both"/>
        <w:rPr>
          <w:rFonts w:eastAsia="Calibri" w:cs="Arial"/>
          <w:color w:val="000000"/>
        </w:rPr>
      </w:pPr>
      <w:r w:rsidRPr="000756D9">
        <w:rPr>
          <w:rFonts w:eastAsia="Calibri" w:cs="Arial"/>
          <w:color w:val="000000"/>
        </w:rPr>
        <w:t>Exclude the name of the workplace or organisation</w:t>
      </w:r>
      <w:r>
        <w:rPr>
          <w:rFonts w:eastAsia="Calibri" w:cs="Arial"/>
          <w:color w:val="000000"/>
        </w:rPr>
        <w:t xml:space="preserve"> to ensure the protection of individuals confidentiality</w:t>
      </w:r>
      <w:r w:rsidRPr="000756D9">
        <w:rPr>
          <w:rFonts w:eastAsia="Calibri" w:cs="Arial"/>
          <w:color w:val="000000"/>
        </w:rPr>
        <w:t>;</w:t>
      </w:r>
    </w:p>
    <w:p w14:paraId="0B3B62BE" w14:textId="77777777" w:rsidR="006254FB" w:rsidRPr="000756D9" w:rsidRDefault="006254FB" w:rsidP="000051C2">
      <w:pPr>
        <w:pStyle w:val="ListParagraph"/>
        <w:numPr>
          <w:ilvl w:val="0"/>
          <w:numId w:val="90"/>
        </w:numPr>
        <w:autoSpaceDE w:val="0"/>
        <w:autoSpaceDN w:val="0"/>
        <w:adjustRightInd w:val="0"/>
        <w:spacing w:after="0" w:line="240" w:lineRule="auto"/>
        <w:jc w:val="both"/>
        <w:rPr>
          <w:rFonts w:eastAsia="Calibri" w:cs="Arial"/>
          <w:color w:val="000000"/>
        </w:rPr>
      </w:pPr>
      <w:r w:rsidRPr="000756D9">
        <w:rPr>
          <w:rFonts w:eastAsia="Calibri" w:cs="Arial"/>
          <w:color w:val="000000"/>
        </w:rPr>
        <w:t>Omit detailed descriptions of the workplace, personal or family backgrounds.</w:t>
      </w:r>
    </w:p>
    <w:p w14:paraId="0047CDD9" w14:textId="77777777" w:rsidR="006254FB" w:rsidRPr="000756D9" w:rsidRDefault="006254FB" w:rsidP="006254FB">
      <w:pPr>
        <w:autoSpaceDE w:val="0"/>
        <w:autoSpaceDN w:val="0"/>
        <w:adjustRightInd w:val="0"/>
        <w:jc w:val="both"/>
        <w:rPr>
          <w:rFonts w:eastAsia="Calibri" w:cs="Arial"/>
          <w:color w:val="000000"/>
          <w:sz w:val="22"/>
          <w:szCs w:val="22"/>
        </w:rPr>
      </w:pPr>
    </w:p>
    <w:p w14:paraId="5DB0A17F" w14:textId="77777777" w:rsidR="006254FB" w:rsidRPr="000756D9" w:rsidRDefault="006254FB" w:rsidP="006254FB">
      <w:pPr>
        <w:autoSpaceDE w:val="0"/>
        <w:autoSpaceDN w:val="0"/>
        <w:adjustRightInd w:val="0"/>
        <w:jc w:val="both"/>
        <w:rPr>
          <w:rFonts w:eastAsia="Calibri" w:cs="Arial"/>
          <w:color w:val="000000"/>
          <w:sz w:val="22"/>
          <w:szCs w:val="22"/>
        </w:rPr>
      </w:pPr>
      <w:r w:rsidRPr="000756D9">
        <w:rPr>
          <w:rFonts w:eastAsia="Calibri" w:cs="Arial"/>
          <w:color w:val="000000"/>
          <w:sz w:val="22"/>
          <w:szCs w:val="22"/>
        </w:rPr>
        <w:t>Exceptions to this:</w:t>
      </w:r>
    </w:p>
    <w:p w14:paraId="5C3070A9" w14:textId="77777777" w:rsidR="006254FB" w:rsidRPr="000756D9" w:rsidRDefault="006254FB" w:rsidP="000051C2">
      <w:pPr>
        <w:pStyle w:val="ListParagraph"/>
        <w:numPr>
          <w:ilvl w:val="0"/>
          <w:numId w:val="91"/>
        </w:numPr>
        <w:autoSpaceDE w:val="0"/>
        <w:autoSpaceDN w:val="0"/>
        <w:adjustRightInd w:val="0"/>
        <w:spacing w:after="0" w:line="240" w:lineRule="auto"/>
        <w:jc w:val="both"/>
        <w:rPr>
          <w:rFonts w:eastAsia="Calibri" w:cs="Arial"/>
          <w:color w:val="000000"/>
        </w:rPr>
      </w:pPr>
      <w:r w:rsidRPr="000756D9">
        <w:rPr>
          <w:rFonts w:eastAsia="Calibri" w:cs="Arial"/>
          <w:color w:val="000000"/>
        </w:rPr>
        <w:t xml:space="preserve">Work-based assessment documentation that records </w:t>
      </w:r>
      <w:r>
        <w:rPr>
          <w:rFonts w:eastAsia="Calibri" w:cs="Arial"/>
          <w:color w:val="000000"/>
        </w:rPr>
        <w:t>students’</w:t>
      </w:r>
      <w:r w:rsidRPr="000756D9">
        <w:rPr>
          <w:rFonts w:eastAsia="Calibri" w:cs="Arial"/>
          <w:color w:val="000000"/>
        </w:rPr>
        <w:t xml:space="preserve"> achievement in placement, which may include information about the work place, supervisors, assessors, educators including official signatures;</w:t>
      </w:r>
    </w:p>
    <w:p w14:paraId="495EDE5B" w14:textId="77777777" w:rsidR="006254FB" w:rsidRPr="000756D9" w:rsidRDefault="006254FB" w:rsidP="000051C2">
      <w:pPr>
        <w:pStyle w:val="ListParagraph"/>
        <w:numPr>
          <w:ilvl w:val="0"/>
          <w:numId w:val="91"/>
        </w:numPr>
        <w:autoSpaceDE w:val="0"/>
        <w:autoSpaceDN w:val="0"/>
        <w:adjustRightInd w:val="0"/>
        <w:spacing w:after="0" w:line="240" w:lineRule="auto"/>
        <w:jc w:val="both"/>
        <w:rPr>
          <w:rFonts w:eastAsia="Calibri" w:cs="Arial"/>
          <w:color w:val="000000"/>
        </w:rPr>
      </w:pPr>
      <w:r w:rsidRPr="000756D9">
        <w:rPr>
          <w:rFonts w:eastAsia="Calibri" w:cs="Arial"/>
          <w:color w:val="000000"/>
        </w:rPr>
        <w:t xml:space="preserve">Acknowledgements of staff, family, friends or colleagues who have supported a student in the workplace or University e.g. dissertation acknowledgements. </w:t>
      </w:r>
    </w:p>
    <w:p w14:paraId="57853687" w14:textId="77777777" w:rsidR="006254FB" w:rsidRPr="000756D9" w:rsidRDefault="006254FB" w:rsidP="006254FB">
      <w:pPr>
        <w:autoSpaceDE w:val="0"/>
        <w:autoSpaceDN w:val="0"/>
        <w:adjustRightInd w:val="0"/>
        <w:jc w:val="both"/>
        <w:rPr>
          <w:rFonts w:eastAsia="Calibri" w:cs="Arial"/>
          <w:color w:val="000000"/>
          <w:sz w:val="22"/>
          <w:szCs w:val="22"/>
        </w:rPr>
      </w:pPr>
    </w:p>
    <w:p w14:paraId="2C89C158" w14:textId="77777777" w:rsidR="006254FB" w:rsidRPr="000756D9" w:rsidRDefault="006254FB" w:rsidP="006254FB">
      <w:pPr>
        <w:autoSpaceDE w:val="0"/>
        <w:autoSpaceDN w:val="0"/>
        <w:adjustRightInd w:val="0"/>
        <w:jc w:val="both"/>
        <w:rPr>
          <w:rFonts w:eastAsia="Calibri" w:cs="Arial"/>
          <w:color w:val="000000"/>
          <w:sz w:val="22"/>
          <w:szCs w:val="22"/>
        </w:rPr>
      </w:pPr>
      <w:r w:rsidRPr="000756D9">
        <w:rPr>
          <w:rFonts w:eastAsia="Calibri" w:cs="Arial"/>
          <w:color w:val="000000"/>
          <w:sz w:val="22"/>
          <w:szCs w:val="22"/>
        </w:rPr>
        <w:t>Guidance to students on preventing breaching in confidentiality:</w:t>
      </w:r>
    </w:p>
    <w:p w14:paraId="3BCB20D0" w14:textId="77777777" w:rsidR="006254FB" w:rsidRPr="00474215" w:rsidRDefault="006254FB" w:rsidP="000051C2">
      <w:pPr>
        <w:pStyle w:val="ListParagraph"/>
        <w:numPr>
          <w:ilvl w:val="0"/>
          <w:numId w:val="92"/>
        </w:numPr>
        <w:autoSpaceDE w:val="0"/>
        <w:autoSpaceDN w:val="0"/>
        <w:adjustRightInd w:val="0"/>
        <w:spacing w:after="0" w:line="240" w:lineRule="auto"/>
        <w:jc w:val="both"/>
        <w:rPr>
          <w:rFonts w:eastAsia="Calibri" w:cs="Arial"/>
          <w:color w:val="000000"/>
        </w:rPr>
      </w:pPr>
      <w:r w:rsidRPr="00474215">
        <w:rPr>
          <w:rFonts w:eastAsia="Calibri" w:cs="Arial"/>
          <w:color w:val="000000"/>
        </w:rPr>
        <w:t>Provide a statement at the start of the assignment that acknowledges names and details have been changed in order to maintain confidentiality.  This can be supported by guidance from professional codes or guidance from Professional, Statutory and Regulatory Bodies (PSRBs);</w:t>
      </w:r>
    </w:p>
    <w:p w14:paraId="7AB6AF37" w14:textId="77777777" w:rsidR="006254FB" w:rsidRPr="00474215" w:rsidRDefault="006254FB" w:rsidP="000051C2">
      <w:pPr>
        <w:pStyle w:val="ListParagraph"/>
        <w:numPr>
          <w:ilvl w:val="0"/>
          <w:numId w:val="92"/>
        </w:numPr>
        <w:autoSpaceDE w:val="0"/>
        <w:autoSpaceDN w:val="0"/>
        <w:adjustRightInd w:val="0"/>
        <w:spacing w:after="0" w:line="240" w:lineRule="auto"/>
        <w:jc w:val="both"/>
        <w:rPr>
          <w:rFonts w:eastAsia="Calibri" w:cs="Arial"/>
          <w:color w:val="000000"/>
        </w:rPr>
      </w:pPr>
      <w:r w:rsidRPr="00474215">
        <w:rPr>
          <w:rFonts w:eastAsia="Calibri" w:cs="Arial"/>
          <w:color w:val="000000"/>
        </w:rPr>
        <w:t>The use of fictitious titles or numbers e.g. Mr A, Child B, Clinic C, Hospital D, large hospital Trust, care home, Patient 2, Client 3 to preserve anonymity;</w:t>
      </w:r>
    </w:p>
    <w:p w14:paraId="4D6CC126" w14:textId="77777777" w:rsidR="006254FB" w:rsidRPr="00196326" w:rsidRDefault="006254FB" w:rsidP="000051C2">
      <w:pPr>
        <w:pStyle w:val="ListParagraph"/>
        <w:numPr>
          <w:ilvl w:val="0"/>
          <w:numId w:val="92"/>
        </w:numPr>
        <w:spacing w:after="0" w:line="240" w:lineRule="auto"/>
        <w:jc w:val="both"/>
        <w:rPr>
          <w:rFonts w:ascii="Times New Roman" w:hAnsi="Times New Roman"/>
        </w:rPr>
      </w:pPr>
      <w:r w:rsidRPr="00474215">
        <w:t>Where the assessment includes reference to Trust/organisational policies or reports in the public domain, the student remains responsible for presenting work that protects the confidentiality of individuals concerned.</w:t>
      </w:r>
    </w:p>
    <w:p w14:paraId="603AA57F" w14:textId="77777777" w:rsidR="006254FB" w:rsidRPr="000756D9" w:rsidRDefault="006254FB" w:rsidP="006254FB">
      <w:pPr>
        <w:jc w:val="both"/>
        <w:rPr>
          <w:rFonts w:eastAsia="Calibri" w:cs="Arial"/>
          <w:color w:val="000000"/>
          <w:sz w:val="22"/>
          <w:szCs w:val="22"/>
        </w:rPr>
      </w:pPr>
    </w:p>
    <w:p w14:paraId="44EBD90C" w14:textId="77777777" w:rsidR="006254FB" w:rsidRPr="000756D9" w:rsidRDefault="006254FB" w:rsidP="006254FB">
      <w:pPr>
        <w:rPr>
          <w:rFonts w:eastAsia="Calibri" w:cs="Arial"/>
          <w:color w:val="000000"/>
          <w:sz w:val="22"/>
          <w:szCs w:val="22"/>
        </w:rPr>
      </w:pPr>
      <w:r w:rsidRPr="00BD311E">
        <w:rPr>
          <w:rFonts w:cs="Arial"/>
          <w:sz w:val="22"/>
          <w:szCs w:val="22"/>
        </w:rPr>
        <w:t>Confidentiality is an important ethical and legal duty but it is not absolute</w:t>
      </w:r>
      <w:r w:rsidRPr="000756D9">
        <w:rPr>
          <w:rFonts w:cs="Arial"/>
          <w:sz w:val="22"/>
          <w:szCs w:val="22"/>
        </w:rPr>
        <w:t xml:space="preserve">, </w:t>
      </w:r>
      <w:r w:rsidRPr="000756D9">
        <w:rPr>
          <w:rFonts w:eastAsia="Calibri" w:cs="Arial"/>
          <w:color w:val="000000"/>
          <w:sz w:val="22"/>
          <w:szCs w:val="22"/>
        </w:rPr>
        <w:t>confidentiality can only be breached if:</w:t>
      </w:r>
    </w:p>
    <w:p w14:paraId="26F26805" w14:textId="77777777" w:rsidR="006254FB" w:rsidRPr="000756D9" w:rsidRDefault="006254FB" w:rsidP="000051C2">
      <w:pPr>
        <w:pStyle w:val="ListParagraph"/>
        <w:numPr>
          <w:ilvl w:val="0"/>
          <w:numId w:val="93"/>
        </w:numPr>
        <w:spacing w:after="0" w:line="240" w:lineRule="auto"/>
        <w:ind w:left="1080" w:hanging="720"/>
        <w:rPr>
          <w:rFonts w:eastAsia="Calibri" w:cs="Arial"/>
          <w:color w:val="000000"/>
        </w:rPr>
      </w:pPr>
      <w:r w:rsidRPr="000756D9">
        <w:rPr>
          <w:rFonts w:eastAsia="Calibri" w:cs="Arial"/>
          <w:color w:val="000000"/>
        </w:rPr>
        <w:t>The individual consents;</w:t>
      </w:r>
    </w:p>
    <w:p w14:paraId="3C8D464F" w14:textId="77777777" w:rsidR="006254FB" w:rsidRPr="000756D9" w:rsidRDefault="006254FB" w:rsidP="000051C2">
      <w:pPr>
        <w:pStyle w:val="ListParagraph"/>
        <w:numPr>
          <w:ilvl w:val="0"/>
          <w:numId w:val="93"/>
        </w:numPr>
        <w:spacing w:after="0" w:line="240" w:lineRule="auto"/>
        <w:ind w:left="1080" w:hanging="720"/>
        <w:rPr>
          <w:rFonts w:eastAsia="Calibri" w:cs="Arial"/>
          <w:color w:val="000000"/>
        </w:rPr>
      </w:pPr>
      <w:r w:rsidRPr="000756D9">
        <w:rPr>
          <w:rFonts w:eastAsia="Calibri" w:cs="Arial"/>
          <w:color w:val="000000"/>
        </w:rPr>
        <w:t>Any disclosure is in the interests of an individual who lacks capacity to consent;</w:t>
      </w:r>
    </w:p>
    <w:p w14:paraId="12CF0AE9" w14:textId="77777777" w:rsidR="006254FB" w:rsidRPr="000756D9" w:rsidRDefault="006254FB" w:rsidP="000051C2">
      <w:pPr>
        <w:pStyle w:val="ListParagraph"/>
        <w:numPr>
          <w:ilvl w:val="0"/>
          <w:numId w:val="93"/>
        </w:numPr>
        <w:spacing w:after="0" w:line="240" w:lineRule="auto"/>
        <w:ind w:left="1080" w:hanging="720"/>
        <w:rPr>
          <w:rFonts w:eastAsia="Calibri" w:cs="Arial"/>
          <w:color w:val="000000"/>
        </w:rPr>
      </w:pPr>
      <w:r w:rsidRPr="000756D9">
        <w:rPr>
          <w:rFonts w:eastAsia="Calibri" w:cs="Arial"/>
          <w:color w:val="000000"/>
        </w:rPr>
        <w:t>Disclosure is required by law;</w:t>
      </w:r>
    </w:p>
    <w:p w14:paraId="2BE247B1" w14:textId="77777777" w:rsidR="006254FB" w:rsidRDefault="006254FB" w:rsidP="000051C2">
      <w:pPr>
        <w:pStyle w:val="ListParagraph"/>
        <w:numPr>
          <w:ilvl w:val="0"/>
          <w:numId w:val="93"/>
        </w:numPr>
        <w:spacing w:after="0" w:line="240" w:lineRule="auto"/>
        <w:ind w:left="1080" w:hanging="720"/>
        <w:rPr>
          <w:rFonts w:eastAsia="Calibri" w:cs="Arial"/>
          <w:color w:val="000000"/>
        </w:rPr>
      </w:pPr>
      <w:r w:rsidRPr="000756D9">
        <w:rPr>
          <w:rFonts w:eastAsia="Calibri" w:cs="Arial"/>
          <w:color w:val="000000"/>
        </w:rPr>
        <w:t xml:space="preserve">Disclosure can be justified in the public interest. </w:t>
      </w:r>
    </w:p>
    <w:p w14:paraId="22E509E0" w14:textId="77777777" w:rsidR="006254FB" w:rsidRDefault="006254FB" w:rsidP="006254FB">
      <w:pPr>
        <w:rPr>
          <w:rFonts w:eastAsia="Calibri" w:cs="Arial"/>
          <w:color w:val="000000"/>
          <w:sz w:val="22"/>
          <w:szCs w:val="22"/>
        </w:rPr>
      </w:pPr>
    </w:p>
    <w:p w14:paraId="47B88F2C" w14:textId="77777777" w:rsidR="006254FB" w:rsidRDefault="006254FB" w:rsidP="006254FB">
      <w:pPr>
        <w:jc w:val="both"/>
        <w:rPr>
          <w:rFonts w:eastAsia="Calibri" w:cs="Arial"/>
          <w:color w:val="000000"/>
          <w:sz w:val="22"/>
          <w:szCs w:val="22"/>
        </w:rPr>
      </w:pPr>
      <w:r>
        <w:rPr>
          <w:rFonts w:eastAsia="Calibri" w:cs="Arial"/>
          <w:color w:val="000000"/>
          <w:sz w:val="22"/>
          <w:szCs w:val="22"/>
        </w:rPr>
        <w:t>A</w:t>
      </w:r>
      <w:r w:rsidRPr="000756D9">
        <w:rPr>
          <w:rFonts w:eastAsia="Calibri" w:cs="Arial"/>
          <w:color w:val="000000"/>
          <w:sz w:val="22"/>
          <w:szCs w:val="22"/>
        </w:rPr>
        <w:t xml:space="preserve">n </w:t>
      </w:r>
      <w:r>
        <w:rPr>
          <w:rFonts w:eastAsia="Calibri" w:cs="Arial"/>
          <w:color w:val="000000"/>
          <w:sz w:val="22"/>
          <w:szCs w:val="22"/>
        </w:rPr>
        <w:t>assessment</w:t>
      </w:r>
      <w:r w:rsidRPr="000756D9">
        <w:rPr>
          <w:rFonts w:eastAsia="Calibri" w:cs="Arial"/>
          <w:color w:val="000000"/>
          <w:sz w:val="22"/>
          <w:szCs w:val="22"/>
        </w:rPr>
        <w:t xml:space="preserve"> is not the </w:t>
      </w:r>
      <w:r>
        <w:rPr>
          <w:rFonts w:eastAsia="Calibri" w:cs="Arial"/>
          <w:color w:val="000000"/>
          <w:sz w:val="22"/>
          <w:szCs w:val="22"/>
        </w:rPr>
        <w:t>appropriate place to breach</w:t>
      </w:r>
      <w:r w:rsidRPr="000756D9">
        <w:rPr>
          <w:rFonts w:eastAsia="Calibri" w:cs="Arial"/>
          <w:color w:val="000000"/>
          <w:sz w:val="22"/>
          <w:szCs w:val="22"/>
        </w:rPr>
        <w:t xml:space="preserve"> confidentiality</w:t>
      </w:r>
      <w:r>
        <w:rPr>
          <w:rFonts w:eastAsia="Calibri" w:cs="Arial"/>
          <w:color w:val="000000"/>
          <w:sz w:val="22"/>
          <w:szCs w:val="22"/>
        </w:rPr>
        <w:t>.</w:t>
      </w:r>
      <w:r w:rsidRPr="000756D9">
        <w:rPr>
          <w:rFonts w:eastAsia="Calibri" w:cs="Arial"/>
          <w:color w:val="000000"/>
          <w:sz w:val="22"/>
          <w:szCs w:val="22"/>
        </w:rPr>
        <w:t xml:space="preserve"> </w:t>
      </w:r>
    </w:p>
    <w:p w14:paraId="0E5958B0" w14:textId="77777777" w:rsidR="006254FB" w:rsidRDefault="006254FB" w:rsidP="006254FB">
      <w:pPr>
        <w:jc w:val="both"/>
        <w:rPr>
          <w:rFonts w:eastAsia="Calibri" w:cs="Arial"/>
          <w:color w:val="000000"/>
          <w:sz w:val="22"/>
          <w:szCs w:val="22"/>
        </w:rPr>
      </w:pPr>
    </w:p>
    <w:tbl>
      <w:tblPr>
        <w:tblStyle w:val="TableGrid"/>
        <w:tblW w:w="0" w:type="auto"/>
        <w:tblLook w:val="04A0" w:firstRow="1" w:lastRow="0" w:firstColumn="1" w:lastColumn="0" w:noHBand="0" w:noVBand="1"/>
      </w:tblPr>
      <w:tblGrid>
        <w:gridCol w:w="9004"/>
      </w:tblGrid>
      <w:tr w:rsidR="006254FB" w14:paraId="56F6B7D4" w14:textId="77777777" w:rsidTr="0097120C">
        <w:tc>
          <w:tcPr>
            <w:tcW w:w="9010" w:type="dxa"/>
          </w:tcPr>
          <w:p w14:paraId="14AC1947" w14:textId="77777777" w:rsidR="006254FB" w:rsidRPr="000756D9" w:rsidRDefault="006254FB" w:rsidP="0097120C">
            <w:pPr>
              <w:jc w:val="both"/>
              <w:rPr>
                <w:rFonts w:eastAsia="Calibri" w:cs="Arial"/>
                <w:color w:val="000000"/>
              </w:rPr>
            </w:pPr>
            <w:r w:rsidRPr="000756D9">
              <w:rPr>
                <w:rFonts w:eastAsia="Calibri" w:cs="Arial"/>
                <w:color w:val="000000"/>
              </w:rPr>
              <w:t xml:space="preserve">Examples of breaches of confidentiality include: </w:t>
            </w:r>
          </w:p>
          <w:p w14:paraId="29527B42" w14:textId="77777777" w:rsidR="006254FB" w:rsidRPr="000756D9" w:rsidRDefault="006254FB" w:rsidP="000051C2">
            <w:pPr>
              <w:pStyle w:val="ListParagraph"/>
              <w:numPr>
                <w:ilvl w:val="0"/>
                <w:numId w:val="66"/>
              </w:numPr>
              <w:spacing w:after="0" w:line="240" w:lineRule="auto"/>
              <w:jc w:val="both"/>
              <w:rPr>
                <w:rFonts w:eastAsia="Calibri" w:cs="Arial"/>
                <w:color w:val="000000"/>
              </w:rPr>
            </w:pPr>
            <w:r w:rsidRPr="000756D9">
              <w:rPr>
                <w:rFonts w:eastAsia="Calibri" w:cs="Arial"/>
                <w:color w:val="000000"/>
              </w:rPr>
              <w:t>The inclusion of an</w:t>
            </w:r>
            <w:r>
              <w:rPr>
                <w:rFonts w:eastAsia="Calibri" w:cs="Arial"/>
                <w:color w:val="000000"/>
              </w:rPr>
              <w:t xml:space="preserve">y names, in both the main body </w:t>
            </w:r>
            <w:r w:rsidRPr="000756D9">
              <w:rPr>
                <w:rFonts w:eastAsia="Calibri" w:cs="Arial"/>
                <w:color w:val="000000"/>
              </w:rPr>
              <w:t>and appendices, that would allow an individual or organisation to be identified, when not contained in official student documentation, see below;</w:t>
            </w:r>
          </w:p>
          <w:p w14:paraId="5C4F4ADF" w14:textId="77777777" w:rsidR="006254FB" w:rsidRDefault="006254FB" w:rsidP="000051C2">
            <w:pPr>
              <w:pStyle w:val="ListParagraph"/>
              <w:numPr>
                <w:ilvl w:val="0"/>
                <w:numId w:val="66"/>
              </w:numPr>
              <w:spacing w:after="0" w:line="240" w:lineRule="auto"/>
              <w:jc w:val="both"/>
              <w:rPr>
                <w:rFonts w:eastAsia="Calibri" w:cs="Arial"/>
                <w:color w:val="000000"/>
              </w:rPr>
            </w:pPr>
            <w:r w:rsidRPr="000756D9">
              <w:rPr>
                <w:rFonts w:eastAsia="Calibri" w:cs="Arial"/>
                <w:color w:val="000000"/>
              </w:rPr>
              <w:t xml:space="preserve">The inclusion of material, original or copied, on identifiable stationery that can be linked to </w:t>
            </w:r>
            <w:r>
              <w:rPr>
                <w:rFonts w:eastAsia="Calibri" w:cs="Arial"/>
                <w:color w:val="000000"/>
              </w:rPr>
              <w:t>workplace or organisation</w:t>
            </w:r>
            <w:r w:rsidRPr="000756D9">
              <w:rPr>
                <w:rFonts w:eastAsia="Calibri" w:cs="Arial"/>
                <w:color w:val="000000"/>
              </w:rPr>
              <w:t xml:space="preserve"> e.g. letter head, clerking paper;</w:t>
            </w:r>
          </w:p>
          <w:p w14:paraId="68F83A2E" w14:textId="77777777" w:rsidR="006254FB" w:rsidRPr="000756D9" w:rsidRDefault="006254FB" w:rsidP="000051C2">
            <w:pPr>
              <w:pStyle w:val="ListParagraph"/>
              <w:numPr>
                <w:ilvl w:val="0"/>
                <w:numId w:val="66"/>
              </w:numPr>
              <w:spacing w:after="0" w:line="240" w:lineRule="auto"/>
              <w:jc w:val="both"/>
              <w:rPr>
                <w:rFonts w:eastAsia="Calibri" w:cs="Arial"/>
                <w:color w:val="000000"/>
              </w:rPr>
            </w:pPr>
            <w:r>
              <w:rPr>
                <w:rFonts w:eastAsia="Calibri" w:cs="Arial"/>
                <w:color w:val="000000"/>
              </w:rPr>
              <w:t>The use of images, photographs that could lead to the identification of an individual or organisation;</w:t>
            </w:r>
          </w:p>
          <w:p w14:paraId="15DCE981" w14:textId="77777777" w:rsidR="006254FB" w:rsidRPr="000756D9" w:rsidRDefault="006254FB" w:rsidP="000051C2">
            <w:pPr>
              <w:pStyle w:val="ListParagraph"/>
              <w:numPr>
                <w:ilvl w:val="0"/>
                <w:numId w:val="66"/>
              </w:numPr>
              <w:spacing w:after="0" w:line="240" w:lineRule="auto"/>
              <w:jc w:val="both"/>
              <w:rPr>
                <w:rFonts w:eastAsia="Calibri" w:cs="Arial"/>
                <w:color w:val="000000"/>
              </w:rPr>
            </w:pPr>
            <w:r w:rsidRPr="000756D9">
              <w:rPr>
                <w:rFonts w:eastAsia="Calibri" w:cs="Arial"/>
                <w:color w:val="000000"/>
              </w:rPr>
              <w:t>Providing information that could lead to the identification of an individual or organisation e.g. dates of birth, hospital numbers, addresses, unusual circumstances.</w:t>
            </w:r>
          </w:p>
        </w:tc>
      </w:tr>
    </w:tbl>
    <w:p w14:paraId="51F7222C" w14:textId="77777777" w:rsidR="006254FB" w:rsidRDefault="006254FB" w:rsidP="006254FB">
      <w:pPr>
        <w:jc w:val="both"/>
        <w:rPr>
          <w:rFonts w:eastAsia="Calibri" w:cs="Arial"/>
        </w:rPr>
      </w:pPr>
    </w:p>
    <w:tbl>
      <w:tblPr>
        <w:tblStyle w:val="TableGrid"/>
        <w:tblW w:w="0" w:type="auto"/>
        <w:tblLook w:val="04A0" w:firstRow="1" w:lastRow="0" w:firstColumn="1" w:lastColumn="0" w:noHBand="0" w:noVBand="1"/>
      </w:tblPr>
      <w:tblGrid>
        <w:gridCol w:w="9004"/>
      </w:tblGrid>
      <w:tr w:rsidR="006254FB" w14:paraId="36D78F00" w14:textId="77777777" w:rsidTr="0097120C">
        <w:trPr>
          <w:trHeight w:val="215"/>
        </w:trPr>
        <w:tc>
          <w:tcPr>
            <w:tcW w:w="9010" w:type="dxa"/>
          </w:tcPr>
          <w:p w14:paraId="10E6C9E1" w14:textId="77777777" w:rsidR="006254FB" w:rsidRPr="000756D9" w:rsidRDefault="006254FB" w:rsidP="0097120C">
            <w:pPr>
              <w:jc w:val="both"/>
              <w:rPr>
                <w:rFonts w:eastAsia="Calibri" w:cs="Arial"/>
              </w:rPr>
            </w:pPr>
            <w:r w:rsidRPr="000756D9">
              <w:rPr>
                <w:rFonts w:eastAsia="Calibri" w:cs="Arial"/>
              </w:rPr>
              <w:t>Examples that do not breach confidentiality include:</w:t>
            </w:r>
          </w:p>
          <w:p w14:paraId="00DB72B1" w14:textId="77777777" w:rsidR="006254FB" w:rsidRPr="000756D9" w:rsidRDefault="006254FB" w:rsidP="000051C2">
            <w:pPr>
              <w:pStyle w:val="ListParagraph"/>
              <w:numPr>
                <w:ilvl w:val="0"/>
                <w:numId w:val="67"/>
              </w:numPr>
              <w:spacing w:after="0" w:line="240" w:lineRule="auto"/>
              <w:jc w:val="both"/>
              <w:rPr>
                <w:rFonts w:eastAsia="Calibri" w:cs="Arial"/>
              </w:rPr>
            </w:pPr>
            <w:r w:rsidRPr="000756D9">
              <w:rPr>
                <w:rFonts w:eastAsia="Calibri" w:cs="Arial"/>
              </w:rPr>
              <w:t xml:space="preserve">Staff signatures on official student documents such as competency documents, placement documentation; </w:t>
            </w:r>
          </w:p>
          <w:p w14:paraId="7DCB9B62" w14:textId="77777777" w:rsidR="006254FB" w:rsidRPr="000756D9" w:rsidRDefault="006254FB" w:rsidP="000051C2">
            <w:pPr>
              <w:pStyle w:val="ListParagraph"/>
              <w:numPr>
                <w:ilvl w:val="0"/>
                <w:numId w:val="67"/>
              </w:numPr>
              <w:spacing w:after="0" w:line="240" w:lineRule="auto"/>
              <w:jc w:val="both"/>
              <w:rPr>
                <w:rFonts w:eastAsia="Calibri" w:cs="Arial"/>
              </w:rPr>
            </w:pPr>
            <w:r w:rsidRPr="000756D9">
              <w:rPr>
                <w:rFonts w:eastAsia="Calibri" w:cs="Arial"/>
              </w:rPr>
              <w:t xml:space="preserve">Clinical location on official student documents such as competency documents or placement documentation; </w:t>
            </w:r>
          </w:p>
          <w:p w14:paraId="0714E974" w14:textId="77777777" w:rsidR="006254FB" w:rsidRPr="000756D9" w:rsidRDefault="006254FB" w:rsidP="000051C2">
            <w:pPr>
              <w:pStyle w:val="ListParagraph"/>
              <w:numPr>
                <w:ilvl w:val="0"/>
                <w:numId w:val="67"/>
              </w:numPr>
              <w:spacing w:after="0" w:line="240" w:lineRule="auto"/>
              <w:jc w:val="both"/>
              <w:rPr>
                <w:rFonts w:eastAsia="Calibri" w:cs="Arial"/>
              </w:rPr>
            </w:pPr>
            <w:r>
              <w:rPr>
                <w:rFonts w:eastAsia="Calibri" w:cs="Arial"/>
              </w:rPr>
              <w:t xml:space="preserve">Hard </w:t>
            </w:r>
            <w:r w:rsidRPr="000756D9">
              <w:rPr>
                <w:rFonts w:eastAsia="Calibri" w:cs="Arial"/>
              </w:rPr>
              <w:t>or electronic</w:t>
            </w:r>
            <w:r>
              <w:rPr>
                <w:rFonts w:eastAsia="Calibri" w:cs="Arial"/>
              </w:rPr>
              <w:t xml:space="preserve"> copies of</w:t>
            </w:r>
            <w:r w:rsidRPr="000756D9">
              <w:rPr>
                <w:rFonts w:eastAsia="Calibri" w:cs="Arial"/>
              </w:rPr>
              <w:t xml:space="preserve"> letters of support /testimonials from individuals who have supported students, however this should have their name only and not their designation/job title or workplace or organisation; </w:t>
            </w:r>
          </w:p>
          <w:p w14:paraId="484CC6E8" w14:textId="77777777" w:rsidR="006254FB" w:rsidRPr="000756D9" w:rsidRDefault="006254FB" w:rsidP="000051C2">
            <w:pPr>
              <w:pStyle w:val="ListParagraph"/>
              <w:numPr>
                <w:ilvl w:val="0"/>
                <w:numId w:val="67"/>
              </w:numPr>
              <w:spacing w:after="0" w:line="240" w:lineRule="auto"/>
              <w:jc w:val="both"/>
              <w:rPr>
                <w:rFonts w:eastAsia="Calibri" w:cs="Arial"/>
              </w:rPr>
            </w:pPr>
            <w:r w:rsidRPr="000756D9">
              <w:rPr>
                <w:rFonts w:eastAsia="Calibri" w:cs="Arial"/>
              </w:rPr>
              <w:t xml:space="preserve">Information that is clearly in the public domain and that can be accessed easily by members of the public e.g. via the </w:t>
            </w:r>
            <w:r>
              <w:rPr>
                <w:rFonts w:eastAsia="Calibri" w:cs="Arial"/>
              </w:rPr>
              <w:t>Internet (but not intranet)</w:t>
            </w:r>
            <w:r w:rsidRPr="000756D9">
              <w:rPr>
                <w:rFonts w:eastAsia="Calibri" w:cs="Arial"/>
              </w:rPr>
              <w:t xml:space="preserve"> such as public reports or </w:t>
            </w:r>
            <w:r>
              <w:rPr>
                <w:rFonts w:eastAsia="Calibri" w:cs="Arial"/>
              </w:rPr>
              <w:t xml:space="preserve">Trust </w:t>
            </w:r>
            <w:r w:rsidRPr="000756D9">
              <w:rPr>
                <w:rFonts w:eastAsia="Calibri" w:cs="Arial"/>
              </w:rPr>
              <w:t>policies</w:t>
            </w:r>
            <w:r>
              <w:rPr>
                <w:rFonts w:eastAsia="Calibri" w:cs="Arial"/>
              </w:rPr>
              <w:t>, as long as the work presented protects individuals’ confidentiality</w:t>
            </w:r>
            <w:r w:rsidRPr="000756D9">
              <w:rPr>
                <w:rFonts w:eastAsia="Calibri" w:cs="Arial"/>
              </w:rPr>
              <w:t xml:space="preserve">; </w:t>
            </w:r>
          </w:p>
          <w:p w14:paraId="44777BDC" w14:textId="77777777" w:rsidR="006254FB" w:rsidRPr="00B17616" w:rsidRDefault="006254FB" w:rsidP="000051C2">
            <w:pPr>
              <w:pStyle w:val="ListParagraph"/>
              <w:numPr>
                <w:ilvl w:val="0"/>
                <w:numId w:val="67"/>
              </w:numPr>
              <w:spacing w:after="0" w:line="240" w:lineRule="auto"/>
              <w:jc w:val="both"/>
              <w:rPr>
                <w:rFonts w:eastAsia="Calibri" w:cs="Arial"/>
              </w:rPr>
            </w:pPr>
            <w:r w:rsidRPr="000756D9">
              <w:rPr>
                <w:rFonts w:eastAsia="Calibri" w:cs="Arial"/>
              </w:rPr>
              <w:t>Causes for concern reported in line with the appropriate ‘</w:t>
            </w:r>
            <w:r w:rsidRPr="000756D9">
              <w:rPr>
                <w:rFonts w:eastAsia="Calibri" w:cs="Arial"/>
                <w:i/>
              </w:rPr>
              <w:t>Raising and Escalating Concerns’</w:t>
            </w:r>
            <w:r w:rsidRPr="000756D9">
              <w:rPr>
                <w:rFonts w:eastAsia="Calibri" w:cs="Arial"/>
              </w:rPr>
              <w:t xml:space="preserve"> or ‘</w:t>
            </w:r>
            <w:r w:rsidRPr="000756D9">
              <w:rPr>
                <w:rFonts w:eastAsia="Calibri" w:cs="Arial"/>
                <w:i/>
              </w:rPr>
              <w:t>Whistleblowing</w:t>
            </w:r>
            <w:r w:rsidRPr="000756D9">
              <w:rPr>
                <w:rFonts w:eastAsia="Calibri" w:cs="Arial"/>
              </w:rPr>
              <w:t xml:space="preserve">’ processes. </w:t>
            </w:r>
          </w:p>
        </w:tc>
      </w:tr>
    </w:tbl>
    <w:p w14:paraId="0695B1F2" w14:textId="77777777" w:rsidR="006254FB" w:rsidRDefault="006254FB" w:rsidP="006254FB">
      <w:pPr>
        <w:jc w:val="both"/>
        <w:rPr>
          <w:rFonts w:eastAsia="Calibri" w:cs="Arial"/>
        </w:rPr>
      </w:pPr>
    </w:p>
    <w:p w14:paraId="37D83435" w14:textId="77777777" w:rsidR="006254FB" w:rsidRPr="009B1586" w:rsidRDefault="006254FB" w:rsidP="006254FB">
      <w:pPr>
        <w:jc w:val="both"/>
        <w:rPr>
          <w:rFonts w:eastAsia="Calibri" w:cs="Arial"/>
          <w:sz w:val="22"/>
          <w:szCs w:val="22"/>
        </w:rPr>
      </w:pPr>
      <w:r w:rsidRPr="000756D9">
        <w:rPr>
          <w:rFonts w:eastAsia="Calibri" w:cs="Arial"/>
          <w:sz w:val="22"/>
          <w:szCs w:val="22"/>
        </w:rPr>
        <w:t>If the student has any doubt about the inclusion of any material they should seek advice from the module leader.</w:t>
      </w:r>
    </w:p>
    <w:p w14:paraId="7C579DEE" w14:textId="77777777" w:rsidR="006254FB" w:rsidRPr="000756D9" w:rsidRDefault="006254FB" w:rsidP="006254FB">
      <w:pPr>
        <w:autoSpaceDE w:val="0"/>
        <w:autoSpaceDN w:val="0"/>
        <w:adjustRightInd w:val="0"/>
        <w:jc w:val="both"/>
        <w:rPr>
          <w:rFonts w:eastAsia="Calibri" w:cs="Arial"/>
          <w:color w:val="000000"/>
          <w:sz w:val="22"/>
          <w:szCs w:val="22"/>
        </w:rPr>
      </w:pPr>
    </w:p>
    <w:p w14:paraId="4852BB02" w14:textId="77777777" w:rsidR="006254FB" w:rsidRPr="009B1586" w:rsidRDefault="006254FB" w:rsidP="000051C2">
      <w:pPr>
        <w:pStyle w:val="ListParagraph"/>
        <w:numPr>
          <w:ilvl w:val="0"/>
          <w:numId w:val="68"/>
        </w:numPr>
        <w:spacing w:after="0" w:line="240" w:lineRule="auto"/>
        <w:jc w:val="both"/>
        <w:rPr>
          <w:rFonts w:cs="Arial"/>
          <w:b/>
        </w:rPr>
      </w:pPr>
      <w:r>
        <w:rPr>
          <w:rFonts w:cs="Arial"/>
          <w:b/>
        </w:rPr>
        <w:t>Penalty for Breaching Confidentiality in A</w:t>
      </w:r>
      <w:r w:rsidRPr="009B1586">
        <w:rPr>
          <w:rFonts w:cs="Arial"/>
          <w:b/>
        </w:rPr>
        <w:t>ssessments:</w:t>
      </w:r>
    </w:p>
    <w:p w14:paraId="28DD05D5" w14:textId="77777777" w:rsidR="006254FB" w:rsidRDefault="006254FB" w:rsidP="006254FB">
      <w:pPr>
        <w:jc w:val="both"/>
        <w:rPr>
          <w:rFonts w:cs="Arial"/>
          <w:sz w:val="22"/>
          <w:szCs w:val="22"/>
        </w:rPr>
      </w:pPr>
    </w:p>
    <w:p w14:paraId="42358882" w14:textId="77777777" w:rsidR="006254FB" w:rsidRPr="00F95B53" w:rsidRDefault="006254FB" w:rsidP="006254FB">
      <w:pPr>
        <w:jc w:val="both"/>
        <w:rPr>
          <w:rFonts w:cs="Arial"/>
          <w:sz w:val="22"/>
          <w:szCs w:val="22"/>
        </w:rPr>
      </w:pPr>
      <w:r w:rsidRPr="00F95B53">
        <w:rPr>
          <w:rFonts w:cs="Arial"/>
          <w:sz w:val="22"/>
          <w:szCs w:val="22"/>
        </w:rPr>
        <w:t xml:space="preserve">The College </w:t>
      </w:r>
      <w:r>
        <w:rPr>
          <w:rFonts w:cs="Arial"/>
          <w:sz w:val="22"/>
          <w:szCs w:val="22"/>
        </w:rPr>
        <w:t xml:space="preserve">requires those responsible for marking to </w:t>
      </w:r>
      <w:r w:rsidRPr="00F95B53">
        <w:rPr>
          <w:rFonts w:cs="Arial"/>
          <w:sz w:val="22"/>
          <w:szCs w:val="22"/>
        </w:rPr>
        <w:t xml:space="preserve">strictly and equitably </w:t>
      </w:r>
      <w:r>
        <w:rPr>
          <w:rFonts w:cs="Arial"/>
          <w:sz w:val="22"/>
          <w:szCs w:val="22"/>
        </w:rPr>
        <w:t>impose a penalty</w:t>
      </w:r>
      <w:r w:rsidRPr="00F95B53">
        <w:rPr>
          <w:rFonts w:cs="Arial"/>
          <w:sz w:val="22"/>
          <w:szCs w:val="22"/>
        </w:rPr>
        <w:t xml:space="preserve"> for confidentiality breaches </w:t>
      </w:r>
      <w:r w:rsidRPr="00F95B53">
        <w:rPr>
          <w:rFonts w:eastAsia="Calibri" w:cs="Arial"/>
          <w:color w:val="000000"/>
          <w:sz w:val="22"/>
          <w:szCs w:val="22"/>
        </w:rPr>
        <w:t>in assessments:</w:t>
      </w:r>
    </w:p>
    <w:p w14:paraId="1AC2ABAF" w14:textId="77777777" w:rsidR="006254FB" w:rsidRDefault="006254FB" w:rsidP="006254FB">
      <w:pPr>
        <w:jc w:val="both"/>
        <w:rPr>
          <w:rFonts w:eastAsia="Calibri" w:cs="Arial"/>
          <w:color w:val="000000"/>
        </w:rPr>
      </w:pPr>
    </w:p>
    <w:tbl>
      <w:tblPr>
        <w:tblStyle w:val="TableGrid"/>
        <w:tblW w:w="0" w:type="auto"/>
        <w:tblLook w:val="04A0" w:firstRow="1" w:lastRow="0" w:firstColumn="1" w:lastColumn="0" w:noHBand="0" w:noVBand="1"/>
      </w:tblPr>
      <w:tblGrid>
        <w:gridCol w:w="5774"/>
        <w:gridCol w:w="1559"/>
        <w:gridCol w:w="1671"/>
      </w:tblGrid>
      <w:tr w:rsidR="006254FB" w:rsidRPr="000756D9" w14:paraId="143F52F9" w14:textId="77777777" w:rsidTr="0097120C">
        <w:tc>
          <w:tcPr>
            <w:tcW w:w="5778" w:type="dxa"/>
          </w:tcPr>
          <w:p w14:paraId="394124DA" w14:textId="77777777" w:rsidR="006254FB" w:rsidRPr="000756D9" w:rsidRDefault="006254FB" w:rsidP="0097120C">
            <w:pPr>
              <w:rPr>
                <w:rFonts w:cs="Arial"/>
                <w:b/>
              </w:rPr>
            </w:pPr>
            <w:r w:rsidRPr="000756D9">
              <w:rPr>
                <w:rFonts w:cs="Arial"/>
                <w:b/>
              </w:rPr>
              <w:t>Confidentiality Breach</w:t>
            </w:r>
          </w:p>
        </w:tc>
        <w:tc>
          <w:tcPr>
            <w:tcW w:w="1560" w:type="dxa"/>
          </w:tcPr>
          <w:p w14:paraId="132F9597" w14:textId="77777777" w:rsidR="006254FB" w:rsidRPr="000756D9" w:rsidRDefault="006254FB" w:rsidP="0097120C">
            <w:pPr>
              <w:rPr>
                <w:rFonts w:cs="Arial"/>
                <w:b/>
              </w:rPr>
            </w:pPr>
            <w:r w:rsidRPr="000756D9">
              <w:rPr>
                <w:rFonts w:cs="Arial"/>
                <w:b/>
              </w:rPr>
              <w:t>Year of study</w:t>
            </w:r>
          </w:p>
        </w:tc>
        <w:tc>
          <w:tcPr>
            <w:tcW w:w="1672" w:type="dxa"/>
          </w:tcPr>
          <w:p w14:paraId="238A85E4" w14:textId="77777777" w:rsidR="006254FB" w:rsidRPr="000756D9" w:rsidRDefault="006254FB" w:rsidP="0097120C">
            <w:pPr>
              <w:rPr>
                <w:rFonts w:cs="Arial"/>
                <w:b/>
              </w:rPr>
            </w:pPr>
            <w:r w:rsidRPr="000756D9">
              <w:rPr>
                <w:rFonts w:cs="Arial"/>
                <w:b/>
              </w:rPr>
              <w:t>Result</w:t>
            </w:r>
          </w:p>
        </w:tc>
      </w:tr>
      <w:tr w:rsidR="006254FB" w:rsidRPr="000756D9" w14:paraId="47C2C305" w14:textId="77777777" w:rsidTr="0097120C">
        <w:tc>
          <w:tcPr>
            <w:tcW w:w="5778" w:type="dxa"/>
          </w:tcPr>
          <w:p w14:paraId="5C5ED772" w14:textId="77777777" w:rsidR="006254FB" w:rsidRPr="000756D9" w:rsidRDefault="006254FB" w:rsidP="0097120C">
            <w:pPr>
              <w:jc w:val="both"/>
              <w:rPr>
                <w:rFonts w:eastAsia="Calibri" w:cs="Arial"/>
              </w:rPr>
            </w:pPr>
            <w:r w:rsidRPr="000756D9">
              <w:rPr>
                <w:rFonts w:eastAsia="Calibri" w:cs="Arial"/>
              </w:rPr>
              <w:t>A colleague, peer, patient, service user, academi</w:t>
            </w:r>
            <w:r>
              <w:rPr>
                <w:rFonts w:eastAsia="Calibri" w:cs="Arial"/>
              </w:rPr>
              <w:t xml:space="preserve">c or professional staff member or </w:t>
            </w:r>
            <w:r w:rsidRPr="000756D9">
              <w:rPr>
                <w:rFonts w:eastAsia="Calibri" w:cs="Arial"/>
              </w:rPr>
              <w:t>workplace is identifiable from the information provided within the assignment</w:t>
            </w:r>
          </w:p>
        </w:tc>
        <w:tc>
          <w:tcPr>
            <w:tcW w:w="1560" w:type="dxa"/>
          </w:tcPr>
          <w:p w14:paraId="3D7C2B12" w14:textId="77777777" w:rsidR="006254FB" w:rsidRPr="000756D9" w:rsidRDefault="006254FB" w:rsidP="0097120C">
            <w:pPr>
              <w:rPr>
                <w:rFonts w:cs="Arial"/>
              </w:rPr>
            </w:pPr>
            <w:r w:rsidRPr="000756D9">
              <w:rPr>
                <w:rFonts w:cs="Arial"/>
              </w:rPr>
              <w:t>ALL</w:t>
            </w:r>
          </w:p>
        </w:tc>
        <w:tc>
          <w:tcPr>
            <w:tcW w:w="1672" w:type="dxa"/>
          </w:tcPr>
          <w:p w14:paraId="5F8D38A4" w14:textId="77777777" w:rsidR="006254FB" w:rsidRPr="000756D9" w:rsidRDefault="006254FB" w:rsidP="0097120C">
            <w:pPr>
              <w:rPr>
                <w:rFonts w:cs="Arial"/>
              </w:rPr>
            </w:pPr>
            <w:r w:rsidRPr="000756D9">
              <w:rPr>
                <w:rFonts w:cs="Arial"/>
              </w:rPr>
              <w:t>FAIL grade</w:t>
            </w:r>
          </w:p>
        </w:tc>
      </w:tr>
    </w:tbl>
    <w:p w14:paraId="15C06FAF" w14:textId="77777777" w:rsidR="006254FB" w:rsidRDefault="006254FB" w:rsidP="006254FB">
      <w:pPr>
        <w:rPr>
          <w:rFonts w:eastAsia="Calibri" w:cs="Arial"/>
          <w:color w:val="000000"/>
        </w:rPr>
      </w:pPr>
    </w:p>
    <w:p w14:paraId="12895063" w14:textId="77777777" w:rsidR="006254FB" w:rsidRPr="000756D9" w:rsidRDefault="006254FB" w:rsidP="006254FB">
      <w:pPr>
        <w:rPr>
          <w:rFonts w:eastAsia="Calibri" w:cs="Arial"/>
          <w:color w:val="000000"/>
          <w:sz w:val="22"/>
          <w:szCs w:val="22"/>
          <w:u w:val="single"/>
        </w:rPr>
      </w:pPr>
      <w:r w:rsidRPr="000756D9">
        <w:rPr>
          <w:rFonts w:eastAsia="Calibri" w:cs="Arial"/>
          <w:color w:val="000000"/>
          <w:sz w:val="22"/>
          <w:szCs w:val="22"/>
          <w:u w:val="single"/>
        </w:rPr>
        <w:t>Any fail due t</w:t>
      </w:r>
      <w:r>
        <w:rPr>
          <w:rFonts w:eastAsia="Calibri" w:cs="Arial"/>
          <w:color w:val="000000"/>
          <w:sz w:val="22"/>
          <w:szCs w:val="22"/>
          <w:u w:val="single"/>
        </w:rPr>
        <w:t>o a breach in confidentiality must be</w:t>
      </w:r>
      <w:r w:rsidRPr="000756D9">
        <w:rPr>
          <w:rFonts w:eastAsia="Calibri" w:cs="Arial"/>
          <w:color w:val="000000"/>
          <w:sz w:val="22"/>
          <w:szCs w:val="22"/>
          <w:u w:val="single"/>
        </w:rPr>
        <w:t xml:space="preserve"> identified in the feedback to the student, on the moderation report and forms part of the documented moderation process. </w:t>
      </w:r>
    </w:p>
    <w:p w14:paraId="38DDA834" w14:textId="77777777" w:rsidR="006254FB" w:rsidRPr="000756D9" w:rsidRDefault="006254FB" w:rsidP="006254FB">
      <w:pPr>
        <w:rPr>
          <w:rFonts w:eastAsia="Calibri" w:cs="Arial"/>
          <w:color w:val="000000"/>
          <w:sz w:val="22"/>
          <w:szCs w:val="22"/>
        </w:rPr>
      </w:pPr>
    </w:p>
    <w:p w14:paraId="2A8A9C3F" w14:textId="77777777" w:rsidR="006254FB" w:rsidRPr="009B1586" w:rsidRDefault="006254FB" w:rsidP="006254FB">
      <w:pPr>
        <w:rPr>
          <w:rFonts w:eastAsia="Calibri" w:cs="Arial"/>
          <w:color w:val="000000"/>
          <w:sz w:val="22"/>
          <w:szCs w:val="22"/>
        </w:rPr>
      </w:pPr>
      <w:r w:rsidRPr="000756D9">
        <w:rPr>
          <w:rFonts w:eastAsia="Calibri" w:cs="Arial"/>
          <w:color w:val="000000"/>
          <w:sz w:val="22"/>
          <w:szCs w:val="22"/>
        </w:rPr>
        <w:t xml:space="preserve">Serious or repeated breaches of confidentiality by students on a professional programme may lead to referral to </w:t>
      </w:r>
      <w:hyperlink r:id="rId327" w:history="1">
        <w:r w:rsidRPr="000756D9">
          <w:rPr>
            <w:rStyle w:val="Hyperlink"/>
            <w:rFonts w:eastAsia="Calibri"/>
            <w:sz w:val="22"/>
            <w:szCs w:val="22"/>
          </w:rPr>
          <w:t>Fitness to Practice.</w:t>
        </w:r>
      </w:hyperlink>
    </w:p>
    <w:p w14:paraId="2298F00F" w14:textId="77777777" w:rsidR="006254FB" w:rsidRPr="000756D9" w:rsidRDefault="006254FB" w:rsidP="006254FB">
      <w:pPr>
        <w:rPr>
          <w:rFonts w:eastAsia="Calibri" w:cs="Arial"/>
          <w:color w:val="000000"/>
          <w:sz w:val="22"/>
          <w:szCs w:val="22"/>
        </w:rPr>
      </w:pPr>
    </w:p>
    <w:p w14:paraId="603E3AC0" w14:textId="77777777" w:rsidR="006254FB" w:rsidRPr="009B1586" w:rsidRDefault="006254FB" w:rsidP="000051C2">
      <w:pPr>
        <w:pStyle w:val="ListParagraph"/>
        <w:numPr>
          <w:ilvl w:val="0"/>
          <w:numId w:val="68"/>
        </w:numPr>
        <w:spacing w:after="0" w:line="240" w:lineRule="auto"/>
        <w:jc w:val="both"/>
        <w:rPr>
          <w:rFonts w:eastAsia="Calibri" w:cs="Arial"/>
          <w:b/>
          <w:color w:val="000000"/>
        </w:rPr>
      </w:pPr>
      <w:r w:rsidRPr="009B1586">
        <w:rPr>
          <w:rFonts w:eastAsia="Calibri" w:cs="Arial"/>
          <w:b/>
          <w:color w:val="000000"/>
        </w:rPr>
        <w:t>Further Guidance</w:t>
      </w:r>
    </w:p>
    <w:p w14:paraId="4E60C6A5" w14:textId="77777777" w:rsidR="006254FB" w:rsidRPr="009B1586" w:rsidRDefault="006254FB" w:rsidP="006254FB">
      <w:pPr>
        <w:ind w:left="360"/>
        <w:jc w:val="both"/>
        <w:rPr>
          <w:rFonts w:eastAsia="Calibri" w:cs="Arial"/>
          <w:color w:val="000000"/>
          <w:sz w:val="22"/>
          <w:szCs w:val="22"/>
        </w:rPr>
      </w:pPr>
    </w:p>
    <w:p w14:paraId="71B17B2F" w14:textId="77777777" w:rsidR="006254FB" w:rsidRPr="009B1586" w:rsidRDefault="006254FB" w:rsidP="006254FB">
      <w:pPr>
        <w:jc w:val="both"/>
        <w:rPr>
          <w:rFonts w:eastAsia="Calibri" w:cs="Arial"/>
          <w:color w:val="000000"/>
          <w:sz w:val="22"/>
          <w:szCs w:val="22"/>
        </w:rPr>
      </w:pPr>
      <w:r w:rsidRPr="009B1586">
        <w:rPr>
          <w:rFonts w:eastAsia="Calibri" w:cs="Arial"/>
          <w:color w:val="000000"/>
          <w:sz w:val="22"/>
          <w:szCs w:val="22"/>
        </w:rPr>
        <w:t xml:space="preserve">Where </w:t>
      </w:r>
      <w:r>
        <w:rPr>
          <w:rFonts w:eastAsia="Calibri" w:cs="Arial"/>
          <w:color w:val="000000"/>
          <w:sz w:val="22"/>
          <w:szCs w:val="22"/>
        </w:rPr>
        <w:t xml:space="preserve">students’ </w:t>
      </w:r>
      <w:r w:rsidRPr="009B1586">
        <w:rPr>
          <w:rFonts w:eastAsia="Calibri" w:cs="Arial"/>
          <w:color w:val="000000"/>
          <w:sz w:val="22"/>
          <w:szCs w:val="22"/>
        </w:rPr>
        <w:t xml:space="preserve">need to raise a concern about patient care/safety or report poor professional practice </w:t>
      </w:r>
      <w:r>
        <w:rPr>
          <w:rFonts w:eastAsia="Calibri" w:cs="Arial"/>
          <w:color w:val="000000"/>
          <w:sz w:val="22"/>
          <w:szCs w:val="22"/>
        </w:rPr>
        <w:t>they</w:t>
      </w:r>
      <w:r w:rsidRPr="009B1586">
        <w:rPr>
          <w:rFonts w:eastAsia="Calibri" w:cs="Arial"/>
          <w:color w:val="000000"/>
          <w:sz w:val="22"/>
          <w:szCs w:val="22"/>
        </w:rPr>
        <w:t xml:space="preserve"> must follow the appropriate ‘</w:t>
      </w:r>
      <w:r w:rsidRPr="009B1586">
        <w:rPr>
          <w:rFonts w:eastAsia="Calibri" w:cs="Arial"/>
          <w:i/>
          <w:color w:val="000000"/>
          <w:sz w:val="22"/>
          <w:szCs w:val="22"/>
        </w:rPr>
        <w:t>Raising and Escalating Concerns’</w:t>
      </w:r>
      <w:r w:rsidRPr="009B1586">
        <w:rPr>
          <w:rFonts w:eastAsia="Calibri" w:cs="Arial"/>
          <w:color w:val="000000"/>
          <w:sz w:val="22"/>
          <w:szCs w:val="22"/>
        </w:rPr>
        <w:t xml:space="preserve"> or </w:t>
      </w:r>
      <w:r w:rsidRPr="009B1586">
        <w:rPr>
          <w:rFonts w:eastAsia="Calibri" w:cs="Arial"/>
          <w:i/>
          <w:color w:val="000000"/>
          <w:sz w:val="22"/>
          <w:szCs w:val="22"/>
        </w:rPr>
        <w:t>‘Whistleblowing’</w:t>
      </w:r>
      <w:r w:rsidRPr="009B1586">
        <w:rPr>
          <w:rFonts w:eastAsia="Calibri" w:cs="Arial"/>
          <w:color w:val="000000"/>
          <w:sz w:val="22"/>
          <w:szCs w:val="22"/>
        </w:rPr>
        <w:t xml:space="preserve"> procedures.</w:t>
      </w:r>
    </w:p>
    <w:p w14:paraId="40CFB2B6" w14:textId="77777777" w:rsidR="006254FB" w:rsidRPr="000756D9" w:rsidRDefault="006254FB" w:rsidP="006254FB">
      <w:pPr>
        <w:jc w:val="both"/>
        <w:rPr>
          <w:rFonts w:eastAsia="Calibri" w:cs="Arial"/>
          <w:color w:val="000000"/>
          <w:sz w:val="22"/>
          <w:szCs w:val="22"/>
        </w:rPr>
      </w:pPr>
    </w:p>
    <w:p w14:paraId="7B07B4AC" w14:textId="77777777" w:rsidR="006254FB" w:rsidRPr="009B1586" w:rsidRDefault="006254FB" w:rsidP="006254FB">
      <w:pPr>
        <w:jc w:val="both"/>
        <w:rPr>
          <w:rFonts w:cs="Arial"/>
          <w:sz w:val="22"/>
          <w:szCs w:val="22"/>
        </w:rPr>
      </w:pPr>
      <w:r w:rsidRPr="00EE7D9B">
        <w:rPr>
          <w:rFonts w:eastAsia="Calibri" w:cs="Arial"/>
          <w:sz w:val="22"/>
          <w:szCs w:val="22"/>
        </w:rPr>
        <w:t xml:space="preserve">If it is essential to exchange, distribute or discuss any matter that may be confidential, </w:t>
      </w:r>
      <w:r w:rsidRPr="00EE7D9B">
        <w:rPr>
          <w:rFonts w:cs="Arial"/>
          <w:sz w:val="22"/>
          <w:szCs w:val="22"/>
        </w:rPr>
        <w:t xml:space="preserve">use anonymised information if it is practicable to do so and </w:t>
      </w:r>
      <w:r w:rsidRPr="00EE7D9B">
        <w:rPr>
          <w:rFonts w:eastAsia="Calibri" w:cs="Arial"/>
          <w:sz w:val="22"/>
          <w:szCs w:val="22"/>
        </w:rPr>
        <w:t>it must be completed in a secure environment.</w:t>
      </w:r>
      <w:r>
        <w:rPr>
          <w:rFonts w:eastAsia="Calibri" w:cs="Arial"/>
          <w:sz w:val="22"/>
          <w:szCs w:val="22"/>
        </w:rPr>
        <w:t xml:space="preserve"> Care</w:t>
      </w:r>
      <w:r w:rsidRPr="000756D9">
        <w:rPr>
          <w:rFonts w:eastAsia="Calibri" w:cs="Arial"/>
          <w:sz w:val="22"/>
          <w:szCs w:val="22"/>
        </w:rPr>
        <w:t xml:space="preserve"> should be taken when having discussions in public areas. </w:t>
      </w:r>
      <w:r w:rsidRPr="00A53F60">
        <w:rPr>
          <w:rFonts w:cs="Arial"/>
          <w:sz w:val="22"/>
          <w:szCs w:val="22"/>
        </w:rPr>
        <w:t xml:space="preserve"> </w:t>
      </w:r>
    </w:p>
    <w:p w14:paraId="71AB3267" w14:textId="77777777" w:rsidR="006254FB" w:rsidRDefault="006254FB" w:rsidP="006254FB">
      <w:pPr>
        <w:jc w:val="both"/>
        <w:rPr>
          <w:rFonts w:eastAsia="Calibri" w:cs="Arial"/>
          <w:sz w:val="22"/>
          <w:szCs w:val="22"/>
        </w:rPr>
      </w:pPr>
    </w:p>
    <w:p w14:paraId="4FB98670" w14:textId="77777777" w:rsidR="006254FB" w:rsidRPr="00EE7D9B" w:rsidRDefault="006254FB" w:rsidP="006254FB">
      <w:pPr>
        <w:jc w:val="both"/>
        <w:rPr>
          <w:rFonts w:cs="Arial"/>
          <w:sz w:val="22"/>
          <w:szCs w:val="22"/>
        </w:rPr>
      </w:pPr>
      <w:r>
        <w:rPr>
          <w:rFonts w:eastAsia="Calibri" w:cs="Arial"/>
          <w:sz w:val="22"/>
          <w:szCs w:val="22"/>
        </w:rPr>
        <w:t xml:space="preserve">In the classroom (face to face or online) </w:t>
      </w:r>
      <w:r w:rsidRPr="00EE7D9B">
        <w:rPr>
          <w:rFonts w:eastAsia="Calibri" w:cs="Arial"/>
          <w:sz w:val="22"/>
          <w:szCs w:val="22"/>
        </w:rPr>
        <w:t>clear</w:t>
      </w:r>
      <w:r>
        <w:rPr>
          <w:rFonts w:eastAsia="Calibri" w:cs="Arial"/>
          <w:sz w:val="22"/>
          <w:szCs w:val="22"/>
        </w:rPr>
        <w:t xml:space="preserve"> and explicit ground </w:t>
      </w:r>
      <w:r w:rsidRPr="00EE7D9B">
        <w:rPr>
          <w:rFonts w:eastAsia="Calibri" w:cs="Arial"/>
          <w:sz w:val="22"/>
          <w:szCs w:val="22"/>
        </w:rPr>
        <w:t xml:space="preserve">rules should </w:t>
      </w:r>
      <w:r>
        <w:rPr>
          <w:rFonts w:eastAsia="Calibri" w:cs="Arial"/>
          <w:sz w:val="22"/>
          <w:szCs w:val="22"/>
        </w:rPr>
        <w:t>be</w:t>
      </w:r>
      <w:r w:rsidRPr="00EE7D9B">
        <w:rPr>
          <w:rFonts w:eastAsia="Calibri" w:cs="Arial"/>
          <w:sz w:val="22"/>
          <w:szCs w:val="22"/>
        </w:rPr>
        <w:t xml:space="preserve"> agreed prior to the start of the </w:t>
      </w:r>
      <w:r>
        <w:rPr>
          <w:rFonts w:eastAsia="Calibri" w:cs="Arial"/>
          <w:sz w:val="22"/>
          <w:szCs w:val="22"/>
        </w:rPr>
        <w:t xml:space="preserve">any </w:t>
      </w:r>
      <w:r w:rsidRPr="00EE7D9B">
        <w:rPr>
          <w:rFonts w:eastAsia="Calibri" w:cs="Arial"/>
          <w:sz w:val="22"/>
          <w:szCs w:val="22"/>
        </w:rPr>
        <w:t>discussion.</w:t>
      </w:r>
      <w:r>
        <w:rPr>
          <w:rFonts w:eastAsia="Calibri" w:cs="Arial"/>
          <w:sz w:val="22"/>
          <w:szCs w:val="22"/>
        </w:rPr>
        <w:t xml:space="preserve"> These should include the requirement for information to be anonymised and the management of breaches in confidentiality.</w:t>
      </w:r>
    </w:p>
    <w:p w14:paraId="1B675B9E" w14:textId="77777777" w:rsidR="006254FB" w:rsidRPr="000756D9" w:rsidRDefault="006254FB" w:rsidP="006254FB">
      <w:pPr>
        <w:jc w:val="both"/>
        <w:rPr>
          <w:rFonts w:eastAsia="Calibri" w:cs="Arial"/>
          <w:sz w:val="22"/>
          <w:szCs w:val="22"/>
        </w:rPr>
      </w:pPr>
    </w:p>
    <w:p w14:paraId="67328993" w14:textId="77777777" w:rsidR="006254FB" w:rsidRDefault="006254FB" w:rsidP="006254FB">
      <w:pPr>
        <w:jc w:val="both"/>
        <w:rPr>
          <w:rFonts w:eastAsia="Calibri" w:cs="Arial"/>
          <w:sz w:val="22"/>
          <w:szCs w:val="22"/>
        </w:rPr>
      </w:pPr>
      <w:r w:rsidRPr="000756D9">
        <w:rPr>
          <w:rFonts w:eastAsia="Calibri" w:cs="Arial"/>
          <w:sz w:val="22"/>
          <w:szCs w:val="22"/>
        </w:rPr>
        <w:t xml:space="preserve">Social networks </w:t>
      </w:r>
      <w:r>
        <w:rPr>
          <w:rFonts w:eastAsia="Calibri" w:cs="Arial"/>
          <w:sz w:val="22"/>
          <w:szCs w:val="22"/>
        </w:rPr>
        <w:t xml:space="preserve">MUST </w:t>
      </w:r>
      <w:r w:rsidRPr="000756D9">
        <w:rPr>
          <w:rFonts w:eastAsia="Calibri" w:cs="Arial"/>
          <w:sz w:val="22"/>
          <w:szCs w:val="22"/>
        </w:rPr>
        <w:t>not be used to exchange or distribute confidential information as they are in the public domain, refer to the</w:t>
      </w:r>
      <w:r>
        <w:rPr>
          <w:rFonts w:eastAsia="Calibri" w:cs="Arial"/>
          <w:sz w:val="22"/>
          <w:szCs w:val="22"/>
        </w:rPr>
        <w:t xml:space="preserve"> Social Media Policy.  </w:t>
      </w:r>
    </w:p>
    <w:p w14:paraId="18D4A9B1" w14:textId="77777777" w:rsidR="006254FB" w:rsidRPr="009B1586" w:rsidRDefault="006254FB" w:rsidP="006254FB">
      <w:pPr>
        <w:jc w:val="both"/>
        <w:rPr>
          <w:rFonts w:eastAsia="Calibri" w:cs="Arial"/>
          <w:b/>
          <w:sz w:val="22"/>
          <w:szCs w:val="22"/>
        </w:rPr>
      </w:pPr>
    </w:p>
    <w:p w14:paraId="317EA43F" w14:textId="77777777" w:rsidR="006254FB" w:rsidRPr="009B1586" w:rsidRDefault="006254FB" w:rsidP="000051C2">
      <w:pPr>
        <w:pStyle w:val="ListParagraph"/>
        <w:numPr>
          <w:ilvl w:val="0"/>
          <w:numId w:val="68"/>
        </w:numPr>
        <w:spacing w:after="0" w:line="240" w:lineRule="auto"/>
        <w:jc w:val="both"/>
        <w:rPr>
          <w:rFonts w:eastAsia="Calibri" w:cs="Arial"/>
          <w:b/>
        </w:rPr>
      </w:pPr>
      <w:r w:rsidRPr="009B1586">
        <w:rPr>
          <w:rFonts w:eastAsia="Calibri" w:cs="Arial"/>
          <w:b/>
        </w:rPr>
        <w:t xml:space="preserve">Useful links </w:t>
      </w:r>
    </w:p>
    <w:p w14:paraId="626FE086" w14:textId="77777777" w:rsidR="006254FB" w:rsidRPr="009B1586" w:rsidRDefault="006254FB" w:rsidP="006254FB">
      <w:pPr>
        <w:ind w:left="360"/>
        <w:jc w:val="both"/>
        <w:rPr>
          <w:rFonts w:eastAsia="Calibri" w:cs="Arial"/>
          <w:sz w:val="22"/>
          <w:szCs w:val="22"/>
        </w:rPr>
      </w:pPr>
    </w:p>
    <w:p w14:paraId="79055423" w14:textId="77777777" w:rsidR="006254FB" w:rsidRPr="000756D9" w:rsidRDefault="006254FB" w:rsidP="000051C2">
      <w:pPr>
        <w:pStyle w:val="ListParagraph"/>
        <w:numPr>
          <w:ilvl w:val="0"/>
          <w:numId w:val="69"/>
        </w:numPr>
        <w:spacing w:after="0" w:line="240" w:lineRule="auto"/>
        <w:rPr>
          <w:rFonts w:cs="Arial"/>
        </w:rPr>
      </w:pPr>
      <w:r w:rsidRPr="000756D9">
        <w:rPr>
          <w:rFonts w:eastAsia="Calibri" w:cs="Arial"/>
        </w:rPr>
        <w:t xml:space="preserve">General Data Protection Regulation (2018): </w:t>
      </w:r>
      <w:hyperlink r:id="rId328" w:history="1">
        <w:r w:rsidRPr="000756D9">
          <w:rPr>
            <w:rFonts w:cs="Arial"/>
            <w:color w:val="0000FF"/>
            <w:u w:val="single"/>
          </w:rPr>
          <w:t>https://www.gov.uk/government/publications/guide-to-the-general-data-protection-regulation</w:t>
        </w:r>
      </w:hyperlink>
    </w:p>
    <w:p w14:paraId="5C79AC4A" w14:textId="77777777" w:rsidR="006254FB" w:rsidRPr="000756D9" w:rsidRDefault="006254FB" w:rsidP="006254FB">
      <w:pPr>
        <w:pStyle w:val="ListParagraph"/>
        <w:rPr>
          <w:rFonts w:cs="Arial"/>
        </w:rPr>
      </w:pPr>
    </w:p>
    <w:p w14:paraId="42D36A2D" w14:textId="77777777" w:rsidR="006254FB" w:rsidRPr="000756D9" w:rsidRDefault="006254FB" w:rsidP="000051C2">
      <w:pPr>
        <w:pStyle w:val="ListParagraph"/>
        <w:numPr>
          <w:ilvl w:val="0"/>
          <w:numId w:val="69"/>
        </w:numPr>
        <w:spacing w:after="0" w:line="240" w:lineRule="auto"/>
        <w:rPr>
          <w:rFonts w:cs="Arial"/>
          <w:lang w:val="en-US"/>
        </w:rPr>
      </w:pPr>
      <w:r w:rsidRPr="000756D9">
        <w:rPr>
          <w:rFonts w:eastAsia="Calibri" w:cs="Arial"/>
        </w:rPr>
        <w:t xml:space="preserve">Department of Health (2003) </w:t>
      </w:r>
      <w:r w:rsidRPr="000756D9">
        <w:rPr>
          <w:rFonts w:eastAsia="Calibri" w:cs="Arial"/>
          <w:i/>
        </w:rPr>
        <w:t>Confidentiality: NHS Code of Practice:</w:t>
      </w:r>
      <w:r w:rsidRPr="000756D9">
        <w:rPr>
          <w:rFonts w:eastAsia="Calibri" w:cs="Arial"/>
        </w:rPr>
        <w:t xml:space="preserve"> </w:t>
      </w:r>
      <w:hyperlink r:id="rId329" w:history="1">
        <w:r w:rsidRPr="000756D9">
          <w:rPr>
            <w:rStyle w:val="Hyperlink"/>
          </w:rPr>
          <w:t>https://www.gov.uk/government/publications/confidentiality-nhs-code-of-practice</w:t>
        </w:r>
      </w:hyperlink>
    </w:p>
    <w:p w14:paraId="439D0B47" w14:textId="77777777" w:rsidR="006254FB" w:rsidRPr="000756D9" w:rsidRDefault="006254FB" w:rsidP="006254FB">
      <w:pPr>
        <w:rPr>
          <w:rFonts w:cs="Arial"/>
          <w:sz w:val="22"/>
          <w:szCs w:val="22"/>
        </w:rPr>
      </w:pPr>
    </w:p>
    <w:p w14:paraId="7AC66ED8" w14:textId="77777777" w:rsidR="006254FB" w:rsidRPr="000756D9" w:rsidRDefault="006254FB" w:rsidP="000051C2">
      <w:pPr>
        <w:pStyle w:val="ListParagraph"/>
        <w:numPr>
          <w:ilvl w:val="0"/>
          <w:numId w:val="69"/>
        </w:numPr>
        <w:spacing w:after="0" w:line="240" w:lineRule="auto"/>
        <w:rPr>
          <w:rFonts w:cs="Arial"/>
        </w:rPr>
      </w:pPr>
      <w:r w:rsidRPr="000756D9">
        <w:rPr>
          <w:rFonts w:eastAsia="Calibri" w:cs="Arial"/>
        </w:rPr>
        <w:t xml:space="preserve">Nursing and Midwifery Council (2018) </w:t>
      </w:r>
      <w:r w:rsidRPr="000756D9">
        <w:rPr>
          <w:rFonts w:eastAsia="Calibri" w:cs="Arial"/>
          <w:i/>
        </w:rPr>
        <w:t xml:space="preserve">The Code: </w:t>
      </w:r>
      <w:r w:rsidRPr="000756D9">
        <w:rPr>
          <w:rFonts w:cs="Arial"/>
          <w:i/>
          <w:color w:val="111111"/>
          <w:shd w:val="clear" w:color="auto" w:fill="FFFFFF"/>
        </w:rPr>
        <w:t>Professional standards of practice and behaviour for nurses, midwives and nursing associates</w:t>
      </w:r>
      <w:r w:rsidRPr="000756D9">
        <w:rPr>
          <w:rFonts w:cs="Arial"/>
          <w:color w:val="111111"/>
          <w:shd w:val="clear" w:color="auto" w:fill="FFFFFF"/>
        </w:rPr>
        <w:t xml:space="preserve">: </w:t>
      </w:r>
      <w:hyperlink r:id="rId330" w:history="1">
        <w:r w:rsidRPr="000756D9">
          <w:rPr>
            <w:rStyle w:val="Hyperlink"/>
          </w:rPr>
          <w:t>https://www.nmc.org.uk/standards/code/</w:t>
        </w:r>
      </w:hyperlink>
    </w:p>
    <w:p w14:paraId="29973C52" w14:textId="77777777" w:rsidR="006254FB" w:rsidRPr="000756D9" w:rsidRDefault="006254FB" w:rsidP="006254FB">
      <w:pPr>
        <w:rPr>
          <w:rFonts w:cs="Arial"/>
          <w:sz w:val="22"/>
          <w:szCs w:val="22"/>
        </w:rPr>
      </w:pPr>
    </w:p>
    <w:p w14:paraId="29F1E657" w14:textId="77777777" w:rsidR="006254FB" w:rsidRPr="000756D9" w:rsidRDefault="006254FB" w:rsidP="000051C2">
      <w:pPr>
        <w:pStyle w:val="ListParagraph"/>
        <w:numPr>
          <w:ilvl w:val="0"/>
          <w:numId w:val="69"/>
        </w:numPr>
        <w:spacing w:after="0" w:line="240" w:lineRule="auto"/>
        <w:rPr>
          <w:rFonts w:cs="Arial"/>
        </w:rPr>
      </w:pPr>
      <w:r w:rsidRPr="000756D9">
        <w:rPr>
          <w:rFonts w:eastAsia="Calibri" w:cs="Arial"/>
        </w:rPr>
        <w:t xml:space="preserve">Health and Care Professionals Council (2018) </w:t>
      </w:r>
      <w:r w:rsidRPr="000756D9">
        <w:rPr>
          <w:rFonts w:eastAsia="Calibri" w:cs="Arial"/>
          <w:i/>
        </w:rPr>
        <w:t>Standards of Conduct, Performance and Ethics:</w:t>
      </w:r>
      <w:r w:rsidRPr="000756D9">
        <w:rPr>
          <w:rFonts w:eastAsia="Calibri" w:cs="Arial"/>
        </w:rPr>
        <w:t xml:space="preserve"> </w:t>
      </w:r>
      <w:hyperlink r:id="rId331" w:history="1">
        <w:r w:rsidRPr="000756D9">
          <w:rPr>
            <w:rStyle w:val="Hyperlink"/>
          </w:rPr>
          <w:t>https://www.hcpc-uk.org/standards/standards-of-conduct-performance-and-ethics/</w:t>
        </w:r>
      </w:hyperlink>
    </w:p>
    <w:p w14:paraId="401E5532" w14:textId="77777777" w:rsidR="006254FB" w:rsidRPr="000756D9" w:rsidRDefault="006254FB" w:rsidP="006254FB">
      <w:pPr>
        <w:rPr>
          <w:rFonts w:cs="Arial"/>
          <w:sz w:val="22"/>
          <w:szCs w:val="22"/>
        </w:rPr>
      </w:pPr>
    </w:p>
    <w:p w14:paraId="66B744D7" w14:textId="77777777" w:rsidR="006254FB" w:rsidRPr="000756D9" w:rsidRDefault="006254FB" w:rsidP="000051C2">
      <w:pPr>
        <w:numPr>
          <w:ilvl w:val="0"/>
          <w:numId w:val="69"/>
        </w:numPr>
        <w:spacing w:after="200" w:line="276" w:lineRule="auto"/>
        <w:rPr>
          <w:rFonts w:eastAsia="Calibri" w:cs="Arial"/>
          <w:sz w:val="22"/>
          <w:szCs w:val="22"/>
        </w:rPr>
      </w:pPr>
      <w:r w:rsidRPr="000756D9">
        <w:rPr>
          <w:rFonts w:cs="Arial"/>
          <w:sz w:val="22"/>
          <w:szCs w:val="22"/>
        </w:rPr>
        <w:t>University of Worcester Information Assurance</w:t>
      </w:r>
      <w:r w:rsidRPr="000756D9">
        <w:rPr>
          <w:rFonts w:eastAsia="Calibri" w:cs="Arial"/>
          <w:sz w:val="22"/>
          <w:szCs w:val="22"/>
        </w:rPr>
        <w:t xml:space="preserve">: </w:t>
      </w:r>
      <w:hyperlink r:id="rId332" w:history="1">
        <w:r w:rsidRPr="000756D9">
          <w:rPr>
            <w:rStyle w:val="Hyperlink"/>
            <w:sz w:val="22"/>
            <w:szCs w:val="22"/>
            <w:lang w:eastAsia="en-GB"/>
          </w:rPr>
          <w:t>https://www.worcester.ac.uk/informationassurance/</w:t>
        </w:r>
      </w:hyperlink>
    </w:p>
    <w:p w14:paraId="1FD8D89B" w14:textId="77777777" w:rsidR="009A2552" w:rsidRDefault="009A2552" w:rsidP="00251966">
      <w:pPr>
        <w:pStyle w:val="Heading1"/>
        <w:jc w:val="both"/>
        <w:rPr>
          <w:sz w:val="22"/>
          <w:szCs w:val="22"/>
          <w:highlight w:val="yellow"/>
        </w:rPr>
      </w:pPr>
    </w:p>
    <w:p w14:paraId="5CFA6662" w14:textId="77777777" w:rsidR="00AD7E5C" w:rsidRDefault="00AD7E5C" w:rsidP="00E440B5">
      <w:pPr>
        <w:rPr>
          <w:highlight w:val="yellow"/>
          <w:lang w:val="en-US"/>
        </w:rPr>
      </w:pPr>
    </w:p>
    <w:p w14:paraId="0D36A0A9" w14:textId="77777777" w:rsidR="00AD7E5C" w:rsidRDefault="00AD7E5C">
      <w:pPr>
        <w:rPr>
          <w:highlight w:val="yellow"/>
          <w:lang w:val="en-US"/>
        </w:rPr>
      </w:pPr>
      <w:r>
        <w:rPr>
          <w:highlight w:val="yellow"/>
          <w:lang w:val="en-US"/>
        </w:rPr>
        <w:br w:type="page"/>
      </w:r>
    </w:p>
    <w:p w14:paraId="03BE2BD2" w14:textId="77777777" w:rsidR="00AD7E5C" w:rsidRPr="00683011" w:rsidRDefault="00AD7E5C" w:rsidP="00683011">
      <w:pPr>
        <w:pStyle w:val="Heading1"/>
        <w:rPr>
          <w:sz w:val="24"/>
        </w:rPr>
      </w:pPr>
      <w:bookmarkStart w:id="200" w:name="_Toc82072949"/>
      <w:r w:rsidRPr="00683011">
        <w:rPr>
          <w:sz w:val="24"/>
        </w:rPr>
        <w:t xml:space="preserve">Appendix </w:t>
      </w:r>
      <w:r w:rsidR="00934C8D" w:rsidRPr="00683011">
        <w:rPr>
          <w:sz w:val="24"/>
        </w:rPr>
        <w:t>7</w:t>
      </w:r>
      <w:r w:rsidR="00683011" w:rsidRPr="00683011">
        <w:rPr>
          <w:sz w:val="24"/>
        </w:rPr>
        <w:t xml:space="preserve"> </w:t>
      </w:r>
      <w:r w:rsidRPr="00683011">
        <w:rPr>
          <w:sz w:val="24"/>
        </w:rPr>
        <w:t>Guide to Standardisation and Moderation</w:t>
      </w:r>
      <w:bookmarkEnd w:id="200"/>
    </w:p>
    <w:p w14:paraId="31A3C226" w14:textId="77777777" w:rsidR="00AD7E5C" w:rsidRPr="001015B5" w:rsidRDefault="00AD7E5C" w:rsidP="00AD7E5C">
      <w:pPr>
        <w:rPr>
          <w:rFonts w:cs="Arial"/>
          <w:sz w:val="16"/>
          <w:szCs w:val="16"/>
        </w:rPr>
      </w:pPr>
      <w:r>
        <w:rPr>
          <w:rFonts w:cs="Arial"/>
          <w:sz w:val="16"/>
          <w:szCs w:val="16"/>
        </w:rPr>
        <w:t>04 December</w:t>
      </w:r>
      <w:r w:rsidRPr="001015B5">
        <w:rPr>
          <w:rFonts w:cs="Arial"/>
          <w:sz w:val="16"/>
          <w:szCs w:val="16"/>
        </w:rPr>
        <w:t xml:space="preserve"> 2018</w:t>
      </w:r>
    </w:p>
    <w:p w14:paraId="725C01BF" w14:textId="77777777" w:rsidR="00AD7E5C" w:rsidRPr="001015B5" w:rsidRDefault="00AD7E5C" w:rsidP="00AD7E5C">
      <w:pPr>
        <w:rPr>
          <w:rFonts w:cs="Arial"/>
          <w:b/>
          <w:sz w:val="16"/>
          <w:szCs w:val="16"/>
        </w:rPr>
      </w:pPr>
    </w:p>
    <w:p w14:paraId="4EBBE356" w14:textId="77777777" w:rsidR="00AD7E5C" w:rsidRPr="00FD7BC9" w:rsidRDefault="00AD7E5C" w:rsidP="00AD7E5C">
      <w:pPr>
        <w:rPr>
          <w:rFonts w:cs="Arial"/>
          <w:lang w:val="en"/>
        </w:rPr>
      </w:pPr>
      <w:r w:rsidRPr="00FD7BC9">
        <w:rPr>
          <w:rFonts w:cs="Arial"/>
        </w:rPr>
        <w:t xml:space="preserve">The University </w:t>
      </w:r>
      <w:hyperlink r:id="rId333" w:tgtFrame="_blank" w:history="1">
        <w:r w:rsidRPr="00FD7BC9">
          <w:rPr>
            <w:rStyle w:val="Hyperlink"/>
            <w:rFonts w:cs="Arial"/>
            <w:lang w:val="en"/>
          </w:rPr>
          <w:t>Assessment Policy</w:t>
        </w:r>
      </w:hyperlink>
      <w:r w:rsidRPr="00FD7BC9">
        <w:rPr>
          <w:rFonts w:cs="Arial"/>
          <w:lang w:val="en"/>
        </w:rPr>
        <w:t xml:space="preserve"> provides the principles and processes that govern the design and management of student assessment within the University.  The Policy should be your reference point in relation to the marking, standardisation and moderation of student work.</w:t>
      </w:r>
    </w:p>
    <w:p w14:paraId="190D4A43" w14:textId="77777777" w:rsidR="00AD7E5C" w:rsidRPr="00AD7E5C" w:rsidRDefault="00AD7E5C" w:rsidP="00AD7E5C">
      <w:pPr>
        <w:autoSpaceDE w:val="0"/>
        <w:autoSpaceDN w:val="0"/>
        <w:adjustRightInd w:val="0"/>
        <w:rPr>
          <w:rFonts w:cs="Arial"/>
          <w:color w:val="000000" w:themeColor="text1"/>
          <w:sz w:val="22"/>
          <w:lang w:val="en"/>
        </w:rPr>
      </w:pPr>
    </w:p>
    <w:p w14:paraId="2DE6B506" w14:textId="77777777" w:rsidR="00AD7E5C" w:rsidRPr="00AD7E5C" w:rsidRDefault="00AD7E5C" w:rsidP="00AD7E5C">
      <w:pPr>
        <w:autoSpaceDE w:val="0"/>
        <w:autoSpaceDN w:val="0"/>
        <w:adjustRightInd w:val="0"/>
        <w:rPr>
          <w:rFonts w:cs="Arial"/>
          <w:b/>
          <w:color w:val="000000" w:themeColor="text1"/>
          <w:szCs w:val="28"/>
        </w:rPr>
      </w:pPr>
      <w:r w:rsidRPr="00AD7E5C">
        <w:rPr>
          <w:rFonts w:cs="Arial"/>
          <w:b/>
          <w:color w:val="000000" w:themeColor="text1"/>
          <w:szCs w:val="28"/>
        </w:rPr>
        <w:t>Verification</w:t>
      </w:r>
    </w:p>
    <w:p w14:paraId="06BB6201" w14:textId="77777777" w:rsidR="00AD7E5C" w:rsidRPr="00FD7BC9" w:rsidRDefault="00AD7E5C" w:rsidP="00AD7E5C">
      <w:pPr>
        <w:autoSpaceDE w:val="0"/>
        <w:autoSpaceDN w:val="0"/>
        <w:adjustRightInd w:val="0"/>
        <w:rPr>
          <w:rFonts w:cs="Arial"/>
          <w:b/>
          <w:bCs/>
          <w:color w:val="000000"/>
        </w:rPr>
      </w:pPr>
      <w:r w:rsidRPr="00FD7BC9">
        <w:rPr>
          <w:rFonts w:cs="Arial"/>
          <w:b/>
          <w:bCs/>
          <w:color w:val="000000"/>
        </w:rPr>
        <w:t>What is verification?</w:t>
      </w:r>
    </w:p>
    <w:p w14:paraId="5DAB6407" w14:textId="77777777" w:rsidR="00AD7E5C" w:rsidRPr="00FD7BC9" w:rsidRDefault="00AD7E5C" w:rsidP="00AD7E5C">
      <w:pPr>
        <w:autoSpaceDE w:val="0"/>
        <w:autoSpaceDN w:val="0"/>
        <w:adjustRightInd w:val="0"/>
        <w:rPr>
          <w:rFonts w:cs="Arial"/>
          <w:color w:val="000000"/>
        </w:rPr>
      </w:pPr>
      <w:r w:rsidRPr="00FD7BC9">
        <w:rPr>
          <w:rFonts w:cs="Arial"/>
          <w:bCs/>
          <w:color w:val="000000"/>
        </w:rPr>
        <w:t>Verification is the processed used</w:t>
      </w:r>
      <w:r w:rsidRPr="00FD7BC9">
        <w:rPr>
          <w:rFonts w:cs="Arial"/>
          <w:b/>
          <w:bCs/>
          <w:color w:val="000000"/>
        </w:rPr>
        <w:t xml:space="preserve"> </w:t>
      </w:r>
      <w:r w:rsidRPr="00FD7BC9">
        <w:rPr>
          <w:rFonts w:cs="Arial"/>
          <w:color w:val="000000"/>
        </w:rPr>
        <w:t xml:space="preserve">to ensure that the form and content of assessment tasks and briefs are appropriate, fair and valid in terms of reflecting the learning outcomes and presenting an appropriate level of challenge to students. </w:t>
      </w:r>
    </w:p>
    <w:p w14:paraId="13294C11" w14:textId="77777777" w:rsidR="00AD7E5C" w:rsidRPr="00FD7BC9" w:rsidRDefault="00AD7E5C" w:rsidP="00AD7E5C">
      <w:pPr>
        <w:autoSpaceDE w:val="0"/>
        <w:autoSpaceDN w:val="0"/>
        <w:adjustRightInd w:val="0"/>
        <w:rPr>
          <w:rFonts w:cs="Arial"/>
          <w:color w:val="000000"/>
        </w:rPr>
      </w:pPr>
    </w:p>
    <w:p w14:paraId="3257F4C1" w14:textId="77777777" w:rsidR="00AD7E5C" w:rsidRPr="00FD7BC9" w:rsidRDefault="00AD7E5C" w:rsidP="00AD7E5C">
      <w:pPr>
        <w:autoSpaceDE w:val="0"/>
        <w:autoSpaceDN w:val="0"/>
        <w:adjustRightInd w:val="0"/>
        <w:rPr>
          <w:rFonts w:cs="Arial"/>
          <w:b/>
          <w:bCs/>
          <w:color w:val="000000"/>
        </w:rPr>
      </w:pPr>
      <w:r w:rsidRPr="00FD7BC9">
        <w:rPr>
          <w:rFonts w:cs="Arial"/>
          <w:b/>
          <w:bCs/>
          <w:color w:val="000000"/>
        </w:rPr>
        <w:t xml:space="preserve">When do I do verification? </w:t>
      </w:r>
    </w:p>
    <w:p w14:paraId="73555C03" w14:textId="77777777" w:rsidR="00AD7E5C" w:rsidRPr="00FD7BC9" w:rsidRDefault="00AD7E5C" w:rsidP="00AD7E5C">
      <w:pPr>
        <w:autoSpaceDE w:val="0"/>
        <w:autoSpaceDN w:val="0"/>
        <w:adjustRightInd w:val="0"/>
        <w:rPr>
          <w:rFonts w:cs="Arial"/>
          <w:color w:val="000000"/>
        </w:rPr>
      </w:pPr>
      <w:r w:rsidRPr="00FD7BC9">
        <w:rPr>
          <w:rFonts w:cs="Arial"/>
          <w:color w:val="000000"/>
        </w:rPr>
        <w:t xml:space="preserve">Assignment tasks and briefs should be verified before being given to students. </w:t>
      </w:r>
    </w:p>
    <w:p w14:paraId="2CB7DF5E" w14:textId="77777777" w:rsidR="00AD7E5C" w:rsidRPr="00FD7BC9" w:rsidRDefault="00AD7E5C" w:rsidP="00AD7E5C">
      <w:pPr>
        <w:autoSpaceDE w:val="0"/>
        <w:autoSpaceDN w:val="0"/>
        <w:adjustRightInd w:val="0"/>
        <w:rPr>
          <w:rFonts w:cs="Arial"/>
          <w:color w:val="000000"/>
        </w:rPr>
      </w:pPr>
    </w:p>
    <w:p w14:paraId="2500F1CA" w14:textId="77777777" w:rsidR="00AD7E5C" w:rsidRPr="00FD7BC9" w:rsidRDefault="00AD7E5C" w:rsidP="00AD7E5C">
      <w:pPr>
        <w:autoSpaceDE w:val="0"/>
        <w:autoSpaceDN w:val="0"/>
        <w:adjustRightInd w:val="0"/>
        <w:rPr>
          <w:rFonts w:cs="Arial"/>
          <w:b/>
          <w:color w:val="000000"/>
        </w:rPr>
      </w:pPr>
      <w:r w:rsidRPr="00FD7BC9">
        <w:rPr>
          <w:rFonts w:cs="Arial"/>
          <w:b/>
          <w:color w:val="000000"/>
        </w:rPr>
        <w:t>How do I do verification?</w:t>
      </w:r>
    </w:p>
    <w:p w14:paraId="3048A7A7" w14:textId="77777777" w:rsidR="00AD7E5C" w:rsidRPr="00FD7BC9" w:rsidRDefault="00AD7E5C" w:rsidP="00AD7E5C">
      <w:pPr>
        <w:autoSpaceDE w:val="0"/>
        <w:autoSpaceDN w:val="0"/>
        <w:adjustRightInd w:val="0"/>
        <w:rPr>
          <w:rFonts w:cs="Arial"/>
          <w:color w:val="000000"/>
        </w:rPr>
      </w:pPr>
      <w:r w:rsidRPr="00FD7BC9">
        <w:rPr>
          <w:rFonts w:cs="Arial"/>
          <w:color w:val="000000"/>
        </w:rPr>
        <w:t xml:space="preserve">The verification of briefs should consider the consistency of the assignment task in relation to other modules at the same level in the same discipline, check that the learning outcomes will be fully addressed by the task and that the assessment criteria and grade descriptors reflect the learning outcomes and the level of the assessment. </w:t>
      </w:r>
    </w:p>
    <w:p w14:paraId="6E548044" w14:textId="77777777" w:rsidR="00AD7E5C" w:rsidRPr="00FD7BC9" w:rsidRDefault="00AD7E5C" w:rsidP="00AD7E5C">
      <w:pPr>
        <w:autoSpaceDE w:val="0"/>
        <w:autoSpaceDN w:val="0"/>
        <w:adjustRightInd w:val="0"/>
        <w:rPr>
          <w:rFonts w:cs="Arial"/>
          <w:color w:val="000000"/>
        </w:rPr>
      </w:pPr>
    </w:p>
    <w:p w14:paraId="3AC99F4C" w14:textId="77777777" w:rsidR="00AD7E5C" w:rsidRPr="00FD7BC9" w:rsidRDefault="00AD7E5C" w:rsidP="00AD7E5C">
      <w:pPr>
        <w:rPr>
          <w:rFonts w:cs="Arial"/>
          <w:color w:val="000000"/>
        </w:rPr>
      </w:pPr>
      <w:r w:rsidRPr="00FD7BC9">
        <w:rPr>
          <w:rFonts w:cs="Arial"/>
          <w:color w:val="000000"/>
        </w:rPr>
        <w:t xml:space="preserve">Internally verified assessment items and related assessment criteria (together, where appropriate, with assessment briefs) to include all examination papers must be provided to the external examiner for comment. </w:t>
      </w:r>
    </w:p>
    <w:p w14:paraId="63F10458" w14:textId="77777777" w:rsidR="00AD7E5C" w:rsidRPr="00FD7BC9" w:rsidRDefault="00AD7E5C" w:rsidP="00AD7E5C">
      <w:pPr>
        <w:rPr>
          <w:rFonts w:cs="Arial"/>
          <w:color w:val="000000"/>
        </w:rPr>
      </w:pPr>
    </w:p>
    <w:p w14:paraId="304086BA" w14:textId="77777777" w:rsidR="00AD7E5C" w:rsidRPr="00FD7BC9" w:rsidRDefault="00AD7E5C" w:rsidP="00AD7E5C">
      <w:pPr>
        <w:rPr>
          <w:rFonts w:cs="Arial"/>
          <w:color w:val="000000"/>
        </w:rPr>
      </w:pPr>
      <w:r w:rsidRPr="00FD7BC9">
        <w:rPr>
          <w:rFonts w:cs="Arial"/>
          <w:color w:val="000000"/>
        </w:rPr>
        <w:t xml:space="preserve">Course/subject teams must agree with external examiners whether external scrutiny of assessment items and assessment criteria (including marking schemes/grids or model answers or similar) should take place before publication of assessment briefs to students, or alternatively may be carried out as part of the process of external moderation of student work. </w:t>
      </w:r>
    </w:p>
    <w:p w14:paraId="367D507B" w14:textId="77777777" w:rsidR="00AD7E5C" w:rsidRPr="00FD7BC9" w:rsidRDefault="00AD7E5C" w:rsidP="00AD7E5C">
      <w:pPr>
        <w:rPr>
          <w:rFonts w:cs="Arial"/>
          <w:color w:val="000000"/>
        </w:rPr>
      </w:pPr>
    </w:p>
    <w:p w14:paraId="00856065" w14:textId="77777777" w:rsidR="00AD7E5C" w:rsidRPr="00FD7BC9" w:rsidRDefault="00AD7E5C" w:rsidP="00AD7E5C">
      <w:pPr>
        <w:rPr>
          <w:rFonts w:cs="Arial"/>
          <w:color w:val="000000"/>
        </w:rPr>
      </w:pPr>
    </w:p>
    <w:p w14:paraId="17CFB0C6" w14:textId="77777777" w:rsidR="00AD7E5C" w:rsidRPr="00FD7BC9" w:rsidRDefault="00AD7E5C" w:rsidP="00AD7E5C">
      <w:pPr>
        <w:rPr>
          <w:rFonts w:cs="Arial"/>
          <w:b/>
          <w:color w:val="000000"/>
        </w:rPr>
      </w:pPr>
      <w:r w:rsidRPr="00FD7BC9">
        <w:rPr>
          <w:rFonts w:cs="Arial"/>
          <w:b/>
          <w:color w:val="000000"/>
        </w:rPr>
        <w:t>Verification checklist</w:t>
      </w:r>
    </w:p>
    <w:p w14:paraId="15BD6A9C" w14:textId="77777777" w:rsidR="00AD7E5C" w:rsidRPr="00FD7BC9"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FD7BC9">
        <w:rPr>
          <w:rFonts w:ascii="Arial" w:hAnsi="Arial" w:cs="Arial"/>
          <w:color w:val="000000"/>
        </w:rPr>
        <w:t xml:space="preserve">All assessment tasks must be verified internally before being published to students. </w:t>
      </w:r>
    </w:p>
    <w:p w14:paraId="3E6CD7E9" w14:textId="77777777" w:rsidR="00AE3802" w:rsidRDefault="00AE3802" w:rsidP="00AD7E5C">
      <w:pPr>
        <w:rPr>
          <w:rFonts w:cs="Arial"/>
          <w:color w:val="000000"/>
          <w:sz w:val="23"/>
          <w:szCs w:val="23"/>
        </w:rPr>
      </w:pPr>
    </w:p>
    <w:p w14:paraId="51410FFD" w14:textId="77777777" w:rsidR="00AD7E5C" w:rsidRPr="00AD7E5C" w:rsidRDefault="00AD7E5C" w:rsidP="00AD7E5C">
      <w:pPr>
        <w:rPr>
          <w:rFonts w:cs="Arial"/>
          <w:b/>
          <w:color w:val="000000" w:themeColor="text1"/>
          <w:szCs w:val="28"/>
        </w:rPr>
      </w:pPr>
      <w:r w:rsidRPr="00AD7E5C">
        <w:rPr>
          <w:rFonts w:cs="Arial"/>
          <w:b/>
          <w:color w:val="000000" w:themeColor="text1"/>
          <w:szCs w:val="28"/>
        </w:rPr>
        <w:t>Standardisation</w:t>
      </w:r>
    </w:p>
    <w:p w14:paraId="480F4074" w14:textId="77777777" w:rsidR="00AD7E5C" w:rsidRPr="00513480" w:rsidRDefault="00AD7E5C" w:rsidP="00AD7E5C">
      <w:pPr>
        <w:autoSpaceDE w:val="0"/>
        <w:autoSpaceDN w:val="0"/>
        <w:adjustRightInd w:val="0"/>
        <w:rPr>
          <w:rFonts w:cs="Arial"/>
          <w:b/>
          <w:color w:val="000000"/>
        </w:rPr>
      </w:pPr>
      <w:r w:rsidRPr="00513480">
        <w:rPr>
          <w:rFonts w:cs="Arial"/>
          <w:b/>
          <w:color w:val="000000"/>
        </w:rPr>
        <w:t>What is standardisation?</w:t>
      </w:r>
    </w:p>
    <w:p w14:paraId="0C2874B7" w14:textId="77777777" w:rsidR="00AD7E5C" w:rsidRPr="00513480" w:rsidRDefault="00AD7E5C" w:rsidP="00AD7E5C">
      <w:pPr>
        <w:autoSpaceDE w:val="0"/>
        <w:autoSpaceDN w:val="0"/>
        <w:adjustRightInd w:val="0"/>
        <w:rPr>
          <w:rFonts w:cs="Arial"/>
          <w:color w:val="000000"/>
        </w:rPr>
      </w:pPr>
      <w:r w:rsidRPr="00513480">
        <w:rPr>
          <w:rFonts w:cs="Arial"/>
          <w:bCs/>
          <w:color w:val="000000"/>
        </w:rPr>
        <w:t>Standardisation is the process used</w:t>
      </w:r>
      <w:r w:rsidRPr="00513480">
        <w:rPr>
          <w:rFonts w:cs="Arial"/>
          <w:b/>
          <w:bCs/>
          <w:color w:val="000000"/>
        </w:rPr>
        <w:t xml:space="preserve"> </w:t>
      </w:r>
      <w:r w:rsidRPr="00513480">
        <w:rPr>
          <w:rFonts w:cs="Arial"/>
          <w:color w:val="000000"/>
        </w:rPr>
        <w:t xml:space="preserve">to ensure that all members of the course or module teaching team are familiar with, and have a common understanding of, the marking standards and conventions in relation to the provision of feedback. </w:t>
      </w:r>
    </w:p>
    <w:p w14:paraId="07124A67" w14:textId="77777777" w:rsidR="00AD7E5C" w:rsidRPr="00513480" w:rsidRDefault="00AD7E5C" w:rsidP="00AD7E5C">
      <w:pPr>
        <w:autoSpaceDE w:val="0"/>
        <w:autoSpaceDN w:val="0"/>
        <w:adjustRightInd w:val="0"/>
        <w:rPr>
          <w:rFonts w:cs="Arial"/>
          <w:color w:val="000000"/>
        </w:rPr>
      </w:pPr>
    </w:p>
    <w:p w14:paraId="63BD148D" w14:textId="77777777" w:rsidR="00AD7E5C" w:rsidRPr="00513480" w:rsidRDefault="00AD7E5C" w:rsidP="00AD7E5C">
      <w:pPr>
        <w:autoSpaceDE w:val="0"/>
        <w:autoSpaceDN w:val="0"/>
        <w:adjustRightInd w:val="0"/>
        <w:rPr>
          <w:rFonts w:cs="Arial"/>
          <w:b/>
          <w:color w:val="000000"/>
        </w:rPr>
      </w:pPr>
      <w:r w:rsidRPr="00513480">
        <w:rPr>
          <w:rFonts w:cs="Arial"/>
          <w:b/>
          <w:color w:val="000000"/>
        </w:rPr>
        <w:t>When do I do standardisation?</w:t>
      </w:r>
    </w:p>
    <w:p w14:paraId="67CA5BD5" w14:textId="77777777" w:rsidR="00AD7E5C" w:rsidRPr="00513480" w:rsidRDefault="00AD7E5C" w:rsidP="00AD7E5C">
      <w:pPr>
        <w:autoSpaceDE w:val="0"/>
        <w:autoSpaceDN w:val="0"/>
        <w:adjustRightInd w:val="0"/>
        <w:rPr>
          <w:rFonts w:cs="Arial"/>
          <w:color w:val="000000"/>
        </w:rPr>
      </w:pPr>
      <w:r w:rsidRPr="00513480">
        <w:rPr>
          <w:rFonts w:cs="Arial"/>
          <w:color w:val="000000"/>
        </w:rPr>
        <w:t xml:space="preserve">Whilst this list is not definitive, instances where standardisation might be recommended include: the introduction of new or revised assessment items, multiple markers for an assessment, a number of new or sessional markers, and the involvement of partner institutions or multiple delivery sites. </w:t>
      </w:r>
    </w:p>
    <w:p w14:paraId="5931E8D2" w14:textId="77777777" w:rsidR="00AD7E5C" w:rsidRPr="00513480" w:rsidRDefault="00AD7E5C" w:rsidP="00AD7E5C">
      <w:pPr>
        <w:autoSpaceDE w:val="0"/>
        <w:autoSpaceDN w:val="0"/>
        <w:adjustRightInd w:val="0"/>
        <w:rPr>
          <w:rFonts w:cs="Arial"/>
          <w:color w:val="000000"/>
        </w:rPr>
      </w:pPr>
    </w:p>
    <w:p w14:paraId="6ABDB673" w14:textId="77777777" w:rsidR="00AD7E5C" w:rsidRPr="00513480" w:rsidRDefault="00AD7E5C" w:rsidP="00AD7E5C">
      <w:pPr>
        <w:autoSpaceDE w:val="0"/>
        <w:autoSpaceDN w:val="0"/>
        <w:adjustRightInd w:val="0"/>
        <w:rPr>
          <w:rFonts w:cs="Arial"/>
          <w:b/>
          <w:bCs/>
          <w:color w:val="000000"/>
        </w:rPr>
      </w:pPr>
      <w:r w:rsidRPr="00513480">
        <w:rPr>
          <w:rFonts w:cs="Arial"/>
          <w:b/>
          <w:bCs/>
          <w:color w:val="000000"/>
        </w:rPr>
        <w:t>How do I do standardisation?</w:t>
      </w:r>
    </w:p>
    <w:p w14:paraId="0B0D44C7" w14:textId="77777777" w:rsidR="00AD7E5C" w:rsidRPr="00513480" w:rsidRDefault="00AD7E5C" w:rsidP="00AD7E5C">
      <w:pPr>
        <w:autoSpaceDE w:val="0"/>
        <w:autoSpaceDN w:val="0"/>
        <w:adjustRightInd w:val="0"/>
        <w:rPr>
          <w:rFonts w:cs="Arial"/>
          <w:color w:val="000000"/>
        </w:rPr>
      </w:pPr>
      <w:r w:rsidRPr="00513480">
        <w:rPr>
          <w:rFonts w:cs="Arial"/>
          <w:color w:val="000000"/>
        </w:rPr>
        <w:t xml:space="preserve">Standardisation is completed in advance of marking and involves a group of assessors all independently marking a sample of student work and assigning grades using agreed criteria.  </w:t>
      </w:r>
    </w:p>
    <w:p w14:paraId="17144875" w14:textId="77777777" w:rsidR="00AD7E5C" w:rsidRPr="00513480" w:rsidRDefault="00AD7E5C" w:rsidP="00AD7E5C">
      <w:pPr>
        <w:autoSpaceDE w:val="0"/>
        <w:autoSpaceDN w:val="0"/>
        <w:adjustRightInd w:val="0"/>
        <w:rPr>
          <w:rFonts w:cs="Arial"/>
          <w:color w:val="000000"/>
        </w:rPr>
      </w:pPr>
    </w:p>
    <w:p w14:paraId="002C72E5" w14:textId="77777777" w:rsidR="00AD7E5C" w:rsidRPr="00513480" w:rsidRDefault="00AD7E5C" w:rsidP="00AD7E5C">
      <w:pPr>
        <w:autoSpaceDE w:val="0"/>
        <w:autoSpaceDN w:val="0"/>
        <w:adjustRightInd w:val="0"/>
        <w:rPr>
          <w:rFonts w:cs="Arial"/>
          <w:color w:val="000000"/>
        </w:rPr>
      </w:pPr>
      <w:r w:rsidRPr="00513480">
        <w:rPr>
          <w:rFonts w:cs="Arial"/>
          <w:color w:val="000000"/>
        </w:rPr>
        <w:t xml:space="preserve">Following individual grading, the team meets, discusses and agrees a grade, which serves as a benchmark for the module run.  </w:t>
      </w:r>
      <w:r w:rsidRPr="00513480">
        <w:rPr>
          <w:rFonts w:cs="Arial"/>
          <w:lang w:val="en"/>
        </w:rPr>
        <w:t>The meeting should also confirm and clarify other issues concerning marking and feedback, for example penalties for omitting key items.  Arrangements for moderation and method and quality of feedback should also be discussed so that it is as consistent as possible.</w:t>
      </w:r>
    </w:p>
    <w:p w14:paraId="44406C1F" w14:textId="77777777" w:rsidR="00AD7E5C" w:rsidRPr="00513480" w:rsidRDefault="00AD7E5C" w:rsidP="00AD7E5C">
      <w:pPr>
        <w:rPr>
          <w:rFonts w:cs="Arial"/>
          <w:lang w:val="en"/>
        </w:rPr>
      </w:pPr>
    </w:p>
    <w:p w14:paraId="7680AC30" w14:textId="77777777" w:rsidR="00AD7E5C" w:rsidRPr="00513480" w:rsidRDefault="00AD7E5C" w:rsidP="00AD7E5C">
      <w:pPr>
        <w:autoSpaceDE w:val="0"/>
        <w:autoSpaceDN w:val="0"/>
        <w:adjustRightInd w:val="0"/>
        <w:rPr>
          <w:rFonts w:cs="Arial"/>
          <w:color w:val="000000"/>
        </w:rPr>
      </w:pPr>
      <w:r w:rsidRPr="00513480">
        <w:rPr>
          <w:rFonts w:cs="Arial"/>
          <w:lang w:val="en"/>
        </w:rPr>
        <w:t>Where the same assessment item has been used before, previously submitted work can be used for the standardisation activity.</w:t>
      </w:r>
      <w:r w:rsidRPr="00513480">
        <w:rPr>
          <w:rFonts w:cs="Arial"/>
          <w:color w:val="000000"/>
        </w:rPr>
        <w:t xml:space="preserve">  </w:t>
      </w:r>
      <w:r w:rsidRPr="00513480">
        <w:rPr>
          <w:rFonts w:cs="Arial"/>
          <w:lang w:val="en"/>
        </w:rPr>
        <w:t>Where the assessment item is new, a sample from submitted work can be used. In this instance, the meeting will need to be arranged to take place shortly after submission.  If possible, a range of quality of work should be used, with particular attention being paid to the boundary between a pass and a fail grade.</w:t>
      </w:r>
    </w:p>
    <w:p w14:paraId="415AAE3D" w14:textId="77777777" w:rsidR="00AD7E5C" w:rsidRPr="00513480" w:rsidRDefault="00AD7E5C" w:rsidP="00AD7E5C">
      <w:pPr>
        <w:rPr>
          <w:rFonts w:cs="Arial"/>
          <w:lang w:val="en"/>
        </w:rPr>
      </w:pPr>
    </w:p>
    <w:p w14:paraId="4EDB3D4A" w14:textId="77777777" w:rsidR="00AD7E5C" w:rsidRPr="00513480" w:rsidRDefault="00AD7E5C" w:rsidP="00AD7E5C">
      <w:pPr>
        <w:rPr>
          <w:rFonts w:cs="Arial"/>
          <w:lang w:val="en"/>
        </w:rPr>
      </w:pPr>
      <w:r w:rsidRPr="00513480">
        <w:rPr>
          <w:rFonts w:cs="Arial"/>
          <w:lang w:val="en"/>
        </w:rPr>
        <w:t>All members of the module marking team must be involved in the standardisation activity. Where members cannot attend a meeting, alternative means of communicating should be used. At the minimum, all members should grade the piece(s) of work and be informed of the result of the exercise prior to grading submitted work.</w:t>
      </w:r>
    </w:p>
    <w:p w14:paraId="4BCB25A3" w14:textId="77777777" w:rsidR="00AD7E5C" w:rsidRPr="00513480" w:rsidRDefault="00AD7E5C" w:rsidP="00AD7E5C">
      <w:pPr>
        <w:rPr>
          <w:rFonts w:cs="Arial"/>
          <w:lang w:val="en"/>
        </w:rPr>
      </w:pPr>
    </w:p>
    <w:p w14:paraId="4B6FAB51" w14:textId="77777777" w:rsidR="00AD7E5C" w:rsidRPr="00513480" w:rsidRDefault="00AD7E5C" w:rsidP="00AD7E5C">
      <w:pPr>
        <w:rPr>
          <w:rFonts w:cs="Arial"/>
          <w:lang w:val="en"/>
        </w:rPr>
      </w:pPr>
      <w:r w:rsidRPr="00513480">
        <w:rPr>
          <w:rFonts w:cs="Arial"/>
          <w:lang w:val="en"/>
        </w:rPr>
        <w:t>Where the assessment does not involve written work (eg presentations, OSCEs), film of previous assessment should be used. Where this is not available, other methods to ensure consistency of approach should be used.</w:t>
      </w:r>
    </w:p>
    <w:p w14:paraId="160C18BF" w14:textId="77777777" w:rsidR="00AD7E5C" w:rsidRPr="00513480" w:rsidRDefault="00AD7E5C" w:rsidP="00AD7E5C">
      <w:pPr>
        <w:rPr>
          <w:rFonts w:cs="Arial"/>
          <w:lang w:val="en"/>
        </w:rPr>
      </w:pPr>
    </w:p>
    <w:p w14:paraId="691E1473" w14:textId="77777777" w:rsidR="00AD7E5C" w:rsidRPr="00513480" w:rsidRDefault="00AD7E5C" w:rsidP="00AD7E5C">
      <w:pPr>
        <w:rPr>
          <w:rFonts w:cs="Arial"/>
          <w:b/>
          <w:color w:val="000000"/>
        </w:rPr>
      </w:pPr>
      <w:r w:rsidRPr="00513480">
        <w:rPr>
          <w:rFonts w:cs="Arial"/>
          <w:b/>
          <w:color w:val="000000"/>
        </w:rPr>
        <w:t>Standardisation checklist</w:t>
      </w:r>
    </w:p>
    <w:p w14:paraId="42038167"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 xml:space="preserve">Standardisation exercises must take place on an annual basis where modules are delivered across different sites and for large teaching teams </w:t>
      </w:r>
    </w:p>
    <w:p w14:paraId="1B882F67" w14:textId="77777777" w:rsidR="00AD7E5C" w:rsidRPr="00513480" w:rsidRDefault="00AD7E5C" w:rsidP="00AD7E5C">
      <w:pPr>
        <w:pStyle w:val="ListParagraph"/>
        <w:autoSpaceDE w:val="0"/>
        <w:autoSpaceDN w:val="0"/>
        <w:adjustRightInd w:val="0"/>
        <w:spacing w:after="0" w:line="240" w:lineRule="auto"/>
        <w:rPr>
          <w:rFonts w:ascii="Arial" w:hAnsi="Arial" w:cs="Arial"/>
          <w:color w:val="000000"/>
        </w:rPr>
      </w:pPr>
    </w:p>
    <w:p w14:paraId="528F33DF"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Where there are new and/or multiple markers for a defined assessment, a standardisation exercise must be undertaken before marking begins to ensure consistency between markers</w:t>
      </w:r>
    </w:p>
    <w:p w14:paraId="5AC5C75B" w14:textId="77777777" w:rsidR="00AD7E5C" w:rsidRPr="00513480" w:rsidRDefault="00AD7E5C" w:rsidP="00AD7E5C">
      <w:pPr>
        <w:pStyle w:val="ListParagraph"/>
        <w:rPr>
          <w:rFonts w:ascii="Arial" w:hAnsi="Arial" w:cs="Arial"/>
          <w:color w:val="000000"/>
        </w:rPr>
      </w:pPr>
    </w:p>
    <w:p w14:paraId="707DC3A0" w14:textId="77777777" w:rsidR="00AD7E5C" w:rsidRPr="00513480" w:rsidRDefault="00AD7E5C" w:rsidP="000051C2">
      <w:pPr>
        <w:pStyle w:val="ListParagraph"/>
        <w:numPr>
          <w:ilvl w:val="0"/>
          <w:numId w:val="73"/>
        </w:numPr>
        <w:spacing w:after="0" w:line="240" w:lineRule="auto"/>
        <w:rPr>
          <w:rFonts w:ascii="Arial" w:hAnsi="Arial" w:cs="Arial"/>
          <w:lang w:val="en"/>
        </w:rPr>
      </w:pPr>
      <w:r w:rsidRPr="00513480">
        <w:rPr>
          <w:rFonts w:ascii="Arial" w:hAnsi="Arial" w:cs="Arial"/>
          <w:lang w:val="en"/>
        </w:rPr>
        <w:t xml:space="preserve">A standardisation exercise must be undertaken for all items of summative assessment. </w:t>
      </w:r>
    </w:p>
    <w:p w14:paraId="23C6BB9A" w14:textId="77777777" w:rsidR="00AD7E5C" w:rsidRPr="00513480" w:rsidRDefault="00AD7E5C" w:rsidP="00AD7E5C">
      <w:pPr>
        <w:pStyle w:val="ListParagraph"/>
        <w:rPr>
          <w:rFonts w:ascii="Arial" w:hAnsi="Arial" w:cs="Arial"/>
          <w:lang w:val="en"/>
        </w:rPr>
      </w:pPr>
    </w:p>
    <w:p w14:paraId="1A17BAC5" w14:textId="77777777" w:rsidR="00AD7E5C" w:rsidRPr="00513480" w:rsidRDefault="00AD7E5C" w:rsidP="000051C2">
      <w:pPr>
        <w:pStyle w:val="ListParagraph"/>
        <w:numPr>
          <w:ilvl w:val="0"/>
          <w:numId w:val="73"/>
        </w:numPr>
        <w:spacing w:after="0" w:line="240" w:lineRule="auto"/>
        <w:rPr>
          <w:rFonts w:ascii="Arial" w:hAnsi="Arial" w:cs="Arial"/>
          <w:lang w:val="en"/>
        </w:rPr>
      </w:pPr>
      <w:r w:rsidRPr="00513480">
        <w:rPr>
          <w:rFonts w:ascii="Arial" w:hAnsi="Arial" w:cs="Arial"/>
          <w:lang w:val="en"/>
        </w:rPr>
        <w:t xml:space="preserve">The standardisation exercise must be documented and returned to the School’s Quality Administrator </w:t>
      </w:r>
    </w:p>
    <w:p w14:paraId="1B64D768" w14:textId="77777777" w:rsidR="00AD7E5C" w:rsidRPr="00513480" w:rsidRDefault="00AD7E5C" w:rsidP="00AD7E5C">
      <w:pPr>
        <w:pStyle w:val="ListParagraph"/>
        <w:rPr>
          <w:rFonts w:ascii="Arial" w:hAnsi="Arial" w:cs="Arial"/>
          <w:lang w:val="en"/>
        </w:rPr>
      </w:pPr>
    </w:p>
    <w:p w14:paraId="06A88155" w14:textId="77777777" w:rsidR="00AD7E5C" w:rsidRPr="00513480" w:rsidRDefault="00AD7E5C" w:rsidP="000051C2">
      <w:pPr>
        <w:pStyle w:val="ListParagraph"/>
        <w:numPr>
          <w:ilvl w:val="0"/>
          <w:numId w:val="73"/>
        </w:numPr>
        <w:spacing w:after="0" w:line="240" w:lineRule="auto"/>
        <w:rPr>
          <w:rFonts w:ascii="Arial" w:hAnsi="Arial" w:cs="Arial"/>
          <w:lang w:val="en"/>
        </w:rPr>
      </w:pPr>
      <w:r w:rsidRPr="00513480">
        <w:rPr>
          <w:rFonts w:ascii="Arial" w:hAnsi="Arial" w:cs="Arial"/>
          <w:lang w:val="en"/>
        </w:rPr>
        <w:t>External Examiners must be informed of the outcome of the standardisation exercise, and the pieces of work must be made available to them.</w:t>
      </w:r>
    </w:p>
    <w:p w14:paraId="09765779" w14:textId="77777777" w:rsidR="00AD7E5C" w:rsidRDefault="00AD7E5C" w:rsidP="00AD7E5C">
      <w:pPr>
        <w:rPr>
          <w:rFonts w:cs="Arial"/>
          <w:b/>
          <w:color w:val="00B0F0"/>
          <w:sz w:val="28"/>
          <w:szCs w:val="28"/>
        </w:rPr>
      </w:pPr>
    </w:p>
    <w:p w14:paraId="1C067C46" w14:textId="77777777" w:rsidR="00AD7E5C" w:rsidRPr="00AD7E5C" w:rsidRDefault="00AD7E5C" w:rsidP="00AD7E5C">
      <w:pPr>
        <w:rPr>
          <w:rFonts w:cs="Arial"/>
          <w:b/>
          <w:color w:val="00B0F0"/>
          <w:sz w:val="28"/>
          <w:szCs w:val="28"/>
        </w:rPr>
      </w:pPr>
      <w:r w:rsidRPr="00AD7E5C">
        <w:rPr>
          <w:rFonts w:cs="Arial"/>
          <w:b/>
          <w:color w:val="000000" w:themeColor="text1"/>
          <w:szCs w:val="28"/>
        </w:rPr>
        <w:t>Double Marking</w:t>
      </w:r>
    </w:p>
    <w:p w14:paraId="3FDA4F90" w14:textId="77777777" w:rsidR="00AD7E5C" w:rsidRPr="00513480" w:rsidRDefault="00AD7E5C" w:rsidP="00AD7E5C">
      <w:pPr>
        <w:autoSpaceDE w:val="0"/>
        <w:autoSpaceDN w:val="0"/>
        <w:adjustRightInd w:val="0"/>
        <w:rPr>
          <w:rFonts w:cs="Arial"/>
          <w:bCs/>
          <w:color w:val="000000"/>
        </w:rPr>
      </w:pPr>
      <w:r w:rsidRPr="00513480">
        <w:rPr>
          <w:rFonts w:cs="Arial"/>
          <w:bCs/>
          <w:color w:val="000000"/>
        </w:rPr>
        <w:t>Double marking is the process by which a piece of work is marked by two assessors, who agree a final grade.</w:t>
      </w:r>
    </w:p>
    <w:p w14:paraId="352B21C0" w14:textId="77777777" w:rsidR="00AD7E5C" w:rsidRPr="00513480" w:rsidRDefault="00AD7E5C" w:rsidP="00AD7E5C">
      <w:pPr>
        <w:autoSpaceDE w:val="0"/>
        <w:autoSpaceDN w:val="0"/>
        <w:adjustRightInd w:val="0"/>
        <w:rPr>
          <w:rFonts w:cs="Arial"/>
          <w:color w:val="000000"/>
        </w:rPr>
      </w:pPr>
    </w:p>
    <w:p w14:paraId="52BAA5CE" w14:textId="77777777" w:rsidR="00AD7E5C" w:rsidRPr="00513480" w:rsidRDefault="00AD7E5C" w:rsidP="00AD7E5C">
      <w:pPr>
        <w:autoSpaceDE w:val="0"/>
        <w:autoSpaceDN w:val="0"/>
        <w:adjustRightInd w:val="0"/>
        <w:rPr>
          <w:rFonts w:cs="Arial"/>
          <w:color w:val="000000"/>
        </w:rPr>
      </w:pPr>
      <w:r w:rsidRPr="00513480">
        <w:rPr>
          <w:rFonts w:cs="Arial"/>
          <w:b/>
          <w:color w:val="000000"/>
        </w:rPr>
        <w:t xml:space="preserve">What is </w:t>
      </w:r>
      <w:r w:rsidRPr="00513480">
        <w:rPr>
          <w:rFonts w:cs="Arial"/>
          <w:b/>
          <w:bCs/>
          <w:color w:val="000000"/>
        </w:rPr>
        <w:t>blind double marking</w:t>
      </w:r>
      <w:r w:rsidRPr="00513480">
        <w:rPr>
          <w:rFonts w:cs="Arial"/>
          <w:b/>
          <w:color w:val="000000"/>
        </w:rPr>
        <w:t>?</w:t>
      </w:r>
    </w:p>
    <w:p w14:paraId="5D77AE9E" w14:textId="77777777" w:rsidR="00AD7E5C" w:rsidRPr="00513480" w:rsidRDefault="00AD7E5C" w:rsidP="00AD7E5C">
      <w:pPr>
        <w:autoSpaceDE w:val="0"/>
        <w:autoSpaceDN w:val="0"/>
        <w:adjustRightInd w:val="0"/>
        <w:rPr>
          <w:rFonts w:cs="Arial"/>
          <w:color w:val="000000"/>
        </w:rPr>
      </w:pPr>
      <w:r w:rsidRPr="00513480">
        <w:rPr>
          <w:rFonts w:cs="Arial"/>
          <w:bCs/>
          <w:color w:val="000000"/>
        </w:rPr>
        <w:t>Blind double marking is</w:t>
      </w:r>
      <w:r w:rsidRPr="00513480">
        <w:rPr>
          <w:rFonts w:cs="Arial"/>
          <w:color w:val="000000"/>
        </w:rPr>
        <w:t xml:space="preserve"> when two separate assessors each independently assess a piece of student work, assigning a grade and providing comments to justify the grades in relation to the learning outcomes and assessment criteria. Both examiners record their grades and comments separately, and then compare grades and resolve differences to produce an agreed grade and feedback. </w:t>
      </w:r>
    </w:p>
    <w:p w14:paraId="5372DAFC" w14:textId="77777777" w:rsidR="00AD7E5C" w:rsidRPr="00513480" w:rsidRDefault="00AD7E5C" w:rsidP="00AD7E5C">
      <w:pPr>
        <w:autoSpaceDE w:val="0"/>
        <w:autoSpaceDN w:val="0"/>
        <w:adjustRightInd w:val="0"/>
        <w:rPr>
          <w:rFonts w:cs="Arial"/>
          <w:color w:val="000000"/>
        </w:rPr>
      </w:pPr>
    </w:p>
    <w:p w14:paraId="7847CB7D" w14:textId="77777777" w:rsidR="00AD7E5C" w:rsidRPr="00513480" w:rsidRDefault="00AD7E5C" w:rsidP="00AD7E5C">
      <w:pPr>
        <w:autoSpaceDE w:val="0"/>
        <w:autoSpaceDN w:val="0"/>
        <w:adjustRightInd w:val="0"/>
        <w:rPr>
          <w:rFonts w:cs="Arial"/>
          <w:color w:val="000000"/>
        </w:rPr>
      </w:pPr>
      <w:r w:rsidRPr="00513480">
        <w:rPr>
          <w:rFonts w:cs="Arial"/>
          <w:b/>
          <w:bCs/>
          <w:color w:val="000000"/>
        </w:rPr>
        <w:t>When do I do blind double marking?</w:t>
      </w:r>
      <w:r w:rsidRPr="00513480">
        <w:rPr>
          <w:rFonts w:cs="Arial"/>
          <w:color w:val="000000"/>
        </w:rPr>
        <w:t xml:space="preserve"> </w:t>
      </w:r>
    </w:p>
    <w:p w14:paraId="7556615C" w14:textId="77777777" w:rsidR="00AD7E5C" w:rsidRPr="00513480" w:rsidRDefault="00AD7E5C" w:rsidP="00AD7E5C">
      <w:pPr>
        <w:autoSpaceDE w:val="0"/>
        <w:autoSpaceDN w:val="0"/>
        <w:adjustRightInd w:val="0"/>
        <w:rPr>
          <w:rFonts w:cs="Arial"/>
          <w:color w:val="000000"/>
        </w:rPr>
      </w:pPr>
      <w:r w:rsidRPr="00513480">
        <w:rPr>
          <w:rFonts w:cs="Arial"/>
          <w:color w:val="000000"/>
        </w:rPr>
        <w:t xml:space="preserve">Blind double marking is normally carried out as a universal exercise, that is, every piece of student work is considered by two assessors. The University requires all Independent Studies/Projects and Dissertations of 30 credits or more to be blind double marked. </w:t>
      </w:r>
    </w:p>
    <w:p w14:paraId="0DE1F671" w14:textId="77777777" w:rsidR="00AD7E5C" w:rsidRPr="00513480" w:rsidRDefault="00AD7E5C" w:rsidP="00AD7E5C">
      <w:pPr>
        <w:autoSpaceDE w:val="0"/>
        <w:autoSpaceDN w:val="0"/>
        <w:adjustRightInd w:val="0"/>
        <w:rPr>
          <w:rFonts w:cs="Arial"/>
          <w:color w:val="000000"/>
        </w:rPr>
      </w:pPr>
    </w:p>
    <w:p w14:paraId="30B815CF" w14:textId="77777777" w:rsidR="00AD7E5C" w:rsidRPr="00513480" w:rsidRDefault="00AD7E5C" w:rsidP="00AD7E5C">
      <w:pPr>
        <w:autoSpaceDE w:val="0"/>
        <w:autoSpaceDN w:val="0"/>
        <w:adjustRightInd w:val="0"/>
        <w:rPr>
          <w:rFonts w:cs="Arial"/>
          <w:color w:val="000000"/>
        </w:rPr>
      </w:pPr>
      <w:r w:rsidRPr="00513480">
        <w:rPr>
          <w:rFonts w:cs="Arial"/>
          <w:b/>
          <w:color w:val="000000"/>
        </w:rPr>
        <w:t xml:space="preserve">What is </w:t>
      </w:r>
      <w:r w:rsidRPr="00513480">
        <w:rPr>
          <w:rFonts w:cs="Arial"/>
          <w:b/>
          <w:bCs/>
          <w:color w:val="000000"/>
        </w:rPr>
        <w:t>non-blind double marking</w:t>
      </w:r>
      <w:r w:rsidRPr="00513480">
        <w:rPr>
          <w:rFonts w:cs="Arial"/>
          <w:b/>
          <w:color w:val="000000"/>
        </w:rPr>
        <w:t>?</w:t>
      </w:r>
    </w:p>
    <w:p w14:paraId="212967FD" w14:textId="77777777" w:rsidR="00AD7E5C" w:rsidRPr="00513480" w:rsidRDefault="00AD7E5C" w:rsidP="00AD7E5C">
      <w:pPr>
        <w:pStyle w:val="Default"/>
        <w:rPr>
          <w:sz w:val="22"/>
          <w:szCs w:val="22"/>
        </w:rPr>
      </w:pPr>
      <w:r w:rsidRPr="00513480">
        <w:rPr>
          <w:bCs/>
          <w:sz w:val="22"/>
          <w:szCs w:val="22"/>
        </w:rPr>
        <w:t>Non-blind double marking is when</w:t>
      </w:r>
      <w:r w:rsidRPr="00513480">
        <w:rPr>
          <w:sz w:val="22"/>
          <w:szCs w:val="22"/>
        </w:rPr>
        <w:t xml:space="preserve"> an assessor grades a piece of student work, assigning a grade and providing comments to justify the grade, and then a second assessor also assigns a grade and provides comments, having seen the grades and comments of the first assessor. An agreed grade and feedback is provided for the student. </w:t>
      </w:r>
    </w:p>
    <w:p w14:paraId="4C871AD1" w14:textId="77777777" w:rsidR="00AD7E5C" w:rsidRPr="00513480" w:rsidRDefault="00AD7E5C" w:rsidP="00AD7E5C">
      <w:pPr>
        <w:autoSpaceDE w:val="0"/>
        <w:autoSpaceDN w:val="0"/>
        <w:adjustRightInd w:val="0"/>
        <w:rPr>
          <w:rFonts w:cs="Arial"/>
          <w:b/>
          <w:bCs/>
          <w:color w:val="000000"/>
        </w:rPr>
      </w:pPr>
    </w:p>
    <w:p w14:paraId="761CAFD2" w14:textId="77777777" w:rsidR="00AD7E5C" w:rsidRPr="00513480" w:rsidRDefault="00AD7E5C" w:rsidP="00AD7E5C">
      <w:pPr>
        <w:autoSpaceDE w:val="0"/>
        <w:autoSpaceDN w:val="0"/>
        <w:adjustRightInd w:val="0"/>
        <w:rPr>
          <w:rFonts w:cs="Arial"/>
          <w:b/>
          <w:bCs/>
          <w:color w:val="000000"/>
        </w:rPr>
      </w:pPr>
      <w:r w:rsidRPr="00513480">
        <w:rPr>
          <w:rFonts w:cs="Arial"/>
          <w:b/>
          <w:bCs/>
          <w:color w:val="000000"/>
        </w:rPr>
        <w:t>When do I do non-blind double marking?</w:t>
      </w:r>
    </w:p>
    <w:p w14:paraId="4591FAB5" w14:textId="77777777" w:rsidR="00AD7E5C" w:rsidRPr="00513480" w:rsidRDefault="00AD7E5C" w:rsidP="00AD7E5C">
      <w:pPr>
        <w:autoSpaceDE w:val="0"/>
        <w:autoSpaceDN w:val="0"/>
        <w:adjustRightInd w:val="0"/>
        <w:rPr>
          <w:rFonts w:cs="Arial"/>
          <w:color w:val="000000"/>
        </w:rPr>
      </w:pPr>
      <w:r w:rsidRPr="00513480">
        <w:rPr>
          <w:rFonts w:cs="Arial"/>
          <w:color w:val="000000"/>
        </w:rPr>
        <w:t xml:space="preserve">Non-blind double marking is normally carried out as a universal exercise. Non-blind double marking should be used to confirm the pass/fail boundary, and may be appropriate in the case of new staff members, or in relation to new partners, or new and innovative assignments, or where as a result of initial moderation, a re-mark of the whole set of assignments is required. </w:t>
      </w:r>
    </w:p>
    <w:p w14:paraId="0C4BCF7E" w14:textId="77777777" w:rsidR="00AD7E5C" w:rsidRPr="00513480" w:rsidRDefault="00AD7E5C" w:rsidP="00AD7E5C">
      <w:pPr>
        <w:autoSpaceDE w:val="0"/>
        <w:autoSpaceDN w:val="0"/>
        <w:adjustRightInd w:val="0"/>
        <w:rPr>
          <w:rFonts w:cs="Arial"/>
          <w:color w:val="000000"/>
        </w:rPr>
      </w:pPr>
    </w:p>
    <w:p w14:paraId="5363D12A" w14:textId="77777777" w:rsidR="00AD7E5C" w:rsidRPr="00513480" w:rsidRDefault="00AD7E5C" w:rsidP="00AD7E5C">
      <w:pPr>
        <w:autoSpaceDE w:val="0"/>
        <w:autoSpaceDN w:val="0"/>
        <w:adjustRightInd w:val="0"/>
        <w:rPr>
          <w:rFonts w:cs="Arial"/>
          <w:color w:val="000000"/>
        </w:rPr>
      </w:pPr>
    </w:p>
    <w:p w14:paraId="375C2188" w14:textId="77777777" w:rsidR="00AD7E5C" w:rsidRPr="00513480" w:rsidRDefault="00AD7E5C" w:rsidP="00AD7E5C">
      <w:pPr>
        <w:rPr>
          <w:rFonts w:cs="Arial"/>
          <w:b/>
          <w:color w:val="000000"/>
        </w:rPr>
      </w:pPr>
      <w:r w:rsidRPr="00513480">
        <w:rPr>
          <w:rFonts w:cs="Arial"/>
          <w:b/>
          <w:color w:val="000000"/>
        </w:rPr>
        <w:t>Double Marking checklist</w:t>
      </w:r>
    </w:p>
    <w:p w14:paraId="647F401C"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Specific arrangements to double mark assessments, first marked by new inexperienced staff, must be in place</w:t>
      </w:r>
    </w:p>
    <w:p w14:paraId="00CB6CFC" w14:textId="77777777" w:rsidR="00AD7E5C" w:rsidRPr="00513480" w:rsidRDefault="00AD7E5C" w:rsidP="00AD7E5C">
      <w:pPr>
        <w:pStyle w:val="ListParagraph"/>
        <w:autoSpaceDE w:val="0"/>
        <w:autoSpaceDN w:val="0"/>
        <w:adjustRightInd w:val="0"/>
        <w:spacing w:after="0" w:line="240" w:lineRule="auto"/>
        <w:rPr>
          <w:rFonts w:ascii="Arial" w:hAnsi="Arial" w:cs="Arial"/>
          <w:color w:val="000000"/>
        </w:rPr>
      </w:pPr>
    </w:p>
    <w:p w14:paraId="1720A7DC"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All independent studies, projects and dissertations weighted 30 credits or more must be blind double marked</w:t>
      </w:r>
    </w:p>
    <w:p w14:paraId="5AD4721F" w14:textId="77777777" w:rsidR="00AD7E5C" w:rsidRPr="00513480" w:rsidRDefault="00AD7E5C" w:rsidP="00AD7E5C">
      <w:pPr>
        <w:pStyle w:val="ListParagraph"/>
        <w:autoSpaceDE w:val="0"/>
        <w:autoSpaceDN w:val="0"/>
        <w:adjustRightInd w:val="0"/>
        <w:spacing w:after="0" w:line="240" w:lineRule="auto"/>
        <w:rPr>
          <w:rFonts w:ascii="Arial" w:hAnsi="Arial" w:cs="Arial"/>
          <w:color w:val="000000"/>
        </w:rPr>
      </w:pPr>
    </w:p>
    <w:p w14:paraId="232AF461"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All assessments falling into the pass/fail boundary (all grade E and a sample of grade D-) must be non-blind double marked</w:t>
      </w:r>
    </w:p>
    <w:p w14:paraId="41EDF89E" w14:textId="77777777" w:rsidR="00AD7E5C" w:rsidRPr="00513480" w:rsidRDefault="00AD7E5C" w:rsidP="00AD7E5C">
      <w:pPr>
        <w:pStyle w:val="ListParagraph"/>
        <w:autoSpaceDE w:val="0"/>
        <w:autoSpaceDN w:val="0"/>
        <w:adjustRightInd w:val="0"/>
        <w:spacing w:after="0" w:line="240" w:lineRule="auto"/>
        <w:rPr>
          <w:rFonts w:ascii="Arial" w:hAnsi="Arial" w:cs="Arial"/>
          <w:color w:val="000000"/>
        </w:rPr>
      </w:pPr>
    </w:p>
    <w:p w14:paraId="616794E5"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 xml:space="preserve">Fails must be sampled through non-blind marking </w:t>
      </w:r>
    </w:p>
    <w:p w14:paraId="5DC80AAD" w14:textId="77777777" w:rsidR="00AD7E5C" w:rsidRPr="008047C5" w:rsidRDefault="00AD7E5C" w:rsidP="00AD7E5C">
      <w:pPr>
        <w:rPr>
          <w:rFonts w:cs="Arial"/>
          <w:b/>
          <w:color w:val="00B0F0"/>
          <w:sz w:val="28"/>
          <w:szCs w:val="28"/>
        </w:rPr>
      </w:pPr>
    </w:p>
    <w:p w14:paraId="05BEC3D0" w14:textId="77777777" w:rsidR="00AD7E5C" w:rsidRPr="00AD7E5C" w:rsidRDefault="00AD7E5C" w:rsidP="00AD7E5C">
      <w:pPr>
        <w:rPr>
          <w:rFonts w:cs="Arial"/>
          <w:b/>
          <w:color w:val="000000" w:themeColor="text1"/>
          <w:szCs w:val="28"/>
        </w:rPr>
      </w:pPr>
      <w:r w:rsidRPr="00AD7E5C">
        <w:rPr>
          <w:rFonts w:cs="Arial"/>
          <w:b/>
          <w:color w:val="000000" w:themeColor="text1"/>
          <w:szCs w:val="28"/>
        </w:rPr>
        <w:t>Moderation</w:t>
      </w:r>
    </w:p>
    <w:p w14:paraId="026AC195" w14:textId="77777777" w:rsidR="00AD7E5C" w:rsidRPr="00513480" w:rsidRDefault="00AD7E5C" w:rsidP="00AD7E5C">
      <w:pPr>
        <w:autoSpaceDE w:val="0"/>
        <w:autoSpaceDN w:val="0"/>
        <w:adjustRightInd w:val="0"/>
        <w:rPr>
          <w:rFonts w:cs="Arial"/>
          <w:color w:val="000000"/>
        </w:rPr>
      </w:pPr>
      <w:r w:rsidRPr="00513480">
        <w:rPr>
          <w:rFonts w:cs="Arial"/>
          <w:bCs/>
          <w:color w:val="000000"/>
        </w:rPr>
        <w:t xml:space="preserve">Moderation is the </w:t>
      </w:r>
      <w:r w:rsidRPr="00513480">
        <w:rPr>
          <w:rFonts w:cs="Arial"/>
          <w:color w:val="000000"/>
        </w:rPr>
        <w:t>process to assure assessment criteria have been applied consistently and that assessment outcomes are fair and reliable.</w:t>
      </w:r>
      <w:r w:rsidRPr="00513480">
        <w:t xml:space="preserve"> </w:t>
      </w:r>
      <w:r w:rsidRPr="00513480">
        <w:rPr>
          <w:rFonts w:cs="Arial"/>
          <w:color w:val="000000"/>
        </w:rPr>
        <w:t>Modules must be moderated in accordance with the procedures set out in the University Assessment Policy.  There are two kinds of moderation:</w:t>
      </w:r>
    </w:p>
    <w:p w14:paraId="54911B63" w14:textId="77777777" w:rsidR="00AD7E5C" w:rsidRPr="000757FF" w:rsidRDefault="00AD7E5C" w:rsidP="00AD7E5C">
      <w:pPr>
        <w:autoSpaceDE w:val="0"/>
        <w:autoSpaceDN w:val="0"/>
        <w:adjustRightInd w:val="0"/>
        <w:rPr>
          <w:rFonts w:cs="Arial"/>
          <w:color w:val="000000"/>
          <w:sz w:val="23"/>
          <w:szCs w:val="23"/>
        </w:rPr>
      </w:pPr>
    </w:p>
    <w:p w14:paraId="5DD48FE3" w14:textId="77777777" w:rsidR="00AD7E5C" w:rsidRPr="00AD7E5C" w:rsidRDefault="00AD7E5C" w:rsidP="00AD7E5C">
      <w:pPr>
        <w:autoSpaceDE w:val="0"/>
        <w:autoSpaceDN w:val="0"/>
        <w:adjustRightInd w:val="0"/>
        <w:rPr>
          <w:rFonts w:cs="Arial"/>
          <w:b/>
          <w:color w:val="000000" w:themeColor="text1"/>
          <w:szCs w:val="28"/>
        </w:rPr>
      </w:pPr>
      <w:r w:rsidRPr="00AD7E5C">
        <w:rPr>
          <w:rFonts w:cs="Arial"/>
          <w:b/>
          <w:color w:val="000000" w:themeColor="text1"/>
          <w:szCs w:val="28"/>
        </w:rPr>
        <w:t>Internal moderation</w:t>
      </w:r>
    </w:p>
    <w:p w14:paraId="3EA0F006" w14:textId="77777777" w:rsidR="00AD7E5C" w:rsidRPr="00513480" w:rsidRDefault="00AD7E5C" w:rsidP="00AD7E5C">
      <w:pPr>
        <w:autoSpaceDE w:val="0"/>
        <w:autoSpaceDN w:val="0"/>
        <w:adjustRightInd w:val="0"/>
        <w:rPr>
          <w:rFonts w:cs="Arial"/>
          <w:b/>
          <w:bCs/>
          <w:color w:val="000000"/>
        </w:rPr>
      </w:pPr>
      <w:r w:rsidRPr="00513480">
        <w:rPr>
          <w:rFonts w:cs="Arial"/>
          <w:b/>
          <w:bCs/>
          <w:color w:val="000000"/>
        </w:rPr>
        <w:t>What is internal moderation?</w:t>
      </w:r>
    </w:p>
    <w:p w14:paraId="3F24F9FC" w14:textId="77777777" w:rsidR="00AD7E5C" w:rsidRPr="00513480" w:rsidRDefault="00AD7E5C" w:rsidP="00AD7E5C">
      <w:pPr>
        <w:autoSpaceDE w:val="0"/>
        <w:autoSpaceDN w:val="0"/>
        <w:adjustRightInd w:val="0"/>
        <w:rPr>
          <w:rFonts w:cs="Arial"/>
          <w:color w:val="000000"/>
        </w:rPr>
      </w:pPr>
      <w:r w:rsidRPr="00513480">
        <w:rPr>
          <w:rFonts w:cs="Arial"/>
          <w:bCs/>
          <w:color w:val="000000"/>
        </w:rPr>
        <w:t>Internal moderation</w:t>
      </w:r>
      <w:r w:rsidRPr="00513480">
        <w:rPr>
          <w:rFonts w:cs="Arial"/>
          <w:color w:val="000000"/>
        </w:rPr>
        <w:t xml:space="preserve"> is undertaken by UW staff to demonstrate that the grades awarded are reliable and consistent. </w:t>
      </w:r>
      <w:r w:rsidRPr="00513480">
        <w:rPr>
          <w:rFonts w:cs="Arial"/>
          <w:bCs/>
          <w:color w:val="000000"/>
        </w:rPr>
        <w:t>The purpose of internal moderation</w:t>
      </w:r>
      <w:r w:rsidRPr="00513480">
        <w:rPr>
          <w:rFonts w:cs="Arial"/>
          <w:b/>
          <w:bCs/>
          <w:color w:val="000000"/>
        </w:rPr>
        <w:t xml:space="preserve"> </w:t>
      </w:r>
      <w:r w:rsidRPr="00513480">
        <w:rPr>
          <w:rFonts w:cs="Arial"/>
          <w:color w:val="000000"/>
        </w:rPr>
        <w:t xml:space="preserve">to ensure that academic standards are appropriate and consistent across course/subject teams and that feedback reflects agreed assessment policies and assessment criteria, and therefore the assessment outcomes for students are fair and reliable. </w:t>
      </w:r>
    </w:p>
    <w:p w14:paraId="0897104B" w14:textId="77777777" w:rsidR="00AD7E5C" w:rsidRPr="00513480" w:rsidRDefault="00AD7E5C" w:rsidP="00AD7E5C">
      <w:pPr>
        <w:autoSpaceDE w:val="0"/>
        <w:autoSpaceDN w:val="0"/>
        <w:adjustRightInd w:val="0"/>
        <w:rPr>
          <w:rFonts w:cs="Arial"/>
          <w:color w:val="000000"/>
        </w:rPr>
      </w:pPr>
    </w:p>
    <w:p w14:paraId="754A09EE" w14:textId="77777777" w:rsidR="00AE3802" w:rsidRDefault="00AE3802" w:rsidP="00AD7E5C">
      <w:pPr>
        <w:autoSpaceDE w:val="0"/>
        <w:autoSpaceDN w:val="0"/>
        <w:adjustRightInd w:val="0"/>
        <w:rPr>
          <w:rFonts w:cs="Arial"/>
          <w:b/>
          <w:color w:val="000000"/>
        </w:rPr>
      </w:pPr>
    </w:p>
    <w:p w14:paraId="2658B542" w14:textId="2CE55712" w:rsidR="00AD7E5C" w:rsidRPr="00513480" w:rsidRDefault="00AD7E5C" w:rsidP="00AD7E5C">
      <w:pPr>
        <w:autoSpaceDE w:val="0"/>
        <w:autoSpaceDN w:val="0"/>
        <w:adjustRightInd w:val="0"/>
        <w:rPr>
          <w:rFonts w:cs="Arial"/>
          <w:b/>
          <w:color w:val="000000"/>
        </w:rPr>
      </w:pPr>
      <w:r w:rsidRPr="00513480">
        <w:rPr>
          <w:rFonts w:cs="Arial"/>
          <w:b/>
          <w:color w:val="000000"/>
        </w:rPr>
        <w:t>How do I do internal moderation?</w:t>
      </w:r>
    </w:p>
    <w:p w14:paraId="342E7EAB" w14:textId="77777777" w:rsidR="00AD7E5C" w:rsidRPr="00513480" w:rsidRDefault="00AD7E5C" w:rsidP="00AD7E5C">
      <w:pPr>
        <w:autoSpaceDE w:val="0"/>
        <w:autoSpaceDN w:val="0"/>
        <w:adjustRightInd w:val="0"/>
        <w:rPr>
          <w:rFonts w:cs="Arial"/>
          <w:color w:val="000000"/>
        </w:rPr>
      </w:pPr>
      <w:r w:rsidRPr="00513480">
        <w:rPr>
          <w:rFonts w:cs="Arial"/>
          <w:color w:val="000000"/>
        </w:rPr>
        <w:t>A UW assessor marks the set of student assignments, providing a grade and comments to justify the grade, and a second UW assessor (the moderator) then reviews a sample of marked assignments (normally through blind or non-blind double marking) from across the grade profile. The moderator’s role is to confirm (or not) the grades awarded by the first marker, and the quality of the feedback, in the light of course/University protocols and expectations. A moderation report must be complied for each module run.</w:t>
      </w:r>
      <w:r w:rsidRPr="00513480">
        <w:t xml:space="preserve"> </w:t>
      </w:r>
      <w:r w:rsidRPr="00513480">
        <w:rPr>
          <w:rFonts w:cs="Arial"/>
          <w:color w:val="000000"/>
        </w:rPr>
        <w:t xml:space="preserve">The moderation report must be sent to the external examiner </w:t>
      </w:r>
    </w:p>
    <w:p w14:paraId="76BE29DA" w14:textId="77777777" w:rsidR="00AD7E5C" w:rsidRPr="00513480" w:rsidRDefault="00AD7E5C" w:rsidP="00AD7E5C">
      <w:pPr>
        <w:autoSpaceDE w:val="0"/>
        <w:autoSpaceDN w:val="0"/>
        <w:adjustRightInd w:val="0"/>
        <w:rPr>
          <w:rFonts w:cs="Arial"/>
          <w:color w:val="000000"/>
        </w:rPr>
      </w:pPr>
    </w:p>
    <w:p w14:paraId="78589830" w14:textId="77777777" w:rsidR="00AD7E5C" w:rsidRPr="00513480" w:rsidRDefault="00AD7E5C" w:rsidP="00AD7E5C">
      <w:pPr>
        <w:autoSpaceDE w:val="0"/>
        <w:autoSpaceDN w:val="0"/>
        <w:adjustRightInd w:val="0"/>
        <w:rPr>
          <w:rFonts w:cs="Arial"/>
          <w:color w:val="000000"/>
        </w:rPr>
      </w:pPr>
      <w:r w:rsidRPr="00513480">
        <w:rPr>
          <w:rFonts w:cs="Arial"/>
          <w:color w:val="000000"/>
        </w:rPr>
        <w:t xml:space="preserve">Moderation is normally undertaken using double marking of a sample of assessments in accordance with the University Assessment Policy; other methods of moderation are detailed in the policy. </w:t>
      </w:r>
    </w:p>
    <w:p w14:paraId="79D35D59" w14:textId="77777777" w:rsidR="00AD7E5C" w:rsidRPr="00513480" w:rsidRDefault="00AD7E5C" w:rsidP="00AD7E5C">
      <w:pPr>
        <w:autoSpaceDE w:val="0"/>
        <w:autoSpaceDN w:val="0"/>
        <w:adjustRightInd w:val="0"/>
        <w:rPr>
          <w:rFonts w:cs="Arial"/>
          <w:color w:val="000000"/>
        </w:rPr>
      </w:pPr>
    </w:p>
    <w:p w14:paraId="3CB11F89" w14:textId="77777777" w:rsidR="00AD7E5C" w:rsidRPr="00513480" w:rsidRDefault="00AD7E5C" w:rsidP="00AD7E5C">
      <w:pPr>
        <w:autoSpaceDE w:val="0"/>
        <w:autoSpaceDN w:val="0"/>
        <w:adjustRightInd w:val="0"/>
        <w:rPr>
          <w:rFonts w:cs="Arial"/>
          <w:color w:val="000000"/>
        </w:rPr>
      </w:pPr>
      <w:r w:rsidRPr="00513480">
        <w:rPr>
          <w:rFonts w:cs="Arial"/>
          <w:color w:val="000000"/>
        </w:rPr>
        <w:t>Allocation of moderators can be undertaken in a variety of ways;</w:t>
      </w:r>
    </w:p>
    <w:p w14:paraId="72139C83" w14:textId="77777777" w:rsidR="00AD7E5C" w:rsidRPr="00513480" w:rsidRDefault="00AD7E5C" w:rsidP="000051C2">
      <w:pPr>
        <w:pStyle w:val="ListParagraph"/>
        <w:numPr>
          <w:ilvl w:val="0"/>
          <w:numId w:val="74"/>
        </w:numPr>
        <w:autoSpaceDE w:val="0"/>
        <w:autoSpaceDN w:val="0"/>
        <w:adjustRightInd w:val="0"/>
        <w:spacing w:after="0" w:line="240" w:lineRule="auto"/>
        <w:rPr>
          <w:rFonts w:ascii="Arial" w:hAnsi="Arial" w:cs="Arial"/>
          <w:color w:val="000000"/>
        </w:rPr>
      </w:pPr>
      <w:r w:rsidRPr="00513480">
        <w:rPr>
          <w:rFonts w:ascii="Arial" w:hAnsi="Arial" w:cs="Arial"/>
          <w:color w:val="000000"/>
        </w:rPr>
        <w:t xml:space="preserve">Allocation in pairs, where markers moderate each other’s work </w:t>
      </w:r>
    </w:p>
    <w:p w14:paraId="7568544F" w14:textId="77777777" w:rsidR="00AD7E5C" w:rsidRPr="00513480" w:rsidRDefault="00AD7E5C" w:rsidP="000051C2">
      <w:pPr>
        <w:pStyle w:val="ListParagraph"/>
        <w:numPr>
          <w:ilvl w:val="0"/>
          <w:numId w:val="74"/>
        </w:numPr>
        <w:autoSpaceDE w:val="0"/>
        <w:autoSpaceDN w:val="0"/>
        <w:adjustRightInd w:val="0"/>
        <w:spacing w:after="0" w:line="240" w:lineRule="auto"/>
        <w:rPr>
          <w:rFonts w:ascii="Arial" w:hAnsi="Arial" w:cs="Arial"/>
          <w:color w:val="000000"/>
        </w:rPr>
      </w:pPr>
      <w:r w:rsidRPr="00513480">
        <w:rPr>
          <w:rFonts w:ascii="Arial" w:hAnsi="Arial" w:cs="Arial"/>
          <w:color w:val="000000"/>
        </w:rPr>
        <w:t>Allocation where each marker has an identified moderator</w:t>
      </w:r>
    </w:p>
    <w:p w14:paraId="3E774B51" w14:textId="77777777" w:rsidR="00AD7E5C" w:rsidRPr="00513480" w:rsidRDefault="00AD7E5C" w:rsidP="000051C2">
      <w:pPr>
        <w:pStyle w:val="ListParagraph"/>
        <w:numPr>
          <w:ilvl w:val="0"/>
          <w:numId w:val="74"/>
        </w:numPr>
        <w:autoSpaceDE w:val="0"/>
        <w:autoSpaceDN w:val="0"/>
        <w:adjustRightInd w:val="0"/>
        <w:spacing w:after="0" w:line="240" w:lineRule="auto"/>
        <w:rPr>
          <w:rFonts w:ascii="Arial" w:hAnsi="Arial" w:cs="Arial"/>
          <w:color w:val="000000"/>
        </w:rPr>
      </w:pPr>
      <w:r w:rsidRPr="00513480">
        <w:rPr>
          <w:rFonts w:ascii="Arial" w:hAnsi="Arial" w:cs="Arial"/>
          <w:color w:val="000000"/>
        </w:rPr>
        <w:t xml:space="preserve">Random allocation where a moderator is assigned or self-assigned </w:t>
      </w:r>
    </w:p>
    <w:p w14:paraId="01913C92" w14:textId="77777777" w:rsidR="00AD7E5C" w:rsidRPr="00513480" w:rsidRDefault="00AD7E5C" w:rsidP="00AD7E5C">
      <w:pPr>
        <w:autoSpaceDE w:val="0"/>
        <w:autoSpaceDN w:val="0"/>
        <w:adjustRightInd w:val="0"/>
        <w:rPr>
          <w:rFonts w:cs="Arial"/>
          <w:color w:val="000000"/>
        </w:rPr>
      </w:pPr>
    </w:p>
    <w:p w14:paraId="3BCD4DDC" w14:textId="77777777" w:rsidR="00AD7E5C" w:rsidRPr="00513480" w:rsidRDefault="00AD7E5C" w:rsidP="00AD7E5C">
      <w:pPr>
        <w:autoSpaceDE w:val="0"/>
        <w:autoSpaceDN w:val="0"/>
        <w:adjustRightInd w:val="0"/>
        <w:rPr>
          <w:rFonts w:cs="Arial"/>
          <w:color w:val="000000"/>
        </w:rPr>
      </w:pPr>
      <w:r w:rsidRPr="00513480">
        <w:rPr>
          <w:rFonts w:cs="Arial"/>
          <w:color w:val="000000"/>
        </w:rPr>
        <w:t>Moderation can occur electronically between identified pairs or at a single event where team members meet and moderate together.</w:t>
      </w:r>
    </w:p>
    <w:p w14:paraId="4E30B9D4" w14:textId="77777777" w:rsidR="00AD7E5C" w:rsidRPr="00513480" w:rsidRDefault="00AD7E5C" w:rsidP="00AD7E5C">
      <w:pPr>
        <w:autoSpaceDE w:val="0"/>
        <w:autoSpaceDN w:val="0"/>
        <w:adjustRightInd w:val="0"/>
        <w:rPr>
          <w:rFonts w:cs="Arial"/>
          <w:color w:val="000000"/>
        </w:rPr>
      </w:pPr>
    </w:p>
    <w:p w14:paraId="3E55D534" w14:textId="77777777" w:rsidR="00AD7E5C" w:rsidRPr="00513480" w:rsidRDefault="00AD7E5C" w:rsidP="00AD7E5C">
      <w:pPr>
        <w:rPr>
          <w:rFonts w:cs="Arial"/>
          <w:color w:val="000000"/>
        </w:rPr>
      </w:pPr>
      <w:r w:rsidRPr="00513480">
        <w:rPr>
          <w:rFonts w:cs="Arial"/>
          <w:color w:val="000000"/>
        </w:rPr>
        <w:t>Where a module is run as part of collaborative provision, moderation should include representation from all relevant partners.</w:t>
      </w:r>
    </w:p>
    <w:p w14:paraId="7DE107E6" w14:textId="77777777" w:rsidR="00AD7E5C" w:rsidRPr="00513480" w:rsidRDefault="00AD7E5C" w:rsidP="00AD7E5C">
      <w:pPr>
        <w:autoSpaceDE w:val="0"/>
        <w:autoSpaceDN w:val="0"/>
        <w:adjustRightInd w:val="0"/>
        <w:rPr>
          <w:rFonts w:cs="Arial"/>
          <w:color w:val="000000"/>
        </w:rPr>
      </w:pPr>
    </w:p>
    <w:p w14:paraId="3CF904DB" w14:textId="77777777" w:rsidR="00AD7E5C" w:rsidRPr="00513480" w:rsidRDefault="00AD7E5C" w:rsidP="00AD7E5C">
      <w:pPr>
        <w:rPr>
          <w:rFonts w:cs="Arial"/>
          <w:b/>
          <w:bCs/>
          <w:color w:val="000000"/>
        </w:rPr>
      </w:pPr>
      <w:r w:rsidRPr="00513480">
        <w:rPr>
          <w:rFonts w:cs="Arial"/>
          <w:b/>
          <w:bCs/>
          <w:color w:val="000000"/>
        </w:rPr>
        <w:t>When do I do internal moderation?</w:t>
      </w:r>
    </w:p>
    <w:p w14:paraId="383C1A9A" w14:textId="77777777" w:rsidR="00AD7E5C" w:rsidRPr="00513480" w:rsidRDefault="00AD7E5C" w:rsidP="00AD7E5C">
      <w:pPr>
        <w:rPr>
          <w:rFonts w:cs="Arial"/>
          <w:color w:val="000000"/>
        </w:rPr>
      </w:pPr>
      <w:r w:rsidRPr="00513480">
        <w:rPr>
          <w:rFonts w:cs="Arial"/>
          <w:color w:val="000000"/>
        </w:rPr>
        <w:t>Internal moderation is normally carried out on a sample basis, in order to corroborate the accuracy of the marking standards and quality of feedback applied by the first marker. It is the most usual form of moderation activity, and should be used for all assessments where other forms of moderation do not apply.  Internal moderation should be completed within the 20 working days assessment feedback period and before provisional grades are made available to the students. All summative assessments should be subject to internal and external moderation.</w:t>
      </w:r>
    </w:p>
    <w:p w14:paraId="74D56600" w14:textId="77777777" w:rsidR="00AD7E5C" w:rsidRPr="00513480" w:rsidRDefault="00AD7E5C" w:rsidP="00AD7E5C">
      <w:pPr>
        <w:rPr>
          <w:rFonts w:cs="Arial"/>
          <w:color w:val="000000"/>
        </w:rPr>
      </w:pPr>
    </w:p>
    <w:p w14:paraId="39B708F5" w14:textId="77777777" w:rsidR="00AD7E5C" w:rsidRPr="00513480" w:rsidRDefault="00AD7E5C" w:rsidP="00AD7E5C">
      <w:pPr>
        <w:rPr>
          <w:rFonts w:cs="Arial"/>
          <w:b/>
          <w:color w:val="000000"/>
        </w:rPr>
      </w:pPr>
      <w:r w:rsidRPr="00513480">
        <w:rPr>
          <w:rFonts w:cs="Arial"/>
          <w:b/>
          <w:color w:val="000000"/>
        </w:rPr>
        <w:t>What do I do if the first and second grades are different?</w:t>
      </w:r>
    </w:p>
    <w:p w14:paraId="3DDF7BB1" w14:textId="77777777" w:rsidR="00AD7E5C" w:rsidRPr="00513480" w:rsidRDefault="00AD7E5C" w:rsidP="00AD7E5C">
      <w:pPr>
        <w:rPr>
          <w:rFonts w:cs="Arial"/>
          <w:color w:val="000000"/>
        </w:rPr>
      </w:pPr>
      <w:r w:rsidRPr="00513480">
        <w:rPr>
          <w:rFonts w:cs="Arial"/>
          <w:color w:val="000000"/>
        </w:rPr>
        <w:t xml:space="preserve">Differences between markers should be resolved by discussion and agreement in the first instance. Where agreement cannot be reached, the assessment will be third marked, usually by the module leader.  </w:t>
      </w:r>
    </w:p>
    <w:p w14:paraId="4199033A" w14:textId="77777777" w:rsidR="00AD7E5C" w:rsidRPr="00513480" w:rsidRDefault="00AD7E5C" w:rsidP="00AD7E5C">
      <w:pPr>
        <w:rPr>
          <w:rFonts w:cs="Arial"/>
          <w:color w:val="000000"/>
        </w:rPr>
      </w:pPr>
    </w:p>
    <w:p w14:paraId="261D9E51" w14:textId="77777777" w:rsidR="00AD7E5C" w:rsidRPr="00513480" w:rsidRDefault="00AD7E5C" w:rsidP="00AD7E5C">
      <w:pPr>
        <w:rPr>
          <w:rFonts w:cs="Arial"/>
          <w:color w:val="000000"/>
        </w:rPr>
      </w:pPr>
      <w:r w:rsidRPr="00513480">
        <w:rPr>
          <w:rFonts w:cs="Arial"/>
          <w:color w:val="000000"/>
        </w:rPr>
        <w:t>In this case, after the module leader has third marked they will consider whether the result of third marking indicates that the marking practices of the first or second marker requires further investigation and/or action. This requires discussion with both markers and consideration of a range of further measures including:</w:t>
      </w:r>
    </w:p>
    <w:p w14:paraId="594F3F86" w14:textId="77777777" w:rsidR="00AD7E5C" w:rsidRPr="00513480" w:rsidRDefault="00AD7E5C" w:rsidP="00AD7E5C">
      <w:pPr>
        <w:rPr>
          <w:rFonts w:cs="Arial"/>
          <w:color w:val="000000"/>
        </w:rPr>
      </w:pPr>
    </w:p>
    <w:p w14:paraId="5044D710"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 xml:space="preserve">No further action </w:t>
      </w:r>
    </w:p>
    <w:p w14:paraId="7BFB636A"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Additional third marking of a further sample of assessments marked by either or both markers.</w:t>
      </w:r>
    </w:p>
    <w:p w14:paraId="7621DB35"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Additional use of blind or non-blind moderation for assessments marked by a specified marker</w:t>
      </w:r>
    </w:p>
    <w:p w14:paraId="0BE36A48"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Remarking of assessments marked by either marker or both.</w:t>
      </w:r>
    </w:p>
    <w:p w14:paraId="2E710088" w14:textId="77777777" w:rsidR="00AD7E5C" w:rsidRPr="00513480" w:rsidRDefault="00AD7E5C" w:rsidP="00AD7E5C">
      <w:pPr>
        <w:rPr>
          <w:rFonts w:cs="Arial"/>
          <w:color w:val="000000"/>
        </w:rPr>
      </w:pPr>
    </w:p>
    <w:p w14:paraId="402E39F9" w14:textId="77777777" w:rsidR="00AD7E5C" w:rsidRPr="00513480" w:rsidRDefault="00AD7E5C" w:rsidP="00AD7E5C">
      <w:pPr>
        <w:rPr>
          <w:rFonts w:cs="Arial"/>
          <w:color w:val="000000"/>
        </w:rPr>
      </w:pPr>
      <w:r w:rsidRPr="00513480">
        <w:rPr>
          <w:rFonts w:cs="Arial"/>
          <w:color w:val="000000"/>
        </w:rPr>
        <w:t>Before releasing provisional grades to students, the module leader will review the moderation process as entered on the form, assessing the levels of disagreement between markers and the agreed grades. Where levels of disagreement are consistently above one whole grade band, they will consider a range of further measures including:</w:t>
      </w:r>
    </w:p>
    <w:p w14:paraId="4872D3C2" w14:textId="77777777" w:rsidR="00AD7E5C" w:rsidRPr="00513480" w:rsidRDefault="00AD7E5C" w:rsidP="00AD7E5C">
      <w:pPr>
        <w:rPr>
          <w:rFonts w:cs="Arial"/>
          <w:color w:val="000000"/>
        </w:rPr>
      </w:pPr>
    </w:p>
    <w:p w14:paraId="78328C32"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 xml:space="preserve">No further action </w:t>
      </w:r>
    </w:p>
    <w:p w14:paraId="46394862"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Review of a further sample of assessment marked by either or both markers.</w:t>
      </w:r>
    </w:p>
    <w:p w14:paraId="1E9AB8F0"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Additional use of blind or non-blind moderation for assessments marked by a specified marker</w:t>
      </w:r>
    </w:p>
    <w:p w14:paraId="30B580CB" w14:textId="77777777" w:rsidR="00AD7E5C" w:rsidRPr="00513480" w:rsidRDefault="00AD7E5C" w:rsidP="000051C2">
      <w:pPr>
        <w:pStyle w:val="ListParagraph"/>
        <w:numPr>
          <w:ilvl w:val="0"/>
          <w:numId w:val="74"/>
        </w:numPr>
        <w:spacing w:after="0" w:line="240" w:lineRule="auto"/>
        <w:rPr>
          <w:rFonts w:ascii="Arial" w:hAnsi="Arial" w:cs="Arial"/>
          <w:color w:val="000000"/>
        </w:rPr>
      </w:pPr>
      <w:r w:rsidRPr="00513480">
        <w:rPr>
          <w:rFonts w:ascii="Arial" w:hAnsi="Arial" w:cs="Arial"/>
          <w:color w:val="000000"/>
        </w:rPr>
        <w:t>Remarking of assessments marked by either marker or both</w:t>
      </w:r>
    </w:p>
    <w:p w14:paraId="3E1AA8AA" w14:textId="77777777" w:rsidR="00AD7E5C" w:rsidRPr="00513480" w:rsidRDefault="00AD7E5C" w:rsidP="00AD7E5C">
      <w:pPr>
        <w:rPr>
          <w:rFonts w:cs="Arial"/>
          <w:color w:val="000000"/>
        </w:rPr>
      </w:pPr>
    </w:p>
    <w:p w14:paraId="1FC54F16" w14:textId="77777777" w:rsidR="00AD7E5C" w:rsidRPr="00513480" w:rsidRDefault="00AD7E5C" w:rsidP="00AD7E5C">
      <w:pPr>
        <w:rPr>
          <w:rFonts w:cs="Arial"/>
          <w:color w:val="000000"/>
        </w:rPr>
      </w:pPr>
      <w:r w:rsidRPr="00513480">
        <w:rPr>
          <w:rFonts w:cs="Arial"/>
          <w:color w:val="000000"/>
        </w:rPr>
        <w:t>Justification for decisions will be reported on the moderation report</w:t>
      </w:r>
    </w:p>
    <w:p w14:paraId="6F77C3D9" w14:textId="77777777" w:rsidR="00AD7E5C" w:rsidRDefault="00AD7E5C" w:rsidP="00AD7E5C">
      <w:pPr>
        <w:autoSpaceDE w:val="0"/>
        <w:autoSpaceDN w:val="0"/>
        <w:adjustRightInd w:val="0"/>
        <w:rPr>
          <w:rFonts w:cs="Arial"/>
          <w:color w:val="000000"/>
          <w:sz w:val="23"/>
          <w:szCs w:val="23"/>
        </w:rPr>
      </w:pPr>
    </w:p>
    <w:p w14:paraId="60A15943" w14:textId="77777777" w:rsidR="00AD7E5C" w:rsidRDefault="00AD7E5C" w:rsidP="00AD7E5C">
      <w:pPr>
        <w:rPr>
          <w:rFonts w:cs="Arial"/>
          <w:sz w:val="23"/>
          <w:szCs w:val="23"/>
        </w:rPr>
      </w:pPr>
    </w:p>
    <w:p w14:paraId="28EA3BE1" w14:textId="77777777" w:rsidR="00AD7E5C" w:rsidRPr="00AD7E5C" w:rsidRDefault="00AD7E5C" w:rsidP="00AD7E5C">
      <w:pPr>
        <w:rPr>
          <w:rFonts w:cs="Arial"/>
          <w:b/>
          <w:color w:val="000000" w:themeColor="text1"/>
          <w:szCs w:val="28"/>
        </w:rPr>
      </w:pPr>
      <w:r w:rsidRPr="00AD7E5C">
        <w:rPr>
          <w:rFonts w:cs="Arial"/>
          <w:b/>
          <w:color w:val="000000" w:themeColor="text1"/>
          <w:szCs w:val="28"/>
        </w:rPr>
        <w:t>External moderation</w:t>
      </w:r>
    </w:p>
    <w:p w14:paraId="3D07E6BA" w14:textId="77777777" w:rsidR="00AD7E5C" w:rsidRPr="00513480" w:rsidRDefault="00AD7E5C" w:rsidP="00AD7E5C">
      <w:pPr>
        <w:rPr>
          <w:rFonts w:cs="Arial"/>
          <w:b/>
          <w:color w:val="00B0F0"/>
        </w:rPr>
      </w:pPr>
      <w:r w:rsidRPr="00513480">
        <w:rPr>
          <w:rFonts w:cs="Arial"/>
          <w:b/>
          <w:bCs/>
          <w:color w:val="000000"/>
        </w:rPr>
        <w:t>What is external moderation?</w:t>
      </w:r>
    </w:p>
    <w:p w14:paraId="732B4C0D" w14:textId="77777777" w:rsidR="00AD7E5C" w:rsidRPr="00513480" w:rsidRDefault="00AD7E5C" w:rsidP="00AD7E5C">
      <w:pPr>
        <w:rPr>
          <w:rFonts w:cs="Arial"/>
        </w:rPr>
      </w:pPr>
      <w:r w:rsidRPr="00513480">
        <w:rPr>
          <w:rFonts w:cs="Arial"/>
          <w:bCs/>
          <w:color w:val="000000"/>
        </w:rPr>
        <w:t>External moderation is undertaken</w:t>
      </w:r>
      <w:r w:rsidRPr="00513480">
        <w:rPr>
          <w:rFonts w:cs="Arial"/>
          <w:color w:val="000000"/>
        </w:rPr>
        <w:t xml:space="preserve"> by experienced academic peers (external examiners), independent of the University, to ensure that the level of achievement of students reflects.</w:t>
      </w:r>
    </w:p>
    <w:p w14:paraId="5F1190CC" w14:textId="77777777" w:rsidR="00AD7E5C" w:rsidRPr="00513480" w:rsidRDefault="00AD7E5C" w:rsidP="00AD7E5C">
      <w:pPr>
        <w:autoSpaceDE w:val="0"/>
        <w:autoSpaceDN w:val="0"/>
        <w:adjustRightInd w:val="0"/>
        <w:rPr>
          <w:rFonts w:cs="Arial"/>
          <w:color w:val="000000"/>
        </w:rPr>
      </w:pPr>
    </w:p>
    <w:p w14:paraId="3FECC889" w14:textId="77777777" w:rsidR="00AD7E5C" w:rsidRPr="00513480" w:rsidRDefault="00AD7E5C" w:rsidP="00AD7E5C">
      <w:pPr>
        <w:autoSpaceDE w:val="0"/>
        <w:autoSpaceDN w:val="0"/>
        <w:adjustRightInd w:val="0"/>
        <w:rPr>
          <w:rFonts w:cs="Arial"/>
          <w:b/>
          <w:color w:val="000000"/>
        </w:rPr>
      </w:pPr>
      <w:r w:rsidRPr="00513480">
        <w:rPr>
          <w:rFonts w:cs="Arial"/>
          <w:b/>
          <w:color w:val="000000"/>
        </w:rPr>
        <w:t>How do I do external moderation?</w:t>
      </w:r>
    </w:p>
    <w:p w14:paraId="79D61538" w14:textId="77777777" w:rsidR="00AD7E5C" w:rsidRPr="00513480" w:rsidRDefault="00AD7E5C" w:rsidP="00AD7E5C">
      <w:pPr>
        <w:autoSpaceDE w:val="0"/>
        <w:autoSpaceDN w:val="0"/>
        <w:adjustRightInd w:val="0"/>
        <w:rPr>
          <w:rFonts w:cs="Arial"/>
          <w:color w:val="000000"/>
        </w:rPr>
      </w:pPr>
      <w:r w:rsidRPr="00513480">
        <w:rPr>
          <w:rFonts w:cs="Arial"/>
          <w:color w:val="000000"/>
        </w:rPr>
        <w:t>A minimum sample of 15% of the work for each item of assessment for individual modules must be made available to the external examiner(s), as described in section 12.18 of the Assessment Policy.  External examiners are not expected to arbitrate in the event of disagreement between first and second markers, and are not expected to change grades for individual items of student work.</w:t>
      </w:r>
    </w:p>
    <w:p w14:paraId="24F9034D" w14:textId="77777777" w:rsidR="00AD7E5C" w:rsidRPr="00513480" w:rsidRDefault="00AD7E5C" w:rsidP="00AD7E5C">
      <w:pPr>
        <w:autoSpaceDE w:val="0"/>
        <w:autoSpaceDN w:val="0"/>
        <w:adjustRightInd w:val="0"/>
        <w:rPr>
          <w:rFonts w:cs="Arial"/>
          <w:b/>
          <w:color w:val="000000"/>
        </w:rPr>
      </w:pPr>
    </w:p>
    <w:p w14:paraId="0000617D" w14:textId="77777777" w:rsidR="00AD7E5C" w:rsidRPr="00513480" w:rsidRDefault="00AD7E5C" w:rsidP="00AD7E5C">
      <w:pPr>
        <w:rPr>
          <w:rFonts w:cs="Arial"/>
          <w:b/>
          <w:bCs/>
          <w:color w:val="000000"/>
        </w:rPr>
      </w:pPr>
      <w:r w:rsidRPr="00513480">
        <w:rPr>
          <w:rFonts w:cs="Arial"/>
          <w:b/>
          <w:bCs/>
          <w:color w:val="000000"/>
        </w:rPr>
        <w:t>When do I do external moderation?</w:t>
      </w:r>
    </w:p>
    <w:p w14:paraId="29A8BAF3" w14:textId="77777777" w:rsidR="00AD7E5C" w:rsidRPr="00513480" w:rsidRDefault="00AD7E5C" w:rsidP="00AD7E5C">
      <w:pPr>
        <w:autoSpaceDE w:val="0"/>
        <w:autoSpaceDN w:val="0"/>
        <w:adjustRightInd w:val="0"/>
        <w:rPr>
          <w:rFonts w:cs="Arial"/>
          <w:color w:val="000000"/>
        </w:rPr>
      </w:pPr>
      <w:r w:rsidRPr="00513480">
        <w:rPr>
          <w:rFonts w:cs="Arial"/>
          <w:color w:val="000000"/>
        </w:rPr>
        <w:t>External moderation can take place after the 20 working days assessment feedback period and after provisional grades are made available to the students.  Assessment relating to level 4 modules in three-year degree courses is not normally subject to external moderation after the first year of delivery.</w:t>
      </w:r>
    </w:p>
    <w:p w14:paraId="4918BB25" w14:textId="77777777" w:rsidR="00AD7E5C" w:rsidRPr="00513480" w:rsidRDefault="00AD7E5C" w:rsidP="00AD7E5C">
      <w:pPr>
        <w:rPr>
          <w:rFonts w:cs="Arial"/>
        </w:rPr>
      </w:pPr>
    </w:p>
    <w:p w14:paraId="54D04AEA" w14:textId="77777777" w:rsidR="00AD7E5C" w:rsidRPr="00513480" w:rsidRDefault="00AD7E5C" w:rsidP="00AD7E5C">
      <w:pPr>
        <w:rPr>
          <w:rFonts w:cs="Arial"/>
        </w:rPr>
      </w:pPr>
    </w:p>
    <w:p w14:paraId="55D6CFFE" w14:textId="77777777" w:rsidR="00AD7E5C" w:rsidRPr="00513480" w:rsidRDefault="00AD7E5C" w:rsidP="00AD7E5C">
      <w:pPr>
        <w:rPr>
          <w:rFonts w:cs="Arial"/>
          <w:b/>
          <w:color w:val="000000"/>
        </w:rPr>
      </w:pPr>
      <w:r w:rsidRPr="00513480">
        <w:rPr>
          <w:rFonts w:cs="Arial"/>
          <w:b/>
          <w:color w:val="000000"/>
        </w:rPr>
        <w:t>Moderation checklist</w:t>
      </w:r>
    </w:p>
    <w:p w14:paraId="2CF62D13"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A formal published statement of standardisation and moderation procedures should be included as an annexe to the Student Course Handbook. The statement must specify how differences between markers are to be resolved</w:t>
      </w:r>
    </w:p>
    <w:p w14:paraId="7B2BF7A8" w14:textId="77777777" w:rsidR="00AD7E5C" w:rsidRPr="00513480" w:rsidRDefault="00AD7E5C" w:rsidP="00AD7E5C">
      <w:pPr>
        <w:pStyle w:val="ListParagraph"/>
        <w:autoSpaceDE w:val="0"/>
        <w:autoSpaceDN w:val="0"/>
        <w:adjustRightInd w:val="0"/>
        <w:spacing w:after="0" w:line="240" w:lineRule="auto"/>
        <w:rPr>
          <w:rFonts w:ascii="Arial" w:hAnsi="Arial" w:cs="Arial"/>
          <w:color w:val="000000"/>
        </w:rPr>
      </w:pPr>
    </w:p>
    <w:p w14:paraId="60C8EC5A"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Where a course is taught across different sites or through different partnerships, the course management team must specify in the formal statement the moderation arrangements across the sites or partnerships.</w:t>
      </w:r>
    </w:p>
    <w:p w14:paraId="17203082" w14:textId="77777777" w:rsidR="00AD7E5C" w:rsidRPr="00513480" w:rsidRDefault="00AD7E5C" w:rsidP="00AD7E5C">
      <w:pPr>
        <w:pStyle w:val="ListParagraph"/>
        <w:autoSpaceDE w:val="0"/>
        <w:autoSpaceDN w:val="0"/>
        <w:adjustRightInd w:val="0"/>
        <w:spacing w:after="0" w:line="240" w:lineRule="auto"/>
        <w:rPr>
          <w:rFonts w:ascii="Arial" w:hAnsi="Arial" w:cs="Arial"/>
          <w:color w:val="000000"/>
        </w:rPr>
      </w:pPr>
    </w:p>
    <w:p w14:paraId="48F1AFB6"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color w:val="000000"/>
        </w:rPr>
      </w:pPr>
      <w:r w:rsidRPr="00513480">
        <w:rPr>
          <w:rFonts w:ascii="Arial" w:hAnsi="Arial" w:cs="Arial"/>
          <w:color w:val="000000"/>
        </w:rPr>
        <w:t>Minimum requirements apply to the internal moderation of all summative student assessments, as described in section 12.12 of the Assessment Policy</w:t>
      </w:r>
    </w:p>
    <w:p w14:paraId="7AEEB3B4" w14:textId="77777777" w:rsidR="00AD7E5C" w:rsidRPr="00513480" w:rsidRDefault="00AD7E5C" w:rsidP="00AD7E5C">
      <w:pPr>
        <w:autoSpaceDE w:val="0"/>
        <w:autoSpaceDN w:val="0"/>
        <w:adjustRightInd w:val="0"/>
        <w:rPr>
          <w:rFonts w:cs="Arial"/>
        </w:rPr>
      </w:pPr>
    </w:p>
    <w:p w14:paraId="3270F162"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rPr>
      </w:pPr>
      <w:r w:rsidRPr="00513480">
        <w:rPr>
          <w:rFonts w:ascii="Arial" w:hAnsi="Arial" w:cs="Arial"/>
        </w:rPr>
        <w:t xml:space="preserve">Where a course or module is delivered at more than one site, the external examiner should be provided with the provisional statistical profile of grades for each site of delivery, so that they are able to comment on the marking and student achievement standards for each delivery site. </w:t>
      </w:r>
    </w:p>
    <w:p w14:paraId="31E91325" w14:textId="77777777" w:rsidR="00AD7E5C" w:rsidRPr="00513480" w:rsidRDefault="00AD7E5C" w:rsidP="00AD7E5C">
      <w:pPr>
        <w:pStyle w:val="ListParagraph"/>
        <w:rPr>
          <w:rFonts w:ascii="Arial" w:hAnsi="Arial" w:cs="Arial"/>
        </w:rPr>
      </w:pPr>
    </w:p>
    <w:p w14:paraId="55904469" w14:textId="77777777" w:rsidR="00AD7E5C" w:rsidRPr="00513480" w:rsidRDefault="00AD7E5C" w:rsidP="000051C2">
      <w:pPr>
        <w:pStyle w:val="ListParagraph"/>
        <w:numPr>
          <w:ilvl w:val="0"/>
          <w:numId w:val="73"/>
        </w:numPr>
        <w:autoSpaceDE w:val="0"/>
        <w:autoSpaceDN w:val="0"/>
        <w:adjustRightInd w:val="0"/>
        <w:spacing w:after="0" w:line="240" w:lineRule="auto"/>
        <w:rPr>
          <w:rFonts w:ascii="Arial" w:hAnsi="Arial" w:cs="Arial"/>
        </w:rPr>
      </w:pPr>
      <w:r w:rsidRPr="00513480">
        <w:rPr>
          <w:rFonts w:ascii="Arial" w:hAnsi="Arial" w:cs="Arial"/>
        </w:rPr>
        <w:t>The moderation report must be completed and sent to the external examiner</w:t>
      </w:r>
    </w:p>
    <w:p w14:paraId="1A9D6569" w14:textId="77777777" w:rsidR="00AD7E5C" w:rsidRDefault="00AD7E5C" w:rsidP="00AD7E5C">
      <w:pPr>
        <w:rPr>
          <w:b/>
          <w:highlight w:val="cyan"/>
        </w:rPr>
      </w:pPr>
    </w:p>
    <w:p w14:paraId="23482AE3" w14:textId="77777777" w:rsidR="00AD7E5C" w:rsidRPr="00AD7E5C" w:rsidRDefault="00AD7E5C" w:rsidP="00AD7E5C">
      <w:pPr>
        <w:rPr>
          <w:b/>
          <w:highlight w:val="cyan"/>
        </w:rPr>
      </w:pPr>
    </w:p>
    <w:p w14:paraId="22A213B8" w14:textId="77777777" w:rsidR="00AD7E5C" w:rsidRDefault="00AD7E5C" w:rsidP="00E440B5">
      <w:pPr>
        <w:rPr>
          <w:highlight w:val="yellow"/>
          <w:lang w:val="en-US"/>
        </w:rPr>
      </w:pPr>
    </w:p>
    <w:p w14:paraId="3EDB37BC" w14:textId="77777777" w:rsidR="00AD7E5C" w:rsidRDefault="00AD7E5C">
      <w:pPr>
        <w:rPr>
          <w:highlight w:val="yellow"/>
          <w:lang w:val="en-US"/>
        </w:rPr>
      </w:pPr>
      <w:r>
        <w:rPr>
          <w:highlight w:val="yellow"/>
          <w:lang w:val="en-US"/>
        </w:rPr>
        <w:br w:type="page"/>
      </w:r>
    </w:p>
    <w:p w14:paraId="48E2BA63" w14:textId="77777777" w:rsidR="00E440B5" w:rsidRPr="00E440B5" w:rsidRDefault="00E440B5" w:rsidP="00E440B5">
      <w:pPr>
        <w:rPr>
          <w:highlight w:val="yellow"/>
          <w:lang w:val="en-US"/>
        </w:rPr>
        <w:sectPr w:rsidR="00E440B5" w:rsidRPr="00E440B5" w:rsidSect="005D7D0C">
          <w:footerReference w:type="default" r:id="rId334"/>
          <w:pgSz w:w="11894" w:h="16819"/>
          <w:pgMar w:top="1440" w:right="1440" w:bottom="1440" w:left="1440" w:header="720" w:footer="720" w:gutter="0"/>
          <w:cols w:space="708"/>
          <w:docGrid w:linePitch="360"/>
        </w:sectPr>
      </w:pPr>
    </w:p>
    <w:p w14:paraId="3D153CEF" w14:textId="77777777" w:rsidR="008C3333" w:rsidRPr="00F45DBE" w:rsidRDefault="00934C8D" w:rsidP="00F45DBE">
      <w:pPr>
        <w:pStyle w:val="Heading1"/>
        <w:rPr>
          <w:sz w:val="24"/>
          <w:u w:val="single"/>
        </w:rPr>
      </w:pPr>
      <w:bookmarkStart w:id="201" w:name="_Toc242856730"/>
      <w:bookmarkStart w:id="202" w:name="_Toc242856732"/>
      <w:bookmarkStart w:id="203" w:name="_Toc242856734"/>
      <w:bookmarkStart w:id="204" w:name="_Toc242856736"/>
      <w:bookmarkStart w:id="205" w:name="_Toc242856742"/>
      <w:bookmarkStart w:id="206" w:name="_Toc242856744"/>
      <w:bookmarkStart w:id="207" w:name="_Toc242856746"/>
      <w:bookmarkStart w:id="208" w:name="_Toc242856748"/>
      <w:bookmarkStart w:id="209" w:name="_Toc242856749"/>
      <w:bookmarkStart w:id="210" w:name="_Toc242856750"/>
      <w:bookmarkStart w:id="211" w:name="_Toc242856752"/>
      <w:bookmarkStart w:id="212" w:name="_Toc242856754"/>
      <w:bookmarkStart w:id="213" w:name="_Toc242856756"/>
      <w:bookmarkStart w:id="214" w:name="_Toc242856758"/>
      <w:bookmarkStart w:id="215" w:name="_Toc242856760"/>
      <w:bookmarkStart w:id="216" w:name="_Toc242856762"/>
      <w:bookmarkStart w:id="217" w:name="_Toc242856763"/>
      <w:bookmarkStart w:id="218" w:name="_Toc242856764"/>
      <w:bookmarkStart w:id="219" w:name="_Toc242856766"/>
      <w:bookmarkStart w:id="220" w:name="_Toc242856768"/>
      <w:bookmarkStart w:id="221" w:name="_Toc242856770"/>
      <w:bookmarkStart w:id="222" w:name="_Toc242856776"/>
      <w:bookmarkStart w:id="223" w:name="_Toc242856778"/>
      <w:bookmarkStart w:id="224" w:name="_Toc242856780"/>
      <w:bookmarkStart w:id="225" w:name="_Toc242856782"/>
      <w:bookmarkStart w:id="226" w:name="_Toc242856784"/>
      <w:bookmarkStart w:id="227" w:name="_Toc242856785"/>
      <w:bookmarkStart w:id="228" w:name="_Toc242856789"/>
      <w:bookmarkStart w:id="229" w:name="_Toc242856790"/>
      <w:bookmarkStart w:id="230" w:name="_Toc242856791"/>
      <w:bookmarkStart w:id="231" w:name="_Toc242856793"/>
      <w:bookmarkStart w:id="232" w:name="_Toc242856795"/>
      <w:bookmarkStart w:id="233" w:name="_Toc242856797"/>
      <w:bookmarkStart w:id="234" w:name="_Toc242856799"/>
      <w:bookmarkStart w:id="235" w:name="_Toc242856801"/>
      <w:bookmarkStart w:id="236" w:name="_Toc242856803"/>
      <w:bookmarkStart w:id="237" w:name="_Toc242856805"/>
      <w:bookmarkStart w:id="238" w:name="_Toc242856807"/>
      <w:bookmarkStart w:id="239" w:name="_Toc242856813"/>
      <w:bookmarkStart w:id="240" w:name="_Toc242856814"/>
      <w:bookmarkStart w:id="241" w:name="_Toc242856815"/>
      <w:bookmarkStart w:id="242" w:name="_Toc242856816"/>
      <w:bookmarkStart w:id="243" w:name="_Toc242856818"/>
      <w:bookmarkStart w:id="244" w:name="_Toc242856819"/>
      <w:bookmarkStart w:id="245" w:name="_Toc242856820"/>
      <w:bookmarkStart w:id="246" w:name="_Toc242856822"/>
      <w:bookmarkStart w:id="247" w:name="_Toc242856824"/>
      <w:bookmarkStart w:id="248" w:name="_Toc242856826"/>
      <w:bookmarkStart w:id="249" w:name="_Toc242856827"/>
      <w:bookmarkStart w:id="250" w:name="_Toc242856828"/>
      <w:bookmarkStart w:id="251" w:name="_Toc242856829"/>
      <w:bookmarkStart w:id="252" w:name="_Toc242856830"/>
      <w:bookmarkStart w:id="253" w:name="_Toc242856831"/>
      <w:bookmarkStart w:id="254" w:name="_Toc242856833"/>
      <w:bookmarkStart w:id="255" w:name="_Toc242856834"/>
      <w:bookmarkStart w:id="256" w:name="_Toc242856835"/>
      <w:bookmarkStart w:id="257" w:name="_Toc198452251"/>
      <w:bookmarkStart w:id="258" w:name="_Toc198458946"/>
      <w:bookmarkStart w:id="259" w:name="_Toc198459038"/>
      <w:bookmarkStart w:id="260" w:name="_Toc198459082"/>
      <w:bookmarkStart w:id="261" w:name="_Toc198459905"/>
      <w:bookmarkStart w:id="262" w:name="_Toc198452252"/>
      <w:bookmarkStart w:id="263" w:name="_Toc198458947"/>
      <w:bookmarkStart w:id="264" w:name="_Toc198459039"/>
      <w:bookmarkStart w:id="265" w:name="_Toc198459083"/>
      <w:bookmarkStart w:id="266" w:name="_Toc198459906"/>
      <w:bookmarkStart w:id="267" w:name="_Toc8207295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Pr>
          <w:sz w:val="24"/>
          <w:u w:val="single"/>
        </w:rPr>
        <w:t>Appendix 8</w:t>
      </w:r>
      <w:r w:rsidR="008C3333" w:rsidRPr="00F45DBE">
        <w:rPr>
          <w:sz w:val="24"/>
          <w:u w:val="single"/>
        </w:rPr>
        <w:t>:</w:t>
      </w:r>
      <w:r w:rsidR="00F45DBE" w:rsidRPr="00F45DBE">
        <w:rPr>
          <w:u w:val="single"/>
        </w:rPr>
        <w:t xml:space="preserve"> </w:t>
      </w:r>
      <w:r w:rsidR="00477ED0" w:rsidRPr="00F45DBE">
        <w:rPr>
          <w:sz w:val="24"/>
          <w:u w:val="single"/>
        </w:rPr>
        <w:t xml:space="preserve"> </w:t>
      </w:r>
      <w:r w:rsidR="008C3333" w:rsidRPr="00F45DBE">
        <w:rPr>
          <w:sz w:val="24"/>
          <w:u w:val="single"/>
        </w:rPr>
        <w:t xml:space="preserve">Programme </w:t>
      </w:r>
      <w:r w:rsidR="002F5E39" w:rsidRPr="00F45DBE">
        <w:rPr>
          <w:sz w:val="24"/>
          <w:u w:val="single"/>
        </w:rPr>
        <w:t>A</w:t>
      </w:r>
      <w:r w:rsidR="008C3333" w:rsidRPr="00F45DBE">
        <w:rPr>
          <w:sz w:val="24"/>
          <w:u w:val="single"/>
        </w:rPr>
        <w:t xml:space="preserve">ims </w:t>
      </w:r>
      <w:r w:rsidR="002F5E39" w:rsidRPr="00F45DBE">
        <w:rPr>
          <w:sz w:val="24"/>
          <w:u w:val="single"/>
        </w:rPr>
        <w:t>M</w:t>
      </w:r>
      <w:r w:rsidR="008C3333" w:rsidRPr="00F45DBE">
        <w:rPr>
          <w:sz w:val="24"/>
          <w:u w:val="single"/>
        </w:rPr>
        <w:t xml:space="preserve">apped to </w:t>
      </w:r>
      <w:r w:rsidR="002F5E39" w:rsidRPr="00F45DBE">
        <w:rPr>
          <w:sz w:val="24"/>
          <w:u w:val="single"/>
        </w:rPr>
        <w:t>M</w:t>
      </w:r>
      <w:r w:rsidR="008C3333" w:rsidRPr="00F45DBE">
        <w:rPr>
          <w:sz w:val="24"/>
          <w:u w:val="single"/>
        </w:rPr>
        <w:t>odules</w:t>
      </w:r>
      <w:bookmarkEnd w:id="267"/>
    </w:p>
    <w:p w14:paraId="72CF75E9" w14:textId="77777777" w:rsidR="00965327" w:rsidRPr="007E107B" w:rsidRDefault="00965327" w:rsidP="007E107B">
      <w:pPr>
        <w:rPr>
          <w:rFonts w:cs="Arial"/>
          <w:lang w:val="en-US"/>
        </w:rPr>
      </w:pPr>
    </w:p>
    <w:tbl>
      <w:tblPr>
        <w:tblW w:w="5000" w:type="pct"/>
        <w:tblLook w:val="04A0" w:firstRow="1" w:lastRow="0" w:firstColumn="1" w:lastColumn="0" w:noHBand="0" w:noVBand="1"/>
      </w:tblPr>
      <w:tblGrid>
        <w:gridCol w:w="4579"/>
        <w:gridCol w:w="520"/>
        <w:gridCol w:w="522"/>
        <w:gridCol w:w="521"/>
        <w:gridCol w:w="521"/>
        <w:gridCol w:w="521"/>
        <w:gridCol w:w="521"/>
        <w:gridCol w:w="521"/>
        <w:gridCol w:w="521"/>
        <w:gridCol w:w="521"/>
        <w:gridCol w:w="519"/>
        <w:gridCol w:w="521"/>
        <w:gridCol w:w="521"/>
        <w:gridCol w:w="521"/>
        <w:gridCol w:w="521"/>
        <w:gridCol w:w="521"/>
        <w:gridCol w:w="521"/>
        <w:gridCol w:w="521"/>
        <w:gridCol w:w="505"/>
      </w:tblGrid>
      <w:tr w:rsidR="008C3333" w:rsidRPr="007E107B" w14:paraId="4E123AE4" w14:textId="77777777" w:rsidTr="003F2B79">
        <w:tc>
          <w:tcPr>
            <w:tcW w:w="1642" w:type="pct"/>
            <w:shd w:val="clear" w:color="auto" w:fill="D5DCE4"/>
          </w:tcPr>
          <w:p w14:paraId="1BEB6ABA" w14:textId="77777777" w:rsidR="008C3333" w:rsidRPr="007E107B" w:rsidRDefault="008C3333" w:rsidP="007E107B">
            <w:pPr>
              <w:rPr>
                <w:rFonts w:cs="Arial"/>
                <w:b/>
                <w:sz w:val="18"/>
                <w:szCs w:val="18"/>
              </w:rPr>
            </w:pPr>
          </w:p>
        </w:tc>
        <w:tc>
          <w:tcPr>
            <w:tcW w:w="3358" w:type="pct"/>
            <w:gridSpan w:val="18"/>
            <w:shd w:val="clear" w:color="auto" w:fill="D5DCE4"/>
          </w:tcPr>
          <w:p w14:paraId="316A1772" w14:textId="77777777" w:rsidR="008C3333" w:rsidRPr="007E107B" w:rsidRDefault="008C3333" w:rsidP="007E107B">
            <w:pPr>
              <w:rPr>
                <w:rFonts w:cs="Arial"/>
                <w:b/>
                <w:sz w:val="18"/>
                <w:szCs w:val="18"/>
              </w:rPr>
            </w:pPr>
            <w:r w:rsidRPr="007E107B">
              <w:rPr>
                <w:rFonts w:cs="Arial"/>
                <w:b/>
                <w:sz w:val="18"/>
                <w:szCs w:val="18"/>
              </w:rPr>
              <w:t>Modules</w:t>
            </w:r>
          </w:p>
        </w:tc>
      </w:tr>
      <w:tr w:rsidR="008C3333" w:rsidRPr="007E107B" w14:paraId="091F2562" w14:textId="77777777" w:rsidTr="003F2B79">
        <w:trPr>
          <w:cantSplit/>
          <w:trHeight w:val="465"/>
        </w:trPr>
        <w:tc>
          <w:tcPr>
            <w:tcW w:w="1642" w:type="pct"/>
            <w:shd w:val="clear" w:color="auto" w:fill="D5DCE4"/>
          </w:tcPr>
          <w:p w14:paraId="2C6A2BCC" w14:textId="77777777" w:rsidR="008C3333" w:rsidRPr="007E107B" w:rsidRDefault="008C3333" w:rsidP="007E107B">
            <w:pPr>
              <w:rPr>
                <w:rFonts w:cs="Arial"/>
                <w:b/>
                <w:sz w:val="18"/>
                <w:szCs w:val="18"/>
              </w:rPr>
            </w:pPr>
          </w:p>
        </w:tc>
        <w:tc>
          <w:tcPr>
            <w:tcW w:w="1119" w:type="pct"/>
            <w:gridSpan w:val="6"/>
            <w:shd w:val="clear" w:color="auto" w:fill="D5DCE4"/>
          </w:tcPr>
          <w:p w14:paraId="001F0B54" w14:textId="77777777" w:rsidR="008C3333" w:rsidRPr="007E107B" w:rsidRDefault="008C3333" w:rsidP="007E107B">
            <w:pPr>
              <w:rPr>
                <w:rFonts w:cs="Arial"/>
                <w:b/>
                <w:sz w:val="18"/>
                <w:szCs w:val="18"/>
              </w:rPr>
            </w:pPr>
            <w:r w:rsidRPr="007E107B">
              <w:rPr>
                <w:rFonts w:cs="Arial"/>
                <w:b/>
                <w:sz w:val="18"/>
                <w:szCs w:val="18"/>
              </w:rPr>
              <w:t>Core modules</w:t>
            </w:r>
          </w:p>
        </w:tc>
        <w:tc>
          <w:tcPr>
            <w:tcW w:w="560" w:type="pct"/>
            <w:gridSpan w:val="3"/>
            <w:shd w:val="clear" w:color="auto" w:fill="D5DCE4"/>
          </w:tcPr>
          <w:p w14:paraId="42023D4E" w14:textId="77777777" w:rsidR="008C3333" w:rsidRPr="007E107B" w:rsidRDefault="008C3333" w:rsidP="007E107B">
            <w:pPr>
              <w:rPr>
                <w:rFonts w:cs="Arial"/>
                <w:b/>
                <w:sz w:val="18"/>
                <w:szCs w:val="18"/>
              </w:rPr>
            </w:pPr>
            <w:r w:rsidRPr="007E107B">
              <w:rPr>
                <w:rFonts w:cs="Arial"/>
                <w:b/>
                <w:sz w:val="18"/>
                <w:szCs w:val="18"/>
              </w:rPr>
              <w:t>Practice modules</w:t>
            </w:r>
          </w:p>
        </w:tc>
        <w:tc>
          <w:tcPr>
            <w:tcW w:w="559" w:type="pct"/>
            <w:gridSpan w:val="3"/>
            <w:shd w:val="clear" w:color="auto" w:fill="D5DCE4"/>
          </w:tcPr>
          <w:p w14:paraId="6AF69E1F" w14:textId="77777777" w:rsidR="008C3333" w:rsidRPr="007E107B" w:rsidRDefault="008C3333" w:rsidP="007E107B">
            <w:pPr>
              <w:rPr>
                <w:rFonts w:cs="Arial"/>
                <w:b/>
                <w:sz w:val="18"/>
                <w:szCs w:val="18"/>
              </w:rPr>
            </w:pPr>
            <w:r w:rsidRPr="007E107B">
              <w:rPr>
                <w:rFonts w:cs="Arial"/>
                <w:b/>
                <w:sz w:val="18"/>
                <w:szCs w:val="18"/>
              </w:rPr>
              <w:t>Adult</w:t>
            </w:r>
          </w:p>
        </w:tc>
        <w:tc>
          <w:tcPr>
            <w:tcW w:w="560" w:type="pct"/>
            <w:gridSpan w:val="3"/>
            <w:shd w:val="clear" w:color="auto" w:fill="D5DCE4"/>
          </w:tcPr>
          <w:p w14:paraId="121CE9C0" w14:textId="77777777" w:rsidR="008C3333" w:rsidRPr="007E107B" w:rsidRDefault="008C3333" w:rsidP="007E107B">
            <w:pPr>
              <w:rPr>
                <w:rFonts w:cs="Arial"/>
                <w:b/>
                <w:sz w:val="18"/>
                <w:szCs w:val="18"/>
              </w:rPr>
            </w:pPr>
            <w:r w:rsidRPr="007E107B">
              <w:rPr>
                <w:rFonts w:cs="Arial"/>
                <w:b/>
                <w:sz w:val="18"/>
                <w:szCs w:val="18"/>
              </w:rPr>
              <w:t>Children’s</w:t>
            </w:r>
          </w:p>
        </w:tc>
        <w:tc>
          <w:tcPr>
            <w:tcW w:w="560" w:type="pct"/>
            <w:gridSpan w:val="3"/>
            <w:shd w:val="clear" w:color="auto" w:fill="D5DCE4"/>
          </w:tcPr>
          <w:p w14:paraId="7A40202C" w14:textId="77777777" w:rsidR="008C3333" w:rsidRPr="007E107B" w:rsidRDefault="008C3333" w:rsidP="007E107B">
            <w:pPr>
              <w:rPr>
                <w:rFonts w:cs="Arial"/>
                <w:b/>
                <w:sz w:val="18"/>
                <w:szCs w:val="18"/>
              </w:rPr>
            </w:pPr>
            <w:r w:rsidRPr="007E107B">
              <w:rPr>
                <w:rFonts w:cs="Arial"/>
                <w:b/>
                <w:sz w:val="18"/>
                <w:szCs w:val="18"/>
              </w:rPr>
              <w:t>Mental Health</w:t>
            </w:r>
          </w:p>
        </w:tc>
      </w:tr>
      <w:tr w:rsidR="008C3333" w:rsidRPr="007E107B" w14:paraId="42EFD4F2" w14:textId="77777777" w:rsidTr="003F2B79">
        <w:trPr>
          <w:cantSplit/>
          <w:trHeight w:val="1253"/>
        </w:trPr>
        <w:tc>
          <w:tcPr>
            <w:tcW w:w="1642" w:type="pct"/>
            <w:shd w:val="clear" w:color="auto" w:fill="D5DCE4"/>
          </w:tcPr>
          <w:p w14:paraId="0AE9DB93" w14:textId="77777777" w:rsidR="008C3333" w:rsidRPr="007E107B" w:rsidRDefault="008C3333" w:rsidP="007E107B">
            <w:pPr>
              <w:rPr>
                <w:rFonts w:cs="Arial"/>
                <w:b/>
                <w:sz w:val="18"/>
                <w:szCs w:val="18"/>
              </w:rPr>
            </w:pPr>
          </w:p>
        </w:tc>
        <w:tc>
          <w:tcPr>
            <w:tcW w:w="186" w:type="pct"/>
            <w:shd w:val="clear" w:color="auto" w:fill="D5DCE4"/>
            <w:textDirection w:val="tbRl"/>
          </w:tcPr>
          <w:p w14:paraId="48994801" w14:textId="77777777" w:rsidR="008C3333" w:rsidRPr="007E107B" w:rsidRDefault="008C3333" w:rsidP="007E107B">
            <w:pPr>
              <w:ind w:left="113" w:right="113"/>
              <w:rPr>
                <w:rFonts w:cs="Arial"/>
                <w:b/>
                <w:sz w:val="18"/>
                <w:szCs w:val="18"/>
              </w:rPr>
            </w:pPr>
            <w:r w:rsidRPr="007E107B">
              <w:rPr>
                <w:rFonts w:cs="Arial"/>
                <w:b/>
                <w:sz w:val="18"/>
                <w:szCs w:val="18"/>
              </w:rPr>
              <w:t>PRNG1101</w:t>
            </w:r>
          </w:p>
        </w:tc>
        <w:tc>
          <w:tcPr>
            <w:tcW w:w="187" w:type="pct"/>
            <w:shd w:val="clear" w:color="auto" w:fill="D5DCE4"/>
            <w:textDirection w:val="tbRl"/>
          </w:tcPr>
          <w:p w14:paraId="3B6C31A5" w14:textId="77777777" w:rsidR="008C3333" w:rsidRPr="007E107B" w:rsidRDefault="008C3333" w:rsidP="007E107B">
            <w:pPr>
              <w:ind w:left="113" w:right="113"/>
              <w:rPr>
                <w:rFonts w:cs="Arial"/>
                <w:b/>
                <w:sz w:val="18"/>
                <w:szCs w:val="18"/>
              </w:rPr>
            </w:pPr>
            <w:r w:rsidRPr="007E107B">
              <w:rPr>
                <w:rFonts w:cs="Arial"/>
                <w:b/>
                <w:sz w:val="18"/>
                <w:szCs w:val="18"/>
              </w:rPr>
              <w:t>PRNG1102</w:t>
            </w:r>
          </w:p>
        </w:tc>
        <w:tc>
          <w:tcPr>
            <w:tcW w:w="187" w:type="pct"/>
            <w:shd w:val="clear" w:color="auto" w:fill="D5DCE4"/>
            <w:textDirection w:val="tbRl"/>
          </w:tcPr>
          <w:p w14:paraId="40B95445" w14:textId="77777777" w:rsidR="008C3333" w:rsidRPr="007E107B" w:rsidRDefault="008C3333" w:rsidP="007E107B">
            <w:pPr>
              <w:ind w:left="113" w:right="113"/>
              <w:rPr>
                <w:rFonts w:cs="Arial"/>
                <w:b/>
                <w:sz w:val="18"/>
                <w:szCs w:val="18"/>
              </w:rPr>
            </w:pPr>
            <w:r w:rsidRPr="007E107B">
              <w:rPr>
                <w:rFonts w:cs="Arial"/>
                <w:b/>
                <w:sz w:val="18"/>
                <w:szCs w:val="18"/>
              </w:rPr>
              <w:t>PRNG2101</w:t>
            </w:r>
          </w:p>
        </w:tc>
        <w:tc>
          <w:tcPr>
            <w:tcW w:w="187" w:type="pct"/>
            <w:shd w:val="clear" w:color="auto" w:fill="D5DCE4"/>
            <w:textDirection w:val="tbRl"/>
          </w:tcPr>
          <w:p w14:paraId="20E29FED" w14:textId="77777777" w:rsidR="008C3333" w:rsidRPr="007E107B" w:rsidRDefault="008C3333" w:rsidP="007E107B">
            <w:pPr>
              <w:ind w:left="113" w:right="113"/>
              <w:rPr>
                <w:rFonts w:cs="Arial"/>
                <w:b/>
                <w:sz w:val="18"/>
                <w:szCs w:val="18"/>
              </w:rPr>
            </w:pPr>
            <w:r w:rsidRPr="007E107B">
              <w:rPr>
                <w:rFonts w:cs="Arial"/>
                <w:b/>
                <w:sz w:val="18"/>
                <w:szCs w:val="18"/>
              </w:rPr>
              <w:t>PRNG2102</w:t>
            </w:r>
          </w:p>
        </w:tc>
        <w:tc>
          <w:tcPr>
            <w:tcW w:w="187" w:type="pct"/>
            <w:shd w:val="clear" w:color="auto" w:fill="D5DCE4"/>
            <w:textDirection w:val="tbRl"/>
          </w:tcPr>
          <w:p w14:paraId="311E1E2A" w14:textId="77777777" w:rsidR="008C3333" w:rsidRPr="007E107B" w:rsidRDefault="008C3333" w:rsidP="007E107B">
            <w:pPr>
              <w:ind w:left="113" w:right="113"/>
              <w:rPr>
                <w:rFonts w:cs="Arial"/>
                <w:b/>
                <w:sz w:val="18"/>
                <w:szCs w:val="18"/>
              </w:rPr>
            </w:pPr>
            <w:r w:rsidRPr="007E107B">
              <w:rPr>
                <w:rFonts w:cs="Arial"/>
                <w:b/>
                <w:sz w:val="18"/>
                <w:szCs w:val="18"/>
              </w:rPr>
              <w:t>PRNG3101</w:t>
            </w:r>
          </w:p>
        </w:tc>
        <w:tc>
          <w:tcPr>
            <w:tcW w:w="187" w:type="pct"/>
            <w:shd w:val="clear" w:color="auto" w:fill="D5DCE4"/>
            <w:textDirection w:val="tbRl"/>
          </w:tcPr>
          <w:p w14:paraId="6B780DA4" w14:textId="77777777" w:rsidR="008C3333" w:rsidRPr="007E107B" w:rsidRDefault="008C3333" w:rsidP="007E107B">
            <w:pPr>
              <w:ind w:left="113" w:right="113"/>
              <w:rPr>
                <w:rFonts w:cs="Arial"/>
                <w:b/>
                <w:sz w:val="18"/>
                <w:szCs w:val="18"/>
              </w:rPr>
            </w:pPr>
            <w:r w:rsidRPr="007E107B">
              <w:rPr>
                <w:rFonts w:cs="Arial"/>
                <w:b/>
                <w:sz w:val="18"/>
                <w:szCs w:val="18"/>
              </w:rPr>
              <w:t>PRNG3102</w:t>
            </w:r>
          </w:p>
        </w:tc>
        <w:tc>
          <w:tcPr>
            <w:tcW w:w="187" w:type="pct"/>
            <w:shd w:val="clear" w:color="auto" w:fill="D5DCE4"/>
            <w:textDirection w:val="tbRl"/>
          </w:tcPr>
          <w:p w14:paraId="77B04B5B" w14:textId="77777777" w:rsidR="008C3333" w:rsidRPr="007E107B" w:rsidRDefault="008C3333" w:rsidP="007E107B">
            <w:pPr>
              <w:ind w:left="113" w:right="113"/>
              <w:rPr>
                <w:rFonts w:cs="Arial"/>
                <w:b/>
                <w:sz w:val="18"/>
                <w:szCs w:val="18"/>
              </w:rPr>
            </w:pPr>
            <w:r w:rsidRPr="007E107B">
              <w:rPr>
                <w:rFonts w:cs="Arial"/>
                <w:b/>
                <w:sz w:val="18"/>
                <w:szCs w:val="18"/>
              </w:rPr>
              <w:t>PRNP1101</w:t>
            </w:r>
          </w:p>
        </w:tc>
        <w:tc>
          <w:tcPr>
            <w:tcW w:w="187" w:type="pct"/>
            <w:shd w:val="clear" w:color="auto" w:fill="D5DCE4"/>
            <w:textDirection w:val="tbRl"/>
          </w:tcPr>
          <w:p w14:paraId="4147C8C9" w14:textId="77777777" w:rsidR="008C3333" w:rsidRPr="007E107B" w:rsidRDefault="008C3333" w:rsidP="007E107B">
            <w:pPr>
              <w:ind w:left="113" w:right="113"/>
              <w:rPr>
                <w:rFonts w:cs="Arial"/>
                <w:b/>
                <w:sz w:val="18"/>
                <w:szCs w:val="18"/>
              </w:rPr>
            </w:pPr>
            <w:r w:rsidRPr="007E107B">
              <w:rPr>
                <w:rFonts w:cs="Arial"/>
                <w:b/>
                <w:sz w:val="18"/>
                <w:szCs w:val="18"/>
              </w:rPr>
              <w:t>PRNP2101</w:t>
            </w:r>
          </w:p>
        </w:tc>
        <w:tc>
          <w:tcPr>
            <w:tcW w:w="187" w:type="pct"/>
            <w:shd w:val="clear" w:color="auto" w:fill="D5DCE4"/>
            <w:textDirection w:val="tbRl"/>
          </w:tcPr>
          <w:p w14:paraId="79EEA20E" w14:textId="77777777" w:rsidR="008C3333" w:rsidRPr="007E107B" w:rsidRDefault="008C3333" w:rsidP="007E107B">
            <w:pPr>
              <w:ind w:left="113" w:right="113"/>
              <w:rPr>
                <w:rFonts w:cs="Arial"/>
                <w:b/>
                <w:sz w:val="18"/>
                <w:szCs w:val="18"/>
              </w:rPr>
            </w:pPr>
            <w:r w:rsidRPr="007E107B">
              <w:rPr>
                <w:rFonts w:cs="Arial"/>
                <w:b/>
                <w:sz w:val="18"/>
                <w:szCs w:val="18"/>
              </w:rPr>
              <w:t>PRNP3101</w:t>
            </w:r>
          </w:p>
        </w:tc>
        <w:tc>
          <w:tcPr>
            <w:tcW w:w="186" w:type="pct"/>
            <w:shd w:val="clear" w:color="auto" w:fill="D5DCE4"/>
            <w:textDirection w:val="tbRl"/>
          </w:tcPr>
          <w:p w14:paraId="52CBE786" w14:textId="77777777" w:rsidR="008C3333" w:rsidRPr="007E107B" w:rsidRDefault="008C3333" w:rsidP="007E107B">
            <w:pPr>
              <w:ind w:left="113" w:right="113"/>
              <w:rPr>
                <w:rFonts w:cs="Arial"/>
                <w:b/>
                <w:sz w:val="18"/>
                <w:szCs w:val="18"/>
              </w:rPr>
            </w:pPr>
            <w:r w:rsidRPr="007E107B">
              <w:rPr>
                <w:rFonts w:cs="Arial"/>
                <w:b/>
                <w:sz w:val="18"/>
                <w:szCs w:val="18"/>
              </w:rPr>
              <w:t>PRNA1101</w:t>
            </w:r>
          </w:p>
        </w:tc>
        <w:tc>
          <w:tcPr>
            <w:tcW w:w="187" w:type="pct"/>
            <w:shd w:val="clear" w:color="auto" w:fill="D5DCE4"/>
            <w:textDirection w:val="tbRl"/>
          </w:tcPr>
          <w:p w14:paraId="737DE401" w14:textId="77777777" w:rsidR="008C3333" w:rsidRPr="007E107B" w:rsidRDefault="008C3333" w:rsidP="007E107B">
            <w:pPr>
              <w:ind w:left="113" w:right="113"/>
              <w:rPr>
                <w:rFonts w:cs="Arial"/>
                <w:b/>
                <w:sz w:val="18"/>
                <w:szCs w:val="18"/>
              </w:rPr>
            </w:pPr>
            <w:r w:rsidRPr="007E107B">
              <w:rPr>
                <w:rFonts w:cs="Arial"/>
                <w:b/>
                <w:sz w:val="18"/>
                <w:szCs w:val="18"/>
              </w:rPr>
              <w:t>PRNA2101</w:t>
            </w:r>
          </w:p>
        </w:tc>
        <w:tc>
          <w:tcPr>
            <w:tcW w:w="187" w:type="pct"/>
            <w:shd w:val="clear" w:color="auto" w:fill="D5DCE4"/>
            <w:textDirection w:val="tbRl"/>
          </w:tcPr>
          <w:p w14:paraId="3FA102E2" w14:textId="77777777" w:rsidR="008C3333" w:rsidRPr="007E107B" w:rsidRDefault="008C3333" w:rsidP="007E107B">
            <w:pPr>
              <w:ind w:left="113" w:right="113"/>
              <w:rPr>
                <w:rFonts w:cs="Arial"/>
                <w:b/>
                <w:sz w:val="18"/>
                <w:szCs w:val="18"/>
              </w:rPr>
            </w:pPr>
            <w:r w:rsidRPr="007E107B">
              <w:rPr>
                <w:rFonts w:cs="Arial"/>
                <w:b/>
                <w:sz w:val="18"/>
                <w:szCs w:val="18"/>
              </w:rPr>
              <w:t>PRNA3101</w:t>
            </w:r>
          </w:p>
        </w:tc>
        <w:tc>
          <w:tcPr>
            <w:tcW w:w="187" w:type="pct"/>
            <w:shd w:val="clear" w:color="auto" w:fill="D5DCE4"/>
            <w:textDirection w:val="tbRl"/>
          </w:tcPr>
          <w:p w14:paraId="1EF87025" w14:textId="77777777" w:rsidR="008C3333" w:rsidRPr="007E107B" w:rsidRDefault="008C3333" w:rsidP="007E107B">
            <w:pPr>
              <w:ind w:left="113" w:right="113"/>
              <w:rPr>
                <w:rFonts w:cs="Arial"/>
                <w:b/>
                <w:sz w:val="18"/>
                <w:szCs w:val="18"/>
              </w:rPr>
            </w:pPr>
            <w:r w:rsidRPr="007E107B">
              <w:rPr>
                <w:rFonts w:cs="Arial"/>
                <w:b/>
                <w:sz w:val="18"/>
                <w:szCs w:val="18"/>
              </w:rPr>
              <w:t>PRNC1101</w:t>
            </w:r>
          </w:p>
        </w:tc>
        <w:tc>
          <w:tcPr>
            <w:tcW w:w="187" w:type="pct"/>
            <w:shd w:val="clear" w:color="auto" w:fill="D5DCE4"/>
            <w:textDirection w:val="tbRl"/>
          </w:tcPr>
          <w:p w14:paraId="3BF2FF54" w14:textId="77777777" w:rsidR="008C3333" w:rsidRPr="007E107B" w:rsidRDefault="008C3333" w:rsidP="007E107B">
            <w:pPr>
              <w:ind w:left="113" w:right="113"/>
              <w:rPr>
                <w:rFonts w:cs="Arial"/>
                <w:b/>
                <w:sz w:val="18"/>
                <w:szCs w:val="18"/>
              </w:rPr>
            </w:pPr>
            <w:r w:rsidRPr="007E107B">
              <w:rPr>
                <w:rFonts w:cs="Arial"/>
                <w:b/>
                <w:sz w:val="18"/>
                <w:szCs w:val="18"/>
              </w:rPr>
              <w:t>PRNC2101</w:t>
            </w:r>
          </w:p>
        </w:tc>
        <w:tc>
          <w:tcPr>
            <w:tcW w:w="187" w:type="pct"/>
            <w:shd w:val="clear" w:color="auto" w:fill="D5DCE4"/>
            <w:textDirection w:val="tbRl"/>
          </w:tcPr>
          <w:p w14:paraId="743A02B8" w14:textId="77777777" w:rsidR="008C3333" w:rsidRPr="007E107B" w:rsidRDefault="008C3333" w:rsidP="007E107B">
            <w:pPr>
              <w:ind w:left="113" w:right="113"/>
              <w:rPr>
                <w:rFonts w:cs="Arial"/>
                <w:b/>
                <w:sz w:val="18"/>
                <w:szCs w:val="18"/>
              </w:rPr>
            </w:pPr>
            <w:r w:rsidRPr="007E107B">
              <w:rPr>
                <w:rFonts w:cs="Arial"/>
                <w:b/>
                <w:sz w:val="18"/>
                <w:szCs w:val="18"/>
              </w:rPr>
              <w:t>PRNC3101</w:t>
            </w:r>
          </w:p>
        </w:tc>
        <w:tc>
          <w:tcPr>
            <w:tcW w:w="187" w:type="pct"/>
            <w:shd w:val="clear" w:color="auto" w:fill="D5DCE4"/>
            <w:textDirection w:val="tbRl"/>
          </w:tcPr>
          <w:p w14:paraId="70873870" w14:textId="77777777" w:rsidR="008C3333" w:rsidRPr="007E107B" w:rsidRDefault="008C3333" w:rsidP="007E107B">
            <w:pPr>
              <w:ind w:left="113" w:right="113"/>
              <w:rPr>
                <w:rFonts w:cs="Arial"/>
                <w:b/>
                <w:sz w:val="18"/>
                <w:szCs w:val="18"/>
              </w:rPr>
            </w:pPr>
            <w:r w:rsidRPr="007E107B">
              <w:rPr>
                <w:rFonts w:cs="Arial"/>
                <w:b/>
                <w:sz w:val="18"/>
                <w:szCs w:val="18"/>
              </w:rPr>
              <w:t>PRNM1101</w:t>
            </w:r>
          </w:p>
        </w:tc>
        <w:tc>
          <w:tcPr>
            <w:tcW w:w="187" w:type="pct"/>
            <w:shd w:val="clear" w:color="auto" w:fill="D5DCE4"/>
            <w:textDirection w:val="tbRl"/>
          </w:tcPr>
          <w:p w14:paraId="0E8D1A99" w14:textId="77777777" w:rsidR="008C3333" w:rsidRPr="007E107B" w:rsidRDefault="008C3333" w:rsidP="007E107B">
            <w:pPr>
              <w:ind w:left="113" w:right="113"/>
              <w:rPr>
                <w:rFonts w:cs="Arial"/>
                <w:b/>
                <w:sz w:val="18"/>
                <w:szCs w:val="18"/>
              </w:rPr>
            </w:pPr>
            <w:r w:rsidRPr="007E107B">
              <w:rPr>
                <w:rFonts w:cs="Arial"/>
                <w:b/>
                <w:sz w:val="18"/>
                <w:szCs w:val="18"/>
              </w:rPr>
              <w:t>PRNM2101</w:t>
            </w:r>
          </w:p>
        </w:tc>
        <w:tc>
          <w:tcPr>
            <w:tcW w:w="187" w:type="pct"/>
            <w:shd w:val="clear" w:color="auto" w:fill="D5DCE4"/>
            <w:textDirection w:val="tbRl"/>
          </w:tcPr>
          <w:p w14:paraId="56422770" w14:textId="77777777" w:rsidR="008C3333" w:rsidRPr="007E107B" w:rsidRDefault="008C3333" w:rsidP="007E107B">
            <w:pPr>
              <w:ind w:left="113" w:right="113"/>
              <w:rPr>
                <w:rFonts w:cs="Arial"/>
                <w:b/>
                <w:sz w:val="18"/>
                <w:szCs w:val="18"/>
              </w:rPr>
            </w:pPr>
            <w:r w:rsidRPr="007E107B">
              <w:rPr>
                <w:rFonts w:cs="Arial"/>
                <w:b/>
                <w:sz w:val="18"/>
                <w:szCs w:val="18"/>
              </w:rPr>
              <w:t>PRNM3101</w:t>
            </w:r>
          </w:p>
        </w:tc>
      </w:tr>
      <w:tr w:rsidR="008C3333" w:rsidRPr="007E107B" w14:paraId="50728682" w14:textId="77777777" w:rsidTr="003F2B79">
        <w:tc>
          <w:tcPr>
            <w:tcW w:w="1642" w:type="pct"/>
            <w:shd w:val="clear" w:color="auto" w:fill="D5DCE4"/>
          </w:tcPr>
          <w:p w14:paraId="05C918EA" w14:textId="77777777" w:rsidR="008C3333" w:rsidRPr="007E107B" w:rsidRDefault="008C3333" w:rsidP="007E107B">
            <w:pPr>
              <w:rPr>
                <w:rFonts w:cs="Arial"/>
                <w:b/>
                <w:sz w:val="18"/>
                <w:szCs w:val="18"/>
              </w:rPr>
            </w:pPr>
            <w:r w:rsidRPr="007E107B">
              <w:rPr>
                <w:rFonts w:cs="Arial"/>
                <w:b/>
                <w:sz w:val="18"/>
                <w:szCs w:val="18"/>
              </w:rPr>
              <w:t>Aims</w:t>
            </w:r>
          </w:p>
        </w:tc>
        <w:tc>
          <w:tcPr>
            <w:tcW w:w="186" w:type="pct"/>
            <w:shd w:val="clear" w:color="auto" w:fill="D5DCE4"/>
          </w:tcPr>
          <w:p w14:paraId="0ECD8A0D" w14:textId="77777777" w:rsidR="008C3333" w:rsidRPr="007E107B" w:rsidRDefault="008C3333" w:rsidP="007E107B">
            <w:pPr>
              <w:rPr>
                <w:rFonts w:cs="Arial"/>
                <w:b/>
                <w:sz w:val="18"/>
                <w:szCs w:val="18"/>
              </w:rPr>
            </w:pPr>
          </w:p>
        </w:tc>
        <w:tc>
          <w:tcPr>
            <w:tcW w:w="187" w:type="pct"/>
            <w:shd w:val="clear" w:color="auto" w:fill="D5DCE4"/>
          </w:tcPr>
          <w:p w14:paraId="7E35BB4F" w14:textId="77777777" w:rsidR="008C3333" w:rsidRPr="007E107B" w:rsidRDefault="008C3333" w:rsidP="007E107B">
            <w:pPr>
              <w:rPr>
                <w:rFonts w:cs="Arial"/>
                <w:b/>
                <w:sz w:val="18"/>
                <w:szCs w:val="18"/>
              </w:rPr>
            </w:pPr>
          </w:p>
        </w:tc>
        <w:tc>
          <w:tcPr>
            <w:tcW w:w="187" w:type="pct"/>
            <w:shd w:val="clear" w:color="auto" w:fill="D5DCE4"/>
          </w:tcPr>
          <w:p w14:paraId="6E5FB471" w14:textId="77777777" w:rsidR="008C3333" w:rsidRPr="007E107B" w:rsidRDefault="008C3333" w:rsidP="007E107B">
            <w:pPr>
              <w:rPr>
                <w:rFonts w:cs="Arial"/>
                <w:b/>
                <w:sz w:val="18"/>
                <w:szCs w:val="18"/>
              </w:rPr>
            </w:pPr>
          </w:p>
        </w:tc>
        <w:tc>
          <w:tcPr>
            <w:tcW w:w="187" w:type="pct"/>
            <w:shd w:val="clear" w:color="auto" w:fill="D5DCE4"/>
          </w:tcPr>
          <w:p w14:paraId="689A3EDF" w14:textId="77777777" w:rsidR="008C3333" w:rsidRPr="007E107B" w:rsidRDefault="008C3333" w:rsidP="007E107B">
            <w:pPr>
              <w:rPr>
                <w:rFonts w:cs="Arial"/>
                <w:b/>
                <w:sz w:val="18"/>
                <w:szCs w:val="18"/>
              </w:rPr>
            </w:pPr>
          </w:p>
        </w:tc>
        <w:tc>
          <w:tcPr>
            <w:tcW w:w="187" w:type="pct"/>
            <w:shd w:val="clear" w:color="auto" w:fill="D5DCE4"/>
          </w:tcPr>
          <w:p w14:paraId="006AD98A" w14:textId="77777777" w:rsidR="008C3333" w:rsidRPr="007E107B" w:rsidRDefault="008C3333" w:rsidP="007E107B">
            <w:pPr>
              <w:rPr>
                <w:rFonts w:cs="Arial"/>
                <w:b/>
                <w:sz w:val="18"/>
                <w:szCs w:val="18"/>
              </w:rPr>
            </w:pPr>
          </w:p>
        </w:tc>
        <w:tc>
          <w:tcPr>
            <w:tcW w:w="187" w:type="pct"/>
            <w:shd w:val="clear" w:color="auto" w:fill="D5DCE4"/>
          </w:tcPr>
          <w:p w14:paraId="1E284586" w14:textId="77777777" w:rsidR="008C3333" w:rsidRPr="007E107B" w:rsidRDefault="008C3333" w:rsidP="007E107B">
            <w:pPr>
              <w:rPr>
                <w:rFonts w:cs="Arial"/>
                <w:b/>
                <w:sz w:val="18"/>
                <w:szCs w:val="18"/>
              </w:rPr>
            </w:pPr>
          </w:p>
        </w:tc>
        <w:tc>
          <w:tcPr>
            <w:tcW w:w="187" w:type="pct"/>
            <w:shd w:val="clear" w:color="auto" w:fill="D5DCE4"/>
          </w:tcPr>
          <w:p w14:paraId="09FFD69D" w14:textId="77777777" w:rsidR="008C3333" w:rsidRPr="007E107B" w:rsidRDefault="008C3333" w:rsidP="007E107B">
            <w:pPr>
              <w:rPr>
                <w:rFonts w:cs="Arial"/>
                <w:b/>
                <w:sz w:val="18"/>
                <w:szCs w:val="18"/>
              </w:rPr>
            </w:pPr>
          </w:p>
        </w:tc>
        <w:tc>
          <w:tcPr>
            <w:tcW w:w="187" w:type="pct"/>
            <w:shd w:val="clear" w:color="auto" w:fill="D5DCE4"/>
          </w:tcPr>
          <w:p w14:paraId="36D8F51A" w14:textId="77777777" w:rsidR="008C3333" w:rsidRPr="007E107B" w:rsidRDefault="008C3333" w:rsidP="007E107B">
            <w:pPr>
              <w:rPr>
                <w:rFonts w:cs="Arial"/>
                <w:b/>
                <w:sz w:val="18"/>
                <w:szCs w:val="18"/>
              </w:rPr>
            </w:pPr>
          </w:p>
        </w:tc>
        <w:tc>
          <w:tcPr>
            <w:tcW w:w="187" w:type="pct"/>
            <w:shd w:val="clear" w:color="auto" w:fill="D5DCE4"/>
          </w:tcPr>
          <w:p w14:paraId="3C3FC126" w14:textId="77777777" w:rsidR="008C3333" w:rsidRPr="007E107B" w:rsidRDefault="008C3333" w:rsidP="007E107B">
            <w:pPr>
              <w:rPr>
                <w:rFonts w:cs="Arial"/>
                <w:b/>
                <w:sz w:val="18"/>
                <w:szCs w:val="18"/>
              </w:rPr>
            </w:pPr>
          </w:p>
        </w:tc>
        <w:tc>
          <w:tcPr>
            <w:tcW w:w="186" w:type="pct"/>
            <w:shd w:val="clear" w:color="auto" w:fill="D5DCE4"/>
          </w:tcPr>
          <w:p w14:paraId="74E190BD" w14:textId="77777777" w:rsidR="008C3333" w:rsidRPr="007E107B" w:rsidRDefault="008C3333" w:rsidP="007E107B">
            <w:pPr>
              <w:rPr>
                <w:rFonts w:cs="Arial"/>
                <w:b/>
                <w:sz w:val="18"/>
                <w:szCs w:val="18"/>
              </w:rPr>
            </w:pPr>
          </w:p>
        </w:tc>
        <w:tc>
          <w:tcPr>
            <w:tcW w:w="187" w:type="pct"/>
            <w:shd w:val="clear" w:color="auto" w:fill="D5DCE4"/>
          </w:tcPr>
          <w:p w14:paraId="0C7A9CDF" w14:textId="77777777" w:rsidR="008C3333" w:rsidRPr="007E107B" w:rsidRDefault="008C3333" w:rsidP="007E107B">
            <w:pPr>
              <w:rPr>
                <w:rFonts w:cs="Arial"/>
                <w:b/>
                <w:sz w:val="18"/>
                <w:szCs w:val="18"/>
              </w:rPr>
            </w:pPr>
          </w:p>
        </w:tc>
        <w:tc>
          <w:tcPr>
            <w:tcW w:w="187" w:type="pct"/>
            <w:shd w:val="clear" w:color="auto" w:fill="D5DCE4"/>
          </w:tcPr>
          <w:p w14:paraId="56E0D460" w14:textId="77777777" w:rsidR="008C3333" w:rsidRPr="007E107B" w:rsidRDefault="008C3333" w:rsidP="007E107B">
            <w:pPr>
              <w:rPr>
                <w:rFonts w:cs="Arial"/>
                <w:b/>
                <w:sz w:val="18"/>
                <w:szCs w:val="18"/>
              </w:rPr>
            </w:pPr>
          </w:p>
        </w:tc>
        <w:tc>
          <w:tcPr>
            <w:tcW w:w="187" w:type="pct"/>
            <w:shd w:val="clear" w:color="auto" w:fill="D5DCE4"/>
          </w:tcPr>
          <w:p w14:paraId="0A405E04" w14:textId="77777777" w:rsidR="008C3333" w:rsidRPr="007E107B" w:rsidRDefault="008C3333" w:rsidP="007E107B">
            <w:pPr>
              <w:rPr>
                <w:rFonts w:cs="Arial"/>
                <w:b/>
                <w:sz w:val="18"/>
                <w:szCs w:val="18"/>
              </w:rPr>
            </w:pPr>
          </w:p>
        </w:tc>
        <w:tc>
          <w:tcPr>
            <w:tcW w:w="187" w:type="pct"/>
            <w:shd w:val="clear" w:color="auto" w:fill="D5DCE4"/>
          </w:tcPr>
          <w:p w14:paraId="62636B96" w14:textId="77777777" w:rsidR="008C3333" w:rsidRPr="007E107B" w:rsidRDefault="008C3333" w:rsidP="007E107B">
            <w:pPr>
              <w:rPr>
                <w:rFonts w:cs="Arial"/>
                <w:b/>
                <w:sz w:val="18"/>
                <w:szCs w:val="18"/>
              </w:rPr>
            </w:pPr>
          </w:p>
        </w:tc>
        <w:tc>
          <w:tcPr>
            <w:tcW w:w="187" w:type="pct"/>
            <w:shd w:val="clear" w:color="auto" w:fill="D5DCE4"/>
          </w:tcPr>
          <w:p w14:paraId="1B2332CF" w14:textId="77777777" w:rsidR="008C3333" w:rsidRPr="007E107B" w:rsidRDefault="008C3333" w:rsidP="007E107B">
            <w:pPr>
              <w:rPr>
                <w:rFonts w:cs="Arial"/>
                <w:b/>
                <w:sz w:val="18"/>
                <w:szCs w:val="18"/>
              </w:rPr>
            </w:pPr>
          </w:p>
        </w:tc>
        <w:tc>
          <w:tcPr>
            <w:tcW w:w="187" w:type="pct"/>
            <w:shd w:val="clear" w:color="auto" w:fill="D5DCE4"/>
          </w:tcPr>
          <w:p w14:paraId="3060F675" w14:textId="77777777" w:rsidR="008C3333" w:rsidRPr="007E107B" w:rsidRDefault="008C3333" w:rsidP="007E107B">
            <w:pPr>
              <w:rPr>
                <w:rFonts w:cs="Arial"/>
                <w:b/>
                <w:sz w:val="18"/>
                <w:szCs w:val="18"/>
              </w:rPr>
            </w:pPr>
          </w:p>
        </w:tc>
        <w:tc>
          <w:tcPr>
            <w:tcW w:w="187" w:type="pct"/>
            <w:shd w:val="clear" w:color="auto" w:fill="D5DCE4"/>
          </w:tcPr>
          <w:p w14:paraId="12DBB661" w14:textId="77777777" w:rsidR="008C3333" w:rsidRPr="007E107B" w:rsidRDefault="008C3333" w:rsidP="007E107B">
            <w:pPr>
              <w:rPr>
                <w:rFonts w:cs="Arial"/>
                <w:b/>
                <w:sz w:val="18"/>
                <w:szCs w:val="18"/>
              </w:rPr>
            </w:pPr>
          </w:p>
        </w:tc>
        <w:tc>
          <w:tcPr>
            <w:tcW w:w="187" w:type="pct"/>
            <w:shd w:val="clear" w:color="auto" w:fill="D5DCE4"/>
          </w:tcPr>
          <w:p w14:paraId="11F072D8" w14:textId="77777777" w:rsidR="008C3333" w:rsidRPr="007E107B" w:rsidRDefault="008C3333" w:rsidP="007E107B">
            <w:pPr>
              <w:rPr>
                <w:rFonts w:cs="Arial"/>
                <w:b/>
                <w:sz w:val="18"/>
                <w:szCs w:val="18"/>
              </w:rPr>
            </w:pPr>
          </w:p>
        </w:tc>
      </w:tr>
      <w:tr w:rsidR="008C3333" w:rsidRPr="007E107B" w14:paraId="3BDA02B8" w14:textId="77777777" w:rsidTr="00A955BA">
        <w:tc>
          <w:tcPr>
            <w:tcW w:w="1642" w:type="pct"/>
          </w:tcPr>
          <w:p w14:paraId="549F125A" w14:textId="77777777" w:rsidR="008C3333" w:rsidRPr="007E107B" w:rsidRDefault="008C3333" w:rsidP="007E107B">
            <w:pPr>
              <w:rPr>
                <w:rFonts w:cs="Arial"/>
                <w:sz w:val="18"/>
                <w:szCs w:val="18"/>
              </w:rPr>
            </w:pPr>
            <w:r w:rsidRPr="007E107B">
              <w:rPr>
                <w:rFonts w:cs="Arial"/>
                <w:sz w:val="18"/>
                <w:szCs w:val="18"/>
              </w:rPr>
              <w:t xml:space="preserve">1. Provide a variety of learning opportunities and resources, which facilitate the integration of theory and practice, to safely and effectively support students to confidently achieve the seven platforms and associated skills annexes of the </w:t>
            </w:r>
            <w:r w:rsidRPr="007E107B">
              <w:rPr>
                <w:rFonts w:cs="Arial"/>
                <w:i/>
                <w:sz w:val="18"/>
                <w:szCs w:val="18"/>
                <w:u w:val="single"/>
              </w:rPr>
              <w:t>NMC (2018) Future Nurse Standards of Proficiency for Registered Nurses</w:t>
            </w:r>
            <w:r w:rsidRPr="007E107B">
              <w:rPr>
                <w:rFonts w:cs="Arial"/>
                <w:sz w:val="18"/>
                <w:szCs w:val="18"/>
              </w:rPr>
              <w:t>. Ensuring eligibility to register with the NMC, as a Registered Nurse: Adult, Children’s or Mental Health</w:t>
            </w:r>
          </w:p>
        </w:tc>
        <w:tc>
          <w:tcPr>
            <w:tcW w:w="186" w:type="pct"/>
          </w:tcPr>
          <w:p w14:paraId="758FDA7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ABCE3E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B807C5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B3025B8"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124028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D8294B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58F305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13EE123"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44FB9AE"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71932A5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5CD300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BB8CC0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B77B43C"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A4A222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90D59D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03D140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23638D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52F8A50"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44CE0F78" w14:textId="77777777" w:rsidTr="00A955BA">
        <w:tc>
          <w:tcPr>
            <w:tcW w:w="1642" w:type="pct"/>
          </w:tcPr>
          <w:p w14:paraId="35A72DBA" w14:textId="77777777" w:rsidR="008C3333" w:rsidRPr="007E107B" w:rsidRDefault="008C3333" w:rsidP="007E107B">
            <w:pPr>
              <w:rPr>
                <w:rFonts w:cs="Arial"/>
                <w:i/>
                <w:sz w:val="18"/>
                <w:szCs w:val="18"/>
                <w:u w:val="single"/>
              </w:rPr>
            </w:pPr>
            <w:r w:rsidRPr="007E107B">
              <w:rPr>
                <w:rFonts w:cs="Arial"/>
                <w:sz w:val="18"/>
                <w:szCs w:val="18"/>
              </w:rPr>
              <w:t xml:space="preserve">2. Develop competent, compassionate, autonomous and accountable professionals, who are fit for purpose, who practice in accordance with </w:t>
            </w:r>
            <w:r w:rsidRPr="007E107B">
              <w:rPr>
                <w:rFonts w:cs="Arial"/>
                <w:i/>
                <w:sz w:val="18"/>
                <w:szCs w:val="18"/>
                <w:u w:val="single"/>
              </w:rPr>
              <w:t>NMC (2018) The Code: Professional Standards or Practice and Behaviour for Nurses and Midwives</w:t>
            </w:r>
          </w:p>
        </w:tc>
        <w:tc>
          <w:tcPr>
            <w:tcW w:w="186" w:type="pct"/>
          </w:tcPr>
          <w:p w14:paraId="69920D1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30D010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4EC2814"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2CA614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901DA3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71D8DD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3D7D988"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AC121A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E33F48D"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5A39C7F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5B973F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6A1F89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ECB4F83"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8B6427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31F814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AAE67C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FD08DAC"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ED7B881"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37615578" w14:textId="77777777" w:rsidTr="00A955BA">
        <w:tc>
          <w:tcPr>
            <w:tcW w:w="1642" w:type="pct"/>
          </w:tcPr>
          <w:p w14:paraId="303449EF" w14:textId="77777777" w:rsidR="008C3333" w:rsidRPr="007E107B" w:rsidRDefault="008C3333" w:rsidP="007E107B">
            <w:pPr>
              <w:pStyle w:val="BodyText"/>
              <w:spacing w:after="0"/>
              <w:rPr>
                <w:rFonts w:cs="Arial"/>
                <w:sz w:val="18"/>
                <w:szCs w:val="18"/>
              </w:rPr>
            </w:pPr>
            <w:r w:rsidRPr="007E107B">
              <w:rPr>
                <w:rFonts w:cs="Arial"/>
                <w:sz w:val="18"/>
                <w:szCs w:val="18"/>
              </w:rPr>
              <w:t>3. Ensure the public are safeguarded and protected, by empowering students to recognise the need to raise concerns when patient safety is put at risk</w:t>
            </w:r>
          </w:p>
        </w:tc>
        <w:tc>
          <w:tcPr>
            <w:tcW w:w="186" w:type="pct"/>
          </w:tcPr>
          <w:p w14:paraId="61051968" w14:textId="77777777" w:rsidR="008C3333" w:rsidRPr="007E107B" w:rsidRDefault="008C3333" w:rsidP="007E107B">
            <w:pPr>
              <w:rPr>
                <w:rFonts w:cs="Arial"/>
                <w:sz w:val="18"/>
                <w:szCs w:val="18"/>
              </w:rPr>
            </w:pPr>
          </w:p>
        </w:tc>
        <w:tc>
          <w:tcPr>
            <w:tcW w:w="187" w:type="pct"/>
          </w:tcPr>
          <w:p w14:paraId="1BACA4D8" w14:textId="77777777" w:rsidR="008C3333" w:rsidRPr="007E107B" w:rsidRDefault="008C3333" w:rsidP="007E107B">
            <w:pPr>
              <w:rPr>
                <w:rFonts w:cs="Arial"/>
                <w:sz w:val="18"/>
                <w:szCs w:val="18"/>
              </w:rPr>
            </w:pPr>
          </w:p>
        </w:tc>
        <w:tc>
          <w:tcPr>
            <w:tcW w:w="187" w:type="pct"/>
          </w:tcPr>
          <w:p w14:paraId="493CA1D3" w14:textId="77777777" w:rsidR="008C3333" w:rsidRPr="007E107B" w:rsidRDefault="008C3333" w:rsidP="007E107B">
            <w:pPr>
              <w:rPr>
                <w:rFonts w:cs="Arial"/>
                <w:sz w:val="18"/>
                <w:szCs w:val="18"/>
              </w:rPr>
            </w:pPr>
          </w:p>
        </w:tc>
        <w:tc>
          <w:tcPr>
            <w:tcW w:w="187" w:type="pct"/>
          </w:tcPr>
          <w:p w14:paraId="3618EDB3" w14:textId="77777777" w:rsidR="008C3333" w:rsidRPr="007E107B" w:rsidRDefault="008C3333" w:rsidP="007E107B">
            <w:pPr>
              <w:rPr>
                <w:rFonts w:cs="Arial"/>
                <w:sz w:val="18"/>
                <w:szCs w:val="18"/>
              </w:rPr>
            </w:pPr>
          </w:p>
        </w:tc>
        <w:tc>
          <w:tcPr>
            <w:tcW w:w="187" w:type="pct"/>
          </w:tcPr>
          <w:p w14:paraId="7563C1E4" w14:textId="77777777" w:rsidR="008C3333" w:rsidRPr="007E107B" w:rsidRDefault="008C3333" w:rsidP="007E107B">
            <w:pPr>
              <w:rPr>
                <w:rFonts w:cs="Arial"/>
                <w:sz w:val="18"/>
                <w:szCs w:val="18"/>
              </w:rPr>
            </w:pPr>
          </w:p>
        </w:tc>
        <w:tc>
          <w:tcPr>
            <w:tcW w:w="187" w:type="pct"/>
          </w:tcPr>
          <w:p w14:paraId="0F124E2E" w14:textId="77777777" w:rsidR="008C3333" w:rsidRPr="007E107B" w:rsidRDefault="008C3333" w:rsidP="007E107B">
            <w:pPr>
              <w:rPr>
                <w:rFonts w:cs="Arial"/>
                <w:sz w:val="18"/>
                <w:szCs w:val="18"/>
              </w:rPr>
            </w:pPr>
          </w:p>
        </w:tc>
        <w:tc>
          <w:tcPr>
            <w:tcW w:w="187" w:type="pct"/>
          </w:tcPr>
          <w:p w14:paraId="4C4DE20C"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2E5CE0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51EFE47"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310DA1B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300CA1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056609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CC4B1E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0EA19C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FECB3B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6B84855"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6BBA338"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77179FA"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724B641F" w14:textId="77777777" w:rsidTr="00A955BA">
        <w:tc>
          <w:tcPr>
            <w:tcW w:w="1642" w:type="pct"/>
          </w:tcPr>
          <w:p w14:paraId="2C18BAC8" w14:textId="77777777" w:rsidR="008C3333" w:rsidRPr="007E107B" w:rsidRDefault="008C3333" w:rsidP="007E107B">
            <w:pPr>
              <w:rPr>
                <w:rFonts w:cs="Arial"/>
                <w:sz w:val="18"/>
                <w:szCs w:val="18"/>
              </w:rPr>
            </w:pPr>
            <w:r w:rsidRPr="007E107B">
              <w:rPr>
                <w:rFonts w:cs="Arial"/>
                <w:sz w:val="18"/>
                <w:szCs w:val="18"/>
              </w:rPr>
              <w:t>4. Facilitate the development of contemporary knowledge, skills and attributes to meet the holistic, person-centred care needs of individuals from across the life-span on the health-illness continuum. Additionally, developing the applied knowledge and advanced technical skills required to meet the complex needs of individuals and their families from their chosen field of nursing</w:t>
            </w:r>
          </w:p>
        </w:tc>
        <w:tc>
          <w:tcPr>
            <w:tcW w:w="186" w:type="pct"/>
          </w:tcPr>
          <w:p w14:paraId="4BC24A7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7B0BAAE"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1F6AF8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FB8B3DE"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BD94614"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96265F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EEEF34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FF79AE5"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8FE348E"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7B3324F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41E21D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3046C8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BC3440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D160FCC"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268C89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8E5487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F1ABD4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FDB11EC"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493D8991" w14:textId="77777777" w:rsidTr="00A955BA">
        <w:tc>
          <w:tcPr>
            <w:tcW w:w="1642" w:type="pct"/>
          </w:tcPr>
          <w:p w14:paraId="514CEDD9" w14:textId="77777777" w:rsidR="008C3333" w:rsidRPr="007E107B" w:rsidRDefault="008C3333" w:rsidP="007E107B">
            <w:pPr>
              <w:pStyle w:val="BodyText"/>
              <w:spacing w:after="0"/>
              <w:rPr>
                <w:rFonts w:cs="Arial"/>
                <w:b/>
                <w:sz w:val="18"/>
                <w:szCs w:val="18"/>
              </w:rPr>
            </w:pPr>
            <w:r w:rsidRPr="007E107B">
              <w:rPr>
                <w:rFonts w:cs="Arial"/>
                <w:sz w:val="18"/>
                <w:szCs w:val="18"/>
              </w:rPr>
              <w:t>5. Empower and support students to become resilient, caring, reflective, life-long learners, applying a wide-range of evidence-based knowledge to underpin their professional practice in evolving and diverse healthcare environments</w:t>
            </w:r>
          </w:p>
        </w:tc>
        <w:tc>
          <w:tcPr>
            <w:tcW w:w="186" w:type="pct"/>
          </w:tcPr>
          <w:p w14:paraId="0F4D8FF3"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D98294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173837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78873A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8C9C9A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04ABCEE"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E3EAA1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50FED9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F1AFE18"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3992ADB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B1E4A5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4180E0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9DE20F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9A487F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7FFEFF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0A567D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48C804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D2255AD"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0761446D" w14:textId="77777777" w:rsidTr="00A955BA">
        <w:tc>
          <w:tcPr>
            <w:tcW w:w="1642" w:type="pct"/>
          </w:tcPr>
          <w:p w14:paraId="58D35099" w14:textId="77777777" w:rsidR="008C3333" w:rsidRPr="007E107B" w:rsidRDefault="008C3333" w:rsidP="007E107B">
            <w:pPr>
              <w:pStyle w:val="BodyText"/>
              <w:spacing w:after="0"/>
              <w:rPr>
                <w:rFonts w:cs="Arial"/>
                <w:b/>
                <w:sz w:val="18"/>
                <w:szCs w:val="18"/>
              </w:rPr>
            </w:pPr>
            <w:r w:rsidRPr="007E107B">
              <w:rPr>
                <w:rFonts w:cs="Arial"/>
                <w:sz w:val="18"/>
                <w:szCs w:val="18"/>
              </w:rPr>
              <w:t>6. Develop nurses who are aware of key health priorities, recognising their role in promoting health and preventing ill-health, by empowering individuals and communities to manage and be responsible for their own health, behaviours and choices</w:t>
            </w:r>
          </w:p>
        </w:tc>
        <w:tc>
          <w:tcPr>
            <w:tcW w:w="186" w:type="pct"/>
          </w:tcPr>
          <w:p w14:paraId="3DC7DE04"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79D1087" w14:textId="77777777" w:rsidR="008C3333" w:rsidRPr="007E107B" w:rsidRDefault="008C3333" w:rsidP="007E107B">
            <w:pPr>
              <w:rPr>
                <w:rFonts w:cs="Arial"/>
                <w:sz w:val="18"/>
                <w:szCs w:val="18"/>
              </w:rPr>
            </w:pPr>
          </w:p>
        </w:tc>
        <w:tc>
          <w:tcPr>
            <w:tcW w:w="187" w:type="pct"/>
          </w:tcPr>
          <w:p w14:paraId="1F8FD30D" w14:textId="77777777" w:rsidR="008C3333" w:rsidRPr="007E107B" w:rsidRDefault="008C3333" w:rsidP="007E107B">
            <w:pPr>
              <w:rPr>
                <w:rFonts w:cs="Arial"/>
                <w:sz w:val="18"/>
                <w:szCs w:val="18"/>
              </w:rPr>
            </w:pPr>
          </w:p>
        </w:tc>
        <w:tc>
          <w:tcPr>
            <w:tcW w:w="187" w:type="pct"/>
          </w:tcPr>
          <w:p w14:paraId="6BA0628D"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2F1AA58" w14:textId="77777777" w:rsidR="008C3333" w:rsidRPr="007E107B" w:rsidRDefault="008C3333" w:rsidP="007E107B">
            <w:pPr>
              <w:rPr>
                <w:rFonts w:cs="Arial"/>
                <w:sz w:val="18"/>
                <w:szCs w:val="18"/>
              </w:rPr>
            </w:pPr>
          </w:p>
        </w:tc>
        <w:tc>
          <w:tcPr>
            <w:tcW w:w="187" w:type="pct"/>
          </w:tcPr>
          <w:p w14:paraId="0C20B3D6" w14:textId="77777777" w:rsidR="008C3333" w:rsidRPr="007E107B" w:rsidRDefault="008C3333" w:rsidP="007E107B">
            <w:pPr>
              <w:rPr>
                <w:rFonts w:cs="Arial"/>
                <w:sz w:val="18"/>
                <w:szCs w:val="18"/>
              </w:rPr>
            </w:pPr>
          </w:p>
        </w:tc>
        <w:tc>
          <w:tcPr>
            <w:tcW w:w="187" w:type="pct"/>
          </w:tcPr>
          <w:p w14:paraId="5D9FBF4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4791F6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5B5CA0B"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6A14E0DC"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E03421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E0B7B52" w14:textId="77777777" w:rsidR="008C3333" w:rsidRPr="007E107B" w:rsidRDefault="008C3333" w:rsidP="007E107B">
            <w:pPr>
              <w:rPr>
                <w:rFonts w:cs="Arial"/>
                <w:sz w:val="18"/>
                <w:szCs w:val="18"/>
              </w:rPr>
            </w:pPr>
          </w:p>
        </w:tc>
        <w:tc>
          <w:tcPr>
            <w:tcW w:w="187" w:type="pct"/>
          </w:tcPr>
          <w:p w14:paraId="3986C225"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1D2D89E"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0CCCA57" w14:textId="77777777" w:rsidR="008C3333" w:rsidRPr="007E107B" w:rsidRDefault="008C3333" w:rsidP="007E107B">
            <w:pPr>
              <w:rPr>
                <w:rFonts w:cs="Arial"/>
                <w:sz w:val="18"/>
                <w:szCs w:val="18"/>
              </w:rPr>
            </w:pPr>
          </w:p>
        </w:tc>
        <w:tc>
          <w:tcPr>
            <w:tcW w:w="187" w:type="pct"/>
          </w:tcPr>
          <w:p w14:paraId="1B7B3424"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08C0CF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7DA28EF" w14:textId="77777777" w:rsidR="008C3333" w:rsidRPr="007E107B" w:rsidRDefault="008C3333" w:rsidP="007E107B">
            <w:pPr>
              <w:rPr>
                <w:rFonts w:cs="Arial"/>
                <w:b/>
                <w:sz w:val="18"/>
                <w:szCs w:val="18"/>
              </w:rPr>
            </w:pPr>
          </w:p>
        </w:tc>
      </w:tr>
      <w:tr w:rsidR="008C3333" w:rsidRPr="007E107B" w14:paraId="336432FF" w14:textId="77777777" w:rsidTr="00A955BA">
        <w:tc>
          <w:tcPr>
            <w:tcW w:w="1642" w:type="pct"/>
          </w:tcPr>
          <w:p w14:paraId="398AB6C8" w14:textId="77777777" w:rsidR="008C3333" w:rsidRPr="007E107B" w:rsidRDefault="008C3333" w:rsidP="007E107B">
            <w:pPr>
              <w:pStyle w:val="BodyText"/>
              <w:spacing w:after="0"/>
              <w:rPr>
                <w:rFonts w:cs="Arial"/>
                <w:b/>
                <w:sz w:val="18"/>
                <w:szCs w:val="18"/>
              </w:rPr>
            </w:pPr>
            <w:r w:rsidRPr="007E107B">
              <w:rPr>
                <w:rFonts w:cs="Arial"/>
                <w:sz w:val="18"/>
                <w:szCs w:val="18"/>
              </w:rPr>
              <w:t>7. Promote a diverse range of communication and relationship management skills, that facilitate partnership working with patients, their families and the wider health and social care team, supporting equal access to high quality care</w:t>
            </w:r>
          </w:p>
        </w:tc>
        <w:tc>
          <w:tcPr>
            <w:tcW w:w="186" w:type="pct"/>
          </w:tcPr>
          <w:p w14:paraId="1992DE7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26C48FA" w14:textId="77777777" w:rsidR="008C3333" w:rsidRPr="007E107B" w:rsidRDefault="008C3333" w:rsidP="007E107B">
            <w:pPr>
              <w:rPr>
                <w:rFonts w:cs="Arial"/>
                <w:sz w:val="18"/>
                <w:szCs w:val="18"/>
              </w:rPr>
            </w:pPr>
          </w:p>
        </w:tc>
        <w:tc>
          <w:tcPr>
            <w:tcW w:w="187" w:type="pct"/>
          </w:tcPr>
          <w:p w14:paraId="7F3873EF" w14:textId="77777777" w:rsidR="008C3333" w:rsidRPr="007E107B" w:rsidRDefault="008C3333" w:rsidP="007E107B">
            <w:pPr>
              <w:rPr>
                <w:rFonts w:cs="Arial"/>
                <w:sz w:val="18"/>
                <w:szCs w:val="18"/>
              </w:rPr>
            </w:pPr>
          </w:p>
        </w:tc>
        <w:tc>
          <w:tcPr>
            <w:tcW w:w="187" w:type="pct"/>
          </w:tcPr>
          <w:p w14:paraId="33C4A53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A02FF88" w14:textId="77777777" w:rsidR="008C3333" w:rsidRPr="007E107B" w:rsidRDefault="008C3333" w:rsidP="007E107B">
            <w:pPr>
              <w:rPr>
                <w:rFonts w:cs="Arial"/>
                <w:sz w:val="18"/>
                <w:szCs w:val="18"/>
              </w:rPr>
            </w:pPr>
          </w:p>
        </w:tc>
        <w:tc>
          <w:tcPr>
            <w:tcW w:w="187" w:type="pct"/>
          </w:tcPr>
          <w:p w14:paraId="0011C20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44C3951"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B3F9E9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2B2BC07"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6DE4177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265B9B3"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391F725" w14:textId="77777777" w:rsidR="008C3333" w:rsidRPr="007E107B" w:rsidRDefault="008C3333" w:rsidP="007E107B">
            <w:pPr>
              <w:rPr>
                <w:rFonts w:cs="Arial"/>
                <w:sz w:val="18"/>
                <w:szCs w:val="18"/>
              </w:rPr>
            </w:pPr>
          </w:p>
        </w:tc>
        <w:tc>
          <w:tcPr>
            <w:tcW w:w="187" w:type="pct"/>
          </w:tcPr>
          <w:p w14:paraId="41C32E98"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7DF434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B24CE43"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E09C7A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83DB11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1C02550"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08999062" w14:textId="77777777" w:rsidTr="00A955BA">
        <w:tc>
          <w:tcPr>
            <w:tcW w:w="1642" w:type="pct"/>
          </w:tcPr>
          <w:p w14:paraId="26053EAC" w14:textId="77777777" w:rsidR="008C3333" w:rsidRPr="007E107B" w:rsidRDefault="008C3333" w:rsidP="007E107B">
            <w:pPr>
              <w:pStyle w:val="BodyText"/>
              <w:spacing w:after="0"/>
              <w:rPr>
                <w:rFonts w:cs="Arial"/>
                <w:b/>
                <w:sz w:val="18"/>
                <w:szCs w:val="18"/>
              </w:rPr>
            </w:pPr>
            <w:r w:rsidRPr="007E107B">
              <w:rPr>
                <w:rFonts w:cs="Arial"/>
                <w:sz w:val="18"/>
                <w:szCs w:val="18"/>
              </w:rPr>
              <w:t>8. Foster leadership, clinical reasoning and decision-making skills needed to effectively manage and delegate nursing care/interventions, to be a proactive, equal member of inter-disciplinary teams and contribute to the development, delivery and evaluation of safe, effective, high-quality care provision;</w:t>
            </w:r>
          </w:p>
        </w:tc>
        <w:tc>
          <w:tcPr>
            <w:tcW w:w="186" w:type="pct"/>
          </w:tcPr>
          <w:p w14:paraId="324224C0" w14:textId="77777777" w:rsidR="008C3333" w:rsidRPr="007E107B" w:rsidRDefault="008C3333" w:rsidP="007E107B">
            <w:pPr>
              <w:rPr>
                <w:rFonts w:cs="Arial"/>
                <w:sz w:val="18"/>
                <w:szCs w:val="18"/>
              </w:rPr>
            </w:pPr>
          </w:p>
        </w:tc>
        <w:tc>
          <w:tcPr>
            <w:tcW w:w="187" w:type="pct"/>
          </w:tcPr>
          <w:p w14:paraId="2E88B28B" w14:textId="77777777" w:rsidR="008C3333" w:rsidRPr="007E107B" w:rsidRDefault="008C3333" w:rsidP="007E107B">
            <w:pPr>
              <w:rPr>
                <w:rFonts w:cs="Arial"/>
                <w:sz w:val="18"/>
                <w:szCs w:val="18"/>
              </w:rPr>
            </w:pPr>
          </w:p>
        </w:tc>
        <w:tc>
          <w:tcPr>
            <w:tcW w:w="187" w:type="pct"/>
          </w:tcPr>
          <w:p w14:paraId="4D363B5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48F3EF7"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66F52B5"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7C4E6D0"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7D7732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F6A9FB4"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87D76C3"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7041DD6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9D8561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B6CADA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434F3AC2"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18E02CF"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00EB35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F02D8E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B48475A"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EE5FFF7" w14:textId="77777777" w:rsidR="008C3333" w:rsidRPr="007E107B" w:rsidRDefault="008C3333" w:rsidP="007E107B">
            <w:pPr>
              <w:rPr>
                <w:rFonts w:cs="Arial"/>
                <w:sz w:val="18"/>
                <w:szCs w:val="18"/>
              </w:rPr>
            </w:pPr>
            <w:r w:rsidRPr="007E107B">
              <w:rPr>
                <w:rFonts w:cs="Arial"/>
                <w:sz w:val="18"/>
                <w:szCs w:val="18"/>
              </w:rPr>
              <w:t></w:t>
            </w:r>
          </w:p>
        </w:tc>
      </w:tr>
      <w:tr w:rsidR="008C3333" w:rsidRPr="007E107B" w14:paraId="1394411F" w14:textId="77777777" w:rsidTr="00A955BA">
        <w:tc>
          <w:tcPr>
            <w:tcW w:w="1642" w:type="pct"/>
          </w:tcPr>
          <w:p w14:paraId="0644B794" w14:textId="77777777" w:rsidR="008C3333" w:rsidRPr="007E107B" w:rsidRDefault="008C3333" w:rsidP="007E107B">
            <w:pPr>
              <w:pStyle w:val="BodyText"/>
              <w:spacing w:after="0"/>
              <w:rPr>
                <w:rFonts w:cs="Arial"/>
                <w:b/>
                <w:sz w:val="18"/>
                <w:szCs w:val="18"/>
              </w:rPr>
            </w:pPr>
            <w:r w:rsidRPr="007E107B">
              <w:rPr>
                <w:rFonts w:cs="Arial"/>
                <w:sz w:val="18"/>
                <w:szCs w:val="18"/>
              </w:rPr>
              <w:t>9. Promote non-judgemental, equitable and anti-discriminatory practice, providing high-quality care that respects dignity and is delivered compassionately, prioritising the needs of patients and their families, taking account of their circumstances, characteristics and preferences</w:t>
            </w:r>
          </w:p>
        </w:tc>
        <w:tc>
          <w:tcPr>
            <w:tcW w:w="186" w:type="pct"/>
          </w:tcPr>
          <w:p w14:paraId="1543502E"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267BD04" w14:textId="77777777" w:rsidR="008C3333" w:rsidRPr="007E107B" w:rsidRDefault="008C3333" w:rsidP="007E107B">
            <w:pPr>
              <w:rPr>
                <w:rFonts w:cs="Arial"/>
                <w:sz w:val="18"/>
                <w:szCs w:val="18"/>
              </w:rPr>
            </w:pPr>
          </w:p>
        </w:tc>
        <w:tc>
          <w:tcPr>
            <w:tcW w:w="187" w:type="pct"/>
          </w:tcPr>
          <w:p w14:paraId="70CB2727" w14:textId="77777777" w:rsidR="008C3333" w:rsidRPr="007E107B" w:rsidRDefault="008C3333" w:rsidP="007E107B">
            <w:pPr>
              <w:rPr>
                <w:rFonts w:cs="Arial"/>
                <w:sz w:val="18"/>
                <w:szCs w:val="18"/>
              </w:rPr>
            </w:pPr>
          </w:p>
        </w:tc>
        <w:tc>
          <w:tcPr>
            <w:tcW w:w="187" w:type="pct"/>
          </w:tcPr>
          <w:p w14:paraId="3CAA082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2081CFB" w14:textId="77777777" w:rsidR="008C3333" w:rsidRPr="007E107B" w:rsidRDefault="008C3333" w:rsidP="007E107B">
            <w:pPr>
              <w:rPr>
                <w:rFonts w:cs="Arial"/>
                <w:sz w:val="18"/>
                <w:szCs w:val="18"/>
              </w:rPr>
            </w:pPr>
          </w:p>
        </w:tc>
        <w:tc>
          <w:tcPr>
            <w:tcW w:w="187" w:type="pct"/>
          </w:tcPr>
          <w:p w14:paraId="6C4CAE5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4C8FB53"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D5E702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6B014934" w14:textId="77777777" w:rsidR="008C3333" w:rsidRPr="007E107B" w:rsidRDefault="008C3333" w:rsidP="007E107B">
            <w:pPr>
              <w:rPr>
                <w:rFonts w:cs="Arial"/>
                <w:sz w:val="18"/>
                <w:szCs w:val="18"/>
              </w:rPr>
            </w:pPr>
            <w:r w:rsidRPr="007E107B">
              <w:rPr>
                <w:rFonts w:cs="Arial"/>
                <w:sz w:val="18"/>
                <w:szCs w:val="18"/>
              </w:rPr>
              <w:t></w:t>
            </w:r>
          </w:p>
        </w:tc>
        <w:tc>
          <w:tcPr>
            <w:tcW w:w="186" w:type="pct"/>
          </w:tcPr>
          <w:p w14:paraId="2B624335"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3B910B5"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1DC2E266"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874133B"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7812B6C4"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00FA7278"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23062369"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3D89475E" w14:textId="77777777" w:rsidR="008C3333" w:rsidRPr="007E107B" w:rsidRDefault="008C3333" w:rsidP="007E107B">
            <w:pPr>
              <w:rPr>
                <w:rFonts w:cs="Arial"/>
                <w:sz w:val="18"/>
                <w:szCs w:val="18"/>
              </w:rPr>
            </w:pPr>
            <w:r w:rsidRPr="007E107B">
              <w:rPr>
                <w:rFonts w:cs="Arial"/>
                <w:sz w:val="18"/>
                <w:szCs w:val="18"/>
              </w:rPr>
              <w:t></w:t>
            </w:r>
          </w:p>
        </w:tc>
        <w:tc>
          <w:tcPr>
            <w:tcW w:w="187" w:type="pct"/>
          </w:tcPr>
          <w:p w14:paraId="5683A66B" w14:textId="77777777" w:rsidR="008C3333" w:rsidRPr="007E107B" w:rsidRDefault="008C3333" w:rsidP="007E107B">
            <w:pPr>
              <w:rPr>
                <w:rFonts w:cs="Arial"/>
                <w:sz w:val="18"/>
                <w:szCs w:val="18"/>
              </w:rPr>
            </w:pPr>
            <w:r w:rsidRPr="007E107B">
              <w:rPr>
                <w:rFonts w:cs="Arial"/>
                <w:sz w:val="18"/>
                <w:szCs w:val="18"/>
              </w:rPr>
              <w:t></w:t>
            </w:r>
          </w:p>
        </w:tc>
      </w:tr>
    </w:tbl>
    <w:p w14:paraId="39930B78" w14:textId="77777777" w:rsidR="002F5E39" w:rsidRDefault="002F5E39" w:rsidP="007E107B">
      <w:pPr>
        <w:rPr>
          <w:rFonts w:cs="Arial"/>
          <w:b/>
        </w:rPr>
      </w:pPr>
    </w:p>
    <w:p w14:paraId="592BBFD4" w14:textId="77777777" w:rsidR="002F5E39" w:rsidRDefault="002F5E39">
      <w:pPr>
        <w:rPr>
          <w:rFonts w:cs="Arial"/>
          <w:b/>
        </w:rPr>
      </w:pPr>
      <w:r>
        <w:rPr>
          <w:rFonts w:cs="Arial"/>
          <w:b/>
        </w:rPr>
        <w:br w:type="page"/>
      </w:r>
    </w:p>
    <w:p w14:paraId="7E6AFB8F" w14:textId="77777777" w:rsidR="008C3333" w:rsidRPr="00F45DBE" w:rsidRDefault="008C3333" w:rsidP="007E107B">
      <w:pPr>
        <w:rPr>
          <w:rFonts w:cs="Arial"/>
          <w:b/>
          <w:sz w:val="21"/>
          <w:szCs w:val="21"/>
          <w:u w:val="single"/>
        </w:rPr>
      </w:pPr>
      <w:r w:rsidRPr="00F45DBE">
        <w:rPr>
          <w:rFonts w:cs="Arial"/>
          <w:b/>
          <w:sz w:val="21"/>
          <w:szCs w:val="21"/>
          <w:u w:val="single"/>
        </w:rPr>
        <w:t xml:space="preserve">Course </w:t>
      </w:r>
      <w:r w:rsidR="002F5E39" w:rsidRPr="00F45DBE">
        <w:rPr>
          <w:rFonts w:cs="Arial"/>
          <w:b/>
          <w:sz w:val="21"/>
          <w:szCs w:val="21"/>
          <w:u w:val="single"/>
        </w:rPr>
        <w:t>L</w:t>
      </w:r>
      <w:r w:rsidRPr="00F45DBE">
        <w:rPr>
          <w:rFonts w:cs="Arial"/>
          <w:b/>
          <w:sz w:val="21"/>
          <w:szCs w:val="21"/>
          <w:u w:val="single"/>
        </w:rPr>
        <w:t xml:space="preserve">earning </w:t>
      </w:r>
      <w:r w:rsidR="002F5E39" w:rsidRPr="00F45DBE">
        <w:rPr>
          <w:rFonts w:cs="Arial"/>
          <w:b/>
          <w:sz w:val="21"/>
          <w:szCs w:val="21"/>
          <w:u w:val="single"/>
        </w:rPr>
        <w:t>O</w:t>
      </w:r>
      <w:r w:rsidRPr="00F45DBE">
        <w:rPr>
          <w:rFonts w:cs="Arial"/>
          <w:b/>
          <w:sz w:val="21"/>
          <w:szCs w:val="21"/>
          <w:u w:val="single"/>
        </w:rPr>
        <w:t xml:space="preserve">utcomes </w:t>
      </w:r>
      <w:r w:rsidR="002F5E39" w:rsidRPr="00F45DBE">
        <w:rPr>
          <w:rFonts w:cs="Arial"/>
          <w:b/>
          <w:sz w:val="21"/>
          <w:szCs w:val="21"/>
          <w:u w:val="single"/>
        </w:rPr>
        <w:t>M</w:t>
      </w:r>
      <w:r w:rsidRPr="00F45DBE">
        <w:rPr>
          <w:rFonts w:cs="Arial"/>
          <w:b/>
          <w:sz w:val="21"/>
          <w:szCs w:val="21"/>
          <w:u w:val="single"/>
        </w:rPr>
        <w:t xml:space="preserve">apped to </w:t>
      </w:r>
      <w:r w:rsidR="002F5E39" w:rsidRPr="00F45DBE">
        <w:rPr>
          <w:rFonts w:cs="Arial"/>
          <w:b/>
          <w:sz w:val="21"/>
          <w:szCs w:val="21"/>
          <w:u w:val="single"/>
        </w:rPr>
        <w:t>M</w:t>
      </w:r>
      <w:r w:rsidRPr="00F45DBE">
        <w:rPr>
          <w:rFonts w:cs="Arial"/>
          <w:b/>
          <w:sz w:val="21"/>
          <w:szCs w:val="21"/>
          <w:u w:val="single"/>
        </w:rPr>
        <w:t xml:space="preserve">odules  </w:t>
      </w:r>
    </w:p>
    <w:tbl>
      <w:tblPr>
        <w:tblW w:w="5000" w:type="pct"/>
        <w:tblLook w:val="04A0" w:firstRow="1" w:lastRow="0" w:firstColumn="1" w:lastColumn="0" w:noHBand="0" w:noVBand="1"/>
      </w:tblPr>
      <w:tblGrid>
        <w:gridCol w:w="4846"/>
        <w:gridCol w:w="619"/>
        <w:gridCol w:w="499"/>
        <w:gridCol w:w="499"/>
        <w:gridCol w:w="499"/>
        <w:gridCol w:w="499"/>
        <w:gridCol w:w="499"/>
        <w:gridCol w:w="499"/>
        <w:gridCol w:w="499"/>
        <w:gridCol w:w="499"/>
        <w:gridCol w:w="496"/>
        <w:gridCol w:w="499"/>
        <w:gridCol w:w="499"/>
        <w:gridCol w:w="499"/>
        <w:gridCol w:w="499"/>
        <w:gridCol w:w="499"/>
        <w:gridCol w:w="499"/>
        <w:gridCol w:w="499"/>
        <w:gridCol w:w="493"/>
      </w:tblGrid>
      <w:tr w:rsidR="008C3333" w:rsidRPr="007E107B" w14:paraId="1E33CB97" w14:textId="77777777" w:rsidTr="003F2B79">
        <w:tc>
          <w:tcPr>
            <w:tcW w:w="1738" w:type="pct"/>
            <w:shd w:val="clear" w:color="auto" w:fill="D5DCE4"/>
          </w:tcPr>
          <w:p w14:paraId="69418B17" w14:textId="77777777" w:rsidR="008C3333" w:rsidRPr="007E107B" w:rsidRDefault="008C3333" w:rsidP="007E107B">
            <w:pPr>
              <w:rPr>
                <w:rFonts w:cs="Arial"/>
                <w:b/>
                <w:sz w:val="18"/>
                <w:szCs w:val="18"/>
              </w:rPr>
            </w:pPr>
          </w:p>
        </w:tc>
        <w:tc>
          <w:tcPr>
            <w:tcW w:w="3262" w:type="pct"/>
            <w:gridSpan w:val="18"/>
            <w:shd w:val="clear" w:color="auto" w:fill="D5DCE4"/>
          </w:tcPr>
          <w:p w14:paraId="1281F229" w14:textId="77777777" w:rsidR="008C3333" w:rsidRPr="007E107B" w:rsidRDefault="008C3333" w:rsidP="007E107B">
            <w:pPr>
              <w:rPr>
                <w:rFonts w:cs="Arial"/>
                <w:b/>
                <w:sz w:val="18"/>
                <w:szCs w:val="18"/>
              </w:rPr>
            </w:pPr>
            <w:r w:rsidRPr="007E107B">
              <w:rPr>
                <w:rFonts w:cs="Arial"/>
                <w:b/>
                <w:sz w:val="18"/>
                <w:szCs w:val="18"/>
              </w:rPr>
              <w:t>Modules</w:t>
            </w:r>
          </w:p>
        </w:tc>
      </w:tr>
      <w:tr w:rsidR="008C3333" w:rsidRPr="007E107B" w14:paraId="443285BE" w14:textId="77777777" w:rsidTr="003F2B79">
        <w:trPr>
          <w:cantSplit/>
          <w:trHeight w:val="465"/>
        </w:trPr>
        <w:tc>
          <w:tcPr>
            <w:tcW w:w="1738" w:type="pct"/>
            <w:shd w:val="clear" w:color="auto" w:fill="D5DCE4"/>
          </w:tcPr>
          <w:p w14:paraId="44161847" w14:textId="77777777" w:rsidR="008C3333" w:rsidRPr="007E107B" w:rsidRDefault="008C3333" w:rsidP="007E107B">
            <w:pPr>
              <w:rPr>
                <w:rFonts w:cs="Arial"/>
                <w:b/>
                <w:sz w:val="18"/>
                <w:szCs w:val="18"/>
              </w:rPr>
            </w:pPr>
          </w:p>
        </w:tc>
        <w:tc>
          <w:tcPr>
            <w:tcW w:w="1117" w:type="pct"/>
            <w:gridSpan w:val="6"/>
            <w:shd w:val="clear" w:color="auto" w:fill="D5DCE4"/>
          </w:tcPr>
          <w:p w14:paraId="1EAE2D05" w14:textId="77777777" w:rsidR="008C3333" w:rsidRPr="007E107B" w:rsidRDefault="008C3333" w:rsidP="007E107B">
            <w:pPr>
              <w:rPr>
                <w:rFonts w:cs="Arial"/>
                <w:b/>
                <w:sz w:val="18"/>
                <w:szCs w:val="18"/>
              </w:rPr>
            </w:pPr>
            <w:r w:rsidRPr="007E107B">
              <w:rPr>
                <w:rFonts w:cs="Arial"/>
                <w:b/>
                <w:sz w:val="18"/>
                <w:szCs w:val="18"/>
              </w:rPr>
              <w:t>Core modules</w:t>
            </w:r>
          </w:p>
        </w:tc>
        <w:tc>
          <w:tcPr>
            <w:tcW w:w="537" w:type="pct"/>
            <w:gridSpan w:val="3"/>
            <w:shd w:val="clear" w:color="auto" w:fill="D5DCE4"/>
          </w:tcPr>
          <w:p w14:paraId="1B01C866" w14:textId="77777777" w:rsidR="008C3333" w:rsidRPr="007E107B" w:rsidRDefault="008C3333" w:rsidP="007E107B">
            <w:pPr>
              <w:rPr>
                <w:rFonts w:cs="Arial"/>
                <w:b/>
                <w:sz w:val="18"/>
                <w:szCs w:val="18"/>
              </w:rPr>
            </w:pPr>
            <w:r w:rsidRPr="007E107B">
              <w:rPr>
                <w:rFonts w:cs="Arial"/>
                <w:b/>
                <w:sz w:val="18"/>
                <w:szCs w:val="18"/>
              </w:rPr>
              <w:t>Practice modules</w:t>
            </w:r>
          </w:p>
        </w:tc>
        <w:tc>
          <w:tcPr>
            <w:tcW w:w="536" w:type="pct"/>
            <w:gridSpan w:val="3"/>
            <w:shd w:val="clear" w:color="auto" w:fill="D5DCE4"/>
          </w:tcPr>
          <w:p w14:paraId="2E71B1A5" w14:textId="77777777" w:rsidR="008C3333" w:rsidRPr="007E107B" w:rsidRDefault="008C3333" w:rsidP="007E107B">
            <w:pPr>
              <w:rPr>
                <w:rFonts w:cs="Arial"/>
                <w:b/>
                <w:sz w:val="18"/>
                <w:szCs w:val="18"/>
              </w:rPr>
            </w:pPr>
            <w:r w:rsidRPr="007E107B">
              <w:rPr>
                <w:rFonts w:cs="Arial"/>
                <w:b/>
                <w:sz w:val="18"/>
                <w:szCs w:val="18"/>
              </w:rPr>
              <w:t>Adult</w:t>
            </w:r>
          </w:p>
        </w:tc>
        <w:tc>
          <w:tcPr>
            <w:tcW w:w="537" w:type="pct"/>
            <w:gridSpan w:val="3"/>
            <w:shd w:val="clear" w:color="auto" w:fill="D5DCE4"/>
          </w:tcPr>
          <w:p w14:paraId="5AB8D072" w14:textId="77777777" w:rsidR="008C3333" w:rsidRPr="007E107B" w:rsidRDefault="008C3333" w:rsidP="007E107B">
            <w:pPr>
              <w:rPr>
                <w:rFonts w:cs="Arial"/>
                <w:b/>
                <w:sz w:val="18"/>
                <w:szCs w:val="18"/>
              </w:rPr>
            </w:pPr>
            <w:r w:rsidRPr="007E107B">
              <w:rPr>
                <w:rFonts w:cs="Arial"/>
                <w:b/>
                <w:sz w:val="18"/>
                <w:szCs w:val="18"/>
              </w:rPr>
              <w:t>Children’s</w:t>
            </w:r>
          </w:p>
        </w:tc>
        <w:tc>
          <w:tcPr>
            <w:tcW w:w="535" w:type="pct"/>
            <w:gridSpan w:val="3"/>
            <w:shd w:val="clear" w:color="auto" w:fill="D5DCE4"/>
          </w:tcPr>
          <w:p w14:paraId="7F218685" w14:textId="77777777" w:rsidR="008C3333" w:rsidRPr="007E107B" w:rsidRDefault="008C3333" w:rsidP="007E107B">
            <w:pPr>
              <w:rPr>
                <w:rFonts w:cs="Arial"/>
                <w:b/>
                <w:sz w:val="18"/>
                <w:szCs w:val="18"/>
              </w:rPr>
            </w:pPr>
            <w:r w:rsidRPr="007E107B">
              <w:rPr>
                <w:rFonts w:cs="Arial"/>
                <w:b/>
                <w:sz w:val="18"/>
                <w:szCs w:val="18"/>
              </w:rPr>
              <w:t>Mental Health</w:t>
            </w:r>
          </w:p>
        </w:tc>
      </w:tr>
      <w:tr w:rsidR="008C3333" w:rsidRPr="007E107B" w14:paraId="19F964D3" w14:textId="77777777" w:rsidTr="003F2B79">
        <w:trPr>
          <w:cantSplit/>
          <w:trHeight w:val="1253"/>
        </w:trPr>
        <w:tc>
          <w:tcPr>
            <w:tcW w:w="1738" w:type="pct"/>
            <w:shd w:val="clear" w:color="auto" w:fill="D5DCE4"/>
          </w:tcPr>
          <w:p w14:paraId="61419360" w14:textId="77777777" w:rsidR="008C3333" w:rsidRPr="007E107B" w:rsidRDefault="008C3333" w:rsidP="007E107B">
            <w:pPr>
              <w:rPr>
                <w:rFonts w:cs="Arial"/>
                <w:b/>
                <w:sz w:val="18"/>
                <w:szCs w:val="18"/>
              </w:rPr>
            </w:pPr>
          </w:p>
        </w:tc>
        <w:tc>
          <w:tcPr>
            <w:tcW w:w="222" w:type="pct"/>
            <w:shd w:val="clear" w:color="auto" w:fill="D5DCE4"/>
            <w:textDirection w:val="tbRl"/>
          </w:tcPr>
          <w:p w14:paraId="2BBFC369" w14:textId="77777777" w:rsidR="008C3333" w:rsidRPr="007E107B" w:rsidRDefault="008C3333" w:rsidP="007E107B">
            <w:pPr>
              <w:ind w:left="113" w:right="113"/>
              <w:rPr>
                <w:rFonts w:cs="Arial"/>
                <w:b/>
                <w:sz w:val="18"/>
                <w:szCs w:val="18"/>
              </w:rPr>
            </w:pPr>
            <w:r w:rsidRPr="007E107B">
              <w:rPr>
                <w:rFonts w:cs="Arial"/>
                <w:b/>
                <w:sz w:val="18"/>
                <w:szCs w:val="18"/>
              </w:rPr>
              <w:t>PRNG1101</w:t>
            </w:r>
          </w:p>
        </w:tc>
        <w:tc>
          <w:tcPr>
            <w:tcW w:w="179" w:type="pct"/>
            <w:shd w:val="clear" w:color="auto" w:fill="D5DCE4"/>
            <w:textDirection w:val="tbRl"/>
          </w:tcPr>
          <w:p w14:paraId="76B85E72" w14:textId="77777777" w:rsidR="008C3333" w:rsidRPr="007E107B" w:rsidRDefault="008C3333" w:rsidP="007E107B">
            <w:pPr>
              <w:ind w:left="113" w:right="113"/>
              <w:rPr>
                <w:rFonts w:cs="Arial"/>
                <w:b/>
                <w:sz w:val="18"/>
                <w:szCs w:val="18"/>
              </w:rPr>
            </w:pPr>
            <w:r w:rsidRPr="007E107B">
              <w:rPr>
                <w:rFonts w:cs="Arial"/>
                <w:b/>
                <w:sz w:val="18"/>
                <w:szCs w:val="18"/>
              </w:rPr>
              <w:t>PRNG1102</w:t>
            </w:r>
          </w:p>
        </w:tc>
        <w:tc>
          <w:tcPr>
            <w:tcW w:w="179" w:type="pct"/>
            <w:shd w:val="clear" w:color="auto" w:fill="D5DCE4"/>
            <w:textDirection w:val="tbRl"/>
          </w:tcPr>
          <w:p w14:paraId="1A0C2A50" w14:textId="77777777" w:rsidR="008C3333" w:rsidRPr="007E107B" w:rsidRDefault="008C3333" w:rsidP="007E107B">
            <w:pPr>
              <w:ind w:left="113" w:right="113"/>
              <w:rPr>
                <w:rFonts w:cs="Arial"/>
                <w:b/>
                <w:sz w:val="18"/>
                <w:szCs w:val="18"/>
              </w:rPr>
            </w:pPr>
            <w:r w:rsidRPr="007E107B">
              <w:rPr>
                <w:rFonts w:cs="Arial"/>
                <w:b/>
                <w:sz w:val="18"/>
                <w:szCs w:val="18"/>
              </w:rPr>
              <w:t>PRNG2101</w:t>
            </w:r>
          </w:p>
        </w:tc>
        <w:tc>
          <w:tcPr>
            <w:tcW w:w="179" w:type="pct"/>
            <w:shd w:val="clear" w:color="auto" w:fill="D5DCE4"/>
            <w:textDirection w:val="tbRl"/>
          </w:tcPr>
          <w:p w14:paraId="5FBFEBF1" w14:textId="77777777" w:rsidR="008C3333" w:rsidRPr="007E107B" w:rsidRDefault="008C3333" w:rsidP="007E107B">
            <w:pPr>
              <w:ind w:left="113" w:right="113"/>
              <w:rPr>
                <w:rFonts w:cs="Arial"/>
                <w:b/>
                <w:sz w:val="18"/>
                <w:szCs w:val="18"/>
              </w:rPr>
            </w:pPr>
            <w:r w:rsidRPr="007E107B">
              <w:rPr>
                <w:rFonts w:cs="Arial"/>
                <w:b/>
                <w:sz w:val="18"/>
                <w:szCs w:val="18"/>
              </w:rPr>
              <w:t>PRNG2102</w:t>
            </w:r>
          </w:p>
        </w:tc>
        <w:tc>
          <w:tcPr>
            <w:tcW w:w="179" w:type="pct"/>
            <w:shd w:val="clear" w:color="auto" w:fill="D5DCE4"/>
            <w:textDirection w:val="tbRl"/>
          </w:tcPr>
          <w:p w14:paraId="60CB752F" w14:textId="77777777" w:rsidR="008C3333" w:rsidRPr="007E107B" w:rsidRDefault="008C3333" w:rsidP="007E107B">
            <w:pPr>
              <w:ind w:left="113" w:right="113"/>
              <w:rPr>
                <w:rFonts w:cs="Arial"/>
                <w:b/>
                <w:sz w:val="18"/>
                <w:szCs w:val="18"/>
              </w:rPr>
            </w:pPr>
            <w:r w:rsidRPr="007E107B">
              <w:rPr>
                <w:rFonts w:cs="Arial"/>
                <w:b/>
                <w:sz w:val="18"/>
                <w:szCs w:val="18"/>
              </w:rPr>
              <w:t>PRNG3101</w:t>
            </w:r>
          </w:p>
        </w:tc>
        <w:tc>
          <w:tcPr>
            <w:tcW w:w="179" w:type="pct"/>
            <w:shd w:val="clear" w:color="auto" w:fill="D5DCE4"/>
            <w:textDirection w:val="tbRl"/>
          </w:tcPr>
          <w:p w14:paraId="785B76D8" w14:textId="77777777" w:rsidR="008C3333" w:rsidRPr="007E107B" w:rsidRDefault="008C3333" w:rsidP="007E107B">
            <w:pPr>
              <w:ind w:left="113" w:right="113"/>
              <w:rPr>
                <w:rFonts w:cs="Arial"/>
                <w:b/>
                <w:sz w:val="18"/>
                <w:szCs w:val="18"/>
              </w:rPr>
            </w:pPr>
            <w:r w:rsidRPr="007E107B">
              <w:rPr>
                <w:rFonts w:cs="Arial"/>
                <w:b/>
                <w:sz w:val="18"/>
                <w:szCs w:val="18"/>
              </w:rPr>
              <w:t>PRNG3102</w:t>
            </w:r>
          </w:p>
        </w:tc>
        <w:tc>
          <w:tcPr>
            <w:tcW w:w="179" w:type="pct"/>
            <w:shd w:val="clear" w:color="auto" w:fill="D5DCE4"/>
            <w:textDirection w:val="tbRl"/>
          </w:tcPr>
          <w:p w14:paraId="67EB3673" w14:textId="77777777" w:rsidR="008C3333" w:rsidRPr="007E107B" w:rsidRDefault="008C3333" w:rsidP="007E107B">
            <w:pPr>
              <w:ind w:left="113" w:right="113"/>
              <w:rPr>
                <w:rFonts w:cs="Arial"/>
                <w:b/>
                <w:sz w:val="18"/>
                <w:szCs w:val="18"/>
              </w:rPr>
            </w:pPr>
            <w:r w:rsidRPr="007E107B">
              <w:rPr>
                <w:rFonts w:cs="Arial"/>
                <w:b/>
                <w:sz w:val="18"/>
                <w:szCs w:val="18"/>
              </w:rPr>
              <w:t>PRNP1101</w:t>
            </w:r>
          </w:p>
        </w:tc>
        <w:tc>
          <w:tcPr>
            <w:tcW w:w="179" w:type="pct"/>
            <w:shd w:val="clear" w:color="auto" w:fill="D5DCE4"/>
            <w:textDirection w:val="tbRl"/>
          </w:tcPr>
          <w:p w14:paraId="4594CEE4" w14:textId="77777777" w:rsidR="008C3333" w:rsidRPr="007E107B" w:rsidRDefault="008C3333" w:rsidP="007E107B">
            <w:pPr>
              <w:ind w:left="113" w:right="113"/>
              <w:rPr>
                <w:rFonts w:cs="Arial"/>
                <w:b/>
                <w:sz w:val="18"/>
                <w:szCs w:val="18"/>
              </w:rPr>
            </w:pPr>
            <w:r w:rsidRPr="007E107B">
              <w:rPr>
                <w:rFonts w:cs="Arial"/>
                <w:b/>
                <w:sz w:val="18"/>
                <w:szCs w:val="18"/>
              </w:rPr>
              <w:t>PRNP2101</w:t>
            </w:r>
          </w:p>
        </w:tc>
        <w:tc>
          <w:tcPr>
            <w:tcW w:w="179" w:type="pct"/>
            <w:shd w:val="clear" w:color="auto" w:fill="D5DCE4"/>
            <w:textDirection w:val="tbRl"/>
          </w:tcPr>
          <w:p w14:paraId="78D1D6FE" w14:textId="77777777" w:rsidR="008C3333" w:rsidRPr="007E107B" w:rsidRDefault="008C3333" w:rsidP="007E107B">
            <w:pPr>
              <w:ind w:left="113" w:right="113"/>
              <w:rPr>
                <w:rFonts w:cs="Arial"/>
                <w:b/>
                <w:sz w:val="18"/>
                <w:szCs w:val="18"/>
              </w:rPr>
            </w:pPr>
            <w:r w:rsidRPr="007E107B">
              <w:rPr>
                <w:rFonts w:cs="Arial"/>
                <w:b/>
                <w:sz w:val="18"/>
                <w:szCs w:val="18"/>
              </w:rPr>
              <w:t>PRNP3101</w:t>
            </w:r>
          </w:p>
        </w:tc>
        <w:tc>
          <w:tcPr>
            <w:tcW w:w="178" w:type="pct"/>
            <w:shd w:val="clear" w:color="auto" w:fill="D5DCE4"/>
            <w:textDirection w:val="tbRl"/>
          </w:tcPr>
          <w:p w14:paraId="2531CA22" w14:textId="77777777" w:rsidR="008C3333" w:rsidRPr="007E107B" w:rsidRDefault="008C3333" w:rsidP="007E107B">
            <w:pPr>
              <w:ind w:left="113" w:right="113"/>
              <w:rPr>
                <w:rFonts w:cs="Arial"/>
                <w:b/>
                <w:sz w:val="18"/>
                <w:szCs w:val="18"/>
              </w:rPr>
            </w:pPr>
            <w:r w:rsidRPr="007E107B">
              <w:rPr>
                <w:rFonts w:cs="Arial"/>
                <w:b/>
                <w:sz w:val="18"/>
                <w:szCs w:val="18"/>
              </w:rPr>
              <w:t>PRNA1101</w:t>
            </w:r>
          </w:p>
        </w:tc>
        <w:tc>
          <w:tcPr>
            <w:tcW w:w="179" w:type="pct"/>
            <w:shd w:val="clear" w:color="auto" w:fill="D5DCE4"/>
            <w:textDirection w:val="tbRl"/>
          </w:tcPr>
          <w:p w14:paraId="02243792" w14:textId="77777777" w:rsidR="008C3333" w:rsidRPr="007E107B" w:rsidRDefault="008C3333" w:rsidP="007E107B">
            <w:pPr>
              <w:ind w:left="113" w:right="113"/>
              <w:rPr>
                <w:rFonts w:cs="Arial"/>
                <w:b/>
                <w:sz w:val="18"/>
                <w:szCs w:val="18"/>
              </w:rPr>
            </w:pPr>
            <w:r w:rsidRPr="007E107B">
              <w:rPr>
                <w:rFonts w:cs="Arial"/>
                <w:b/>
                <w:sz w:val="18"/>
                <w:szCs w:val="18"/>
              </w:rPr>
              <w:t>PRNA2101</w:t>
            </w:r>
          </w:p>
        </w:tc>
        <w:tc>
          <w:tcPr>
            <w:tcW w:w="179" w:type="pct"/>
            <w:shd w:val="clear" w:color="auto" w:fill="D5DCE4"/>
            <w:textDirection w:val="tbRl"/>
          </w:tcPr>
          <w:p w14:paraId="42749EE0" w14:textId="77777777" w:rsidR="008C3333" w:rsidRPr="007E107B" w:rsidRDefault="008C3333" w:rsidP="007E107B">
            <w:pPr>
              <w:ind w:left="113" w:right="113"/>
              <w:rPr>
                <w:rFonts w:cs="Arial"/>
                <w:b/>
                <w:sz w:val="18"/>
                <w:szCs w:val="18"/>
              </w:rPr>
            </w:pPr>
            <w:r w:rsidRPr="007E107B">
              <w:rPr>
                <w:rFonts w:cs="Arial"/>
                <w:b/>
                <w:sz w:val="18"/>
                <w:szCs w:val="18"/>
              </w:rPr>
              <w:t>PRNA3101</w:t>
            </w:r>
          </w:p>
        </w:tc>
        <w:tc>
          <w:tcPr>
            <w:tcW w:w="179" w:type="pct"/>
            <w:shd w:val="clear" w:color="auto" w:fill="D5DCE4"/>
            <w:textDirection w:val="tbRl"/>
          </w:tcPr>
          <w:p w14:paraId="0EFFD21E" w14:textId="77777777" w:rsidR="008C3333" w:rsidRPr="007E107B" w:rsidRDefault="008C3333" w:rsidP="007E107B">
            <w:pPr>
              <w:ind w:left="113" w:right="113"/>
              <w:rPr>
                <w:rFonts w:cs="Arial"/>
                <w:b/>
                <w:sz w:val="18"/>
                <w:szCs w:val="18"/>
              </w:rPr>
            </w:pPr>
            <w:r w:rsidRPr="007E107B">
              <w:rPr>
                <w:rFonts w:cs="Arial"/>
                <w:b/>
                <w:sz w:val="18"/>
                <w:szCs w:val="18"/>
              </w:rPr>
              <w:t>PRNC1101</w:t>
            </w:r>
          </w:p>
        </w:tc>
        <w:tc>
          <w:tcPr>
            <w:tcW w:w="179" w:type="pct"/>
            <w:shd w:val="clear" w:color="auto" w:fill="D5DCE4"/>
            <w:textDirection w:val="tbRl"/>
          </w:tcPr>
          <w:p w14:paraId="072C921B" w14:textId="77777777" w:rsidR="008C3333" w:rsidRPr="007E107B" w:rsidRDefault="008C3333" w:rsidP="007E107B">
            <w:pPr>
              <w:ind w:left="113" w:right="113"/>
              <w:rPr>
                <w:rFonts w:cs="Arial"/>
                <w:b/>
                <w:sz w:val="18"/>
                <w:szCs w:val="18"/>
              </w:rPr>
            </w:pPr>
            <w:r w:rsidRPr="007E107B">
              <w:rPr>
                <w:rFonts w:cs="Arial"/>
                <w:b/>
                <w:sz w:val="18"/>
                <w:szCs w:val="18"/>
              </w:rPr>
              <w:t>PRNC2101</w:t>
            </w:r>
          </w:p>
        </w:tc>
        <w:tc>
          <w:tcPr>
            <w:tcW w:w="179" w:type="pct"/>
            <w:shd w:val="clear" w:color="auto" w:fill="D5DCE4"/>
            <w:textDirection w:val="tbRl"/>
          </w:tcPr>
          <w:p w14:paraId="53EDDB0B" w14:textId="77777777" w:rsidR="008C3333" w:rsidRPr="007E107B" w:rsidRDefault="008C3333" w:rsidP="007E107B">
            <w:pPr>
              <w:ind w:left="113" w:right="113"/>
              <w:rPr>
                <w:rFonts w:cs="Arial"/>
                <w:b/>
                <w:sz w:val="18"/>
                <w:szCs w:val="18"/>
              </w:rPr>
            </w:pPr>
            <w:r w:rsidRPr="007E107B">
              <w:rPr>
                <w:rFonts w:cs="Arial"/>
                <w:b/>
                <w:sz w:val="18"/>
                <w:szCs w:val="18"/>
              </w:rPr>
              <w:t>PRNC3101</w:t>
            </w:r>
          </w:p>
        </w:tc>
        <w:tc>
          <w:tcPr>
            <w:tcW w:w="179" w:type="pct"/>
            <w:shd w:val="clear" w:color="auto" w:fill="D5DCE4"/>
            <w:textDirection w:val="tbRl"/>
          </w:tcPr>
          <w:p w14:paraId="66F9088A" w14:textId="77777777" w:rsidR="008C3333" w:rsidRPr="007E107B" w:rsidRDefault="008C3333" w:rsidP="007E107B">
            <w:pPr>
              <w:ind w:left="113" w:right="113"/>
              <w:rPr>
                <w:rFonts w:cs="Arial"/>
                <w:b/>
                <w:sz w:val="18"/>
                <w:szCs w:val="18"/>
              </w:rPr>
            </w:pPr>
            <w:r w:rsidRPr="007E107B">
              <w:rPr>
                <w:rFonts w:cs="Arial"/>
                <w:b/>
                <w:sz w:val="18"/>
                <w:szCs w:val="18"/>
              </w:rPr>
              <w:t>PRNM1101</w:t>
            </w:r>
          </w:p>
        </w:tc>
        <w:tc>
          <w:tcPr>
            <w:tcW w:w="179" w:type="pct"/>
            <w:shd w:val="clear" w:color="auto" w:fill="D5DCE4"/>
            <w:textDirection w:val="tbRl"/>
          </w:tcPr>
          <w:p w14:paraId="7AC98446" w14:textId="77777777" w:rsidR="008C3333" w:rsidRPr="007E107B" w:rsidRDefault="008C3333" w:rsidP="007E107B">
            <w:pPr>
              <w:ind w:left="113" w:right="113"/>
              <w:rPr>
                <w:rFonts w:cs="Arial"/>
                <w:b/>
                <w:sz w:val="18"/>
                <w:szCs w:val="18"/>
              </w:rPr>
            </w:pPr>
            <w:r w:rsidRPr="007E107B">
              <w:rPr>
                <w:rFonts w:cs="Arial"/>
                <w:b/>
                <w:sz w:val="18"/>
                <w:szCs w:val="18"/>
              </w:rPr>
              <w:t>PRNM2101</w:t>
            </w:r>
          </w:p>
        </w:tc>
        <w:tc>
          <w:tcPr>
            <w:tcW w:w="177" w:type="pct"/>
            <w:shd w:val="clear" w:color="auto" w:fill="D5DCE4"/>
            <w:textDirection w:val="tbRl"/>
          </w:tcPr>
          <w:p w14:paraId="1FE47215" w14:textId="77777777" w:rsidR="008C3333" w:rsidRPr="007E107B" w:rsidRDefault="008C3333" w:rsidP="007E107B">
            <w:pPr>
              <w:ind w:left="113" w:right="113"/>
              <w:rPr>
                <w:rFonts w:cs="Arial"/>
                <w:b/>
                <w:sz w:val="18"/>
                <w:szCs w:val="18"/>
              </w:rPr>
            </w:pPr>
            <w:r w:rsidRPr="007E107B">
              <w:rPr>
                <w:rFonts w:cs="Arial"/>
                <w:b/>
                <w:sz w:val="18"/>
                <w:szCs w:val="18"/>
              </w:rPr>
              <w:t>PRNM3101</w:t>
            </w:r>
          </w:p>
        </w:tc>
      </w:tr>
      <w:tr w:rsidR="008C3333" w:rsidRPr="007E107B" w14:paraId="023520A9" w14:textId="77777777" w:rsidTr="003F2B79">
        <w:tc>
          <w:tcPr>
            <w:tcW w:w="1738" w:type="pct"/>
            <w:shd w:val="clear" w:color="auto" w:fill="D5DCE4"/>
          </w:tcPr>
          <w:p w14:paraId="0F9DBA49" w14:textId="77777777" w:rsidR="008C3333" w:rsidRPr="007E107B" w:rsidRDefault="008C3333" w:rsidP="007E107B">
            <w:pPr>
              <w:rPr>
                <w:rFonts w:cs="Arial"/>
                <w:b/>
                <w:sz w:val="18"/>
                <w:szCs w:val="18"/>
              </w:rPr>
            </w:pPr>
            <w:r w:rsidRPr="007E107B">
              <w:rPr>
                <w:rFonts w:cs="Arial"/>
                <w:b/>
                <w:sz w:val="18"/>
                <w:szCs w:val="18"/>
              </w:rPr>
              <w:t>Learning outcomes</w:t>
            </w:r>
          </w:p>
          <w:p w14:paraId="31004EDF" w14:textId="77777777" w:rsidR="008C3333" w:rsidRPr="007E107B" w:rsidRDefault="008C3333" w:rsidP="007E107B">
            <w:pPr>
              <w:rPr>
                <w:rFonts w:cs="Arial"/>
                <w:b/>
                <w:sz w:val="18"/>
                <w:szCs w:val="18"/>
              </w:rPr>
            </w:pPr>
            <w:r w:rsidRPr="007E107B">
              <w:rPr>
                <w:rFonts w:cs="Arial"/>
                <w:b/>
                <w:sz w:val="18"/>
                <w:szCs w:val="18"/>
              </w:rPr>
              <w:t>Knowledge and understanding</w:t>
            </w:r>
          </w:p>
        </w:tc>
        <w:tc>
          <w:tcPr>
            <w:tcW w:w="222" w:type="pct"/>
            <w:shd w:val="clear" w:color="auto" w:fill="D5DCE4"/>
          </w:tcPr>
          <w:p w14:paraId="73DE9E5F" w14:textId="77777777" w:rsidR="008C3333" w:rsidRPr="007E107B" w:rsidRDefault="008C3333" w:rsidP="007E107B">
            <w:pPr>
              <w:rPr>
                <w:rFonts w:cs="Arial"/>
                <w:b/>
                <w:sz w:val="18"/>
                <w:szCs w:val="18"/>
              </w:rPr>
            </w:pPr>
          </w:p>
        </w:tc>
        <w:tc>
          <w:tcPr>
            <w:tcW w:w="179" w:type="pct"/>
            <w:shd w:val="clear" w:color="auto" w:fill="D5DCE4"/>
          </w:tcPr>
          <w:p w14:paraId="3E6E88CA" w14:textId="77777777" w:rsidR="008C3333" w:rsidRPr="007E107B" w:rsidRDefault="008C3333" w:rsidP="007E107B">
            <w:pPr>
              <w:rPr>
                <w:rFonts w:cs="Arial"/>
                <w:b/>
                <w:sz w:val="18"/>
                <w:szCs w:val="18"/>
              </w:rPr>
            </w:pPr>
          </w:p>
        </w:tc>
        <w:tc>
          <w:tcPr>
            <w:tcW w:w="179" w:type="pct"/>
            <w:shd w:val="clear" w:color="auto" w:fill="D5DCE4"/>
          </w:tcPr>
          <w:p w14:paraId="318284FA" w14:textId="77777777" w:rsidR="008C3333" w:rsidRPr="007E107B" w:rsidRDefault="008C3333" w:rsidP="007E107B">
            <w:pPr>
              <w:rPr>
                <w:rFonts w:cs="Arial"/>
                <w:b/>
                <w:sz w:val="18"/>
                <w:szCs w:val="18"/>
              </w:rPr>
            </w:pPr>
          </w:p>
        </w:tc>
        <w:tc>
          <w:tcPr>
            <w:tcW w:w="179" w:type="pct"/>
            <w:shd w:val="clear" w:color="auto" w:fill="D5DCE4"/>
          </w:tcPr>
          <w:p w14:paraId="77342B41" w14:textId="77777777" w:rsidR="008C3333" w:rsidRPr="007E107B" w:rsidRDefault="008C3333" w:rsidP="007E107B">
            <w:pPr>
              <w:rPr>
                <w:rFonts w:cs="Arial"/>
                <w:b/>
                <w:sz w:val="18"/>
                <w:szCs w:val="18"/>
              </w:rPr>
            </w:pPr>
          </w:p>
        </w:tc>
        <w:tc>
          <w:tcPr>
            <w:tcW w:w="179" w:type="pct"/>
            <w:shd w:val="clear" w:color="auto" w:fill="D5DCE4"/>
          </w:tcPr>
          <w:p w14:paraId="276C64E9" w14:textId="77777777" w:rsidR="008C3333" w:rsidRPr="007E107B" w:rsidRDefault="008C3333" w:rsidP="007E107B">
            <w:pPr>
              <w:rPr>
                <w:rFonts w:cs="Arial"/>
                <w:b/>
                <w:sz w:val="18"/>
                <w:szCs w:val="18"/>
              </w:rPr>
            </w:pPr>
          </w:p>
        </w:tc>
        <w:tc>
          <w:tcPr>
            <w:tcW w:w="179" w:type="pct"/>
            <w:shd w:val="clear" w:color="auto" w:fill="D5DCE4"/>
          </w:tcPr>
          <w:p w14:paraId="046801B6" w14:textId="77777777" w:rsidR="008C3333" w:rsidRPr="007E107B" w:rsidRDefault="008C3333" w:rsidP="007E107B">
            <w:pPr>
              <w:rPr>
                <w:rFonts w:cs="Arial"/>
                <w:b/>
                <w:sz w:val="18"/>
                <w:szCs w:val="18"/>
              </w:rPr>
            </w:pPr>
          </w:p>
        </w:tc>
        <w:tc>
          <w:tcPr>
            <w:tcW w:w="179" w:type="pct"/>
            <w:shd w:val="clear" w:color="auto" w:fill="D5DCE4"/>
          </w:tcPr>
          <w:p w14:paraId="25164609" w14:textId="77777777" w:rsidR="008C3333" w:rsidRPr="007E107B" w:rsidRDefault="008C3333" w:rsidP="007E107B">
            <w:pPr>
              <w:rPr>
                <w:rFonts w:cs="Arial"/>
                <w:b/>
                <w:sz w:val="18"/>
                <w:szCs w:val="18"/>
              </w:rPr>
            </w:pPr>
          </w:p>
        </w:tc>
        <w:tc>
          <w:tcPr>
            <w:tcW w:w="179" w:type="pct"/>
            <w:shd w:val="clear" w:color="auto" w:fill="D5DCE4"/>
          </w:tcPr>
          <w:p w14:paraId="62899378" w14:textId="77777777" w:rsidR="008C3333" w:rsidRPr="007E107B" w:rsidRDefault="008C3333" w:rsidP="007E107B">
            <w:pPr>
              <w:rPr>
                <w:rFonts w:cs="Arial"/>
                <w:b/>
                <w:sz w:val="18"/>
                <w:szCs w:val="18"/>
              </w:rPr>
            </w:pPr>
          </w:p>
        </w:tc>
        <w:tc>
          <w:tcPr>
            <w:tcW w:w="179" w:type="pct"/>
            <w:shd w:val="clear" w:color="auto" w:fill="D5DCE4"/>
          </w:tcPr>
          <w:p w14:paraId="52EB5861" w14:textId="77777777" w:rsidR="008C3333" w:rsidRPr="007E107B" w:rsidRDefault="008C3333" w:rsidP="007E107B">
            <w:pPr>
              <w:rPr>
                <w:rFonts w:cs="Arial"/>
                <w:b/>
                <w:sz w:val="18"/>
                <w:szCs w:val="18"/>
              </w:rPr>
            </w:pPr>
          </w:p>
        </w:tc>
        <w:tc>
          <w:tcPr>
            <w:tcW w:w="178" w:type="pct"/>
            <w:shd w:val="clear" w:color="auto" w:fill="D5DCE4"/>
          </w:tcPr>
          <w:p w14:paraId="29AA6FC2" w14:textId="77777777" w:rsidR="008C3333" w:rsidRPr="007E107B" w:rsidRDefault="008C3333" w:rsidP="007E107B">
            <w:pPr>
              <w:rPr>
                <w:rFonts w:cs="Arial"/>
                <w:b/>
                <w:sz w:val="18"/>
                <w:szCs w:val="18"/>
              </w:rPr>
            </w:pPr>
          </w:p>
        </w:tc>
        <w:tc>
          <w:tcPr>
            <w:tcW w:w="179" w:type="pct"/>
            <w:shd w:val="clear" w:color="auto" w:fill="D5DCE4"/>
          </w:tcPr>
          <w:p w14:paraId="0A8E3C3F" w14:textId="77777777" w:rsidR="008C3333" w:rsidRPr="007E107B" w:rsidRDefault="008C3333" w:rsidP="007E107B">
            <w:pPr>
              <w:rPr>
                <w:rFonts w:cs="Arial"/>
                <w:b/>
                <w:sz w:val="18"/>
                <w:szCs w:val="18"/>
              </w:rPr>
            </w:pPr>
          </w:p>
        </w:tc>
        <w:tc>
          <w:tcPr>
            <w:tcW w:w="179" w:type="pct"/>
            <w:shd w:val="clear" w:color="auto" w:fill="D5DCE4"/>
          </w:tcPr>
          <w:p w14:paraId="0DA9FD67" w14:textId="77777777" w:rsidR="008C3333" w:rsidRPr="007E107B" w:rsidRDefault="008C3333" w:rsidP="007E107B">
            <w:pPr>
              <w:rPr>
                <w:rFonts w:cs="Arial"/>
                <w:b/>
                <w:sz w:val="18"/>
                <w:szCs w:val="18"/>
              </w:rPr>
            </w:pPr>
          </w:p>
        </w:tc>
        <w:tc>
          <w:tcPr>
            <w:tcW w:w="179" w:type="pct"/>
            <w:shd w:val="clear" w:color="auto" w:fill="D5DCE4"/>
          </w:tcPr>
          <w:p w14:paraId="4D6B1AF4" w14:textId="77777777" w:rsidR="008C3333" w:rsidRPr="007E107B" w:rsidRDefault="008C3333" w:rsidP="007E107B">
            <w:pPr>
              <w:rPr>
                <w:rFonts w:cs="Arial"/>
                <w:b/>
                <w:sz w:val="18"/>
                <w:szCs w:val="18"/>
              </w:rPr>
            </w:pPr>
          </w:p>
        </w:tc>
        <w:tc>
          <w:tcPr>
            <w:tcW w:w="179" w:type="pct"/>
            <w:shd w:val="clear" w:color="auto" w:fill="D5DCE4"/>
          </w:tcPr>
          <w:p w14:paraId="20F5E7DF" w14:textId="77777777" w:rsidR="008C3333" w:rsidRPr="007E107B" w:rsidRDefault="008C3333" w:rsidP="007E107B">
            <w:pPr>
              <w:rPr>
                <w:rFonts w:cs="Arial"/>
                <w:b/>
                <w:sz w:val="18"/>
                <w:szCs w:val="18"/>
              </w:rPr>
            </w:pPr>
          </w:p>
        </w:tc>
        <w:tc>
          <w:tcPr>
            <w:tcW w:w="179" w:type="pct"/>
            <w:shd w:val="clear" w:color="auto" w:fill="D5DCE4"/>
          </w:tcPr>
          <w:p w14:paraId="14CD18B3" w14:textId="77777777" w:rsidR="008C3333" w:rsidRPr="007E107B" w:rsidRDefault="008C3333" w:rsidP="007E107B">
            <w:pPr>
              <w:rPr>
                <w:rFonts w:cs="Arial"/>
                <w:b/>
                <w:sz w:val="18"/>
                <w:szCs w:val="18"/>
              </w:rPr>
            </w:pPr>
          </w:p>
        </w:tc>
        <w:tc>
          <w:tcPr>
            <w:tcW w:w="179" w:type="pct"/>
            <w:shd w:val="clear" w:color="auto" w:fill="D5DCE4"/>
          </w:tcPr>
          <w:p w14:paraId="1B3957D5" w14:textId="77777777" w:rsidR="008C3333" w:rsidRPr="007E107B" w:rsidRDefault="008C3333" w:rsidP="007E107B">
            <w:pPr>
              <w:rPr>
                <w:rFonts w:cs="Arial"/>
                <w:b/>
                <w:sz w:val="18"/>
                <w:szCs w:val="18"/>
              </w:rPr>
            </w:pPr>
          </w:p>
        </w:tc>
        <w:tc>
          <w:tcPr>
            <w:tcW w:w="179" w:type="pct"/>
            <w:shd w:val="clear" w:color="auto" w:fill="D5DCE4"/>
          </w:tcPr>
          <w:p w14:paraId="01EB40D4" w14:textId="77777777" w:rsidR="008C3333" w:rsidRPr="007E107B" w:rsidRDefault="008C3333" w:rsidP="007E107B">
            <w:pPr>
              <w:rPr>
                <w:rFonts w:cs="Arial"/>
                <w:b/>
                <w:sz w:val="18"/>
                <w:szCs w:val="18"/>
              </w:rPr>
            </w:pPr>
          </w:p>
        </w:tc>
        <w:tc>
          <w:tcPr>
            <w:tcW w:w="177" w:type="pct"/>
            <w:shd w:val="clear" w:color="auto" w:fill="D5DCE4"/>
          </w:tcPr>
          <w:p w14:paraId="3922AC34" w14:textId="77777777" w:rsidR="008C3333" w:rsidRPr="007E107B" w:rsidRDefault="008C3333" w:rsidP="007E107B">
            <w:pPr>
              <w:rPr>
                <w:rFonts w:cs="Arial"/>
                <w:b/>
                <w:sz w:val="18"/>
                <w:szCs w:val="18"/>
              </w:rPr>
            </w:pPr>
          </w:p>
        </w:tc>
      </w:tr>
      <w:tr w:rsidR="008C3333" w:rsidRPr="007E107B" w14:paraId="65C38426" w14:textId="77777777" w:rsidTr="00C82282">
        <w:tc>
          <w:tcPr>
            <w:tcW w:w="1738" w:type="pct"/>
          </w:tcPr>
          <w:p w14:paraId="4B32AEBD" w14:textId="77777777" w:rsidR="008C3333" w:rsidRPr="007E107B" w:rsidRDefault="008C3333" w:rsidP="007E107B">
            <w:pPr>
              <w:rPr>
                <w:rFonts w:cs="Arial"/>
                <w:sz w:val="18"/>
                <w:szCs w:val="18"/>
              </w:rPr>
            </w:pPr>
            <w:r w:rsidRPr="007E107B">
              <w:rPr>
                <w:rFonts w:cs="Arial"/>
                <w:sz w:val="18"/>
                <w:szCs w:val="18"/>
              </w:rPr>
              <w:t>1. Apply knowledge of biological science including biochemistry, microbiology, anatomy, physiology, pathology, therapeutics and pharmacology to the assessment, planning and evaluation of person-centred care in diverse contexts</w:t>
            </w:r>
          </w:p>
        </w:tc>
        <w:tc>
          <w:tcPr>
            <w:tcW w:w="222" w:type="pct"/>
          </w:tcPr>
          <w:p w14:paraId="72665D1B" w14:textId="77777777" w:rsidR="008C3333" w:rsidRPr="00B14DCE" w:rsidRDefault="008C3333" w:rsidP="007E107B">
            <w:pPr>
              <w:rPr>
                <w:rFonts w:ascii="Abadi MT Condensed Light" w:hAnsi="Abadi MT Condensed Light" w:cs="Arial"/>
                <w:sz w:val="18"/>
                <w:szCs w:val="18"/>
              </w:rPr>
            </w:pPr>
          </w:p>
        </w:tc>
        <w:tc>
          <w:tcPr>
            <w:tcW w:w="179" w:type="pct"/>
          </w:tcPr>
          <w:p w14:paraId="5C0EBA7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C15139E" w14:textId="77777777" w:rsidR="008C3333" w:rsidRPr="00B14DCE" w:rsidRDefault="008C3333" w:rsidP="007E107B">
            <w:pPr>
              <w:rPr>
                <w:rFonts w:ascii="Abadi MT Condensed Light" w:hAnsi="Abadi MT Condensed Light" w:cs="Arial"/>
                <w:sz w:val="18"/>
                <w:szCs w:val="18"/>
              </w:rPr>
            </w:pPr>
          </w:p>
        </w:tc>
        <w:tc>
          <w:tcPr>
            <w:tcW w:w="179" w:type="pct"/>
          </w:tcPr>
          <w:p w14:paraId="0F9E75C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D1A3EC5" w14:textId="77777777" w:rsidR="008C3333" w:rsidRPr="00B14DCE" w:rsidRDefault="008C3333" w:rsidP="007E107B">
            <w:pPr>
              <w:rPr>
                <w:rFonts w:ascii="Abadi MT Condensed Light" w:hAnsi="Abadi MT Condensed Light" w:cs="Arial"/>
                <w:sz w:val="18"/>
                <w:szCs w:val="18"/>
              </w:rPr>
            </w:pPr>
          </w:p>
        </w:tc>
        <w:tc>
          <w:tcPr>
            <w:tcW w:w="179" w:type="pct"/>
          </w:tcPr>
          <w:p w14:paraId="02E6EABB" w14:textId="77777777" w:rsidR="008C3333" w:rsidRPr="00B14DCE" w:rsidRDefault="008C3333" w:rsidP="007E107B">
            <w:pPr>
              <w:rPr>
                <w:rFonts w:ascii="Abadi MT Condensed Light" w:hAnsi="Abadi MT Condensed Light" w:cs="Arial"/>
                <w:sz w:val="18"/>
                <w:szCs w:val="18"/>
              </w:rPr>
            </w:pPr>
          </w:p>
        </w:tc>
        <w:tc>
          <w:tcPr>
            <w:tcW w:w="179" w:type="pct"/>
          </w:tcPr>
          <w:p w14:paraId="6FC7AF4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A9BD1C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6CB4C1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603383F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35AAAF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85DB8D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E882A20" w14:textId="77777777" w:rsidR="008C3333" w:rsidRPr="00B14DCE" w:rsidRDefault="008C3333" w:rsidP="007E107B">
            <w:pPr>
              <w:rPr>
                <w:rFonts w:ascii="Abadi MT Condensed Light" w:hAnsi="Abadi MT Condensed Light" w:cs="Arial"/>
                <w:sz w:val="18"/>
                <w:szCs w:val="18"/>
              </w:rPr>
            </w:pPr>
          </w:p>
        </w:tc>
        <w:tc>
          <w:tcPr>
            <w:tcW w:w="179" w:type="pct"/>
          </w:tcPr>
          <w:p w14:paraId="48C505A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976FDE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4F895F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F9ECE6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0A61D20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23FCAF94" w14:textId="77777777" w:rsidTr="00C82282">
        <w:tc>
          <w:tcPr>
            <w:tcW w:w="1738" w:type="pct"/>
          </w:tcPr>
          <w:p w14:paraId="18B1A0B1" w14:textId="77777777" w:rsidR="008C3333" w:rsidRPr="007E107B" w:rsidRDefault="008C3333" w:rsidP="007E107B">
            <w:pPr>
              <w:rPr>
                <w:rFonts w:cs="Arial"/>
                <w:sz w:val="18"/>
                <w:szCs w:val="18"/>
              </w:rPr>
            </w:pPr>
            <w:r w:rsidRPr="007E107B">
              <w:rPr>
                <w:rFonts w:cs="Arial"/>
                <w:sz w:val="18"/>
                <w:szCs w:val="18"/>
              </w:rPr>
              <w:t>2. Apply knowledge and understanding of human development, ageing, death, social and behavioural sciences to the delivery of nursing practice across the life-span</w:t>
            </w:r>
          </w:p>
        </w:tc>
        <w:tc>
          <w:tcPr>
            <w:tcW w:w="222" w:type="pct"/>
          </w:tcPr>
          <w:p w14:paraId="716E559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0D6003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CD2CB65" w14:textId="77777777" w:rsidR="008C3333" w:rsidRPr="00B14DCE" w:rsidRDefault="008C3333" w:rsidP="007E107B">
            <w:pPr>
              <w:rPr>
                <w:rFonts w:ascii="Abadi MT Condensed Light" w:hAnsi="Abadi MT Condensed Light" w:cs="Arial"/>
                <w:sz w:val="18"/>
                <w:szCs w:val="18"/>
              </w:rPr>
            </w:pPr>
          </w:p>
        </w:tc>
        <w:tc>
          <w:tcPr>
            <w:tcW w:w="179" w:type="pct"/>
          </w:tcPr>
          <w:p w14:paraId="5DD1A8D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F486248" w14:textId="77777777" w:rsidR="008C3333" w:rsidRPr="00B14DCE" w:rsidRDefault="008C3333" w:rsidP="007E107B">
            <w:pPr>
              <w:rPr>
                <w:rFonts w:ascii="Abadi MT Condensed Light" w:hAnsi="Abadi MT Condensed Light" w:cs="Arial"/>
                <w:sz w:val="18"/>
                <w:szCs w:val="18"/>
              </w:rPr>
            </w:pPr>
          </w:p>
        </w:tc>
        <w:tc>
          <w:tcPr>
            <w:tcW w:w="179" w:type="pct"/>
          </w:tcPr>
          <w:p w14:paraId="26EF33E2" w14:textId="77777777" w:rsidR="008C3333" w:rsidRPr="00B14DCE" w:rsidRDefault="008C3333" w:rsidP="007E107B">
            <w:pPr>
              <w:rPr>
                <w:rFonts w:ascii="Abadi MT Condensed Light" w:hAnsi="Abadi MT Condensed Light" w:cs="Arial"/>
                <w:sz w:val="18"/>
                <w:szCs w:val="18"/>
              </w:rPr>
            </w:pPr>
          </w:p>
        </w:tc>
        <w:tc>
          <w:tcPr>
            <w:tcW w:w="179" w:type="pct"/>
          </w:tcPr>
          <w:p w14:paraId="41A622C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D90A5D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1375E3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5425F21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EC455B5" w14:textId="77777777" w:rsidR="008C3333" w:rsidRPr="00B14DCE" w:rsidRDefault="008C3333" w:rsidP="007E107B">
            <w:pPr>
              <w:rPr>
                <w:rFonts w:ascii="Abadi MT Condensed Light" w:hAnsi="Abadi MT Condensed Light" w:cs="Arial"/>
                <w:sz w:val="18"/>
                <w:szCs w:val="18"/>
              </w:rPr>
            </w:pPr>
          </w:p>
        </w:tc>
        <w:tc>
          <w:tcPr>
            <w:tcW w:w="179" w:type="pct"/>
          </w:tcPr>
          <w:p w14:paraId="5D18F14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0EDC3B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C79BB1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50B2E02" w14:textId="77777777" w:rsidR="008C3333" w:rsidRPr="00B14DCE" w:rsidRDefault="008C3333" w:rsidP="007E107B">
            <w:pPr>
              <w:rPr>
                <w:rFonts w:ascii="Abadi MT Condensed Light" w:hAnsi="Abadi MT Condensed Light" w:cs="Arial"/>
                <w:sz w:val="18"/>
                <w:szCs w:val="18"/>
              </w:rPr>
            </w:pPr>
          </w:p>
        </w:tc>
        <w:tc>
          <w:tcPr>
            <w:tcW w:w="179" w:type="pct"/>
          </w:tcPr>
          <w:p w14:paraId="58F0D59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A3F246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53634FE4" w14:textId="77777777" w:rsidR="008C3333" w:rsidRPr="00B14DCE" w:rsidRDefault="008C3333" w:rsidP="007E107B">
            <w:pPr>
              <w:rPr>
                <w:rFonts w:ascii="Abadi MT Condensed Light" w:hAnsi="Abadi MT Condensed Light" w:cs="Arial"/>
                <w:sz w:val="18"/>
                <w:szCs w:val="18"/>
              </w:rPr>
            </w:pPr>
          </w:p>
        </w:tc>
      </w:tr>
      <w:tr w:rsidR="008C3333" w:rsidRPr="007E107B" w14:paraId="6F8BEB36" w14:textId="77777777" w:rsidTr="00C82282">
        <w:tc>
          <w:tcPr>
            <w:tcW w:w="1738" w:type="pct"/>
          </w:tcPr>
          <w:p w14:paraId="2FE87AC3" w14:textId="77777777" w:rsidR="008C3333" w:rsidRPr="007E107B" w:rsidRDefault="008C3333" w:rsidP="007E107B">
            <w:pPr>
              <w:rPr>
                <w:rFonts w:cs="Arial"/>
                <w:sz w:val="18"/>
                <w:szCs w:val="18"/>
              </w:rPr>
            </w:pPr>
            <w:r w:rsidRPr="007E107B">
              <w:rPr>
                <w:rFonts w:cs="Arial"/>
                <w:sz w:val="18"/>
                <w:szCs w:val="18"/>
              </w:rPr>
              <w:t>3. Recognise and apply knowledge of commonly encountered mental, physical, behavioural and cognitive health conditions to the delivery of person-centred care across the life-span</w:t>
            </w:r>
          </w:p>
        </w:tc>
        <w:tc>
          <w:tcPr>
            <w:tcW w:w="222" w:type="pct"/>
          </w:tcPr>
          <w:p w14:paraId="04BA54F3" w14:textId="77777777" w:rsidR="008C3333" w:rsidRPr="00B14DCE" w:rsidRDefault="008C3333" w:rsidP="007E107B">
            <w:pPr>
              <w:rPr>
                <w:rFonts w:ascii="Abadi MT Condensed Light" w:hAnsi="Abadi MT Condensed Light" w:cs="Arial"/>
                <w:sz w:val="18"/>
                <w:szCs w:val="18"/>
              </w:rPr>
            </w:pPr>
          </w:p>
        </w:tc>
        <w:tc>
          <w:tcPr>
            <w:tcW w:w="179" w:type="pct"/>
          </w:tcPr>
          <w:p w14:paraId="7B59940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6913274" w14:textId="77777777" w:rsidR="008C3333" w:rsidRPr="00B14DCE" w:rsidRDefault="008C3333" w:rsidP="007E107B">
            <w:pPr>
              <w:rPr>
                <w:rFonts w:ascii="Abadi MT Condensed Light" w:hAnsi="Abadi MT Condensed Light" w:cs="Arial"/>
                <w:sz w:val="18"/>
                <w:szCs w:val="18"/>
              </w:rPr>
            </w:pPr>
          </w:p>
        </w:tc>
        <w:tc>
          <w:tcPr>
            <w:tcW w:w="179" w:type="pct"/>
          </w:tcPr>
          <w:p w14:paraId="7B49587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7D4B722" w14:textId="77777777" w:rsidR="008C3333" w:rsidRPr="00B14DCE" w:rsidRDefault="008C3333" w:rsidP="007E107B">
            <w:pPr>
              <w:rPr>
                <w:rFonts w:ascii="Abadi MT Condensed Light" w:hAnsi="Abadi MT Condensed Light" w:cs="Arial"/>
                <w:sz w:val="18"/>
                <w:szCs w:val="18"/>
              </w:rPr>
            </w:pPr>
          </w:p>
        </w:tc>
        <w:tc>
          <w:tcPr>
            <w:tcW w:w="179" w:type="pct"/>
          </w:tcPr>
          <w:p w14:paraId="468279C7" w14:textId="77777777" w:rsidR="008C3333" w:rsidRPr="00B14DCE" w:rsidRDefault="008C3333" w:rsidP="007E107B">
            <w:pPr>
              <w:rPr>
                <w:rFonts w:ascii="Abadi MT Condensed Light" w:hAnsi="Abadi MT Condensed Light" w:cs="Arial"/>
                <w:sz w:val="18"/>
                <w:szCs w:val="18"/>
              </w:rPr>
            </w:pPr>
          </w:p>
        </w:tc>
        <w:tc>
          <w:tcPr>
            <w:tcW w:w="179" w:type="pct"/>
          </w:tcPr>
          <w:p w14:paraId="1686ACC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79DF2F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17F47A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5AEB80B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7B4EFA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35A9BF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61EBC8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432964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3BBED7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B91FFF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B158BB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249E7F7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3CCC5861" w14:textId="77777777" w:rsidTr="00C82282">
        <w:tc>
          <w:tcPr>
            <w:tcW w:w="1738" w:type="pct"/>
          </w:tcPr>
          <w:p w14:paraId="65CB7CA9" w14:textId="77777777" w:rsidR="008C3333" w:rsidRPr="007E107B" w:rsidRDefault="008C3333" w:rsidP="007E107B">
            <w:pPr>
              <w:rPr>
                <w:rFonts w:cs="Arial"/>
                <w:sz w:val="18"/>
                <w:szCs w:val="18"/>
              </w:rPr>
            </w:pPr>
            <w:r w:rsidRPr="007E107B">
              <w:rPr>
                <w:rFonts w:cs="Arial"/>
                <w:sz w:val="18"/>
                <w:szCs w:val="18"/>
              </w:rPr>
              <w:t xml:space="preserve">4. </w:t>
            </w:r>
            <w:r w:rsidR="001B28CB" w:rsidRPr="007E107B">
              <w:rPr>
                <w:rFonts w:cs="Arial"/>
                <w:sz w:val="18"/>
                <w:szCs w:val="18"/>
              </w:rPr>
              <w:t xml:space="preserve">Apply a critical understanding </w:t>
            </w:r>
            <w:r w:rsidRPr="007E107B">
              <w:rPr>
                <w:rFonts w:cs="Arial"/>
                <w:sz w:val="18"/>
                <w:szCs w:val="18"/>
              </w:rPr>
              <w:t>of co-morbidities and complex nursing, health and social care needs to advanced nursing practice in relation to chosen field of practice;</w:t>
            </w:r>
          </w:p>
        </w:tc>
        <w:tc>
          <w:tcPr>
            <w:tcW w:w="222" w:type="pct"/>
          </w:tcPr>
          <w:p w14:paraId="4A7A5DF3" w14:textId="77777777" w:rsidR="008C3333" w:rsidRPr="00B14DCE" w:rsidRDefault="008C3333" w:rsidP="007E107B">
            <w:pPr>
              <w:rPr>
                <w:rFonts w:ascii="Abadi MT Condensed Light" w:hAnsi="Abadi MT Condensed Light" w:cs="Arial"/>
                <w:sz w:val="18"/>
                <w:szCs w:val="18"/>
              </w:rPr>
            </w:pPr>
          </w:p>
        </w:tc>
        <w:tc>
          <w:tcPr>
            <w:tcW w:w="179" w:type="pct"/>
          </w:tcPr>
          <w:p w14:paraId="53730519" w14:textId="77777777" w:rsidR="008C3333" w:rsidRPr="00B14DCE" w:rsidRDefault="008C3333" w:rsidP="007E107B">
            <w:pPr>
              <w:rPr>
                <w:rFonts w:ascii="Abadi MT Condensed Light" w:hAnsi="Abadi MT Condensed Light" w:cs="Arial"/>
                <w:sz w:val="18"/>
                <w:szCs w:val="18"/>
              </w:rPr>
            </w:pPr>
          </w:p>
        </w:tc>
        <w:tc>
          <w:tcPr>
            <w:tcW w:w="179" w:type="pct"/>
          </w:tcPr>
          <w:p w14:paraId="7E977768" w14:textId="77777777" w:rsidR="008C3333" w:rsidRPr="00B14DCE" w:rsidRDefault="008C3333" w:rsidP="007E107B">
            <w:pPr>
              <w:rPr>
                <w:rFonts w:ascii="Abadi MT Condensed Light" w:hAnsi="Abadi MT Condensed Light" w:cs="Arial"/>
                <w:sz w:val="18"/>
                <w:szCs w:val="18"/>
              </w:rPr>
            </w:pPr>
          </w:p>
        </w:tc>
        <w:tc>
          <w:tcPr>
            <w:tcW w:w="179" w:type="pct"/>
          </w:tcPr>
          <w:p w14:paraId="13CCBD21" w14:textId="77777777" w:rsidR="008C3333" w:rsidRPr="00B14DCE" w:rsidRDefault="008C3333" w:rsidP="007E107B">
            <w:pPr>
              <w:rPr>
                <w:rFonts w:ascii="Abadi MT Condensed Light" w:hAnsi="Abadi MT Condensed Light" w:cs="Arial"/>
                <w:sz w:val="18"/>
                <w:szCs w:val="18"/>
              </w:rPr>
            </w:pPr>
          </w:p>
        </w:tc>
        <w:tc>
          <w:tcPr>
            <w:tcW w:w="179" w:type="pct"/>
          </w:tcPr>
          <w:p w14:paraId="308067A4" w14:textId="77777777" w:rsidR="008C3333" w:rsidRPr="00B14DCE" w:rsidRDefault="008C3333" w:rsidP="007E107B">
            <w:pPr>
              <w:rPr>
                <w:rFonts w:ascii="Abadi MT Condensed Light" w:hAnsi="Abadi MT Condensed Light" w:cs="Arial"/>
                <w:sz w:val="18"/>
                <w:szCs w:val="18"/>
              </w:rPr>
            </w:pPr>
          </w:p>
        </w:tc>
        <w:tc>
          <w:tcPr>
            <w:tcW w:w="179" w:type="pct"/>
          </w:tcPr>
          <w:p w14:paraId="4914D173" w14:textId="77777777" w:rsidR="008C3333" w:rsidRPr="00B14DCE" w:rsidRDefault="008C3333" w:rsidP="007E107B">
            <w:pPr>
              <w:rPr>
                <w:rFonts w:ascii="Abadi MT Condensed Light" w:hAnsi="Abadi MT Condensed Light" w:cs="Arial"/>
                <w:sz w:val="18"/>
                <w:szCs w:val="18"/>
              </w:rPr>
            </w:pPr>
          </w:p>
        </w:tc>
        <w:tc>
          <w:tcPr>
            <w:tcW w:w="179" w:type="pct"/>
          </w:tcPr>
          <w:p w14:paraId="3EB3FE9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A3A000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E20EAD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0FDDCDBD" w14:textId="77777777" w:rsidR="008C3333" w:rsidRPr="00B14DCE" w:rsidRDefault="008C3333" w:rsidP="007E107B">
            <w:pPr>
              <w:rPr>
                <w:rFonts w:ascii="Abadi MT Condensed Light" w:hAnsi="Abadi MT Condensed Light" w:cs="Arial"/>
                <w:sz w:val="18"/>
                <w:szCs w:val="18"/>
              </w:rPr>
            </w:pPr>
          </w:p>
        </w:tc>
        <w:tc>
          <w:tcPr>
            <w:tcW w:w="179" w:type="pct"/>
          </w:tcPr>
          <w:p w14:paraId="4B2A95C4" w14:textId="77777777" w:rsidR="008C3333" w:rsidRPr="00B14DCE" w:rsidRDefault="008C3333" w:rsidP="007E107B">
            <w:pPr>
              <w:rPr>
                <w:rFonts w:ascii="Abadi MT Condensed Light" w:hAnsi="Abadi MT Condensed Light" w:cs="Arial"/>
                <w:sz w:val="18"/>
                <w:szCs w:val="18"/>
              </w:rPr>
            </w:pPr>
          </w:p>
        </w:tc>
        <w:tc>
          <w:tcPr>
            <w:tcW w:w="179" w:type="pct"/>
          </w:tcPr>
          <w:p w14:paraId="3BC04C5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B3D2155" w14:textId="77777777" w:rsidR="008C3333" w:rsidRPr="00B14DCE" w:rsidRDefault="008C3333" w:rsidP="007E107B">
            <w:pPr>
              <w:rPr>
                <w:rFonts w:ascii="Abadi MT Condensed Light" w:hAnsi="Abadi MT Condensed Light" w:cs="Arial"/>
                <w:sz w:val="18"/>
                <w:szCs w:val="18"/>
              </w:rPr>
            </w:pPr>
          </w:p>
        </w:tc>
        <w:tc>
          <w:tcPr>
            <w:tcW w:w="179" w:type="pct"/>
          </w:tcPr>
          <w:p w14:paraId="5334AC85" w14:textId="77777777" w:rsidR="008C3333" w:rsidRPr="00B14DCE" w:rsidRDefault="008C3333" w:rsidP="007E107B">
            <w:pPr>
              <w:rPr>
                <w:rFonts w:ascii="Abadi MT Condensed Light" w:hAnsi="Abadi MT Condensed Light" w:cs="Arial"/>
                <w:sz w:val="18"/>
                <w:szCs w:val="18"/>
              </w:rPr>
            </w:pPr>
          </w:p>
        </w:tc>
        <w:tc>
          <w:tcPr>
            <w:tcW w:w="179" w:type="pct"/>
          </w:tcPr>
          <w:p w14:paraId="26CB40B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E7E4A27" w14:textId="77777777" w:rsidR="008C3333" w:rsidRPr="00B14DCE" w:rsidRDefault="008C3333" w:rsidP="007E107B">
            <w:pPr>
              <w:rPr>
                <w:rFonts w:ascii="Abadi MT Condensed Light" w:hAnsi="Abadi MT Condensed Light" w:cs="Arial"/>
                <w:sz w:val="18"/>
                <w:szCs w:val="18"/>
              </w:rPr>
            </w:pPr>
          </w:p>
        </w:tc>
        <w:tc>
          <w:tcPr>
            <w:tcW w:w="179" w:type="pct"/>
          </w:tcPr>
          <w:p w14:paraId="2DEF9150" w14:textId="77777777" w:rsidR="008C3333" w:rsidRPr="00B14DCE" w:rsidRDefault="008C3333" w:rsidP="007E107B">
            <w:pPr>
              <w:rPr>
                <w:rFonts w:ascii="Abadi MT Condensed Light" w:hAnsi="Abadi MT Condensed Light" w:cs="Arial"/>
                <w:sz w:val="18"/>
                <w:szCs w:val="18"/>
              </w:rPr>
            </w:pPr>
          </w:p>
        </w:tc>
        <w:tc>
          <w:tcPr>
            <w:tcW w:w="177" w:type="pct"/>
          </w:tcPr>
          <w:p w14:paraId="5AA6670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04D8DFD9" w14:textId="77777777" w:rsidTr="00C82282">
        <w:tc>
          <w:tcPr>
            <w:tcW w:w="1738" w:type="pct"/>
          </w:tcPr>
          <w:p w14:paraId="06676858" w14:textId="77777777" w:rsidR="008C3333" w:rsidRPr="007E107B" w:rsidRDefault="008C3333" w:rsidP="007E107B">
            <w:pPr>
              <w:rPr>
                <w:rFonts w:cs="Arial"/>
                <w:sz w:val="18"/>
                <w:szCs w:val="18"/>
              </w:rPr>
            </w:pPr>
            <w:r w:rsidRPr="007E107B">
              <w:rPr>
                <w:rFonts w:cs="Arial"/>
                <w:sz w:val="18"/>
                <w:szCs w:val="18"/>
              </w:rPr>
              <w:t>5. Apply the principles of health promotion, protection, prevention and improvement to identify and respond to health priorities across diverse communities and the health-illness continuum</w:t>
            </w:r>
          </w:p>
        </w:tc>
        <w:tc>
          <w:tcPr>
            <w:tcW w:w="222" w:type="pct"/>
          </w:tcPr>
          <w:p w14:paraId="481AA90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1D40A3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E9916E0" w14:textId="77777777" w:rsidR="008C3333" w:rsidRPr="00B14DCE" w:rsidRDefault="008C3333" w:rsidP="007E107B">
            <w:pPr>
              <w:rPr>
                <w:rFonts w:ascii="Abadi MT Condensed Light" w:hAnsi="Abadi MT Condensed Light" w:cs="Arial"/>
                <w:sz w:val="18"/>
                <w:szCs w:val="18"/>
              </w:rPr>
            </w:pPr>
          </w:p>
        </w:tc>
        <w:tc>
          <w:tcPr>
            <w:tcW w:w="179" w:type="pct"/>
          </w:tcPr>
          <w:p w14:paraId="520F9E5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C3A38F6" w14:textId="77777777" w:rsidR="008C3333" w:rsidRPr="00B14DCE" w:rsidRDefault="008C3333" w:rsidP="007E107B">
            <w:pPr>
              <w:rPr>
                <w:rFonts w:ascii="Abadi MT Condensed Light" w:hAnsi="Abadi MT Condensed Light" w:cs="Arial"/>
                <w:sz w:val="18"/>
                <w:szCs w:val="18"/>
              </w:rPr>
            </w:pPr>
          </w:p>
        </w:tc>
        <w:tc>
          <w:tcPr>
            <w:tcW w:w="179" w:type="pct"/>
          </w:tcPr>
          <w:p w14:paraId="20A8088A" w14:textId="77777777" w:rsidR="008C3333" w:rsidRPr="00B14DCE" w:rsidRDefault="008C3333" w:rsidP="007E107B">
            <w:pPr>
              <w:rPr>
                <w:rFonts w:ascii="Abadi MT Condensed Light" w:hAnsi="Abadi MT Condensed Light" w:cs="Arial"/>
                <w:sz w:val="18"/>
                <w:szCs w:val="18"/>
              </w:rPr>
            </w:pPr>
          </w:p>
        </w:tc>
        <w:tc>
          <w:tcPr>
            <w:tcW w:w="179" w:type="pct"/>
          </w:tcPr>
          <w:p w14:paraId="695C616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812CE3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47E0D9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12DC2C2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395B266" w14:textId="77777777" w:rsidR="008C3333" w:rsidRPr="00B14DCE" w:rsidRDefault="008C3333" w:rsidP="007E107B">
            <w:pPr>
              <w:rPr>
                <w:rFonts w:ascii="Abadi MT Condensed Light" w:hAnsi="Abadi MT Condensed Light" w:cs="Arial"/>
                <w:sz w:val="18"/>
                <w:szCs w:val="18"/>
              </w:rPr>
            </w:pPr>
          </w:p>
        </w:tc>
        <w:tc>
          <w:tcPr>
            <w:tcW w:w="179" w:type="pct"/>
          </w:tcPr>
          <w:p w14:paraId="40E9C6AD" w14:textId="77777777" w:rsidR="008C3333" w:rsidRPr="00B14DCE" w:rsidRDefault="008C3333" w:rsidP="007E107B">
            <w:pPr>
              <w:rPr>
                <w:rFonts w:ascii="Abadi MT Condensed Light" w:hAnsi="Abadi MT Condensed Light" w:cs="Arial"/>
                <w:sz w:val="18"/>
                <w:szCs w:val="18"/>
              </w:rPr>
            </w:pPr>
          </w:p>
        </w:tc>
        <w:tc>
          <w:tcPr>
            <w:tcW w:w="179" w:type="pct"/>
          </w:tcPr>
          <w:p w14:paraId="6377A99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0B228C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DD2233E" w14:textId="77777777" w:rsidR="008C3333" w:rsidRPr="00B14DCE" w:rsidRDefault="008C3333" w:rsidP="007E107B">
            <w:pPr>
              <w:rPr>
                <w:rFonts w:ascii="Abadi MT Condensed Light" w:hAnsi="Abadi MT Condensed Light" w:cs="Arial"/>
                <w:sz w:val="18"/>
                <w:szCs w:val="18"/>
              </w:rPr>
            </w:pPr>
          </w:p>
        </w:tc>
        <w:tc>
          <w:tcPr>
            <w:tcW w:w="179" w:type="pct"/>
          </w:tcPr>
          <w:p w14:paraId="119EE50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7C52B3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02189A02" w14:textId="77777777" w:rsidR="008C3333" w:rsidRPr="00B14DCE" w:rsidRDefault="008C3333" w:rsidP="007E107B">
            <w:pPr>
              <w:rPr>
                <w:rFonts w:ascii="Abadi MT Condensed Light" w:hAnsi="Abadi MT Condensed Light" w:cs="Arial"/>
                <w:sz w:val="18"/>
                <w:szCs w:val="18"/>
              </w:rPr>
            </w:pPr>
          </w:p>
        </w:tc>
      </w:tr>
      <w:tr w:rsidR="008C3333" w:rsidRPr="007E107B" w14:paraId="1FDA7D7D" w14:textId="77777777" w:rsidTr="00C82282">
        <w:tc>
          <w:tcPr>
            <w:tcW w:w="1738" w:type="pct"/>
          </w:tcPr>
          <w:p w14:paraId="0F104641" w14:textId="77777777" w:rsidR="008C3333" w:rsidRPr="007E107B" w:rsidRDefault="008C3333" w:rsidP="007E107B">
            <w:pPr>
              <w:rPr>
                <w:rFonts w:cs="Arial"/>
                <w:sz w:val="18"/>
                <w:szCs w:val="18"/>
              </w:rPr>
            </w:pPr>
            <w:r w:rsidRPr="007E107B">
              <w:rPr>
                <w:rFonts w:cs="Arial"/>
                <w:sz w:val="18"/>
                <w:szCs w:val="18"/>
              </w:rPr>
              <w:t>6. Critically examine local and national policy, legal, ethical, regulatory and professional frameworks and their application to contemporary nursing practice;</w:t>
            </w:r>
          </w:p>
        </w:tc>
        <w:tc>
          <w:tcPr>
            <w:tcW w:w="222" w:type="pct"/>
          </w:tcPr>
          <w:p w14:paraId="7E63DB7B" w14:textId="77777777" w:rsidR="008C3333" w:rsidRPr="00B14DCE" w:rsidRDefault="008C3333" w:rsidP="007E107B">
            <w:pPr>
              <w:rPr>
                <w:rFonts w:ascii="Abadi MT Condensed Light" w:hAnsi="Abadi MT Condensed Light" w:cs="Arial"/>
                <w:sz w:val="18"/>
                <w:szCs w:val="18"/>
              </w:rPr>
            </w:pPr>
          </w:p>
        </w:tc>
        <w:tc>
          <w:tcPr>
            <w:tcW w:w="179" w:type="pct"/>
          </w:tcPr>
          <w:p w14:paraId="57E7F142" w14:textId="77777777" w:rsidR="008C3333" w:rsidRPr="00B14DCE" w:rsidRDefault="008C3333" w:rsidP="007E107B">
            <w:pPr>
              <w:rPr>
                <w:rFonts w:ascii="Abadi MT Condensed Light" w:hAnsi="Abadi MT Condensed Light" w:cs="Arial"/>
                <w:sz w:val="18"/>
                <w:szCs w:val="18"/>
              </w:rPr>
            </w:pPr>
          </w:p>
        </w:tc>
        <w:tc>
          <w:tcPr>
            <w:tcW w:w="179" w:type="pct"/>
          </w:tcPr>
          <w:p w14:paraId="781F650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774185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BD65DB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9D5A0A7" w14:textId="77777777" w:rsidR="008C3333" w:rsidRPr="00B14DCE" w:rsidRDefault="008C3333" w:rsidP="007E107B">
            <w:pPr>
              <w:rPr>
                <w:rFonts w:ascii="Abadi MT Condensed Light" w:hAnsi="Abadi MT Condensed Light" w:cs="Arial"/>
                <w:sz w:val="18"/>
                <w:szCs w:val="18"/>
              </w:rPr>
            </w:pPr>
          </w:p>
        </w:tc>
        <w:tc>
          <w:tcPr>
            <w:tcW w:w="179" w:type="pct"/>
          </w:tcPr>
          <w:p w14:paraId="3380EDA0" w14:textId="77777777" w:rsidR="008C3333" w:rsidRPr="00B14DCE" w:rsidRDefault="008C3333" w:rsidP="007E107B">
            <w:pPr>
              <w:rPr>
                <w:rFonts w:ascii="Abadi MT Condensed Light" w:hAnsi="Abadi MT Condensed Light" w:cs="Arial"/>
                <w:sz w:val="18"/>
                <w:szCs w:val="18"/>
              </w:rPr>
            </w:pPr>
          </w:p>
        </w:tc>
        <w:tc>
          <w:tcPr>
            <w:tcW w:w="179" w:type="pct"/>
          </w:tcPr>
          <w:p w14:paraId="7428ED7C" w14:textId="77777777" w:rsidR="008C3333" w:rsidRPr="00B14DCE" w:rsidRDefault="008C3333" w:rsidP="007E107B">
            <w:pPr>
              <w:rPr>
                <w:rFonts w:ascii="Abadi MT Condensed Light" w:hAnsi="Abadi MT Condensed Light" w:cs="Arial"/>
                <w:sz w:val="18"/>
                <w:szCs w:val="18"/>
              </w:rPr>
            </w:pPr>
          </w:p>
        </w:tc>
        <w:tc>
          <w:tcPr>
            <w:tcW w:w="179" w:type="pct"/>
          </w:tcPr>
          <w:p w14:paraId="612BB07F" w14:textId="77777777" w:rsidR="008C3333" w:rsidRPr="00B14DCE" w:rsidRDefault="008C3333" w:rsidP="007E107B">
            <w:pPr>
              <w:rPr>
                <w:rFonts w:ascii="Abadi MT Condensed Light" w:hAnsi="Abadi MT Condensed Light" w:cs="Arial"/>
                <w:sz w:val="18"/>
                <w:szCs w:val="18"/>
              </w:rPr>
            </w:pPr>
          </w:p>
        </w:tc>
        <w:tc>
          <w:tcPr>
            <w:tcW w:w="178" w:type="pct"/>
          </w:tcPr>
          <w:p w14:paraId="641EDB1D" w14:textId="77777777" w:rsidR="008C3333" w:rsidRPr="00B14DCE" w:rsidRDefault="008C3333" w:rsidP="007E107B">
            <w:pPr>
              <w:rPr>
                <w:rFonts w:ascii="Abadi MT Condensed Light" w:hAnsi="Abadi MT Condensed Light" w:cs="Arial"/>
                <w:sz w:val="18"/>
                <w:szCs w:val="18"/>
              </w:rPr>
            </w:pPr>
          </w:p>
        </w:tc>
        <w:tc>
          <w:tcPr>
            <w:tcW w:w="179" w:type="pct"/>
          </w:tcPr>
          <w:p w14:paraId="0EC8E5B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C2172D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A3EDE39" w14:textId="77777777" w:rsidR="008C3333" w:rsidRPr="00B14DCE" w:rsidRDefault="008C3333" w:rsidP="007E107B">
            <w:pPr>
              <w:rPr>
                <w:rFonts w:ascii="Abadi MT Condensed Light" w:hAnsi="Abadi MT Condensed Light" w:cs="Arial"/>
                <w:sz w:val="18"/>
                <w:szCs w:val="18"/>
              </w:rPr>
            </w:pPr>
          </w:p>
        </w:tc>
        <w:tc>
          <w:tcPr>
            <w:tcW w:w="179" w:type="pct"/>
          </w:tcPr>
          <w:p w14:paraId="18DFF4D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2BFD40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4363C80" w14:textId="77777777" w:rsidR="008C3333" w:rsidRPr="00B14DCE" w:rsidRDefault="008C3333" w:rsidP="007E107B">
            <w:pPr>
              <w:rPr>
                <w:rFonts w:ascii="Abadi MT Condensed Light" w:hAnsi="Abadi MT Condensed Light" w:cs="Arial"/>
                <w:sz w:val="18"/>
                <w:szCs w:val="18"/>
              </w:rPr>
            </w:pPr>
          </w:p>
        </w:tc>
        <w:tc>
          <w:tcPr>
            <w:tcW w:w="179" w:type="pct"/>
          </w:tcPr>
          <w:p w14:paraId="5FBBF58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48C7462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27FA96E7" w14:textId="77777777" w:rsidTr="00C82282">
        <w:tc>
          <w:tcPr>
            <w:tcW w:w="1738" w:type="pct"/>
          </w:tcPr>
          <w:p w14:paraId="1C0CF6E9" w14:textId="77777777" w:rsidR="008C3333" w:rsidRPr="007E107B" w:rsidRDefault="008C3333" w:rsidP="007E107B">
            <w:pPr>
              <w:rPr>
                <w:rFonts w:cs="Arial"/>
                <w:sz w:val="18"/>
                <w:szCs w:val="18"/>
              </w:rPr>
            </w:pPr>
            <w:r w:rsidRPr="007E107B">
              <w:rPr>
                <w:rFonts w:cs="Arial"/>
                <w:sz w:val="18"/>
                <w:szCs w:val="18"/>
              </w:rPr>
              <w:t>7. Apply principles of research to inform nursing care and the provision of evidence-based nursing practice</w:t>
            </w:r>
          </w:p>
        </w:tc>
        <w:tc>
          <w:tcPr>
            <w:tcW w:w="222" w:type="pct"/>
          </w:tcPr>
          <w:p w14:paraId="3868FB99" w14:textId="77777777" w:rsidR="008C3333" w:rsidRPr="00B14DCE" w:rsidRDefault="008C3333" w:rsidP="007E107B">
            <w:pPr>
              <w:rPr>
                <w:rFonts w:ascii="Abadi MT Condensed Light" w:hAnsi="Abadi MT Condensed Light" w:cs="Arial"/>
                <w:sz w:val="18"/>
                <w:szCs w:val="18"/>
              </w:rPr>
            </w:pPr>
          </w:p>
        </w:tc>
        <w:tc>
          <w:tcPr>
            <w:tcW w:w="179" w:type="pct"/>
          </w:tcPr>
          <w:p w14:paraId="2E88E3D7" w14:textId="77777777" w:rsidR="008C3333" w:rsidRPr="00B14DCE" w:rsidRDefault="008C3333" w:rsidP="007E107B">
            <w:pPr>
              <w:rPr>
                <w:rFonts w:ascii="Abadi MT Condensed Light" w:hAnsi="Abadi MT Condensed Light" w:cs="Arial"/>
                <w:sz w:val="18"/>
                <w:szCs w:val="18"/>
              </w:rPr>
            </w:pPr>
          </w:p>
        </w:tc>
        <w:tc>
          <w:tcPr>
            <w:tcW w:w="179" w:type="pct"/>
          </w:tcPr>
          <w:p w14:paraId="54997EF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FA92ECA" w14:textId="77777777" w:rsidR="008C3333" w:rsidRPr="00B14DCE" w:rsidRDefault="008C3333" w:rsidP="007E107B">
            <w:pPr>
              <w:rPr>
                <w:rFonts w:ascii="Abadi MT Condensed Light" w:hAnsi="Abadi MT Condensed Light" w:cs="Arial"/>
                <w:sz w:val="18"/>
                <w:szCs w:val="18"/>
              </w:rPr>
            </w:pPr>
          </w:p>
        </w:tc>
        <w:tc>
          <w:tcPr>
            <w:tcW w:w="179" w:type="pct"/>
          </w:tcPr>
          <w:p w14:paraId="3874B96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0FA4D5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D76963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96CB2A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A0DF31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44331444" w14:textId="77777777" w:rsidR="008C3333" w:rsidRPr="00B14DCE" w:rsidRDefault="008C3333" w:rsidP="007E107B">
            <w:pPr>
              <w:rPr>
                <w:rFonts w:ascii="Abadi MT Condensed Light" w:hAnsi="Abadi MT Condensed Light" w:cs="Arial"/>
                <w:sz w:val="18"/>
                <w:szCs w:val="18"/>
              </w:rPr>
            </w:pPr>
          </w:p>
        </w:tc>
        <w:tc>
          <w:tcPr>
            <w:tcW w:w="179" w:type="pct"/>
          </w:tcPr>
          <w:p w14:paraId="769D51E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C5C565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D69742A" w14:textId="77777777" w:rsidR="008C3333" w:rsidRPr="00B14DCE" w:rsidRDefault="008C3333" w:rsidP="007E107B">
            <w:pPr>
              <w:rPr>
                <w:rFonts w:ascii="Abadi MT Condensed Light" w:hAnsi="Abadi MT Condensed Light" w:cs="Arial"/>
                <w:sz w:val="18"/>
                <w:szCs w:val="18"/>
              </w:rPr>
            </w:pPr>
          </w:p>
        </w:tc>
        <w:tc>
          <w:tcPr>
            <w:tcW w:w="179" w:type="pct"/>
          </w:tcPr>
          <w:p w14:paraId="619A554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8C7A0A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D6BD2AF" w14:textId="77777777" w:rsidR="008C3333" w:rsidRPr="00B14DCE" w:rsidRDefault="008C3333" w:rsidP="007E107B">
            <w:pPr>
              <w:rPr>
                <w:rFonts w:ascii="Abadi MT Condensed Light" w:hAnsi="Abadi MT Condensed Light" w:cs="Arial"/>
                <w:sz w:val="18"/>
                <w:szCs w:val="18"/>
              </w:rPr>
            </w:pPr>
          </w:p>
        </w:tc>
        <w:tc>
          <w:tcPr>
            <w:tcW w:w="179" w:type="pct"/>
          </w:tcPr>
          <w:p w14:paraId="4C7E422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22BC2C4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04F2C93C" w14:textId="77777777" w:rsidTr="003F2B79">
        <w:tc>
          <w:tcPr>
            <w:tcW w:w="1738" w:type="pct"/>
            <w:shd w:val="clear" w:color="auto" w:fill="D5DCE4"/>
          </w:tcPr>
          <w:p w14:paraId="537BD4DD" w14:textId="77777777" w:rsidR="008C3333" w:rsidRPr="007E107B" w:rsidRDefault="008C3333" w:rsidP="007E107B">
            <w:pPr>
              <w:pStyle w:val="BodyText"/>
              <w:spacing w:after="0"/>
              <w:rPr>
                <w:rFonts w:cs="Arial"/>
                <w:sz w:val="18"/>
                <w:szCs w:val="18"/>
              </w:rPr>
            </w:pPr>
            <w:r w:rsidRPr="007E107B">
              <w:rPr>
                <w:rFonts w:cs="Arial"/>
                <w:sz w:val="18"/>
                <w:szCs w:val="18"/>
              </w:rPr>
              <w:t>Cognitive and intellectual skills</w:t>
            </w:r>
          </w:p>
        </w:tc>
        <w:tc>
          <w:tcPr>
            <w:tcW w:w="222" w:type="pct"/>
            <w:shd w:val="clear" w:color="auto" w:fill="D5DCE4"/>
          </w:tcPr>
          <w:p w14:paraId="50A1FDEC"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1972631"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EA10F60"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13D7AD2B"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541B158C"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E168E47"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325CFB48"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3420C98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8E1229A" w14:textId="77777777" w:rsidR="008C3333" w:rsidRPr="00B14DCE" w:rsidRDefault="008C3333" w:rsidP="007E107B">
            <w:pPr>
              <w:rPr>
                <w:rFonts w:ascii="Abadi MT Condensed Light" w:hAnsi="Abadi MT Condensed Light" w:cs="Arial"/>
                <w:b/>
                <w:sz w:val="18"/>
                <w:szCs w:val="18"/>
              </w:rPr>
            </w:pPr>
          </w:p>
        </w:tc>
        <w:tc>
          <w:tcPr>
            <w:tcW w:w="178" w:type="pct"/>
            <w:shd w:val="clear" w:color="auto" w:fill="D5DCE4"/>
          </w:tcPr>
          <w:p w14:paraId="1FF95BD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3C461908"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83B2963"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0AFA0D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CBB3FB0"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6871104"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6A48445"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10731F4A" w14:textId="77777777" w:rsidR="008C3333" w:rsidRPr="00B14DCE" w:rsidRDefault="008C3333" w:rsidP="007E107B">
            <w:pPr>
              <w:rPr>
                <w:rFonts w:ascii="Abadi MT Condensed Light" w:hAnsi="Abadi MT Condensed Light" w:cs="Arial"/>
                <w:b/>
                <w:sz w:val="18"/>
                <w:szCs w:val="18"/>
              </w:rPr>
            </w:pPr>
          </w:p>
        </w:tc>
        <w:tc>
          <w:tcPr>
            <w:tcW w:w="177" w:type="pct"/>
            <w:shd w:val="clear" w:color="auto" w:fill="D5DCE4"/>
          </w:tcPr>
          <w:p w14:paraId="2B8413A7" w14:textId="77777777" w:rsidR="008C3333" w:rsidRPr="00B14DCE" w:rsidRDefault="008C3333" w:rsidP="007E107B">
            <w:pPr>
              <w:rPr>
                <w:rFonts w:ascii="Abadi MT Condensed Light" w:hAnsi="Abadi MT Condensed Light" w:cs="Arial"/>
                <w:b/>
                <w:sz w:val="18"/>
                <w:szCs w:val="18"/>
              </w:rPr>
            </w:pPr>
          </w:p>
        </w:tc>
      </w:tr>
      <w:tr w:rsidR="008C3333" w:rsidRPr="007E107B" w14:paraId="69DCCFFA" w14:textId="77777777" w:rsidTr="00C82282">
        <w:tc>
          <w:tcPr>
            <w:tcW w:w="1738" w:type="pct"/>
          </w:tcPr>
          <w:p w14:paraId="711EB4EC" w14:textId="77777777" w:rsidR="008C3333" w:rsidRPr="007E107B" w:rsidRDefault="008C3333" w:rsidP="007E107B">
            <w:pPr>
              <w:rPr>
                <w:rFonts w:cs="Arial"/>
                <w:sz w:val="18"/>
                <w:szCs w:val="18"/>
              </w:rPr>
            </w:pPr>
            <w:r w:rsidRPr="007E107B">
              <w:rPr>
                <w:rFonts w:cs="Arial"/>
                <w:sz w:val="18"/>
                <w:szCs w:val="18"/>
              </w:rPr>
              <w:t>8. Utilise research and the application of evidence to inform clinical and critical thinking, develop problem-solving, individual and shared decision-making in diverse and complex situations</w:t>
            </w:r>
          </w:p>
        </w:tc>
        <w:tc>
          <w:tcPr>
            <w:tcW w:w="222" w:type="pct"/>
          </w:tcPr>
          <w:p w14:paraId="420FAF6E" w14:textId="77777777" w:rsidR="008C3333" w:rsidRPr="00B14DCE" w:rsidRDefault="008C3333" w:rsidP="007E107B">
            <w:pPr>
              <w:rPr>
                <w:rFonts w:ascii="Abadi MT Condensed Light" w:hAnsi="Abadi MT Condensed Light" w:cs="Arial"/>
                <w:sz w:val="18"/>
                <w:szCs w:val="18"/>
              </w:rPr>
            </w:pPr>
          </w:p>
        </w:tc>
        <w:tc>
          <w:tcPr>
            <w:tcW w:w="179" w:type="pct"/>
          </w:tcPr>
          <w:p w14:paraId="6EC9E5CD" w14:textId="77777777" w:rsidR="008C3333" w:rsidRPr="00B14DCE" w:rsidRDefault="008C3333" w:rsidP="007E107B">
            <w:pPr>
              <w:rPr>
                <w:rFonts w:ascii="Abadi MT Condensed Light" w:hAnsi="Abadi MT Condensed Light" w:cs="Arial"/>
                <w:sz w:val="18"/>
                <w:szCs w:val="18"/>
              </w:rPr>
            </w:pPr>
          </w:p>
        </w:tc>
        <w:tc>
          <w:tcPr>
            <w:tcW w:w="179" w:type="pct"/>
          </w:tcPr>
          <w:p w14:paraId="5281D75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A2E235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70F273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B61061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43332F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B35FCD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1310A1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615DBDB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4451F9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ADA414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206C43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8A33FA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9CD242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DF016FA" w14:textId="77777777" w:rsidR="008C3333" w:rsidRPr="00B14DCE" w:rsidRDefault="008C3333" w:rsidP="007E107B">
            <w:pPr>
              <w:rPr>
                <w:rFonts w:ascii="Abadi MT Condensed Light" w:hAnsi="Abadi MT Condensed Light" w:cs="Arial"/>
                <w:sz w:val="18"/>
                <w:szCs w:val="18"/>
              </w:rPr>
            </w:pPr>
          </w:p>
        </w:tc>
        <w:tc>
          <w:tcPr>
            <w:tcW w:w="179" w:type="pct"/>
          </w:tcPr>
          <w:p w14:paraId="4EAE3A8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0D073DD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329D5831" w14:textId="77777777" w:rsidTr="00C82282">
        <w:tc>
          <w:tcPr>
            <w:tcW w:w="1738" w:type="pct"/>
          </w:tcPr>
          <w:p w14:paraId="5723865B" w14:textId="77777777" w:rsidR="008C3333" w:rsidRPr="007E107B" w:rsidRDefault="008C3333" w:rsidP="007E107B">
            <w:pPr>
              <w:rPr>
                <w:rFonts w:cs="Arial"/>
                <w:sz w:val="18"/>
                <w:szCs w:val="18"/>
              </w:rPr>
            </w:pPr>
            <w:r w:rsidRPr="007E107B">
              <w:rPr>
                <w:rFonts w:cs="Arial"/>
                <w:sz w:val="18"/>
                <w:szCs w:val="18"/>
              </w:rPr>
              <w:t>9. Apply reflective practices, to develop resilience and take responsibility for own learning and continuing professional development</w:t>
            </w:r>
          </w:p>
        </w:tc>
        <w:tc>
          <w:tcPr>
            <w:tcW w:w="222" w:type="pct"/>
          </w:tcPr>
          <w:p w14:paraId="08E6376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2E895A2" w14:textId="77777777" w:rsidR="008C3333" w:rsidRPr="00B14DCE" w:rsidRDefault="008C3333" w:rsidP="007E107B">
            <w:pPr>
              <w:rPr>
                <w:rFonts w:ascii="Abadi MT Condensed Light" w:hAnsi="Abadi MT Condensed Light" w:cs="Arial"/>
                <w:sz w:val="18"/>
                <w:szCs w:val="18"/>
              </w:rPr>
            </w:pPr>
          </w:p>
        </w:tc>
        <w:tc>
          <w:tcPr>
            <w:tcW w:w="179" w:type="pct"/>
          </w:tcPr>
          <w:p w14:paraId="2FC11D3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E8A13F6" w14:textId="77777777" w:rsidR="008C3333" w:rsidRPr="00B14DCE" w:rsidRDefault="008C3333" w:rsidP="007E107B">
            <w:pPr>
              <w:rPr>
                <w:rFonts w:ascii="Abadi MT Condensed Light" w:hAnsi="Abadi MT Condensed Light" w:cs="Arial"/>
                <w:sz w:val="18"/>
                <w:szCs w:val="18"/>
              </w:rPr>
            </w:pPr>
          </w:p>
        </w:tc>
        <w:tc>
          <w:tcPr>
            <w:tcW w:w="179" w:type="pct"/>
          </w:tcPr>
          <w:p w14:paraId="322C741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E6EB19B" w14:textId="77777777" w:rsidR="008C3333" w:rsidRPr="00B14DCE" w:rsidRDefault="008C3333" w:rsidP="007E107B">
            <w:pPr>
              <w:rPr>
                <w:rFonts w:ascii="Abadi MT Condensed Light" w:hAnsi="Abadi MT Condensed Light" w:cs="Arial"/>
                <w:sz w:val="18"/>
                <w:szCs w:val="18"/>
              </w:rPr>
            </w:pPr>
          </w:p>
        </w:tc>
        <w:tc>
          <w:tcPr>
            <w:tcW w:w="179" w:type="pct"/>
          </w:tcPr>
          <w:p w14:paraId="27A06EF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0CCA8C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672DD7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0FA6E08C" w14:textId="77777777" w:rsidR="008C3333" w:rsidRPr="00B14DCE" w:rsidRDefault="008C3333" w:rsidP="007E107B">
            <w:pPr>
              <w:rPr>
                <w:rFonts w:ascii="Abadi MT Condensed Light" w:hAnsi="Abadi MT Condensed Light" w:cs="Arial"/>
                <w:sz w:val="18"/>
                <w:szCs w:val="18"/>
              </w:rPr>
            </w:pPr>
          </w:p>
        </w:tc>
        <w:tc>
          <w:tcPr>
            <w:tcW w:w="179" w:type="pct"/>
          </w:tcPr>
          <w:p w14:paraId="100104D3" w14:textId="77777777" w:rsidR="008C3333" w:rsidRPr="00B14DCE" w:rsidRDefault="008C3333" w:rsidP="007E107B">
            <w:pPr>
              <w:rPr>
                <w:rFonts w:ascii="Abadi MT Condensed Light" w:hAnsi="Abadi MT Condensed Light" w:cs="Arial"/>
                <w:sz w:val="18"/>
                <w:szCs w:val="18"/>
              </w:rPr>
            </w:pPr>
          </w:p>
        </w:tc>
        <w:tc>
          <w:tcPr>
            <w:tcW w:w="179" w:type="pct"/>
          </w:tcPr>
          <w:p w14:paraId="1222BB57" w14:textId="77777777" w:rsidR="008C3333" w:rsidRPr="00B14DCE" w:rsidRDefault="008C3333" w:rsidP="007E107B">
            <w:pPr>
              <w:rPr>
                <w:rFonts w:ascii="Abadi MT Condensed Light" w:hAnsi="Abadi MT Condensed Light" w:cs="Arial"/>
                <w:sz w:val="18"/>
                <w:szCs w:val="18"/>
              </w:rPr>
            </w:pPr>
          </w:p>
        </w:tc>
        <w:tc>
          <w:tcPr>
            <w:tcW w:w="179" w:type="pct"/>
          </w:tcPr>
          <w:p w14:paraId="5979C448" w14:textId="77777777" w:rsidR="008C3333" w:rsidRPr="00B14DCE" w:rsidRDefault="008C3333" w:rsidP="007E107B">
            <w:pPr>
              <w:rPr>
                <w:rFonts w:ascii="Abadi MT Condensed Light" w:hAnsi="Abadi MT Condensed Light" w:cs="Arial"/>
                <w:sz w:val="18"/>
                <w:szCs w:val="18"/>
              </w:rPr>
            </w:pPr>
          </w:p>
        </w:tc>
        <w:tc>
          <w:tcPr>
            <w:tcW w:w="179" w:type="pct"/>
          </w:tcPr>
          <w:p w14:paraId="2F6BE988" w14:textId="77777777" w:rsidR="008C3333" w:rsidRPr="00B14DCE" w:rsidRDefault="008C3333" w:rsidP="007E107B">
            <w:pPr>
              <w:rPr>
                <w:rFonts w:ascii="Abadi MT Condensed Light" w:hAnsi="Abadi MT Condensed Light" w:cs="Arial"/>
                <w:sz w:val="18"/>
                <w:szCs w:val="18"/>
              </w:rPr>
            </w:pPr>
          </w:p>
        </w:tc>
        <w:tc>
          <w:tcPr>
            <w:tcW w:w="179" w:type="pct"/>
          </w:tcPr>
          <w:p w14:paraId="59EAC50C" w14:textId="77777777" w:rsidR="008C3333" w:rsidRPr="00B14DCE" w:rsidRDefault="008C3333" w:rsidP="007E107B">
            <w:pPr>
              <w:rPr>
                <w:rFonts w:ascii="Abadi MT Condensed Light" w:hAnsi="Abadi MT Condensed Light" w:cs="Arial"/>
                <w:sz w:val="18"/>
                <w:szCs w:val="18"/>
              </w:rPr>
            </w:pPr>
          </w:p>
        </w:tc>
        <w:tc>
          <w:tcPr>
            <w:tcW w:w="179" w:type="pct"/>
          </w:tcPr>
          <w:p w14:paraId="1E963182" w14:textId="77777777" w:rsidR="008C3333" w:rsidRPr="00B14DCE" w:rsidRDefault="008C3333" w:rsidP="007E107B">
            <w:pPr>
              <w:rPr>
                <w:rFonts w:ascii="Abadi MT Condensed Light" w:hAnsi="Abadi MT Condensed Light" w:cs="Arial"/>
                <w:sz w:val="18"/>
                <w:szCs w:val="18"/>
              </w:rPr>
            </w:pPr>
          </w:p>
        </w:tc>
        <w:tc>
          <w:tcPr>
            <w:tcW w:w="179" w:type="pct"/>
          </w:tcPr>
          <w:p w14:paraId="02F5FB08" w14:textId="77777777" w:rsidR="008C3333" w:rsidRPr="00B14DCE" w:rsidRDefault="008C3333" w:rsidP="007E107B">
            <w:pPr>
              <w:rPr>
                <w:rFonts w:ascii="Abadi MT Condensed Light" w:hAnsi="Abadi MT Condensed Light" w:cs="Arial"/>
                <w:sz w:val="18"/>
                <w:szCs w:val="18"/>
              </w:rPr>
            </w:pPr>
          </w:p>
        </w:tc>
        <w:tc>
          <w:tcPr>
            <w:tcW w:w="177" w:type="pct"/>
          </w:tcPr>
          <w:p w14:paraId="31AC1B3A" w14:textId="77777777" w:rsidR="008C3333" w:rsidRPr="00B14DCE" w:rsidRDefault="008C3333" w:rsidP="007E107B">
            <w:pPr>
              <w:rPr>
                <w:rFonts w:ascii="Abadi MT Condensed Light" w:hAnsi="Abadi MT Condensed Light" w:cs="Arial"/>
                <w:sz w:val="18"/>
                <w:szCs w:val="18"/>
              </w:rPr>
            </w:pPr>
          </w:p>
        </w:tc>
      </w:tr>
      <w:tr w:rsidR="008C3333" w:rsidRPr="007E107B" w14:paraId="3C2326DE" w14:textId="77777777" w:rsidTr="00C82282">
        <w:tc>
          <w:tcPr>
            <w:tcW w:w="1738" w:type="pct"/>
          </w:tcPr>
          <w:p w14:paraId="594D0B4B" w14:textId="77777777" w:rsidR="008C3333" w:rsidRPr="007E107B" w:rsidRDefault="008C3333" w:rsidP="007E107B">
            <w:pPr>
              <w:rPr>
                <w:rFonts w:cs="Arial"/>
                <w:sz w:val="18"/>
                <w:szCs w:val="18"/>
              </w:rPr>
            </w:pPr>
            <w:r w:rsidRPr="007E107B">
              <w:rPr>
                <w:rFonts w:cs="Arial"/>
                <w:sz w:val="18"/>
                <w:szCs w:val="18"/>
              </w:rPr>
              <w:t>10. Create and develop logical evidence-based discussions and conclusions, while appreciating the conflicting, ambiguity and limitations of current knowledge</w:t>
            </w:r>
          </w:p>
        </w:tc>
        <w:tc>
          <w:tcPr>
            <w:tcW w:w="222" w:type="pct"/>
          </w:tcPr>
          <w:p w14:paraId="7BB71EA0" w14:textId="77777777" w:rsidR="008C3333" w:rsidRPr="00B14DCE" w:rsidRDefault="008C3333" w:rsidP="007E107B">
            <w:pPr>
              <w:rPr>
                <w:rFonts w:ascii="Abadi MT Condensed Light" w:hAnsi="Abadi MT Condensed Light" w:cs="Arial"/>
                <w:sz w:val="18"/>
                <w:szCs w:val="18"/>
              </w:rPr>
            </w:pPr>
          </w:p>
        </w:tc>
        <w:tc>
          <w:tcPr>
            <w:tcW w:w="179" w:type="pct"/>
          </w:tcPr>
          <w:p w14:paraId="3B1ECCEC" w14:textId="77777777" w:rsidR="008C3333" w:rsidRPr="00B14DCE" w:rsidRDefault="008C3333" w:rsidP="007E107B">
            <w:pPr>
              <w:rPr>
                <w:rFonts w:ascii="Abadi MT Condensed Light" w:hAnsi="Abadi MT Condensed Light" w:cs="Arial"/>
                <w:sz w:val="18"/>
                <w:szCs w:val="18"/>
              </w:rPr>
            </w:pPr>
          </w:p>
        </w:tc>
        <w:tc>
          <w:tcPr>
            <w:tcW w:w="179" w:type="pct"/>
          </w:tcPr>
          <w:p w14:paraId="27A849A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E1F9124" w14:textId="77777777" w:rsidR="008C3333" w:rsidRPr="00B14DCE" w:rsidRDefault="008C3333" w:rsidP="007E107B">
            <w:pPr>
              <w:rPr>
                <w:rFonts w:ascii="Abadi MT Condensed Light" w:hAnsi="Abadi MT Condensed Light" w:cs="Arial"/>
                <w:sz w:val="18"/>
                <w:szCs w:val="18"/>
              </w:rPr>
            </w:pPr>
          </w:p>
        </w:tc>
        <w:tc>
          <w:tcPr>
            <w:tcW w:w="179" w:type="pct"/>
          </w:tcPr>
          <w:p w14:paraId="1C1018B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0915AC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35481DF" w14:textId="77777777" w:rsidR="008C3333" w:rsidRPr="00B14DCE" w:rsidRDefault="008C3333" w:rsidP="007E107B">
            <w:pPr>
              <w:rPr>
                <w:rFonts w:ascii="Abadi MT Condensed Light" w:hAnsi="Abadi MT Condensed Light" w:cs="Arial"/>
                <w:sz w:val="18"/>
                <w:szCs w:val="18"/>
              </w:rPr>
            </w:pPr>
          </w:p>
        </w:tc>
        <w:tc>
          <w:tcPr>
            <w:tcW w:w="179" w:type="pct"/>
          </w:tcPr>
          <w:p w14:paraId="6C073255" w14:textId="77777777" w:rsidR="008C3333" w:rsidRPr="00B14DCE" w:rsidRDefault="008C3333" w:rsidP="007E107B">
            <w:pPr>
              <w:rPr>
                <w:rFonts w:ascii="Abadi MT Condensed Light" w:hAnsi="Abadi MT Condensed Light" w:cs="Arial"/>
                <w:sz w:val="18"/>
                <w:szCs w:val="18"/>
              </w:rPr>
            </w:pPr>
          </w:p>
        </w:tc>
        <w:tc>
          <w:tcPr>
            <w:tcW w:w="179" w:type="pct"/>
          </w:tcPr>
          <w:p w14:paraId="6B22DD6A" w14:textId="77777777" w:rsidR="008C3333" w:rsidRPr="00B14DCE" w:rsidRDefault="008C3333" w:rsidP="007E107B">
            <w:pPr>
              <w:rPr>
                <w:rFonts w:ascii="Abadi MT Condensed Light" w:hAnsi="Abadi MT Condensed Light" w:cs="Arial"/>
                <w:sz w:val="18"/>
                <w:szCs w:val="18"/>
              </w:rPr>
            </w:pPr>
          </w:p>
        </w:tc>
        <w:tc>
          <w:tcPr>
            <w:tcW w:w="178" w:type="pct"/>
          </w:tcPr>
          <w:p w14:paraId="33951322" w14:textId="77777777" w:rsidR="008C3333" w:rsidRPr="00B14DCE" w:rsidRDefault="008C3333" w:rsidP="007E107B">
            <w:pPr>
              <w:rPr>
                <w:rFonts w:ascii="Abadi MT Condensed Light" w:hAnsi="Abadi MT Condensed Light" w:cs="Arial"/>
                <w:sz w:val="18"/>
                <w:szCs w:val="18"/>
              </w:rPr>
            </w:pPr>
          </w:p>
        </w:tc>
        <w:tc>
          <w:tcPr>
            <w:tcW w:w="179" w:type="pct"/>
          </w:tcPr>
          <w:p w14:paraId="790BE148" w14:textId="77777777" w:rsidR="008C3333" w:rsidRPr="00B14DCE" w:rsidRDefault="008C3333" w:rsidP="007E107B">
            <w:pPr>
              <w:rPr>
                <w:rFonts w:ascii="Abadi MT Condensed Light" w:hAnsi="Abadi MT Condensed Light" w:cs="Arial"/>
                <w:sz w:val="18"/>
                <w:szCs w:val="18"/>
              </w:rPr>
            </w:pPr>
          </w:p>
        </w:tc>
        <w:tc>
          <w:tcPr>
            <w:tcW w:w="179" w:type="pct"/>
          </w:tcPr>
          <w:p w14:paraId="57CE708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5BEEDB1" w14:textId="77777777" w:rsidR="008C3333" w:rsidRPr="00B14DCE" w:rsidRDefault="008C3333" w:rsidP="007E107B">
            <w:pPr>
              <w:rPr>
                <w:rFonts w:ascii="Abadi MT Condensed Light" w:hAnsi="Abadi MT Condensed Light" w:cs="Arial"/>
                <w:sz w:val="18"/>
                <w:szCs w:val="18"/>
              </w:rPr>
            </w:pPr>
          </w:p>
        </w:tc>
        <w:tc>
          <w:tcPr>
            <w:tcW w:w="179" w:type="pct"/>
          </w:tcPr>
          <w:p w14:paraId="28B15733" w14:textId="77777777" w:rsidR="008C3333" w:rsidRPr="00B14DCE" w:rsidRDefault="008C3333" w:rsidP="007E107B">
            <w:pPr>
              <w:rPr>
                <w:rFonts w:ascii="Abadi MT Condensed Light" w:hAnsi="Abadi MT Condensed Light" w:cs="Arial"/>
                <w:sz w:val="18"/>
                <w:szCs w:val="18"/>
              </w:rPr>
            </w:pPr>
          </w:p>
        </w:tc>
        <w:tc>
          <w:tcPr>
            <w:tcW w:w="179" w:type="pct"/>
          </w:tcPr>
          <w:p w14:paraId="366B065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2DEDDAB" w14:textId="77777777" w:rsidR="008C3333" w:rsidRPr="00B14DCE" w:rsidRDefault="008C3333" w:rsidP="007E107B">
            <w:pPr>
              <w:rPr>
                <w:rFonts w:ascii="Abadi MT Condensed Light" w:hAnsi="Abadi MT Condensed Light" w:cs="Arial"/>
                <w:sz w:val="18"/>
                <w:szCs w:val="18"/>
              </w:rPr>
            </w:pPr>
          </w:p>
        </w:tc>
        <w:tc>
          <w:tcPr>
            <w:tcW w:w="179" w:type="pct"/>
          </w:tcPr>
          <w:p w14:paraId="7AEACD72" w14:textId="77777777" w:rsidR="008C3333" w:rsidRPr="00B14DCE" w:rsidRDefault="008C3333" w:rsidP="007E107B">
            <w:pPr>
              <w:rPr>
                <w:rFonts w:ascii="Abadi MT Condensed Light" w:hAnsi="Abadi MT Condensed Light" w:cs="Arial"/>
                <w:sz w:val="18"/>
                <w:szCs w:val="18"/>
              </w:rPr>
            </w:pPr>
          </w:p>
        </w:tc>
        <w:tc>
          <w:tcPr>
            <w:tcW w:w="177" w:type="pct"/>
          </w:tcPr>
          <w:p w14:paraId="1CD896F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47978DAC" w14:textId="77777777" w:rsidTr="00C82282">
        <w:tc>
          <w:tcPr>
            <w:tcW w:w="1738" w:type="pct"/>
          </w:tcPr>
          <w:p w14:paraId="2B96D689" w14:textId="77777777" w:rsidR="008C3333" w:rsidRPr="007E107B" w:rsidRDefault="008C3333" w:rsidP="007E107B">
            <w:pPr>
              <w:rPr>
                <w:rFonts w:cs="Arial"/>
                <w:sz w:val="18"/>
                <w:szCs w:val="18"/>
              </w:rPr>
            </w:pPr>
            <w:r w:rsidRPr="007E107B">
              <w:rPr>
                <w:rFonts w:cs="Arial"/>
                <w:sz w:val="18"/>
                <w:szCs w:val="18"/>
              </w:rPr>
              <w:t>11. Apply research methods and techniques learned to review, consolidate and apply knowledge to initiate and complete an independent study which critically and ethically engages with professional practice</w:t>
            </w:r>
          </w:p>
        </w:tc>
        <w:tc>
          <w:tcPr>
            <w:tcW w:w="222" w:type="pct"/>
          </w:tcPr>
          <w:p w14:paraId="54B10EF9" w14:textId="77777777" w:rsidR="008C3333" w:rsidRPr="00B14DCE" w:rsidRDefault="008C3333" w:rsidP="007E107B">
            <w:pPr>
              <w:rPr>
                <w:rFonts w:ascii="Abadi MT Condensed Light" w:hAnsi="Abadi MT Condensed Light" w:cs="Arial"/>
                <w:sz w:val="18"/>
                <w:szCs w:val="18"/>
              </w:rPr>
            </w:pPr>
          </w:p>
        </w:tc>
        <w:tc>
          <w:tcPr>
            <w:tcW w:w="179" w:type="pct"/>
          </w:tcPr>
          <w:p w14:paraId="2798520E" w14:textId="77777777" w:rsidR="008C3333" w:rsidRPr="00B14DCE" w:rsidRDefault="008C3333" w:rsidP="007E107B">
            <w:pPr>
              <w:rPr>
                <w:rFonts w:ascii="Abadi MT Condensed Light" w:hAnsi="Abadi MT Condensed Light" w:cs="Arial"/>
                <w:sz w:val="18"/>
                <w:szCs w:val="18"/>
              </w:rPr>
            </w:pPr>
          </w:p>
        </w:tc>
        <w:tc>
          <w:tcPr>
            <w:tcW w:w="179" w:type="pct"/>
          </w:tcPr>
          <w:p w14:paraId="1990B6A2" w14:textId="77777777" w:rsidR="008C3333" w:rsidRPr="00B14DCE" w:rsidRDefault="008C3333" w:rsidP="007E107B">
            <w:pPr>
              <w:rPr>
                <w:rFonts w:ascii="Abadi MT Condensed Light" w:hAnsi="Abadi MT Condensed Light" w:cs="Arial"/>
                <w:sz w:val="18"/>
                <w:szCs w:val="18"/>
              </w:rPr>
            </w:pPr>
          </w:p>
        </w:tc>
        <w:tc>
          <w:tcPr>
            <w:tcW w:w="179" w:type="pct"/>
          </w:tcPr>
          <w:p w14:paraId="5FBB2CA2" w14:textId="77777777" w:rsidR="008C3333" w:rsidRPr="00B14DCE" w:rsidRDefault="008C3333" w:rsidP="007E107B">
            <w:pPr>
              <w:rPr>
                <w:rFonts w:ascii="Abadi MT Condensed Light" w:hAnsi="Abadi MT Condensed Light" w:cs="Arial"/>
                <w:sz w:val="18"/>
                <w:szCs w:val="18"/>
              </w:rPr>
            </w:pPr>
          </w:p>
        </w:tc>
        <w:tc>
          <w:tcPr>
            <w:tcW w:w="179" w:type="pct"/>
          </w:tcPr>
          <w:p w14:paraId="2AAC1D2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7E6C333" w14:textId="77777777" w:rsidR="008C3333" w:rsidRPr="00B14DCE" w:rsidRDefault="008C3333" w:rsidP="007E107B">
            <w:pPr>
              <w:rPr>
                <w:rFonts w:ascii="Abadi MT Condensed Light" w:hAnsi="Abadi MT Condensed Light" w:cs="Arial"/>
                <w:sz w:val="18"/>
                <w:szCs w:val="18"/>
              </w:rPr>
            </w:pPr>
          </w:p>
        </w:tc>
        <w:tc>
          <w:tcPr>
            <w:tcW w:w="179" w:type="pct"/>
          </w:tcPr>
          <w:p w14:paraId="5ADB3C30" w14:textId="77777777" w:rsidR="008C3333" w:rsidRPr="00B14DCE" w:rsidRDefault="008C3333" w:rsidP="007E107B">
            <w:pPr>
              <w:rPr>
                <w:rFonts w:ascii="Abadi MT Condensed Light" w:hAnsi="Abadi MT Condensed Light" w:cs="Arial"/>
                <w:sz w:val="18"/>
                <w:szCs w:val="18"/>
              </w:rPr>
            </w:pPr>
          </w:p>
        </w:tc>
        <w:tc>
          <w:tcPr>
            <w:tcW w:w="179" w:type="pct"/>
          </w:tcPr>
          <w:p w14:paraId="27A0F447" w14:textId="77777777" w:rsidR="008C3333" w:rsidRPr="00B14DCE" w:rsidRDefault="008C3333" w:rsidP="007E107B">
            <w:pPr>
              <w:rPr>
                <w:rFonts w:ascii="Abadi MT Condensed Light" w:hAnsi="Abadi MT Condensed Light" w:cs="Arial"/>
                <w:sz w:val="18"/>
                <w:szCs w:val="18"/>
              </w:rPr>
            </w:pPr>
          </w:p>
        </w:tc>
        <w:tc>
          <w:tcPr>
            <w:tcW w:w="179" w:type="pct"/>
          </w:tcPr>
          <w:p w14:paraId="64C7FE6A" w14:textId="77777777" w:rsidR="008C3333" w:rsidRPr="00B14DCE" w:rsidRDefault="008C3333" w:rsidP="007E107B">
            <w:pPr>
              <w:rPr>
                <w:rFonts w:ascii="Abadi MT Condensed Light" w:hAnsi="Abadi MT Condensed Light" w:cs="Arial"/>
                <w:sz w:val="18"/>
                <w:szCs w:val="18"/>
              </w:rPr>
            </w:pPr>
          </w:p>
        </w:tc>
        <w:tc>
          <w:tcPr>
            <w:tcW w:w="178" w:type="pct"/>
          </w:tcPr>
          <w:p w14:paraId="6778124E" w14:textId="77777777" w:rsidR="008C3333" w:rsidRPr="00B14DCE" w:rsidRDefault="008C3333" w:rsidP="007E107B">
            <w:pPr>
              <w:rPr>
                <w:rFonts w:ascii="Abadi MT Condensed Light" w:hAnsi="Abadi MT Condensed Light" w:cs="Arial"/>
                <w:sz w:val="18"/>
                <w:szCs w:val="18"/>
              </w:rPr>
            </w:pPr>
          </w:p>
        </w:tc>
        <w:tc>
          <w:tcPr>
            <w:tcW w:w="179" w:type="pct"/>
          </w:tcPr>
          <w:p w14:paraId="04632676" w14:textId="77777777" w:rsidR="008C3333" w:rsidRPr="00B14DCE" w:rsidRDefault="008C3333" w:rsidP="007E107B">
            <w:pPr>
              <w:rPr>
                <w:rFonts w:ascii="Abadi MT Condensed Light" w:hAnsi="Abadi MT Condensed Light" w:cs="Arial"/>
                <w:sz w:val="18"/>
                <w:szCs w:val="18"/>
              </w:rPr>
            </w:pPr>
          </w:p>
        </w:tc>
        <w:tc>
          <w:tcPr>
            <w:tcW w:w="179" w:type="pct"/>
          </w:tcPr>
          <w:p w14:paraId="6AC73476" w14:textId="77777777" w:rsidR="008C3333" w:rsidRPr="00B14DCE" w:rsidRDefault="008C3333" w:rsidP="007E107B">
            <w:pPr>
              <w:rPr>
                <w:rFonts w:ascii="Abadi MT Condensed Light" w:hAnsi="Abadi MT Condensed Light" w:cs="Arial"/>
                <w:sz w:val="18"/>
                <w:szCs w:val="18"/>
              </w:rPr>
            </w:pPr>
          </w:p>
        </w:tc>
        <w:tc>
          <w:tcPr>
            <w:tcW w:w="179" w:type="pct"/>
          </w:tcPr>
          <w:p w14:paraId="77348A86" w14:textId="77777777" w:rsidR="008C3333" w:rsidRPr="00B14DCE" w:rsidRDefault="008C3333" w:rsidP="007E107B">
            <w:pPr>
              <w:rPr>
                <w:rFonts w:ascii="Abadi MT Condensed Light" w:hAnsi="Abadi MT Condensed Light" w:cs="Arial"/>
                <w:sz w:val="18"/>
                <w:szCs w:val="18"/>
              </w:rPr>
            </w:pPr>
          </w:p>
        </w:tc>
        <w:tc>
          <w:tcPr>
            <w:tcW w:w="179" w:type="pct"/>
          </w:tcPr>
          <w:p w14:paraId="35B33A08" w14:textId="77777777" w:rsidR="008C3333" w:rsidRPr="00B14DCE" w:rsidRDefault="008C3333" w:rsidP="007E107B">
            <w:pPr>
              <w:rPr>
                <w:rFonts w:ascii="Abadi MT Condensed Light" w:hAnsi="Abadi MT Condensed Light" w:cs="Arial"/>
                <w:sz w:val="18"/>
                <w:szCs w:val="18"/>
              </w:rPr>
            </w:pPr>
          </w:p>
        </w:tc>
        <w:tc>
          <w:tcPr>
            <w:tcW w:w="179" w:type="pct"/>
          </w:tcPr>
          <w:p w14:paraId="37C6086B" w14:textId="77777777" w:rsidR="008C3333" w:rsidRPr="00B14DCE" w:rsidRDefault="008C3333" w:rsidP="007E107B">
            <w:pPr>
              <w:rPr>
                <w:rFonts w:ascii="Abadi MT Condensed Light" w:hAnsi="Abadi MT Condensed Light" w:cs="Arial"/>
                <w:sz w:val="18"/>
                <w:szCs w:val="18"/>
              </w:rPr>
            </w:pPr>
          </w:p>
        </w:tc>
        <w:tc>
          <w:tcPr>
            <w:tcW w:w="179" w:type="pct"/>
          </w:tcPr>
          <w:p w14:paraId="433DBD99" w14:textId="77777777" w:rsidR="008C3333" w:rsidRPr="00B14DCE" w:rsidRDefault="008C3333" w:rsidP="007E107B">
            <w:pPr>
              <w:rPr>
                <w:rFonts w:ascii="Abadi MT Condensed Light" w:hAnsi="Abadi MT Condensed Light" w:cs="Arial"/>
                <w:sz w:val="18"/>
                <w:szCs w:val="18"/>
              </w:rPr>
            </w:pPr>
          </w:p>
        </w:tc>
        <w:tc>
          <w:tcPr>
            <w:tcW w:w="179" w:type="pct"/>
          </w:tcPr>
          <w:p w14:paraId="329F706C" w14:textId="77777777" w:rsidR="008C3333" w:rsidRPr="00B14DCE" w:rsidRDefault="008C3333" w:rsidP="007E107B">
            <w:pPr>
              <w:rPr>
                <w:rFonts w:ascii="Abadi MT Condensed Light" w:hAnsi="Abadi MT Condensed Light" w:cs="Arial"/>
                <w:sz w:val="18"/>
                <w:szCs w:val="18"/>
              </w:rPr>
            </w:pPr>
          </w:p>
        </w:tc>
        <w:tc>
          <w:tcPr>
            <w:tcW w:w="177" w:type="pct"/>
          </w:tcPr>
          <w:p w14:paraId="29A8B0E8" w14:textId="77777777" w:rsidR="008C3333" w:rsidRPr="00B14DCE" w:rsidRDefault="008C3333" w:rsidP="007E107B">
            <w:pPr>
              <w:rPr>
                <w:rFonts w:ascii="Abadi MT Condensed Light" w:hAnsi="Abadi MT Condensed Light" w:cs="Arial"/>
                <w:sz w:val="18"/>
                <w:szCs w:val="18"/>
              </w:rPr>
            </w:pPr>
          </w:p>
        </w:tc>
      </w:tr>
      <w:tr w:rsidR="008C3333" w:rsidRPr="007E107B" w14:paraId="79474285" w14:textId="77777777" w:rsidTr="003F2B79">
        <w:tc>
          <w:tcPr>
            <w:tcW w:w="1738" w:type="pct"/>
            <w:shd w:val="clear" w:color="auto" w:fill="D5DCE4"/>
          </w:tcPr>
          <w:p w14:paraId="1C22CDB6" w14:textId="77777777" w:rsidR="008C3333" w:rsidRPr="007E107B" w:rsidRDefault="008C3333" w:rsidP="007E107B">
            <w:pPr>
              <w:pStyle w:val="BodyText"/>
              <w:spacing w:after="0"/>
              <w:rPr>
                <w:rFonts w:cs="Arial"/>
                <w:sz w:val="18"/>
                <w:szCs w:val="18"/>
              </w:rPr>
            </w:pPr>
            <w:r w:rsidRPr="007E107B">
              <w:rPr>
                <w:rFonts w:cs="Arial"/>
                <w:sz w:val="18"/>
                <w:szCs w:val="18"/>
              </w:rPr>
              <w:t>Skills and capabilities related to employability</w:t>
            </w:r>
          </w:p>
        </w:tc>
        <w:tc>
          <w:tcPr>
            <w:tcW w:w="222" w:type="pct"/>
            <w:shd w:val="clear" w:color="auto" w:fill="D5DCE4"/>
          </w:tcPr>
          <w:p w14:paraId="7E3A8AD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6EE58F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0D8C2F2"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36BB7A02"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51446C20"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8F4F9D1"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92099D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2BBDCC5"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C116CFA" w14:textId="77777777" w:rsidR="008C3333" w:rsidRPr="00B14DCE" w:rsidRDefault="008C3333" w:rsidP="007E107B">
            <w:pPr>
              <w:rPr>
                <w:rFonts w:ascii="Abadi MT Condensed Light" w:hAnsi="Abadi MT Condensed Light" w:cs="Arial"/>
                <w:b/>
                <w:sz w:val="18"/>
                <w:szCs w:val="18"/>
              </w:rPr>
            </w:pPr>
          </w:p>
        </w:tc>
        <w:tc>
          <w:tcPr>
            <w:tcW w:w="178" w:type="pct"/>
            <w:shd w:val="clear" w:color="auto" w:fill="D5DCE4"/>
          </w:tcPr>
          <w:p w14:paraId="338E6C97"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9E8B86A"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FF7B95C"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0D8EEC32"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3F07F1B0"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ECFB745"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1B68CBC"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0341EAC2" w14:textId="77777777" w:rsidR="008C3333" w:rsidRPr="00B14DCE" w:rsidRDefault="008C3333" w:rsidP="007E107B">
            <w:pPr>
              <w:rPr>
                <w:rFonts w:ascii="Abadi MT Condensed Light" w:hAnsi="Abadi MT Condensed Light" w:cs="Arial"/>
                <w:b/>
                <w:sz w:val="18"/>
                <w:szCs w:val="18"/>
              </w:rPr>
            </w:pPr>
          </w:p>
        </w:tc>
        <w:tc>
          <w:tcPr>
            <w:tcW w:w="177" w:type="pct"/>
            <w:shd w:val="clear" w:color="auto" w:fill="D5DCE4"/>
          </w:tcPr>
          <w:p w14:paraId="12D7BBAB" w14:textId="77777777" w:rsidR="008C3333" w:rsidRPr="00B14DCE" w:rsidRDefault="008C3333" w:rsidP="007E107B">
            <w:pPr>
              <w:rPr>
                <w:rFonts w:ascii="Abadi MT Condensed Light" w:hAnsi="Abadi MT Condensed Light" w:cs="Arial"/>
                <w:b/>
                <w:sz w:val="18"/>
                <w:szCs w:val="18"/>
              </w:rPr>
            </w:pPr>
          </w:p>
        </w:tc>
      </w:tr>
      <w:tr w:rsidR="008C3333" w:rsidRPr="007E107B" w14:paraId="7DB0CC9F" w14:textId="77777777" w:rsidTr="00C82282">
        <w:tc>
          <w:tcPr>
            <w:tcW w:w="1738" w:type="pct"/>
          </w:tcPr>
          <w:p w14:paraId="3DCFF063" w14:textId="77777777" w:rsidR="008C3333" w:rsidRPr="007E107B" w:rsidRDefault="008C3333" w:rsidP="007E107B">
            <w:pPr>
              <w:rPr>
                <w:rFonts w:cs="Arial"/>
                <w:sz w:val="18"/>
                <w:szCs w:val="18"/>
              </w:rPr>
            </w:pPr>
            <w:r w:rsidRPr="007E107B">
              <w:rPr>
                <w:rFonts w:cs="Arial"/>
                <w:sz w:val="18"/>
                <w:szCs w:val="18"/>
              </w:rPr>
              <w:t>12.Demonstrate professional values, competence, confidence and autonomous nursing practice underpinned by the NMC Code and Standards of Proficiency for Registered Nurses</w:t>
            </w:r>
          </w:p>
        </w:tc>
        <w:tc>
          <w:tcPr>
            <w:tcW w:w="222" w:type="pct"/>
          </w:tcPr>
          <w:p w14:paraId="6D45DA6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BD8BCD2" w14:textId="77777777" w:rsidR="008C3333" w:rsidRPr="00B14DCE" w:rsidRDefault="008C3333" w:rsidP="007E107B">
            <w:pPr>
              <w:rPr>
                <w:rFonts w:ascii="Abadi MT Condensed Light" w:hAnsi="Abadi MT Condensed Light" w:cs="Arial"/>
                <w:sz w:val="18"/>
                <w:szCs w:val="18"/>
              </w:rPr>
            </w:pPr>
          </w:p>
        </w:tc>
        <w:tc>
          <w:tcPr>
            <w:tcW w:w="179" w:type="pct"/>
          </w:tcPr>
          <w:p w14:paraId="34D093A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0BCBBC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37C2918" w14:textId="77777777" w:rsidR="008C3333" w:rsidRPr="00B14DCE" w:rsidRDefault="008C3333" w:rsidP="007E107B">
            <w:pPr>
              <w:rPr>
                <w:rFonts w:ascii="Abadi MT Condensed Light" w:hAnsi="Abadi MT Condensed Light" w:cs="Arial"/>
                <w:sz w:val="18"/>
                <w:szCs w:val="18"/>
              </w:rPr>
            </w:pPr>
          </w:p>
        </w:tc>
        <w:tc>
          <w:tcPr>
            <w:tcW w:w="179" w:type="pct"/>
          </w:tcPr>
          <w:p w14:paraId="6D413DDB" w14:textId="77777777" w:rsidR="008C3333" w:rsidRPr="00B14DCE" w:rsidRDefault="008C3333" w:rsidP="007E107B">
            <w:pPr>
              <w:rPr>
                <w:rFonts w:ascii="Abadi MT Condensed Light" w:hAnsi="Abadi MT Condensed Light" w:cs="Arial"/>
                <w:sz w:val="18"/>
                <w:szCs w:val="18"/>
              </w:rPr>
            </w:pPr>
          </w:p>
        </w:tc>
        <w:tc>
          <w:tcPr>
            <w:tcW w:w="179" w:type="pct"/>
          </w:tcPr>
          <w:p w14:paraId="7AEEE6F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A1FFEB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87C13C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4B100DA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1E81DBA" w14:textId="77777777" w:rsidR="008C3333" w:rsidRPr="00B14DCE" w:rsidRDefault="008C3333" w:rsidP="007E107B">
            <w:pPr>
              <w:rPr>
                <w:rFonts w:ascii="Abadi MT Condensed Light" w:hAnsi="Abadi MT Condensed Light" w:cs="Arial"/>
                <w:sz w:val="18"/>
                <w:szCs w:val="18"/>
              </w:rPr>
            </w:pPr>
          </w:p>
        </w:tc>
        <w:tc>
          <w:tcPr>
            <w:tcW w:w="179" w:type="pct"/>
          </w:tcPr>
          <w:p w14:paraId="00C9378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264BA9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D563C2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04F2DB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899952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6FAF00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33D7ED2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04C93090" w14:textId="77777777" w:rsidTr="00C82282">
        <w:tc>
          <w:tcPr>
            <w:tcW w:w="1738" w:type="pct"/>
          </w:tcPr>
          <w:p w14:paraId="02A6F477" w14:textId="77777777" w:rsidR="008C3333" w:rsidRPr="007E107B" w:rsidRDefault="008C3333" w:rsidP="007E107B">
            <w:pPr>
              <w:rPr>
                <w:rFonts w:cs="Arial"/>
                <w:sz w:val="18"/>
                <w:szCs w:val="18"/>
              </w:rPr>
            </w:pPr>
            <w:r w:rsidRPr="007E107B">
              <w:rPr>
                <w:rFonts w:cs="Arial"/>
                <w:sz w:val="18"/>
                <w:szCs w:val="18"/>
              </w:rPr>
              <w:t xml:space="preserve">13. Demonstrate the nursing procedures required to provide safe, culturally aware, holistic, compassionate and evidence-based person-centred care, that recognises individual needs and priorities </w:t>
            </w:r>
          </w:p>
        </w:tc>
        <w:tc>
          <w:tcPr>
            <w:tcW w:w="222" w:type="pct"/>
          </w:tcPr>
          <w:p w14:paraId="59FD20B7" w14:textId="77777777" w:rsidR="008C3333" w:rsidRPr="00B14DCE" w:rsidRDefault="008C3333" w:rsidP="007E107B">
            <w:pPr>
              <w:rPr>
                <w:rFonts w:ascii="Abadi MT Condensed Light" w:hAnsi="Abadi MT Condensed Light" w:cs="Arial"/>
                <w:sz w:val="18"/>
                <w:szCs w:val="18"/>
              </w:rPr>
            </w:pPr>
          </w:p>
        </w:tc>
        <w:tc>
          <w:tcPr>
            <w:tcW w:w="179" w:type="pct"/>
          </w:tcPr>
          <w:p w14:paraId="5EDD021E" w14:textId="77777777" w:rsidR="008C3333" w:rsidRPr="00B14DCE" w:rsidRDefault="008C3333" w:rsidP="007E107B">
            <w:pPr>
              <w:rPr>
                <w:rFonts w:ascii="Abadi MT Condensed Light" w:hAnsi="Abadi MT Condensed Light" w:cs="Arial"/>
                <w:sz w:val="18"/>
                <w:szCs w:val="18"/>
              </w:rPr>
            </w:pPr>
          </w:p>
        </w:tc>
        <w:tc>
          <w:tcPr>
            <w:tcW w:w="179" w:type="pct"/>
          </w:tcPr>
          <w:p w14:paraId="5FA7307B" w14:textId="77777777" w:rsidR="008C3333" w:rsidRPr="00B14DCE" w:rsidRDefault="008C3333" w:rsidP="007E107B">
            <w:pPr>
              <w:rPr>
                <w:rFonts w:ascii="Abadi MT Condensed Light" w:hAnsi="Abadi MT Condensed Light" w:cs="Arial"/>
                <w:sz w:val="18"/>
                <w:szCs w:val="18"/>
              </w:rPr>
            </w:pPr>
          </w:p>
        </w:tc>
        <w:tc>
          <w:tcPr>
            <w:tcW w:w="179" w:type="pct"/>
          </w:tcPr>
          <w:p w14:paraId="2BFBDAFE" w14:textId="77777777" w:rsidR="008C3333" w:rsidRPr="00B14DCE" w:rsidRDefault="008C3333" w:rsidP="007E107B">
            <w:pPr>
              <w:rPr>
                <w:rFonts w:ascii="Abadi MT Condensed Light" w:hAnsi="Abadi MT Condensed Light" w:cs="Arial"/>
                <w:sz w:val="18"/>
                <w:szCs w:val="18"/>
              </w:rPr>
            </w:pPr>
          </w:p>
        </w:tc>
        <w:tc>
          <w:tcPr>
            <w:tcW w:w="179" w:type="pct"/>
          </w:tcPr>
          <w:p w14:paraId="780D02DC" w14:textId="77777777" w:rsidR="008C3333" w:rsidRPr="00B14DCE" w:rsidRDefault="008C3333" w:rsidP="007E107B">
            <w:pPr>
              <w:rPr>
                <w:rFonts w:ascii="Abadi MT Condensed Light" w:hAnsi="Abadi MT Condensed Light" w:cs="Arial"/>
                <w:sz w:val="18"/>
                <w:szCs w:val="18"/>
              </w:rPr>
            </w:pPr>
          </w:p>
        </w:tc>
        <w:tc>
          <w:tcPr>
            <w:tcW w:w="179" w:type="pct"/>
          </w:tcPr>
          <w:p w14:paraId="2633A1CB" w14:textId="77777777" w:rsidR="008C3333" w:rsidRPr="00B14DCE" w:rsidRDefault="008C3333" w:rsidP="007E107B">
            <w:pPr>
              <w:rPr>
                <w:rFonts w:ascii="Abadi MT Condensed Light" w:hAnsi="Abadi MT Condensed Light" w:cs="Arial"/>
                <w:sz w:val="18"/>
                <w:szCs w:val="18"/>
              </w:rPr>
            </w:pPr>
          </w:p>
        </w:tc>
        <w:tc>
          <w:tcPr>
            <w:tcW w:w="179" w:type="pct"/>
          </w:tcPr>
          <w:p w14:paraId="25D2A39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CD9BBB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802D3E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4F888495" w14:textId="77777777" w:rsidR="008C3333" w:rsidRPr="00B14DCE" w:rsidRDefault="008C3333" w:rsidP="007E107B">
            <w:pPr>
              <w:rPr>
                <w:rFonts w:ascii="Abadi MT Condensed Light" w:hAnsi="Abadi MT Condensed Light" w:cs="Arial"/>
                <w:sz w:val="18"/>
                <w:szCs w:val="18"/>
              </w:rPr>
            </w:pPr>
          </w:p>
        </w:tc>
        <w:tc>
          <w:tcPr>
            <w:tcW w:w="179" w:type="pct"/>
          </w:tcPr>
          <w:p w14:paraId="43533A65" w14:textId="77777777" w:rsidR="008C3333" w:rsidRPr="00B14DCE" w:rsidRDefault="008C3333" w:rsidP="007E107B">
            <w:pPr>
              <w:rPr>
                <w:rFonts w:ascii="Abadi MT Condensed Light" w:hAnsi="Abadi MT Condensed Light" w:cs="Arial"/>
                <w:sz w:val="18"/>
                <w:szCs w:val="18"/>
              </w:rPr>
            </w:pPr>
          </w:p>
        </w:tc>
        <w:tc>
          <w:tcPr>
            <w:tcW w:w="179" w:type="pct"/>
          </w:tcPr>
          <w:p w14:paraId="6AF40E9A" w14:textId="77777777" w:rsidR="008C3333" w:rsidRPr="00B14DCE" w:rsidRDefault="008C3333" w:rsidP="007E107B">
            <w:pPr>
              <w:rPr>
                <w:rFonts w:ascii="Abadi MT Condensed Light" w:hAnsi="Abadi MT Condensed Light" w:cs="Arial"/>
                <w:sz w:val="18"/>
                <w:szCs w:val="18"/>
              </w:rPr>
            </w:pPr>
          </w:p>
        </w:tc>
        <w:tc>
          <w:tcPr>
            <w:tcW w:w="179" w:type="pct"/>
          </w:tcPr>
          <w:p w14:paraId="2FE128F3" w14:textId="77777777" w:rsidR="008C3333" w:rsidRPr="00B14DCE" w:rsidRDefault="008C3333" w:rsidP="007E107B">
            <w:pPr>
              <w:rPr>
                <w:rFonts w:ascii="Abadi MT Condensed Light" w:hAnsi="Abadi MT Condensed Light" w:cs="Arial"/>
                <w:sz w:val="18"/>
                <w:szCs w:val="18"/>
              </w:rPr>
            </w:pPr>
          </w:p>
        </w:tc>
        <w:tc>
          <w:tcPr>
            <w:tcW w:w="179" w:type="pct"/>
          </w:tcPr>
          <w:p w14:paraId="6BECC79E" w14:textId="77777777" w:rsidR="008C3333" w:rsidRPr="00B14DCE" w:rsidRDefault="008C3333" w:rsidP="007E107B">
            <w:pPr>
              <w:rPr>
                <w:rFonts w:ascii="Abadi MT Condensed Light" w:hAnsi="Abadi MT Condensed Light" w:cs="Arial"/>
                <w:sz w:val="18"/>
                <w:szCs w:val="18"/>
              </w:rPr>
            </w:pPr>
          </w:p>
        </w:tc>
        <w:tc>
          <w:tcPr>
            <w:tcW w:w="179" w:type="pct"/>
          </w:tcPr>
          <w:p w14:paraId="75B2F454" w14:textId="77777777" w:rsidR="008C3333" w:rsidRPr="00B14DCE" w:rsidRDefault="008C3333" w:rsidP="007E107B">
            <w:pPr>
              <w:rPr>
                <w:rFonts w:ascii="Abadi MT Condensed Light" w:hAnsi="Abadi MT Condensed Light" w:cs="Arial"/>
                <w:sz w:val="18"/>
                <w:szCs w:val="18"/>
              </w:rPr>
            </w:pPr>
          </w:p>
        </w:tc>
        <w:tc>
          <w:tcPr>
            <w:tcW w:w="179" w:type="pct"/>
          </w:tcPr>
          <w:p w14:paraId="6D542523" w14:textId="77777777" w:rsidR="008C3333" w:rsidRPr="00B14DCE" w:rsidRDefault="008C3333" w:rsidP="007E107B">
            <w:pPr>
              <w:rPr>
                <w:rFonts w:ascii="Abadi MT Condensed Light" w:hAnsi="Abadi MT Condensed Light" w:cs="Arial"/>
                <w:sz w:val="18"/>
                <w:szCs w:val="18"/>
              </w:rPr>
            </w:pPr>
          </w:p>
        </w:tc>
        <w:tc>
          <w:tcPr>
            <w:tcW w:w="179" w:type="pct"/>
          </w:tcPr>
          <w:p w14:paraId="50219BD6" w14:textId="77777777" w:rsidR="008C3333" w:rsidRPr="00B14DCE" w:rsidRDefault="008C3333" w:rsidP="007E107B">
            <w:pPr>
              <w:rPr>
                <w:rFonts w:ascii="Abadi MT Condensed Light" w:hAnsi="Abadi MT Condensed Light" w:cs="Arial"/>
                <w:sz w:val="18"/>
                <w:szCs w:val="18"/>
              </w:rPr>
            </w:pPr>
          </w:p>
        </w:tc>
        <w:tc>
          <w:tcPr>
            <w:tcW w:w="177" w:type="pct"/>
          </w:tcPr>
          <w:p w14:paraId="34643EC7" w14:textId="77777777" w:rsidR="008C3333" w:rsidRPr="00B14DCE" w:rsidRDefault="008C3333" w:rsidP="007E107B">
            <w:pPr>
              <w:rPr>
                <w:rFonts w:ascii="Abadi MT Condensed Light" w:hAnsi="Abadi MT Condensed Light" w:cs="Arial"/>
                <w:sz w:val="18"/>
                <w:szCs w:val="18"/>
              </w:rPr>
            </w:pPr>
          </w:p>
        </w:tc>
      </w:tr>
      <w:tr w:rsidR="008C3333" w:rsidRPr="007E107B" w14:paraId="77565C03" w14:textId="77777777" w:rsidTr="00C82282">
        <w:tc>
          <w:tcPr>
            <w:tcW w:w="1738" w:type="pct"/>
          </w:tcPr>
          <w:p w14:paraId="3558B6BD" w14:textId="77777777" w:rsidR="008C3333" w:rsidRPr="007E107B" w:rsidRDefault="008C3333" w:rsidP="007E107B">
            <w:pPr>
              <w:rPr>
                <w:rFonts w:cs="Arial"/>
                <w:sz w:val="18"/>
                <w:szCs w:val="18"/>
              </w:rPr>
            </w:pPr>
            <w:r w:rsidRPr="007E107B">
              <w:rPr>
                <w:rFonts w:cs="Arial"/>
                <w:sz w:val="18"/>
                <w:szCs w:val="18"/>
              </w:rPr>
              <w:t>14. Respect the dignity and rights of individuals, challenging discriminatory practice and promoting equitable access to healthcare</w:t>
            </w:r>
          </w:p>
        </w:tc>
        <w:tc>
          <w:tcPr>
            <w:tcW w:w="222" w:type="pct"/>
          </w:tcPr>
          <w:p w14:paraId="276753D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2093202" w14:textId="77777777" w:rsidR="008C3333" w:rsidRPr="00B14DCE" w:rsidRDefault="008C3333" w:rsidP="007E107B">
            <w:pPr>
              <w:rPr>
                <w:rFonts w:ascii="Abadi MT Condensed Light" w:hAnsi="Abadi MT Condensed Light" w:cs="Arial"/>
                <w:sz w:val="18"/>
                <w:szCs w:val="18"/>
              </w:rPr>
            </w:pPr>
          </w:p>
        </w:tc>
        <w:tc>
          <w:tcPr>
            <w:tcW w:w="179" w:type="pct"/>
          </w:tcPr>
          <w:p w14:paraId="75D03FB4" w14:textId="77777777" w:rsidR="008C3333" w:rsidRPr="00B14DCE" w:rsidRDefault="008C3333" w:rsidP="007E107B">
            <w:pPr>
              <w:rPr>
                <w:rFonts w:ascii="Abadi MT Condensed Light" w:hAnsi="Abadi MT Condensed Light" w:cs="Arial"/>
                <w:sz w:val="18"/>
                <w:szCs w:val="18"/>
              </w:rPr>
            </w:pPr>
          </w:p>
        </w:tc>
        <w:tc>
          <w:tcPr>
            <w:tcW w:w="179" w:type="pct"/>
          </w:tcPr>
          <w:p w14:paraId="5128D97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72ACA66" w14:textId="77777777" w:rsidR="008C3333" w:rsidRPr="00B14DCE" w:rsidRDefault="008C3333" w:rsidP="007E107B">
            <w:pPr>
              <w:rPr>
                <w:rFonts w:ascii="Abadi MT Condensed Light" w:hAnsi="Abadi MT Condensed Light" w:cs="Arial"/>
                <w:sz w:val="18"/>
                <w:szCs w:val="18"/>
              </w:rPr>
            </w:pPr>
          </w:p>
        </w:tc>
        <w:tc>
          <w:tcPr>
            <w:tcW w:w="179" w:type="pct"/>
          </w:tcPr>
          <w:p w14:paraId="2FA378AF" w14:textId="77777777" w:rsidR="008C3333" w:rsidRPr="00B14DCE" w:rsidRDefault="008C3333" w:rsidP="007E107B">
            <w:pPr>
              <w:rPr>
                <w:rFonts w:ascii="Abadi MT Condensed Light" w:hAnsi="Abadi MT Condensed Light" w:cs="Arial"/>
                <w:sz w:val="18"/>
                <w:szCs w:val="18"/>
              </w:rPr>
            </w:pPr>
          </w:p>
        </w:tc>
        <w:tc>
          <w:tcPr>
            <w:tcW w:w="179" w:type="pct"/>
          </w:tcPr>
          <w:p w14:paraId="2D598BF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F5A897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F59AB0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1E02CF8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CDF8F42" w14:textId="77777777" w:rsidR="008C3333" w:rsidRPr="00B14DCE" w:rsidRDefault="008C3333" w:rsidP="007E107B">
            <w:pPr>
              <w:rPr>
                <w:rFonts w:ascii="Abadi MT Condensed Light" w:hAnsi="Abadi MT Condensed Light" w:cs="Arial"/>
                <w:sz w:val="18"/>
                <w:szCs w:val="18"/>
              </w:rPr>
            </w:pPr>
          </w:p>
        </w:tc>
        <w:tc>
          <w:tcPr>
            <w:tcW w:w="179" w:type="pct"/>
          </w:tcPr>
          <w:p w14:paraId="5787B96E" w14:textId="77777777" w:rsidR="008C3333" w:rsidRPr="00B14DCE" w:rsidRDefault="008C3333" w:rsidP="007E107B">
            <w:pPr>
              <w:rPr>
                <w:rFonts w:ascii="Abadi MT Condensed Light" w:hAnsi="Abadi MT Condensed Light" w:cs="Arial"/>
                <w:sz w:val="18"/>
                <w:szCs w:val="18"/>
              </w:rPr>
            </w:pPr>
          </w:p>
        </w:tc>
        <w:tc>
          <w:tcPr>
            <w:tcW w:w="179" w:type="pct"/>
          </w:tcPr>
          <w:p w14:paraId="0CE1A4E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77EFF2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E0ED2C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9B9202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E13DF7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3B70F43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1A30D8A5" w14:textId="77777777" w:rsidTr="00C82282">
        <w:tc>
          <w:tcPr>
            <w:tcW w:w="1738" w:type="pct"/>
          </w:tcPr>
          <w:p w14:paraId="4714E476" w14:textId="77777777" w:rsidR="008C3333" w:rsidRPr="007E107B" w:rsidRDefault="008C3333" w:rsidP="007E107B">
            <w:pPr>
              <w:rPr>
                <w:rFonts w:cs="Arial"/>
                <w:sz w:val="18"/>
                <w:szCs w:val="18"/>
              </w:rPr>
            </w:pPr>
            <w:r w:rsidRPr="007E107B">
              <w:rPr>
                <w:rFonts w:cs="Arial"/>
                <w:sz w:val="18"/>
                <w:szCs w:val="18"/>
              </w:rPr>
              <w:t xml:space="preserve">15. </w:t>
            </w:r>
            <w:r w:rsidR="00251966" w:rsidRPr="00251966">
              <w:rPr>
                <w:sz w:val="18"/>
                <w:szCs w:val="18"/>
              </w:rPr>
              <w:t>Critically reflect on</w:t>
            </w:r>
            <w:r w:rsidRPr="007E107B">
              <w:rPr>
                <w:rFonts w:cs="Arial"/>
                <w:sz w:val="18"/>
                <w:szCs w:val="18"/>
              </w:rPr>
              <w:t xml:space="preserve"> own role in safeguarding vulnerable individuals and apply a professional duty of candour, to escalating concerns and learn from critical incidents to ensure public protection</w:t>
            </w:r>
          </w:p>
        </w:tc>
        <w:tc>
          <w:tcPr>
            <w:tcW w:w="222" w:type="pct"/>
          </w:tcPr>
          <w:p w14:paraId="078D6900" w14:textId="77777777" w:rsidR="008C3333" w:rsidRPr="00B14DCE" w:rsidRDefault="008C3333" w:rsidP="007E107B">
            <w:pPr>
              <w:rPr>
                <w:rFonts w:ascii="Abadi MT Condensed Light" w:hAnsi="Abadi MT Condensed Light" w:cs="Arial"/>
                <w:sz w:val="18"/>
                <w:szCs w:val="18"/>
              </w:rPr>
            </w:pPr>
          </w:p>
        </w:tc>
        <w:tc>
          <w:tcPr>
            <w:tcW w:w="179" w:type="pct"/>
          </w:tcPr>
          <w:p w14:paraId="5701C837" w14:textId="77777777" w:rsidR="008C3333" w:rsidRPr="00B14DCE" w:rsidRDefault="008C3333" w:rsidP="007E107B">
            <w:pPr>
              <w:rPr>
                <w:rFonts w:ascii="Abadi MT Condensed Light" w:hAnsi="Abadi MT Condensed Light" w:cs="Arial"/>
                <w:sz w:val="18"/>
                <w:szCs w:val="18"/>
              </w:rPr>
            </w:pPr>
          </w:p>
        </w:tc>
        <w:tc>
          <w:tcPr>
            <w:tcW w:w="179" w:type="pct"/>
          </w:tcPr>
          <w:p w14:paraId="7A6ACE0D" w14:textId="77777777" w:rsidR="008C3333" w:rsidRPr="00B14DCE" w:rsidRDefault="008C3333" w:rsidP="007E107B">
            <w:pPr>
              <w:rPr>
                <w:rFonts w:ascii="Abadi MT Condensed Light" w:hAnsi="Abadi MT Condensed Light" w:cs="Arial"/>
                <w:sz w:val="18"/>
                <w:szCs w:val="18"/>
              </w:rPr>
            </w:pPr>
          </w:p>
        </w:tc>
        <w:tc>
          <w:tcPr>
            <w:tcW w:w="179" w:type="pct"/>
          </w:tcPr>
          <w:p w14:paraId="6E6FD463" w14:textId="77777777" w:rsidR="008C3333" w:rsidRPr="00B14DCE" w:rsidRDefault="008C3333" w:rsidP="007E107B">
            <w:pPr>
              <w:rPr>
                <w:rFonts w:ascii="Abadi MT Condensed Light" w:hAnsi="Abadi MT Condensed Light" w:cs="Arial"/>
                <w:sz w:val="18"/>
                <w:szCs w:val="18"/>
              </w:rPr>
            </w:pPr>
          </w:p>
        </w:tc>
        <w:tc>
          <w:tcPr>
            <w:tcW w:w="179" w:type="pct"/>
          </w:tcPr>
          <w:p w14:paraId="5333C9FB" w14:textId="77777777" w:rsidR="008C3333" w:rsidRPr="00B14DCE" w:rsidRDefault="008C3333" w:rsidP="007E107B">
            <w:pPr>
              <w:rPr>
                <w:rFonts w:ascii="Abadi MT Condensed Light" w:hAnsi="Abadi MT Condensed Light" w:cs="Arial"/>
                <w:sz w:val="18"/>
                <w:szCs w:val="18"/>
              </w:rPr>
            </w:pPr>
          </w:p>
        </w:tc>
        <w:tc>
          <w:tcPr>
            <w:tcW w:w="179" w:type="pct"/>
          </w:tcPr>
          <w:p w14:paraId="04D8914E" w14:textId="77777777" w:rsidR="008C3333" w:rsidRPr="00B14DCE" w:rsidRDefault="008C3333" w:rsidP="007E107B">
            <w:pPr>
              <w:rPr>
                <w:rFonts w:ascii="Abadi MT Condensed Light" w:hAnsi="Abadi MT Condensed Light" w:cs="Arial"/>
                <w:sz w:val="18"/>
                <w:szCs w:val="18"/>
              </w:rPr>
            </w:pPr>
          </w:p>
        </w:tc>
        <w:tc>
          <w:tcPr>
            <w:tcW w:w="179" w:type="pct"/>
          </w:tcPr>
          <w:p w14:paraId="034B1F2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3F5D48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8E7514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1D26FD79" w14:textId="77777777" w:rsidR="008C3333" w:rsidRPr="00B14DCE" w:rsidRDefault="00BF34F1"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BD6C027" w14:textId="77777777" w:rsidR="008C3333" w:rsidRPr="00B14DCE" w:rsidRDefault="008C3333" w:rsidP="007E107B">
            <w:pPr>
              <w:rPr>
                <w:rFonts w:ascii="Abadi MT Condensed Light" w:hAnsi="Abadi MT Condensed Light" w:cs="Arial"/>
                <w:sz w:val="18"/>
                <w:szCs w:val="18"/>
              </w:rPr>
            </w:pPr>
          </w:p>
        </w:tc>
        <w:tc>
          <w:tcPr>
            <w:tcW w:w="179" w:type="pct"/>
          </w:tcPr>
          <w:p w14:paraId="7896970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42C889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B80C06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561139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83882B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AFB3C3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5341B10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446C10F3" w14:textId="77777777" w:rsidTr="00C82282">
        <w:tc>
          <w:tcPr>
            <w:tcW w:w="1738" w:type="pct"/>
          </w:tcPr>
          <w:p w14:paraId="5EF404E3" w14:textId="77777777" w:rsidR="008C3333" w:rsidRPr="007E107B" w:rsidRDefault="008C3333" w:rsidP="007E107B">
            <w:pPr>
              <w:rPr>
                <w:rFonts w:cs="Arial"/>
                <w:sz w:val="18"/>
                <w:szCs w:val="18"/>
              </w:rPr>
            </w:pPr>
            <w:r w:rsidRPr="007E107B">
              <w:rPr>
                <w:rFonts w:cs="Arial"/>
                <w:sz w:val="18"/>
                <w:szCs w:val="18"/>
              </w:rPr>
              <w:t>16. Apply leadership skills, to prioritise, delegate, manage change, monitor risk and evaluate service provision</w:t>
            </w:r>
          </w:p>
        </w:tc>
        <w:tc>
          <w:tcPr>
            <w:tcW w:w="222" w:type="pct"/>
          </w:tcPr>
          <w:p w14:paraId="526C553A" w14:textId="77777777" w:rsidR="008C3333" w:rsidRPr="00B14DCE" w:rsidRDefault="008C3333" w:rsidP="007E107B">
            <w:pPr>
              <w:rPr>
                <w:rFonts w:ascii="Abadi MT Condensed Light" w:hAnsi="Abadi MT Condensed Light" w:cs="Arial"/>
                <w:sz w:val="18"/>
                <w:szCs w:val="18"/>
              </w:rPr>
            </w:pPr>
          </w:p>
        </w:tc>
        <w:tc>
          <w:tcPr>
            <w:tcW w:w="179" w:type="pct"/>
          </w:tcPr>
          <w:p w14:paraId="210E66F7" w14:textId="77777777" w:rsidR="008C3333" w:rsidRPr="00B14DCE" w:rsidRDefault="008C3333" w:rsidP="007E107B">
            <w:pPr>
              <w:rPr>
                <w:rFonts w:ascii="Abadi MT Condensed Light" w:hAnsi="Abadi MT Condensed Light" w:cs="Arial"/>
                <w:sz w:val="18"/>
                <w:szCs w:val="18"/>
              </w:rPr>
            </w:pPr>
          </w:p>
        </w:tc>
        <w:tc>
          <w:tcPr>
            <w:tcW w:w="179" w:type="pct"/>
          </w:tcPr>
          <w:p w14:paraId="4090E3DA" w14:textId="77777777" w:rsidR="008C3333" w:rsidRPr="00B14DCE" w:rsidRDefault="008C3333" w:rsidP="007E107B">
            <w:pPr>
              <w:rPr>
                <w:rFonts w:ascii="Abadi MT Condensed Light" w:hAnsi="Abadi MT Condensed Light" w:cs="Arial"/>
                <w:sz w:val="18"/>
                <w:szCs w:val="18"/>
              </w:rPr>
            </w:pPr>
          </w:p>
        </w:tc>
        <w:tc>
          <w:tcPr>
            <w:tcW w:w="179" w:type="pct"/>
          </w:tcPr>
          <w:p w14:paraId="1181FF09" w14:textId="77777777" w:rsidR="008C3333" w:rsidRPr="00B14DCE" w:rsidRDefault="008C3333" w:rsidP="007E107B">
            <w:pPr>
              <w:rPr>
                <w:rFonts w:ascii="Abadi MT Condensed Light" w:hAnsi="Abadi MT Condensed Light" w:cs="Arial"/>
                <w:sz w:val="18"/>
                <w:szCs w:val="18"/>
              </w:rPr>
            </w:pPr>
          </w:p>
        </w:tc>
        <w:tc>
          <w:tcPr>
            <w:tcW w:w="179" w:type="pct"/>
          </w:tcPr>
          <w:p w14:paraId="4321B1C5" w14:textId="77777777" w:rsidR="008C3333" w:rsidRPr="00B14DCE" w:rsidRDefault="008C3333" w:rsidP="007E107B">
            <w:pPr>
              <w:rPr>
                <w:rFonts w:ascii="Abadi MT Condensed Light" w:hAnsi="Abadi MT Condensed Light" w:cs="Arial"/>
                <w:sz w:val="18"/>
                <w:szCs w:val="18"/>
              </w:rPr>
            </w:pPr>
          </w:p>
        </w:tc>
        <w:tc>
          <w:tcPr>
            <w:tcW w:w="179" w:type="pct"/>
          </w:tcPr>
          <w:p w14:paraId="7EADA09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5F5B7E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E9C57C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EE1599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5636FB4D" w14:textId="77777777" w:rsidR="008C3333" w:rsidRPr="00B14DCE" w:rsidRDefault="008C3333" w:rsidP="007E107B">
            <w:pPr>
              <w:rPr>
                <w:rFonts w:ascii="Abadi MT Condensed Light" w:hAnsi="Abadi MT Condensed Light" w:cs="Arial"/>
                <w:sz w:val="18"/>
                <w:szCs w:val="18"/>
              </w:rPr>
            </w:pPr>
          </w:p>
        </w:tc>
        <w:tc>
          <w:tcPr>
            <w:tcW w:w="179" w:type="pct"/>
          </w:tcPr>
          <w:p w14:paraId="1653A625" w14:textId="77777777" w:rsidR="008C3333" w:rsidRPr="00B14DCE" w:rsidRDefault="008C3333" w:rsidP="007E107B">
            <w:pPr>
              <w:rPr>
                <w:rFonts w:ascii="Abadi MT Condensed Light" w:hAnsi="Abadi MT Condensed Light" w:cs="Arial"/>
                <w:sz w:val="18"/>
                <w:szCs w:val="18"/>
              </w:rPr>
            </w:pPr>
          </w:p>
        </w:tc>
        <w:tc>
          <w:tcPr>
            <w:tcW w:w="179" w:type="pct"/>
          </w:tcPr>
          <w:p w14:paraId="2219A5DF" w14:textId="77777777" w:rsidR="008C3333" w:rsidRPr="00B14DCE" w:rsidRDefault="008C3333" w:rsidP="007E107B">
            <w:pPr>
              <w:rPr>
                <w:rFonts w:ascii="Abadi MT Condensed Light" w:hAnsi="Abadi MT Condensed Light" w:cs="Arial"/>
                <w:sz w:val="18"/>
                <w:szCs w:val="18"/>
              </w:rPr>
            </w:pPr>
          </w:p>
        </w:tc>
        <w:tc>
          <w:tcPr>
            <w:tcW w:w="179" w:type="pct"/>
          </w:tcPr>
          <w:p w14:paraId="4CFD19FA" w14:textId="77777777" w:rsidR="008C3333" w:rsidRPr="00B14DCE" w:rsidRDefault="008C3333" w:rsidP="007E107B">
            <w:pPr>
              <w:rPr>
                <w:rFonts w:ascii="Abadi MT Condensed Light" w:hAnsi="Abadi MT Condensed Light" w:cs="Arial"/>
                <w:sz w:val="18"/>
                <w:szCs w:val="18"/>
              </w:rPr>
            </w:pPr>
          </w:p>
        </w:tc>
        <w:tc>
          <w:tcPr>
            <w:tcW w:w="179" w:type="pct"/>
          </w:tcPr>
          <w:p w14:paraId="24DA6DFA" w14:textId="77777777" w:rsidR="008C3333" w:rsidRPr="00B14DCE" w:rsidRDefault="008C3333" w:rsidP="007E107B">
            <w:pPr>
              <w:rPr>
                <w:rFonts w:ascii="Abadi MT Condensed Light" w:hAnsi="Abadi MT Condensed Light" w:cs="Arial"/>
                <w:sz w:val="18"/>
                <w:szCs w:val="18"/>
              </w:rPr>
            </w:pPr>
          </w:p>
        </w:tc>
        <w:tc>
          <w:tcPr>
            <w:tcW w:w="179" w:type="pct"/>
          </w:tcPr>
          <w:p w14:paraId="6AB9E7B5" w14:textId="77777777" w:rsidR="008C3333" w:rsidRPr="00B14DCE" w:rsidRDefault="008C3333" w:rsidP="007E107B">
            <w:pPr>
              <w:rPr>
                <w:rFonts w:ascii="Abadi MT Condensed Light" w:hAnsi="Abadi MT Condensed Light" w:cs="Arial"/>
                <w:sz w:val="18"/>
                <w:szCs w:val="18"/>
              </w:rPr>
            </w:pPr>
          </w:p>
        </w:tc>
        <w:tc>
          <w:tcPr>
            <w:tcW w:w="179" w:type="pct"/>
          </w:tcPr>
          <w:p w14:paraId="78FB0D6D" w14:textId="77777777" w:rsidR="008C3333" w:rsidRPr="00B14DCE" w:rsidRDefault="008C3333" w:rsidP="007E107B">
            <w:pPr>
              <w:rPr>
                <w:rFonts w:ascii="Abadi MT Condensed Light" w:hAnsi="Abadi MT Condensed Light" w:cs="Arial"/>
                <w:sz w:val="18"/>
                <w:szCs w:val="18"/>
              </w:rPr>
            </w:pPr>
          </w:p>
        </w:tc>
        <w:tc>
          <w:tcPr>
            <w:tcW w:w="179" w:type="pct"/>
          </w:tcPr>
          <w:p w14:paraId="523F0668" w14:textId="77777777" w:rsidR="008C3333" w:rsidRPr="00B14DCE" w:rsidRDefault="008C3333" w:rsidP="007E107B">
            <w:pPr>
              <w:rPr>
                <w:rFonts w:ascii="Abadi MT Condensed Light" w:hAnsi="Abadi MT Condensed Light" w:cs="Arial"/>
                <w:sz w:val="18"/>
                <w:szCs w:val="18"/>
              </w:rPr>
            </w:pPr>
          </w:p>
        </w:tc>
        <w:tc>
          <w:tcPr>
            <w:tcW w:w="177" w:type="pct"/>
          </w:tcPr>
          <w:p w14:paraId="56E5AEB4" w14:textId="77777777" w:rsidR="008C3333" w:rsidRPr="00B14DCE" w:rsidRDefault="008C3333" w:rsidP="007E107B">
            <w:pPr>
              <w:rPr>
                <w:rFonts w:ascii="Abadi MT Condensed Light" w:hAnsi="Abadi MT Condensed Light" w:cs="Arial"/>
                <w:sz w:val="18"/>
                <w:szCs w:val="18"/>
              </w:rPr>
            </w:pPr>
          </w:p>
        </w:tc>
      </w:tr>
      <w:tr w:rsidR="008C3333" w:rsidRPr="007E107B" w14:paraId="61C2A345" w14:textId="77777777" w:rsidTr="00C82282">
        <w:tc>
          <w:tcPr>
            <w:tcW w:w="1738" w:type="pct"/>
          </w:tcPr>
          <w:p w14:paraId="00D300CA" w14:textId="77777777" w:rsidR="008C3333" w:rsidRPr="007E107B" w:rsidRDefault="008C3333" w:rsidP="007E107B">
            <w:pPr>
              <w:rPr>
                <w:rFonts w:cs="Arial"/>
                <w:sz w:val="18"/>
                <w:szCs w:val="18"/>
              </w:rPr>
            </w:pPr>
            <w:r w:rsidRPr="007E107B">
              <w:rPr>
                <w:rFonts w:cs="Arial"/>
                <w:sz w:val="18"/>
                <w:szCs w:val="18"/>
              </w:rPr>
              <w:t>17. Act as professional role model, guiding, supporting and supervising members of the care team</w:t>
            </w:r>
          </w:p>
        </w:tc>
        <w:tc>
          <w:tcPr>
            <w:tcW w:w="222" w:type="pct"/>
          </w:tcPr>
          <w:p w14:paraId="39D1F5F0" w14:textId="77777777" w:rsidR="008C3333" w:rsidRPr="00B14DCE" w:rsidRDefault="008C3333" w:rsidP="007E107B">
            <w:pPr>
              <w:rPr>
                <w:rFonts w:ascii="Abadi MT Condensed Light" w:hAnsi="Abadi MT Condensed Light" w:cs="Arial"/>
                <w:sz w:val="18"/>
                <w:szCs w:val="18"/>
              </w:rPr>
            </w:pPr>
          </w:p>
        </w:tc>
        <w:tc>
          <w:tcPr>
            <w:tcW w:w="179" w:type="pct"/>
          </w:tcPr>
          <w:p w14:paraId="46D4C6A3" w14:textId="77777777" w:rsidR="008C3333" w:rsidRPr="00B14DCE" w:rsidRDefault="008C3333" w:rsidP="007E107B">
            <w:pPr>
              <w:rPr>
                <w:rFonts w:ascii="Abadi MT Condensed Light" w:hAnsi="Abadi MT Condensed Light" w:cs="Arial"/>
                <w:sz w:val="18"/>
                <w:szCs w:val="18"/>
              </w:rPr>
            </w:pPr>
          </w:p>
        </w:tc>
        <w:tc>
          <w:tcPr>
            <w:tcW w:w="179" w:type="pct"/>
          </w:tcPr>
          <w:p w14:paraId="6BD54756" w14:textId="77777777" w:rsidR="008C3333" w:rsidRPr="00B14DCE" w:rsidRDefault="008C3333" w:rsidP="007E107B">
            <w:pPr>
              <w:rPr>
                <w:rFonts w:ascii="Abadi MT Condensed Light" w:hAnsi="Abadi MT Condensed Light" w:cs="Arial"/>
                <w:sz w:val="18"/>
                <w:szCs w:val="18"/>
              </w:rPr>
            </w:pPr>
          </w:p>
        </w:tc>
        <w:tc>
          <w:tcPr>
            <w:tcW w:w="179" w:type="pct"/>
          </w:tcPr>
          <w:p w14:paraId="701E8C33" w14:textId="77777777" w:rsidR="008C3333" w:rsidRPr="00B14DCE" w:rsidRDefault="008C3333" w:rsidP="007E107B">
            <w:pPr>
              <w:rPr>
                <w:rFonts w:ascii="Abadi MT Condensed Light" w:hAnsi="Abadi MT Condensed Light" w:cs="Arial"/>
                <w:sz w:val="18"/>
                <w:szCs w:val="18"/>
              </w:rPr>
            </w:pPr>
          </w:p>
        </w:tc>
        <w:tc>
          <w:tcPr>
            <w:tcW w:w="179" w:type="pct"/>
          </w:tcPr>
          <w:p w14:paraId="5EF57856" w14:textId="77777777" w:rsidR="008C3333" w:rsidRPr="00B14DCE" w:rsidRDefault="008C3333" w:rsidP="007E107B">
            <w:pPr>
              <w:rPr>
                <w:rFonts w:ascii="Abadi MT Condensed Light" w:hAnsi="Abadi MT Condensed Light" w:cs="Arial"/>
                <w:sz w:val="18"/>
                <w:szCs w:val="18"/>
              </w:rPr>
            </w:pPr>
          </w:p>
        </w:tc>
        <w:tc>
          <w:tcPr>
            <w:tcW w:w="179" w:type="pct"/>
          </w:tcPr>
          <w:p w14:paraId="0A16662B" w14:textId="77777777" w:rsidR="008C3333" w:rsidRPr="00B14DCE" w:rsidRDefault="008C3333" w:rsidP="007E107B">
            <w:pPr>
              <w:rPr>
                <w:rFonts w:ascii="Abadi MT Condensed Light" w:hAnsi="Abadi MT Condensed Light" w:cs="Arial"/>
                <w:sz w:val="18"/>
                <w:szCs w:val="18"/>
              </w:rPr>
            </w:pPr>
          </w:p>
        </w:tc>
        <w:tc>
          <w:tcPr>
            <w:tcW w:w="179" w:type="pct"/>
          </w:tcPr>
          <w:p w14:paraId="185A3AD1" w14:textId="77777777" w:rsidR="008C3333" w:rsidRPr="00B14DCE" w:rsidRDefault="008C3333" w:rsidP="007E107B">
            <w:pPr>
              <w:rPr>
                <w:rFonts w:ascii="Abadi MT Condensed Light" w:hAnsi="Abadi MT Condensed Light" w:cs="Arial"/>
                <w:sz w:val="18"/>
                <w:szCs w:val="18"/>
              </w:rPr>
            </w:pPr>
          </w:p>
        </w:tc>
        <w:tc>
          <w:tcPr>
            <w:tcW w:w="179" w:type="pct"/>
          </w:tcPr>
          <w:p w14:paraId="588F2A6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75BBB3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652B07F9" w14:textId="77777777" w:rsidR="008C3333" w:rsidRPr="00B14DCE" w:rsidRDefault="008C3333" w:rsidP="007E107B">
            <w:pPr>
              <w:rPr>
                <w:rFonts w:ascii="Abadi MT Condensed Light" w:hAnsi="Abadi MT Condensed Light" w:cs="Arial"/>
                <w:sz w:val="18"/>
                <w:szCs w:val="18"/>
              </w:rPr>
            </w:pPr>
          </w:p>
        </w:tc>
        <w:tc>
          <w:tcPr>
            <w:tcW w:w="179" w:type="pct"/>
          </w:tcPr>
          <w:p w14:paraId="3EDDBC1D" w14:textId="77777777" w:rsidR="008C3333" w:rsidRPr="00B14DCE" w:rsidRDefault="008C3333" w:rsidP="007E107B">
            <w:pPr>
              <w:rPr>
                <w:rFonts w:ascii="Abadi MT Condensed Light" w:hAnsi="Abadi MT Condensed Light" w:cs="Arial"/>
                <w:sz w:val="18"/>
                <w:szCs w:val="18"/>
              </w:rPr>
            </w:pPr>
          </w:p>
        </w:tc>
        <w:tc>
          <w:tcPr>
            <w:tcW w:w="179" w:type="pct"/>
          </w:tcPr>
          <w:p w14:paraId="5B868A83" w14:textId="77777777" w:rsidR="008C3333" w:rsidRPr="00B14DCE" w:rsidRDefault="008C3333" w:rsidP="007E107B">
            <w:pPr>
              <w:rPr>
                <w:rFonts w:ascii="Abadi MT Condensed Light" w:hAnsi="Abadi MT Condensed Light" w:cs="Arial"/>
                <w:sz w:val="18"/>
                <w:szCs w:val="18"/>
              </w:rPr>
            </w:pPr>
          </w:p>
        </w:tc>
        <w:tc>
          <w:tcPr>
            <w:tcW w:w="179" w:type="pct"/>
          </w:tcPr>
          <w:p w14:paraId="537CA598" w14:textId="77777777" w:rsidR="008C3333" w:rsidRPr="00B14DCE" w:rsidRDefault="008C3333" w:rsidP="007E107B">
            <w:pPr>
              <w:rPr>
                <w:rFonts w:ascii="Abadi MT Condensed Light" w:hAnsi="Abadi MT Condensed Light" w:cs="Arial"/>
                <w:sz w:val="18"/>
                <w:szCs w:val="18"/>
              </w:rPr>
            </w:pPr>
          </w:p>
        </w:tc>
        <w:tc>
          <w:tcPr>
            <w:tcW w:w="179" w:type="pct"/>
          </w:tcPr>
          <w:p w14:paraId="6FE9A889" w14:textId="77777777" w:rsidR="008C3333" w:rsidRPr="00B14DCE" w:rsidRDefault="008C3333" w:rsidP="007E107B">
            <w:pPr>
              <w:rPr>
                <w:rFonts w:ascii="Abadi MT Condensed Light" w:hAnsi="Abadi MT Condensed Light" w:cs="Arial"/>
                <w:sz w:val="18"/>
                <w:szCs w:val="18"/>
              </w:rPr>
            </w:pPr>
          </w:p>
        </w:tc>
        <w:tc>
          <w:tcPr>
            <w:tcW w:w="179" w:type="pct"/>
          </w:tcPr>
          <w:p w14:paraId="71F37452" w14:textId="77777777" w:rsidR="008C3333" w:rsidRPr="00B14DCE" w:rsidRDefault="008C3333" w:rsidP="007E107B">
            <w:pPr>
              <w:rPr>
                <w:rFonts w:ascii="Abadi MT Condensed Light" w:hAnsi="Abadi MT Condensed Light" w:cs="Arial"/>
                <w:sz w:val="18"/>
                <w:szCs w:val="18"/>
              </w:rPr>
            </w:pPr>
          </w:p>
        </w:tc>
        <w:tc>
          <w:tcPr>
            <w:tcW w:w="179" w:type="pct"/>
          </w:tcPr>
          <w:p w14:paraId="23C26501" w14:textId="77777777" w:rsidR="008C3333" w:rsidRPr="00B14DCE" w:rsidRDefault="008C3333" w:rsidP="007E107B">
            <w:pPr>
              <w:rPr>
                <w:rFonts w:ascii="Abadi MT Condensed Light" w:hAnsi="Abadi MT Condensed Light" w:cs="Arial"/>
                <w:sz w:val="18"/>
                <w:szCs w:val="18"/>
              </w:rPr>
            </w:pPr>
          </w:p>
        </w:tc>
        <w:tc>
          <w:tcPr>
            <w:tcW w:w="179" w:type="pct"/>
          </w:tcPr>
          <w:p w14:paraId="73A98A89" w14:textId="77777777" w:rsidR="008C3333" w:rsidRPr="00B14DCE" w:rsidRDefault="008C3333" w:rsidP="007E107B">
            <w:pPr>
              <w:rPr>
                <w:rFonts w:ascii="Abadi MT Condensed Light" w:hAnsi="Abadi MT Condensed Light" w:cs="Arial"/>
                <w:sz w:val="18"/>
                <w:szCs w:val="18"/>
              </w:rPr>
            </w:pPr>
          </w:p>
        </w:tc>
        <w:tc>
          <w:tcPr>
            <w:tcW w:w="177" w:type="pct"/>
          </w:tcPr>
          <w:p w14:paraId="4A34AC4B" w14:textId="77777777" w:rsidR="008C3333" w:rsidRPr="00B14DCE" w:rsidRDefault="008C3333" w:rsidP="007E107B">
            <w:pPr>
              <w:rPr>
                <w:rFonts w:ascii="Abadi MT Condensed Light" w:hAnsi="Abadi MT Condensed Light" w:cs="Arial"/>
                <w:sz w:val="18"/>
                <w:szCs w:val="18"/>
              </w:rPr>
            </w:pPr>
          </w:p>
        </w:tc>
      </w:tr>
      <w:tr w:rsidR="008C3333" w:rsidRPr="007E107B" w14:paraId="65D783D7" w14:textId="77777777" w:rsidTr="003F2B79">
        <w:tc>
          <w:tcPr>
            <w:tcW w:w="1738" w:type="pct"/>
            <w:shd w:val="clear" w:color="auto" w:fill="D5DCE4"/>
          </w:tcPr>
          <w:p w14:paraId="02FE68BC" w14:textId="77777777" w:rsidR="008C3333" w:rsidRPr="007E107B" w:rsidRDefault="008C3333" w:rsidP="007E107B">
            <w:pPr>
              <w:pStyle w:val="BodyText"/>
              <w:spacing w:after="0"/>
              <w:rPr>
                <w:rFonts w:cs="Arial"/>
                <w:sz w:val="18"/>
                <w:szCs w:val="18"/>
              </w:rPr>
            </w:pPr>
            <w:r w:rsidRPr="007E107B">
              <w:rPr>
                <w:rFonts w:cs="Arial"/>
                <w:sz w:val="18"/>
                <w:szCs w:val="18"/>
              </w:rPr>
              <w:t>Transferable/ key skills</w:t>
            </w:r>
          </w:p>
        </w:tc>
        <w:tc>
          <w:tcPr>
            <w:tcW w:w="222" w:type="pct"/>
            <w:shd w:val="clear" w:color="auto" w:fill="D5DCE4"/>
          </w:tcPr>
          <w:p w14:paraId="75049F87"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D68F6D4"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ED20C70"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B341454"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7FCCD15"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8546E21"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A11B71C"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44AAA62E"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1B619F6" w14:textId="77777777" w:rsidR="008C3333" w:rsidRPr="00B14DCE" w:rsidRDefault="008C3333" w:rsidP="007E107B">
            <w:pPr>
              <w:rPr>
                <w:rFonts w:ascii="Abadi MT Condensed Light" w:hAnsi="Abadi MT Condensed Light" w:cs="Arial"/>
                <w:b/>
                <w:sz w:val="18"/>
                <w:szCs w:val="18"/>
              </w:rPr>
            </w:pPr>
          </w:p>
        </w:tc>
        <w:tc>
          <w:tcPr>
            <w:tcW w:w="178" w:type="pct"/>
            <w:shd w:val="clear" w:color="auto" w:fill="D5DCE4"/>
          </w:tcPr>
          <w:p w14:paraId="220ED7BF"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2E778B03"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3B1CB6A6"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5797DFDC"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873E7CA"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11902DAB"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6334A135" w14:textId="77777777" w:rsidR="008C3333" w:rsidRPr="00B14DCE" w:rsidRDefault="008C3333" w:rsidP="007E107B">
            <w:pPr>
              <w:rPr>
                <w:rFonts w:ascii="Abadi MT Condensed Light" w:hAnsi="Abadi MT Condensed Light" w:cs="Arial"/>
                <w:b/>
                <w:sz w:val="18"/>
                <w:szCs w:val="18"/>
              </w:rPr>
            </w:pPr>
          </w:p>
        </w:tc>
        <w:tc>
          <w:tcPr>
            <w:tcW w:w="179" w:type="pct"/>
            <w:shd w:val="clear" w:color="auto" w:fill="D5DCE4"/>
          </w:tcPr>
          <w:p w14:paraId="75194EE9" w14:textId="77777777" w:rsidR="008C3333" w:rsidRPr="00B14DCE" w:rsidRDefault="008C3333" w:rsidP="007E107B">
            <w:pPr>
              <w:rPr>
                <w:rFonts w:ascii="Abadi MT Condensed Light" w:hAnsi="Abadi MT Condensed Light" w:cs="Arial"/>
                <w:b/>
                <w:sz w:val="18"/>
                <w:szCs w:val="18"/>
              </w:rPr>
            </w:pPr>
          </w:p>
        </w:tc>
        <w:tc>
          <w:tcPr>
            <w:tcW w:w="177" w:type="pct"/>
            <w:shd w:val="clear" w:color="auto" w:fill="D5DCE4"/>
          </w:tcPr>
          <w:p w14:paraId="66F5269F" w14:textId="77777777" w:rsidR="008C3333" w:rsidRPr="00B14DCE" w:rsidRDefault="008C3333" w:rsidP="007E107B">
            <w:pPr>
              <w:rPr>
                <w:rFonts w:ascii="Abadi MT Condensed Light" w:hAnsi="Abadi MT Condensed Light" w:cs="Arial"/>
                <w:b/>
                <w:sz w:val="18"/>
                <w:szCs w:val="18"/>
              </w:rPr>
            </w:pPr>
          </w:p>
        </w:tc>
      </w:tr>
      <w:tr w:rsidR="008C3333" w:rsidRPr="007E107B" w14:paraId="54EFAD47" w14:textId="77777777" w:rsidTr="00C82282">
        <w:tc>
          <w:tcPr>
            <w:tcW w:w="1738" w:type="pct"/>
          </w:tcPr>
          <w:p w14:paraId="17E9C665" w14:textId="77777777" w:rsidR="008C3333" w:rsidRPr="007E107B" w:rsidRDefault="008C3333" w:rsidP="007E107B">
            <w:pPr>
              <w:rPr>
                <w:rFonts w:cs="Arial"/>
                <w:sz w:val="18"/>
                <w:szCs w:val="18"/>
              </w:rPr>
            </w:pPr>
            <w:r w:rsidRPr="007E107B">
              <w:rPr>
                <w:rFonts w:cs="Arial"/>
                <w:sz w:val="18"/>
                <w:szCs w:val="18"/>
              </w:rPr>
              <w:t xml:space="preserve">18. Apply numeracy, literacy, digital and technology skills to own learning and professional clinical practice; </w:t>
            </w:r>
          </w:p>
        </w:tc>
        <w:tc>
          <w:tcPr>
            <w:tcW w:w="222" w:type="pct"/>
          </w:tcPr>
          <w:p w14:paraId="7E6CCAC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EAB6BE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157B82B"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D40FA0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0C49F0E"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216D07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04918E2"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F4C8F6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77268BF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1CD4F80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13CB28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099106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B1602F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67CEAF7"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14EE94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B57F50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85EE14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1AF570A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22F4905A" w14:textId="77777777" w:rsidTr="00C82282">
        <w:tc>
          <w:tcPr>
            <w:tcW w:w="1738" w:type="pct"/>
          </w:tcPr>
          <w:p w14:paraId="09D76B3E" w14:textId="77777777" w:rsidR="008C3333" w:rsidRPr="007E107B" w:rsidRDefault="008C3333" w:rsidP="007E107B">
            <w:pPr>
              <w:rPr>
                <w:rFonts w:cs="Arial"/>
                <w:sz w:val="18"/>
                <w:szCs w:val="18"/>
              </w:rPr>
            </w:pPr>
            <w:r w:rsidRPr="007E107B">
              <w:rPr>
                <w:rFonts w:cs="Arial"/>
                <w:sz w:val="18"/>
                <w:szCs w:val="18"/>
              </w:rPr>
              <w:t xml:space="preserve">19. Effectively utilise communication and relationship management skills which promote optimum engagement with people of all ages, with diverse needs and limitations; </w:t>
            </w:r>
          </w:p>
        </w:tc>
        <w:tc>
          <w:tcPr>
            <w:tcW w:w="222" w:type="pct"/>
          </w:tcPr>
          <w:p w14:paraId="2839D2F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D5EEC00" w14:textId="77777777" w:rsidR="008C3333" w:rsidRPr="00B14DCE" w:rsidRDefault="008C3333" w:rsidP="007E107B">
            <w:pPr>
              <w:rPr>
                <w:rFonts w:ascii="Abadi MT Condensed Light" w:hAnsi="Abadi MT Condensed Light" w:cs="Arial"/>
                <w:sz w:val="18"/>
                <w:szCs w:val="18"/>
              </w:rPr>
            </w:pPr>
          </w:p>
        </w:tc>
        <w:tc>
          <w:tcPr>
            <w:tcW w:w="179" w:type="pct"/>
          </w:tcPr>
          <w:p w14:paraId="4D90A486" w14:textId="77777777" w:rsidR="008C3333" w:rsidRPr="00B14DCE" w:rsidRDefault="008C3333" w:rsidP="007E107B">
            <w:pPr>
              <w:rPr>
                <w:rFonts w:ascii="Abadi MT Condensed Light" w:hAnsi="Abadi MT Condensed Light" w:cs="Arial"/>
                <w:sz w:val="18"/>
                <w:szCs w:val="18"/>
              </w:rPr>
            </w:pPr>
          </w:p>
        </w:tc>
        <w:tc>
          <w:tcPr>
            <w:tcW w:w="179" w:type="pct"/>
          </w:tcPr>
          <w:p w14:paraId="4104916E" w14:textId="77777777" w:rsidR="008C3333" w:rsidRPr="00B14DCE" w:rsidRDefault="008C3333" w:rsidP="007E107B">
            <w:pPr>
              <w:rPr>
                <w:rFonts w:ascii="Abadi MT Condensed Light" w:hAnsi="Abadi MT Condensed Light" w:cs="Arial"/>
                <w:sz w:val="18"/>
                <w:szCs w:val="18"/>
              </w:rPr>
            </w:pPr>
          </w:p>
        </w:tc>
        <w:tc>
          <w:tcPr>
            <w:tcW w:w="179" w:type="pct"/>
          </w:tcPr>
          <w:p w14:paraId="674C0040" w14:textId="77777777" w:rsidR="008C3333" w:rsidRPr="00B14DCE" w:rsidRDefault="008C3333" w:rsidP="007E107B">
            <w:pPr>
              <w:rPr>
                <w:rFonts w:ascii="Abadi MT Condensed Light" w:hAnsi="Abadi MT Condensed Light" w:cs="Arial"/>
                <w:sz w:val="18"/>
                <w:szCs w:val="18"/>
              </w:rPr>
            </w:pPr>
          </w:p>
        </w:tc>
        <w:tc>
          <w:tcPr>
            <w:tcW w:w="179" w:type="pct"/>
          </w:tcPr>
          <w:p w14:paraId="69B2888A" w14:textId="77777777" w:rsidR="008C3333" w:rsidRPr="00B14DCE" w:rsidRDefault="008C3333" w:rsidP="007E107B">
            <w:pPr>
              <w:rPr>
                <w:rFonts w:ascii="Abadi MT Condensed Light" w:hAnsi="Abadi MT Condensed Light" w:cs="Arial"/>
                <w:sz w:val="18"/>
                <w:szCs w:val="18"/>
              </w:rPr>
            </w:pPr>
          </w:p>
        </w:tc>
        <w:tc>
          <w:tcPr>
            <w:tcW w:w="179" w:type="pct"/>
          </w:tcPr>
          <w:p w14:paraId="012D088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37ADCAB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1467885"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278A4170" w14:textId="77777777" w:rsidR="008C3333" w:rsidRPr="00B14DCE" w:rsidRDefault="008C3333" w:rsidP="007E107B">
            <w:pPr>
              <w:rPr>
                <w:rFonts w:ascii="Abadi MT Condensed Light" w:hAnsi="Abadi MT Condensed Light" w:cs="Arial"/>
                <w:sz w:val="18"/>
                <w:szCs w:val="18"/>
              </w:rPr>
            </w:pPr>
          </w:p>
        </w:tc>
        <w:tc>
          <w:tcPr>
            <w:tcW w:w="179" w:type="pct"/>
          </w:tcPr>
          <w:p w14:paraId="7DFD2539" w14:textId="77777777" w:rsidR="008C3333" w:rsidRPr="00B14DCE" w:rsidRDefault="008C3333" w:rsidP="007E107B">
            <w:pPr>
              <w:rPr>
                <w:rFonts w:ascii="Abadi MT Condensed Light" w:hAnsi="Abadi MT Condensed Light" w:cs="Arial"/>
                <w:sz w:val="18"/>
                <w:szCs w:val="18"/>
              </w:rPr>
            </w:pPr>
          </w:p>
        </w:tc>
        <w:tc>
          <w:tcPr>
            <w:tcW w:w="179" w:type="pct"/>
          </w:tcPr>
          <w:p w14:paraId="7389FD1B" w14:textId="77777777" w:rsidR="008C3333" w:rsidRPr="00B14DCE" w:rsidRDefault="008C3333" w:rsidP="007E107B">
            <w:pPr>
              <w:rPr>
                <w:rFonts w:ascii="Abadi MT Condensed Light" w:hAnsi="Abadi MT Condensed Light" w:cs="Arial"/>
                <w:sz w:val="18"/>
                <w:szCs w:val="18"/>
              </w:rPr>
            </w:pPr>
          </w:p>
        </w:tc>
        <w:tc>
          <w:tcPr>
            <w:tcW w:w="179" w:type="pct"/>
          </w:tcPr>
          <w:p w14:paraId="0FBFE953" w14:textId="77777777" w:rsidR="008C3333" w:rsidRPr="00B14DCE" w:rsidRDefault="008C3333" w:rsidP="007E107B">
            <w:pPr>
              <w:rPr>
                <w:rFonts w:ascii="Abadi MT Condensed Light" w:hAnsi="Abadi MT Condensed Light" w:cs="Arial"/>
                <w:sz w:val="18"/>
                <w:szCs w:val="18"/>
              </w:rPr>
            </w:pPr>
          </w:p>
        </w:tc>
        <w:tc>
          <w:tcPr>
            <w:tcW w:w="179" w:type="pct"/>
          </w:tcPr>
          <w:p w14:paraId="5066DA03" w14:textId="77777777" w:rsidR="008C3333" w:rsidRPr="00B14DCE" w:rsidRDefault="008C3333" w:rsidP="007E107B">
            <w:pPr>
              <w:rPr>
                <w:rFonts w:ascii="Abadi MT Condensed Light" w:hAnsi="Abadi MT Condensed Light" w:cs="Arial"/>
                <w:sz w:val="18"/>
                <w:szCs w:val="18"/>
              </w:rPr>
            </w:pPr>
          </w:p>
        </w:tc>
        <w:tc>
          <w:tcPr>
            <w:tcW w:w="179" w:type="pct"/>
          </w:tcPr>
          <w:p w14:paraId="14C67C29"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D95E6EC"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1AC89DC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1D5A0EC0"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r w:rsidR="008C3333" w:rsidRPr="007E107B" w14:paraId="4237DAB1" w14:textId="77777777" w:rsidTr="00C82282">
        <w:tc>
          <w:tcPr>
            <w:tcW w:w="1738" w:type="pct"/>
          </w:tcPr>
          <w:p w14:paraId="1B5293CE" w14:textId="77777777" w:rsidR="008C3333" w:rsidRPr="007E107B" w:rsidRDefault="008C3333" w:rsidP="007E107B">
            <w:pPr>
              <w:rPr>
                <w:rFonts w:cs="Arial"/>
                <w:sz w:val="18"/>
                <w:szCs w:val="18"/>
              </w:rPr>
            </w:pPr>
            <w:r w:rsidRPr="007E107B">
              <w:rPr>
                <w:rFonts w:cs="Arial"/>
                <w:sz w:val="18"/>
                <w:szCs w:val="18"/>
              </w:rPr>
              <w:t>20. Work in partnership with people, families and carers and as an active and equal partner in inter-professional team-working.</w:t>
            </w:r>
          </w:p>
        </w:tc>
        <w:tc>
          <w:tcPr>
            <w:tcW w:w="222" w:type="pct"/>
          </w:tcPr>
          <w:p w14:paraId="49FD07C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B200AC7" w14:textId="77777777" w:rsidR="008C3333" w:rsidRPr="00B14DCE" w:rsidRDefault="008C3333" w:rsidP="007E107B">
            <w:pPr>
              <w:rPr>
                <w:rFonts w:ascii="Abadi MT Condensed Light" w:hAnsi="Abadi MT Condensed Light" w:cs="Arial"/>
                <w:sz w:val="18"/>
                <w:szCs w:val="18"/>
              </w:rPr>
            </w:pPr>
          </w:p>
        </w:tc>
        <w:tc>
          <w:tcPr>
            <w:tcW w:w="179" w:type="pct"/>
          </w:tcPr>
          <w:p w14:paraId="674A3195" w14:textId="77777777" w:rsidR="008C3333" w:rsidRPr="00B14DCE" w:rsidRDefault="008C3333" w:rsidP="007E107B">
            <w:pPr>
              <w:rPr>
                <w:rFonts w:ascii="Abadi MT Condensed Light" w:hAnsi="Abadi MT Condensed Light" w:cs="Arial"/>
                <w:sz w:val="18"/>
                <w:szCs w:val="18"/>
              </w:rPr>
            </w:pPr>
          </w:p>
        </w:tc>
        <w:tc>
          <w:tcPr>
            <w:tcW w:w="179" w:type="pct"/>
          </w:tcPr>
          <w:p w14:paraId="245D114C" w14:textId="77777777" w:rsidR="008C3333" w:rsidRPr="00B14DCE" w:rsidRDefault="008C3333" w:rsidP="007E107B">
            <w:pPr>
              <w:rPr>
                <w:rFonts w:ascii="Abadi MT Condensed Light" w:hAnsi="Abadi MT Condensed Light" w:cs="Arial"/>
                <w:sz w:val="18"/>
                <w:szCs w:val="18"/>
              </w:rPr>
            </w:pPr>
          </w:p>
        </w:tc>
        <w:tc>
          <w:tcPr>
            <w:tcW w:w="179" w:type="pct"/>
          </w:tcPr>
          <w:p w14:paraId="216D673B" w14:textId="77777777" w:rsidR="008C3333" w:rsidRPr="00B14DCE" w:rsidRDefault="008C3333" w:rsidP="007E107B">
            <w:pPr>
              <w:rPr>
                <w:rFonts w:ascii="Abadi MT Condensed Light" w:hAnsi="Abadi MT Condensed Light" w:cs="Arial"/>
                <w:sz w:val="18"/>
                <w:szCs w:val="18"/>
              </w:rPr>
            </w:pPr>
          </w:p>
        </w:tc>
        <w:tc>
          <w:tcPr>
            <w:tcW w:w="179" w:type="pct"/>
          </w:tcPr>
          <w:p w14:paraId="7D1DF502" w14:textId="77777777" w:rsidR="008C3333" w:rsidRPr="00B14DCE" w:rsidRDefault="008C3333" w:rsidP="007E107B">
            <w:pPr>
              <w:rPr>
                <w:rFonts w:ascii="Abadi MT Condensed Light" w:hAnsi="Abadi MT Condensed Light" w:cs="Arial"/>
                <w:sz w:val="18"/>
                <w:szCs w:val="18"/>
              </w:rPr>
            </w:pPr>
          </w:p>
        </w:tc>
        <w:tc>
          <w:tcPr>
            <w:tcW w:w="179" w:type="pct"/>
          </w:tcPr>
          <w:p w14:paraId="014D3EDF"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B71AF48"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35E0E7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8" w:type="pct"/>
          </w:tcPr>
          <w:p w14:paraId="6A5D97C6"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3947364" w14:textId="77777777" w:rsidR="008C3333" w:rsidRPr="00B14DCE" w:rsidRDefault="008C3333" w:rsidP="007E107B">
            <w:pPr>
              <w:rPr>
                <w:rFonts w:ascii="Abadi MT Condensed Light" w:hAnsi="Abadi MT Condensed Light" w:cs="Arial"/>
                <w:sz w:val="18"/>
                <w:szCs w:val="18"/>
              </w:rPr>
            </w:pPr>
          </w:p>
        </w:tc>
        <w:tc>
          <w:tcPr>
            <w:tcW w:w="179" w:type="pct"/>
          </w:tcPr>
          <w:p w14:paraId="111B871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6819527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2E7CACE4"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000179A1"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53A3BDF3"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9" w:type="pct"/>
          </w:tcPr>
          <w:p w14:paraId="4BBAF06A"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c>
          <w:tcPr>
            <w:tcW w:w="177" w:type="pct"/>
          </w:tcPr>
          <w:p w14:paraId="5DA5F1BD" w14:textId="77777777" w:rsidR="008C3333" w:rsidRPr="00B14DCE" w:rsidRDefault="008C3333" w:rsidP="007E107B">
            <w:pPr>
              <w:rPr>
                <w:rFonts w:ascii="Abadi MT Condensed Light" w:hAnsi="Abadi MT Condensed Light" w:cs="Arial"/>
                <w:sz w:val="18"/>
                <w:szCs w:val="18"/>
              </w:rPr>
            </w:pPr>
            <w:r w:rsidRPr="00B14DCE">
              <w:rPr>
                <w:rFonts w:ascii="Abadi MT Condensed Light" w:hAnsi="Abadi MT Condensed Light" w:cs="Arial"/>
                <w:sz w:val="18"/>
                <w:szCs w:val="18"/>
              </w:rPr>
              <w:t></w:t>
            </w:r>
          </w:p>
        </w:tc>
      </w:tr>
    </w:tbl>
    <w:p w14:paraId="73CD9BE1" w14:textId="77777777" w:rsidR="00191B11" w:rsidRDefault="00191B11" w:rsidP="00191B11">
      <w:pPr>
        <w:rPr>
          <w:lang w:val="en-US"/>
        </w:rPr>
      </w:pPr>
    </w:p>
    <w:p w14:paraId="31E1EFF0" w14:textId="77777777" w:rsidR="00683011" w:rsidRPr="00683011" w:rsidRDefault="00683011" w:rsidP="00683011">
      <w:pPr>
        <w:pStyle w:val="Heading1"/>
        <w:jc w:val="center"/>
        <w:rPr>
          <w:sz w:val="24"/>
        </w:rPr>
      </w:pPr>
      <w:bookmarkStart w:id="268" w:name="_Toc82072951"/>
      <w:r w:rsidRPr="00683011">
        <w:rPr>
          <w:sz w:val="24"/>
        </w:rPr>
        <w:t>Appendix 9: Assessment Hand in Dates</w:t>
      </w:r>
      <w:bookmarkEnd w:id="268"/>
    </w:p>
    <w:p w14:paraId="43BEA4ED" w14:textId="77777777" w:rsidR="00683011" w:rsidRDefault="00683011" w:rsidP="00191B11">
      <w:pPr>
        <w:jc w:val="center"/>
        <w:rPr>
          <w:b/>
          <w:color w:val="000000" w:themeColor="text1"/>
        </w:rPr>
      </w:pPr>
    </w:p>
    <w:p w14:paraId="03C9F0AB" w14:textId="1ADBFC13" w:rsidR="000051C2" w:rsidRDefault="000051C2" w:rsidP="00191B11">
      <w:pPr>
        <w:jc w:val="center"/>
        <w:rPr>
          <w:rFonts w:cs="Arial"/>
          <w:b/>
          <w:bCs/>
          <w:color w:val="000000"/>
          <w:sz w:val="22"/>
          <w:szCs w:val="22"/>
          <w:lang w:eastAsia="en-GB"/>
        </w:rPr>
      </w:pPr>
      <w:r w:rsidRPr="009A3DCE">
        <w:rPr>
          <w:b/>
          <w:color w:val="000000" w:themeColor="text1"/>
        </w:rPr>
        <w:t>YEAR 1</w:t>
      </w:r>
      <w:r w:rsidRPr="009A3DCE">
        <w:rPr>
          <w:color w:val="000000" w:themeColor="text1"/>
        </w:rPr>
        <w:t xml:space="preserve"> </w:t>
      </w:r>
      <w:r w:rsidRPr="009A3DCE">
        <w:rPr>
          <w:b/>
          <w:color w:val="000000" w:themeColor="text1"/>
        </w:rPr>
        <w:t>SEPT 202</w:t>
      </w:r>
      <w:r w:rsidR="000914FF">
        <w:rPr>
          <w:b/>
          <w:color w:val="000000" w:themeColor="text1"/>
        </w:rPr>
        <w:t>1</w:t>
      </w:r>
      <w:r w:rsidRPr="009A3DCE">
        <w:rPr>
          <w:b/>
          <w:color w:val="000000" w:themeColor="text1"/>
        </w:rPr>
        <w:t xml:space="preserve"> COHORT </w:t>
      </w:r>
      <w:r>
        <w:t xml:space="preserve">- </w:t>
      </w:r>
      <w:r w:rsidRPr="00334AFB">
        <w:rPr>
          <w:rFonts w:cs="Arial"/>
          <w:b/>
          <w:bCs/>
          <w:color w:val="000000"/>
          <w:sz w:val="22"/>
          <w:szCs w:val="22"/>
          <w:lang w:eastAsia="en-GB"/>
        </w:rPr>
        <w:t>assessment hand-in dates (202</w:t>
      </w:r>
      <w:r w:rsidR="00803BE7">
        <w:rPr>
          <w:rFonts w:cs="Arial"/>
          <w:b/>
          <w:bCs/>
          <w:color w:val="000000"/>
          <w:sz w:val="22"/>
          <w:szCs w:val="22"/>
          <w:lang w:eastAsia="en-GB"/>
        </w:rPr>
        <w:t>1</w:t>
      </w:r>
      <w:r w:rsidRPr="00334AFB">
        <w:rPr>
          <w:rFonts w:cs="Arial"/>
          <w:b/>
          <w:bCs/>
          <w:color w:val="000000"/>
          <w:sz w:val="22"/>
          <w:szCs w:val="22"/>
          <w:lang w:eastAsia="en-GB"/>
        </w:rPr>
        <w:t>/2</w:t>
      </w:r>
      <w:r w:rsidR="00803BE7">
        <w:rPr>
          <w:rFonts w:cs="Arial"/>
          <w:b/>
          <w:bCs/>
          <w:color w:val="000000"/>
          <w:sz w:val="22"/>
          <w:szCs w:val="22"/>
          <w:lang w:eastAsia="en-GB"/>
        </w:rPr>
        <w:t>2</w:t>
      </w:r>
      <w:r w:rsidRPr="00334AFB">
        <w:rPr>
          <w:rFonts w:cs="Arial"/>
          <w:b/>
          <w:bCs/>
          <w:color w:val="000000"/>
          <w:sz w:val="22"/>
          <w:szCs w:val="22"/>
          <w:lang w:eastAsia="en-GB"/>
        </w:rPr>
        <w:t>)</w:t>
      </w:r>
      <w:r>
        <w:rPr>
          <w:rFonts w:cs="Arial"/>
          <w:b/>
          <w:bCs/>
          <w:color w:val="000000"/>
          <w:sz w:val="22"/>
          <w:szCs w:val="22"/>
          <w:lang w:eastAsia="en-GB"/>
        </w:rPr>
        <w:t xml:space="preserve"> (not all weeks are shown)</w:t>
      </w:r>
    </w:p>
    <w:p w14:paraId="7522780E" w14:textId="77777777" w:rsidR="000051C2" w:rsidRPr="00D630D6" w:rsidRDefault="000051C2" w:rsidP="000051C2">
      <w:pPr>
        <w:rPr>
          <w:rFonts w:cs="Arial"/>
          <w:b/>
          <w:bCs/>
          <w:color w:val="000000"/>
          <w:sz w:val="22"/>
          <w:szCs w:val="22"/>
          <w:lang w:eastAsia="en-GB"/>
        </w:rPr>
      </w:pPr>
    </w:p>
    <w:tbl>
      <w:tblPr>
        <w:tblW w:w="3979"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1313"/>
        <w:gridCol w:w="1312"/>
        <w:gridCol w:w="1102"/>
        <w:gridCol w:w="940"/>
        <w:gridCol w:w="1071"/>
        <w:gridCol w:w="1202"/>
        <w:gridCol w:w="1344"/>
        <w:gridCol w:w="1339"/>
      </w:tblGrid>
      <w:tr w:rsidR="00114F61" w:rsidRPr="001022D1" w14:paraId="4C2DFBEE" w14:textId="77777777" w:rsidTr="00114F61">
        <w:trPr>
          <w:trHeight w:val="275"/>
        </w:trPr>
        <w:tc>
          <w:tcPr>
            <w:tcW w:w="659" w:type="pct"/>
            <w:vAlign w:val="center"/>
          </w:tcPr>
          <w:p w14:paraId="3DDC165D" w14:textId="77777777" w:rsidR="00114F61" w:rsidRPr="005576EA" w:rsidRDefault="00114F61" w:rsidP="0097120C">
            <w:pPr>
              <w:spacing w:line="276" w:lineRule="auto"/>
              <w:rPr>
                <w:rFonts w:cs="Arial"/>
                <w:bCs/>
                <w:sz w:val="18"/>
                <w:szCs w:val="18"/>
                <w:lang w:eastAsia="en-GB"/>
              </w:rPr>
            </w:pPr>
            <w:r w:rsidRPr="005576EA">
              <w:rPr>
                <w:rFonts w:cs="Arial"/>
                <w:bCs/>
                <w:sz w:val="18"/>
                <w:szCs w:val="18"/>
                <w:lang w:eastAsia="en-GB"/>
              </w:rPr>
              <w:t>Week no</w:t>
            </w:r>
          </w:p>
        </w:tc>
        <w:tc>
          <w:tcPr>
            <w:tcW w:w="592" w:type="pct"/>
          </w:tcPr>
          <w:p w14:paraId="470E5CD6" w14:textId="3DF63FF9" w:rsidR="00114F61" w:rsidRPr="005576EA" w:rsidRDefault="00114F61" w:rsidP="0097120C">
            <w:pPr>
              <w:spacing w:line="276" w:lineRule="auto"/>
              <w:jc w:val="center"/>
              <w:rPr>
                <w:rFonts w:cs="Arial"/>
                <w:sz w:val="18"/>
                <w:szCs w:val="18"/>
                <w:lang w:eastAsia="en-GB"/>
              </w:rPr>
            </w:pPr>
            <w:r>
              <w:rPr>
                <w:rFonts w:cs="Arial"/>
                <w:sz w:val="18"/>
                <w:szCs w:val="18"/>
                <w:lang w:eastAsia="en-GB"/>
              </w:rPr>
              <w:t>3</w:t>
            </w:r>
          </w:p>
        </w:tc>
        <w:tc>
          <w:tcPr>
            <w:tcW w:w="592" w:type="pct"/>
            <w:vAlign w:val="center"/>
          </w:tcPr>
          <w:p w14:paraId="3F52BEC8" w14:textId="1FE59EEB" w:rsidR="00114F61" w:rsidRPr="005576EA" w:rsidRDefault="00114F61" w:rsidP="0097120C">
            <w:pPr>
              <w:spacing w:line="276" w:lineRule="auto"/>
              <w:jc w:val="center"/>
              <w:rPr>
                <w:rFonts w:cs="Arial"/>
                <w:sz w:val="18"/>
                <w:szCs w:val="18"/>
                <w:lang w:eastAsia="en-GB"/>
              </w:rPr>
            </w:pPr>
            <w:r w:rsidRPr="005576EA">
              <w:rPr>
                <w:rFonts w:cs="Arial"/>
                <w:sz w:val="18"/>
                <w:szCs w:val="18"/>
                <w:lang w:eastAsia="en-GB"/>
              </w:rPr>
              <w:t>4</w:t>
            </w:r>
          </w:p>
        </w:tc>
        <w:tc>
          <w:tcPr>
            <w:tcW w:w="497" w:type="pct"/>
            <w:vAlign w:val="center"/>
          </w:tcPr>
          <w:p w14:paraId="646DE60E" w14:textId="77777777" w:rsidR="00114F61" w:rsidRPr="005576EA" w:rsidRDefault="00114F61" w:rsidP="0097120C">
            <w:pPr>
              <w:spacing w:line="276" w:lineRule="auto"/>
              <w:jc w:val="center"/>
              <w:rPr>
                <w:rFonts w:cs="Arial"/>
                <w:sz w:val="18"/>
                <w:szCs w:val="18"/>
                <w:lang w:eastAsia="en-GB"/>
              </w:rPr>
            </w:pPr>
            <w:r w:rsidRPr="005576EA">
              <w:rPr>
                <w:rFonts w:cs="Arial"/>
                <w:sz w:val="18"/>
                <w:szCs w:val="18"/>
                <w:lang w:eastAsia="en-GB"/>
              </w:rPr>
              <w:t>6</w:t>
            </w:r>
          </w:p>
        </w:tc>
        <w:tc>
          <w:tcPr>
            <w:tcW w:w="424" w:type="pct"/>
            <w:shd w:val="clear" w:color="auto" w:fill="FFFFFF" w:themeFill="background1"/>
            <w:vAlign w:val="center"/>
          </w:tcPr>
          <w:p w14:paraId="671F9A66" w14:textId="77777777" w:rsidR="00114F61" w:rsidRPr="005576EA" w:rsidRDefault="00114F61" w:rsidP="0097120C">
            <w:pPr>
              <w:spacing w:line="276" w:lineRule="auto"/>
              <w:jc w:val="center"/>
              <w:rPr>
                <w:rFonts w:cs="Arial"/>
                <w:sz w:val="18"/>
                <w:szCs w:val="18"/>
                <w:lang w:eastAsia="en-GB"/>
              </w:rPr>
            </w:pPr>
            <w:r w:rsidRPr="005576EA">
              <w:rPr>
                <w:rFonts w:cs="Arial"/>
                <w:sz w:val="18"/>
                <w:szCs w:val="18"/>
                <w:lang w:eastAsia="en-GB"/>
              </w:rPr>
              <w:t>7</w:t>
            </w:r>
          </w:p>
        </w:tc>
        <w:tc>
          <w:tcPr>
            <w:tcW w:w="483" w:type="pct"/>
            <w:shd w:val="clear" w:color="auto" w:fill="auto"/>
            <w:vAlign w:val="center"/>
          </w:tcPr>
          <w:p w14:paraId="427329CD" w14:textId="2B05B7F5" w:rsidR="00114F61" w:rsidRPr="005576EA" w:rsidRDefault="00114F61" w:rsidP="0097120C">
            <w:pPr>
              <w:spacing w:line="276" w:lineRule="auto"/>
              <w:jc w:val="center"/>
              <w:rPr>
                <w:rFonts w:cs="Arial"/>
                <w:sz w:val="18"/>
                <w:szCs w:val="18"/>
                <w:lang w:eastAsia="en-GB"/>
              </w:rPr>
            </w:pPr>
            <w:r>
              <w:rPr>
                <w:rFonts w:cs="Arial"/>
                <w:sz w:val="18"/>
                <w:szCs w:val="18"/>
                <w:lang w:eastAsia="en-GB"/>
              </w:rPr>
              <w:t>8</w:t>
            </w:r>
          </w:p>
        </w:tc>
        <w:tc>
          <w:tcPr>
            <w:tcW w:w="542" w:type="pct"/>
            <w:vAlign w:val="center"/>
          </w:tcPr>
          <w:p w14:paraId="6E1B389A" w14:textId="6E35B321" w:rsidR="00114F61" w:rsidRPr="005576EA" w:rsidRDefault="00114F61" w:rsidP="0097120C">
            <w:pPr>
              <w:spacing w:line="276" w:lineRule="auto"/>
              <w:jc w:val="center"/>
              <w:rPr>
                <w:rFonts w:cs="Arial"/>
                <w:sz w:val="18"/>
                <w:szCs w:val="18"/>
                <w:lang w:eastAsia="en-GB"/>
              </w:rPr>
            </w:pPr>
            <w:r>
              <w:rPr>
                <w:rFonts w:cs="Arial"/>
                <w:sz w:val="18"/>
                <w:szCs w:val="18"/>
                <w:lang w:eastAsia="en-GB"/>
              </w:rPr>
              <w:t>18</w:t>
            </w:r>
          </w:p>
        </w:tc>
        <w:tc>
          <w:tcPr>
            <w:tcW w:w="606" w:type="pct"/>
            <w:shd w:val="clear" w:color="auto" w:fill="FFFFFF" w:themeFill="background1"/>
            <w:vAlign w:val="center"/>
          </w:tcPr>
          <w:p w14:paraId="255763E8" w14:textId="0DE38E88" w:rsidR="00114F61" w:rsidRPr="005576EA" w:rsidRDefault="00114F61" w:rsidP="0097120C">
            <w:pPr>
              <w:spacing w:line="276" w:lineRule="auto"/>
              <w:jc w:val="center"/>
              <w:rPr>
                <w:rFonts w:cs="Arial"/>
                <w:sz w:val="18"/>
                <w:szCs w:val="18"/>
                <w:lang w:eastAsia="en-GB"/>
              </w:rPr>
            </w:pPr>
            <w:r>
              <w:rPr>
                <w:rFonts w:cs="Arial"/>
                <w:sz w:val="18"/>
                <w:szCs w:val="18"/>
                <w:lang w:eastAsia="en-GB"/>
              </w:rPr>
              <w:t>19</w:t>
            </w:r>
          </w:p>
        </w:tc>
        <w:tc>
          <w:tcPr>
            <w:tcW w:w="604" w:type="pct"/>
          </w:tcPr>
          <w:p w14:paraId="257E2354" w14:textId="5A7CCD51" w:rsidR="00114F61" w:rsidRPr="005576EA" w:rsidRDefault="00114F61" w:rsidP="0097120C">
            <w:pPr>
              <w:spacing w:line="276" w:lineRule="auto"/>
              <w:jc w:val="center"/>
              <w:rPr>
                <w:rFonts w:cs="Arial"/>
                <w:sz w:val="18"/>
                <w:szCs w:val="18"/>
                <w:lang w:eastAsia="en-GB"/>
              </w:rPr>
            </w:pPr>
            <w:r>
              <w:rPr>
                <w:rFonts w:cs="Arial"/>
                <w:sz w:val="18"/>
                <w:szCs w:val="18"/>
                <w:lang w:eastAsia="en-GB"/>
              </w:rPr>
              <w:t>21</w:t>
            </w:r>
          </w:p>
        </w:tc>
      </w:tr>
      <w:tr w:rsidR="00114F61" w14:paraId="17417ED5" w14:textId="77777777" w:rsidTr="00114F61">
        <w:trPr>
          <w:trHeight w:val="275"/>
        </w:trPr>
        <w:tc>
          <w:tcPr>
            <w:tcW w:w="659" w:type="pct"/>
            <w:hideMark/>
          </w:tcPr>
          <w:p w14:paraId="1B26A956" w14:textId="77777777" w:rsidR="00114F61" w:rsidRPr="003C5165" w:rsidRDefault="00114F61" w:rsidP="0097120C">
            <w:pPr>
              <w:spacing w:line="276" w:lineRule="auto"/>
              <w:rPr>
                <w:rFonts w:cs="Arial"/>
                <w:b/>
                <w:bCs/>
                <w:color w:val="A6A6A6" w:themeColor="background1" w:themeShade="A6"/>
                <w:sz w:val="18"/>
                <w:szCs w:val="18"/>
                <w:u w:val="single"/>
                <w:lang w:eastAsia="en-GB"/>
              </w:rPr>
            </w:pPr>
            <w:r w:rsidRPr="003C5165">
              <w:rPr>
                <w:rFonts w:cs="Arial"/>
                <w:b/>
                <w:bCs/>
                <w:sz w:val="18"/>
                <w:szCs w:val="18"/>
                <w:u w:val="single"/>
                <w:lang w:eastAsia="en-GB"/>
              </w:rPr>
              <w:t>Module Code</w:t>
            </w:r>
          </w:p>
        </w:tc>
        <w:tc>
          <w:tcPr>
            <w:tcW w:w="592" w:type="pct"/>
          </w:tcPr>
          <w:p w14:paraId="69B239E5" w14:textId="77777777" w:rsidR="00114F61" w:rsidRDefault="00114F61" w:rsidP="0097120C">
            <w:pPr>
              <w:spacing w:line="276" w:lineRule="auto"/>
              <w:jc w:val="center"/>
              <w:rPr>
                <w:rFonts w:cs="Arial"/>
                <w:color w:val="000000" w:themeColor="text1"/>
                <w:sz w:val="16"/>
                <w:szCs w:val="16"/>
                <w:lang w:eastAsia="en-GB"/>
              </w:rPr>
            </w:pPr>
          </w:p>
        </w:tc>
        <w:tc>
          <w:tcPr>
            <w:tcW w:w="592" w:type="pct"/>
            <w:vAlign w:val="center"/>
          </w:tcPr>
          <w:p w14:paraId="353B13D9" w14:textId="472B7848"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14/9/20</w:t>
            </w:r>
          </w:p>
        </w:tc>
        <w:tc>
          <w:tcPr>
            <w:tcW w:w="497" w:type="pct"/>
            <w:vAlign w:val="center"/>
          </w:tcPr>
          <w:p w14:paraId="367529E0" w14:textId="77777777"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28/9/20</w:t>
            </w:r>
          </w:p>
        </w:tc>
        <w:tc>
          <w:tcPr>
            <w:tcW w:w="424" w:type="pct"/>
            <w:vAlign w:val="center"/>
          </w:tcPr>
          <w:p w14:paraId="47D43923" w14:textId="77777777"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5/10/20</w:t>
            </w:r>
          </w:p>
        </w:tc>
        <w:tc>
          <w:tcPr>
            <w:tcW w:w="483" w:type="pct"/>
            <w:shd w:val="clear" w:color="auto" w:fill="FFFFFF" w:themeFill="background1"/>
            <w:vAlign w:val="center"/>
          </w:tcPr>
          <w:p w14:paraId="33A0C77C" w14:textId="413B4C46"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11/10/21</w:t>
            </w:r>
          </w:p>
        </w:tc>
        <w:tc>
          <w:tcPr>
            <w:tcW w:w="542" w:type="pct"/>
            <w:vAlign w:val="center"/>
          </w:tcPr>
          <w:p w14:paraId="292C1CBE" w14:textId="5CA39C8A"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20/12/21</w:t>
            </w:r>
          </w:p>
        </w:tc>
        <w:tc>
          <w:tcPr>
            <w:tcW w:w="606" w:type="pct"/>
            <w:shd w:val="clear" w:color="auto" w:fill="FFFFFF" w:themeFill="background1"/>
            <w:vAlign w:val="center"/>
          </w:tcPr>
          <w:p w14:paraId="1C575E0C" w14:textId="48042437"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27/12/21</w:t>
            </w:r>
          </w:p>
        </w:tc>
        <w:tc>
          <w:tcPr>
            <w:tcW w:w="604" w:type="pct"/>
          </w:tcPr>
          <w:p w14:paraId="16939411" w14:textId="75B13304" w:rsidR="00114F61" w:rsidRPr="00C90FAE" w:rsidRDefault="00114F61"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10/01/22</w:t>
            </w:r>
          </w:p>
        </w:tc>
      </w:tr>
      <w:tr w:rsidR="00114F61" w14:paraId="434B1670" w14:textId="77777777" w:rsidTr="00114F61">
        <w:trPr>
          <w:trHeight w:val="71"/>
        </w:trPr>
        <w:tc>
          <w:tcPr>
            <w:tcW w:w="659" w:type="pct"/>
            <w:hideMark/>
          </w:tcPr>
          <w:p w14:paraId="46AB60BC" w14:textId="77777777" w:rsidR="00114F61" w:rsidRPr="003931D5" w:rsidRDefault="00114F61" w:rsidP="0097120C">
            <w:pPr>
              <w:spacing w:line="276" w:lineRule="auto"/>
              <w:rPr>
                <w:rFonts w:cs="Arial"/>
                <w:bCs/>
                <w:color w:val="000000" w:themeColor="text1"/>
                <w:sz w:val="18"/>
                <w:szCs w:val="18"/>
                <w:lang w:eastAsia="en-GB"/>
              </w:rPr>
            </w:pPr>
            <w:r w:rsidRPr="003931D5">
              <w:rPr>
                <w:rFonts w:cs="Arial"/>
                <w:bCs/>
                <w:color w:val="000000" w:themeColor="text1"/>
                <w:sz w:val="18"/>
                <w:szCs w:val="18"/>
                <w:lang w:eastAsia="en-GB"/>
              </w:rPr>
              <w:t>PRNG1101</w:t>
            </w:r>
          </w:p>
        </w:tc>
        <w:tc>
          <w:tcPr>
            <w:tcW w:w="592" w:type="pct"/>
            <w:vMerge w:val="restart"/>
            <w:shd w:val="clear" w:color="auto" w:fill="FFF2CC" w:themeFill="accent4" w:themeFillTint="33"/>
          </w:tcPr>
          <w:p w14:paraId="6C69D145" w14:textId="77777777" w:rsidR="00114F61" w:rsidRDefault="00114F61" w:rsidP="0097120C">
            <w:pPr>
              <w:spacing w:line="276" w:lineRule="auto"/>
              <w:jc w:val="center"/>
              <w:rPr>
                <w:rFonts w:cs="Arial"/>
                <w:sz w:val="20"/>
                <w:szCs w:val="20"/>
                <w:lang w:eastAsia="en-GB"/>
              </w:rPr>
            </w:pPr>
          </w:p>
          <w:p w14:paraId="17147A6F" w14:textId="77777777" w:rsidR="00114F61" w:rsidRDefault="00114F61" w:rsidP="0097120C">
            <w:pPr>
              <w:spacing w:line="276" w:lineRule="auto"/>
              <w:jc w:val="center"/>
              <w:rPr>
                <w:rFonts w:cs="Arial"/>
                <w:sz w:val="20"/>
                <w:szCs w:val="20"/>
                <w:lang w:eastAsia="en-GB"/>
              </w:rPr>
            </w:pPr>
          </w:p>
          <w:p w14:paraId="4EC6346B" w14:textId="328E45B2" w:rsidR="00114F61" w:rsidRPr="00037487" w:rsidRDefault="00114F61" w:rsidP="0097120C">
            <w:pPr>
              <w:spacing w:line="276" w:lineRule="auto"/>
              <w:jc w:val="center"/>
              <w:rPr>
                <w:rFonts w:cs="Arial"/>
                <w:sz w:val="20"/>
                <w:szCs w:val="20"/>
                <w:lang w:eastAsia="en-GB"/>
              </w:rPr>
            </w:pPr>
            <w:r>
              <w:rPr>
                <w:rFonts w:cs="Arial"/>
                <w:sz w:val="20"/>
                <w:szCs w:val="20"/>
                <w:lang w:eastAsia="en-GB"/>
              </w:rPr>
              <w:t>Course induction week</w:t>
            </w:r>
          </w:p>
        </w:tc>
        <w:tc>
          <w:tcPr>
            <w:tcW w:w="592" w:type="pct"/>
            <w:vMerge w:val="restart"/>
            <w:shd w:val="clear" w:color="auto" w:fill="FFF2CC" w:themeFill="accent4" w:themeFillTint="33"/>
            <w:vAlign w:val="center"/>
            <w:hideMark/>
          </w:tcPr>
          <w:p w14:paraId="37AADE58" w14:textId="13922BA7" w:rsidR="00114F61" w:rsidRDefault="00114F61" w:rsidP="0097120C">
            <w:pPr>
              <w:spacing w:line="276" w:lineRule="auto"/>
              <w:jc w:val="center"/>
              <w:rPr>
                <w:rFonts w:cs="Arial"/>
                <w:color w:val="FF0000"/>
                <w:sz w:val="18"/>
                <w:szCs w:val="18"/>
                <w:lang w:eastAsia="en-GB"/>
              </w:rPr>
            </w:pPr>
            <w:r>
              <w:rPr>
                <w:rFonts w:cs="Arial"/>
                <w:sz w:val="20"/>
                <w:szCs w:val="20"/>
                <w:lang w:eastAsia="en-GB"/>
              </w:rPr>
              <w:t>UW,</w:t>
            </w:r>
            <w:r w:rsidRPr="00037487">
              <w:rPr>
                <w:rFonts w:cs="Arial"/>
                <w:sz w:val="20"/>
                <w:szCs w:val="20"/>
                <w:lang w:eastAsia="en-GB"/>
              </w:rPr>
              <w:t>UG Induction/ Re-induction Week</w:t>
            </w:r>
          </w:p>
        </w:tc>
        <w:tc>
          <w:tcPr>
            <w:tcW w:w="497" w:type="pct"/>
            <w:vAlign w:val="center"/>
            <w:hideMark/>
          </w:tcPr>
          <w:p w14:paraId="3120ABD6"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24" w:type="pct"/>
            <w:vAlign w:val="center"/>
            <w:hideMark/>
          </w:tcPr>
          <w:p w14:paraId="4D6D10BA"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83" w:type="pct"/>
            <w:shd w:val="clear" w:color="auto" w:fill="auto"/>
            <w:vAlign w:val="center"/>
          </w:tcPr>
          <w:p w14:paraId="6C277D32" w14:textId="2273C2B4" w:rsidR="00114F61" w:rsidRDefault="00114F61" w:rsidP="0097120C">
            <w:pPr>
              <w:spacing w:line="276" w:lineRule="auto"/>
              <w:jc w:val="center"/>
              <w:rPr>
                <w:rFonts w:cs="Arial"/>
                <w:color w:val="FF0000"/>
                <w:sz w:val="18"/>
                <w:szCs w:val="18"/>
                <w:lang w:eastAsia="en-GB"/>
              </w:rPr>
            </w:pPr>
            <w:r>
              <w:rPr>
                <w:rFonts w:cs="Arial"/>
                <w:color w:val="FF0000"/>
                <w:sz w:val="18"/>
                <w:szCs w:val="18"/>
                <w:lang w:eastAsia="en-GB"/>
              </w:rPr>
              <w:t>Formative</w:t>
            </w:r>
          </w:p>
        </w:tc>
        <w:tc>
          <w:tcPr>
            <w:tcW w:w="542" w:type="pct"/>
            <w:vMerge w:val="restart"/>
            <w:shd w:val="clear" w:color="auto" w:fill="FF0000"/>
            <w:vAlign w:val="center"/>
          </w:tcPr>
          <w:p w14:paraId="4462052A" w14:textId="77777777" w:rsidR="00114F61" w:rsidRDefault="00114F61" w:rsidP="0097120C">
            <w:pPr>
              <w:spacing w:line="276" w:lineRule="auto"/>
              <w:jc w:val="center"/>
              <w:rPr>
                <w:rFonts w:cs="Arial"/>
                <w:color w:val="FF0000"/>
                <w:sz w:val="18"/>
                <w:szCs w:val="18"/>
                <w:lang w:eastAsia="en-GB"/>
              </w:rPr>
            </w:pPr>
            <w:r>
              <w:rPr>
                <w:rFonts w:cs="Arial"/>
                <w:color w:val="000000" w:themeColor="text1"/>
                <w:sz w:val="18"/>
                <w:szCs w:val="18"/>
                <w:lang w:eastAsia="en-GB"/>
              </w:rPr>
              <w:t>AL</w:t>
            </w:r>
          </w:p>
        </w:tc>
        <w:tc>
          <w:tcPr>
            <w:tcW w:w="606" w:type="pct"/>
            <w:vMerge w:val="restart"/>
            <w:shd w:val="clear" w:color="auto" w:fill="FF0000"/>
            <w:vAlign w:val="center"/>
          </w:tcPr>
          <w:p w14:paraId="7F6CFDA9" w14:textId="77777777" w:rsidR="00114F61" w:rsidRPr="003A3E8B" w:rsidRDefault="00114F61" w:rsidP="0097120C">
            <w:pPr>
              <w:spacing w:line="276" w:lineRule="auto"/>
              <w:jc w:val="center"/>
              <w:rPr>
                <w:rFonts w:cs="Arial"/>
                <w:color w:val="FF0000"/>
                <w:sz w:val="22"/>
                <w:szCs w:val="22"/>
                <w:lang w:eastAsia="en-GB"/>
              </w:rPr>
            </w:pPr>
            <w:r>
              <w:rPr>
                <w:rFonts w:cs="Arial"/>
                <w:color w:val="000000" w:themeColor="text1"/>
                <w:sz w:val="18"/>
                <w:szCs w:val="18"/>
                <w:lang w:eastAsia="en-GB"/>
              </w:rPr>
              <w:t>AL</w:t>
            </w:r>
          </w:p>
        </w:tc>
        <w:tc>
          <w:tcPr>
            <w:tcW w:w="604" w:type="pct"/>
            <w:shd w:val="clear" w:color="auto" w:fill="auto"/>
          </w:tcPr>
          <w:p w14:paraId="4C127CA8" w14:textId="3827B2EC" w:rsidR="00114F61" w:rsidRPr="008C2CEF" w:rsidRDefault="00C77960" w:rsidP="00C77960">
            <w:pPr>
              <w:spacing w:line="276" w:lineRule="auto"/>
              <w:jc w:val="center"/>
              <w:rPr>
                <w:rFonts w:cs="Arial"/>
                <w:color w:val="FFFFFF" w:themeColor="background1"/>
                <w:sz w:val="22"/>
                <w:szCs w:val="22"/>
                <w:lang w:eastAsia="en-GB"/>
              </w:rPr>
            </w:pPr>
            <w:r w:rsidRPr="00714F31">
              <w:rPr>
                <w:rFonts w:cs="Arial"/>
                <w:color w:val="FF0000"/>
                <w:sz w:val="22"/>
                <w:szCs w:val="22"/>
                <w:lang w:eastAsia="en-GB"/>
              </w:rPr>
              <w:t>Essay</w:t>
            </w:r>
          </w:p>
        </w:tc>
      </w:tr>
      <w:tr w:rsidR="00114F61" w14:paraId="2F291444" w14:textId="77777777" w:rsidTr="00114F61">
        <w:trPr>
          <w:trHeight w:val="275"/>
        </w:trPr>
        <w:tc>
          <w:tcPr>
            <w:tcW w:w="659" w:type="pct"/>
            <w:vAlign w:val="center"/>
            <w:hideMark/>
          </w:tcPr>
          <w:p w14:paraId="32A8AA6B" w14:textId="77777777" w:rsidR="00114F61" w:rsidRPr="003931D5" w:rsidRDefault="00114F61" w:rsidP="0097120C">
            <w:pPr>
              <w:spacing w:line="276" w:lineRule="auto"/>
              <w:rPr>
                <w:rFonts w:cs="Arial"/>
                <w:color w:val="000000" w:themeColor="text1"/>
                <w:sz w:val="18"/>
                <w:szCs w:val="18"/>
                <w:lang w:eastAsia="en-GB"/>
              </w:rPr>
            </w:pPr>
            <w:r w:rsidRPr="003931D5">
              <w:rPr>
                <w:rFonts w:cs="Arial"/>
                <w:color w:val="000000" w:themeColor="text1"/>
                <w:sz w:val="18"/>
                <w:szCs w:val="18"/>
                <w:lang w:eastAsia="en-GB"/>
              </w:rPr>
              <w:t>PRNG1102</w:t>
            </w:r>
          </w:p>
        </w:tc>
        <w:tc>
          <w:tcPr>
            <w:tcW w:w="592" w:type="pct"/>
            <w:vMerge/>
            <w:shd w:val="clear" w:color="auto" w:fill="FFF2CC" w:themeFill="accent4" w:themeFillTint="33"/>
          </w:tcPr>
          <w:p w14:paraId="24A5C85D" w14:textId="77777777" w:rsidR="00114F61" w:rsidRDefault="00114F61" w:rsidP="0097120C">
            <w:pPr>
              <w:spacing w:line="276" w:lineRule="auto"/>
              <w:rPr>
                <w:rFonts w:cs="Arial"/>
                <w:color w:val="FF0000"/>
                <w:sz w:val="18"/>
                <w:szCs w:val="18"/>
                <w:lang w:eastAsia="en-GB"/>
              </w:rPr>
            </w:pPr>
          </w:p>
        </w:tc>
        <w:tc>
          <w:tcPr>
            <w:tcW w:w="592" w:type="pct"/>
            <w:vMerge/>
            <w:shd w:val="clear" w:color="auto" w:fill="FFF2CC" w:themeFill="accent4" w:themeFillTint="33"/>
            <w:vAlign w:val="center"/>
            <w:hideMark/>
          </w:tcPr>
          <w:p w14:paraId="0B9E9BA6" w14:textId="2D7CB7D9" w:rsidR="00114F61" w:rsidRDefault="00114F61" w:rsidP="0097120C">
            <w:pPr>
              <w:spacing w:line="276" w:lineRule="auto"/>
              <w:rPr>
                <w:rFonts w:cs="Arial"/>
                <w:color w:val="FF0000"/>
                <w:sz w:val="18"/>
                <w:szCs w:val="18"/>
                <w:lang w:eastAsia="en-GB"/>
              </w:rPr>
            </w:pPr>
          </w:p>
        </w:tc>
        <w:tc>
          <w:tcPr>
            <w:tcW w:w="497" w:type="pct"/>
            <w:vAlign w:val="center"/>
            <w:hideMark/>
          </w:tcPr>
          <w:p w14:paraId="5EC5DB70"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24" w:type="pct"/>
            <w:vAlign w:val="center"/>
            <w:hideMark/>
          </w:tcPr>
          <w:p w14:paraId="67803100"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83" w:type="pct"/>
            <w:shd w:val="clear" w:color="auto" w:fill="FFFFFF" w:themeFill="background1"/>
            <w:vAlign w:val="center"/>
          </w:tcPr>
          <w:p w14:paraId="3BE4BA9F" w14:textId="77777777" w:rsidR="00114F61" w:rsidRDefault="00114F61" w:rsidP="0097120C">
            <w:pPr>
              <w:spacing w:line="276" w:lineRule="auto"/>
              <w:rPr>
                <w:rFonts w:cs="Arial"/>
                <w:color w:val="FF0000"/>
                <w:sz w:val="18"/>
                <w:szCs w:val="18"/>
                <w:lang w:eastAsia="en-GB"/>
              </w:rPr>
            </w:pPr>
          </w:p>
        </w:tc>
        <w:tc>
          <w:tcPr>
            <w:tcW w:w="542" w:type="pct"/>
            <w:vMerge/>
            <w:shd w:val="clear" w:color="auto" w:fill="FF0000"/>
            <w:vAlign w:val="center"/>
            <w:hideMark/>
          </w:tcPr>
          <w:p w14:paraId="495F1EA4" w14:textId="77777777" w:rsidR="00114F61" w:rsidRDefault="00114F61" w:rsidP="0097120C">
            <w:pPr>
              <w:spacing w:line="276" w:lineRule="auto"/>
              <w:rPr>
                <w:rFonts w:cs="Arial"/>
                <w:color w:val="FF0000"/>
                <w:sz w:val="18"/>
                <w:szCs w:val="18"/>
                <w:lang w:eastAsia="en-GB"/>
              </w:rPr>
            </w:pPr>
          </w:p>
        </w:tc>
        <w:tc>
          <w:tcPr>
            <w:tcW w:w="606" w:type="pct"/>
            <w:vMerge/>
            <w:shd w:val="clear" w:color="auto" w:fill="FF0000"/>
          </w:tcPr>
          <w:p w14:paraId="61274D59" w14:textId="77777777" w:rsidR="00114F61" w:rsidRDefault="00114F61" w:rsidP="0097120C">
            <w:pPr>
              <w:spacing w:line="276" w:lineRule="auto"/>
              <w:rPr>
                <w:rFonts w:asciiTheme="minorHAnsi" w:eastAsiaTheme="minorHAnsi" w:hAnsiTheme="minorHAnsi"/>
                <w:sz w:val="22"/>
                <w:szCs w:val="22"/>
              </w:rPr>
            </w:pPr>
          </w:p>
        </w:tc>
        <w:tc>
          <w:tcPr>
            <w:tcW w:w="604" w:type="pct"/>
            <w:shd w:val="clear" w:color="auto" w:fill="auto"/>
          </w:tcPr>
          <w:p w14:paraId="3CE02279" w14:textId="04767C2E" w:rsidR="00114F61" w:rsidRPr="00714F31" w:rsidRDefault="00114F61" w:rsidP="00354D67">
            <w:pPr>
              <w:jc w:val="center"/>
              <w:rPr>
                <w:rFonts w:cs="Arial"/>
                <w:color w:val="FF0000"/>
                <w:sz w:val="22"/>
                <w:szCs w:val="22"/>
                <w:lang w:eastAsia="en-GB"/>
              </w:rPr>
            </w:pPr>
            <w:r w:rsidRPr="00714F31">
              <w:rPr>
                <w:rFonts w:cs="Arial"/>
                <w:color w:val="FF0000"/>
                <w:sz w:val="22"/>
                <w:szCs w:val="22"/>
                <w:lang w:eastAsia="en-GB"/>
              </w:rPr>
              <w:t>Exam</w:t>
            </w:r>
          </w:p>
        </w:tc>
      </w:tr>
      <w:tr w:rsidR="00114F61" w14:paraId="52EED160" w14:textId="77777777" w:rsidTr="00114F61">
        <w:trPr>
          <w:trHeight w:val="275"/>
        </w:trPr>
        <w:tc>
          <w:tcPr>
            <w:tcW w:w="659" w:type="pct"/>
            <w:vAlign w:val="center"/>
            <w:hideMark/>
          </w:tcPr>
          <w:p w14:paraId="55FB512A" w14:textId="77777777" w:rsidR="00114F61" w:rsidRPr="003931D5" w:rsidRDefault="00114F61" w:rsidP="0097120C">
            <w:pPr>
              <w:spacing w:line="276" w:lineRule="auto"/>
              <w:rPr>
                <w:rFonts w:cs="Arial"/>
                <w:color w:val="000000" w:themeColor="text1"/>
                <w:sz w:val="18"/>
                <w:szCs w:val="18"/>
                <w:lang w:eastAsia="en-GB"/>
              </w:rPr>
            </w:pPr>
            <w:r w:rsidRPr="003931D5">
              <w:rPr>
                <w:rFonts w:cs="Arial"/>
                <w:color w:val="000000" w:themeColor="text1"/>
                <w:sz w:val="18"/>
                <w:szCs w:val="18"/>
                <w:lang w:eastAsia="en-GB"/>
              </w:rPr>
              <w:t>PRNA1101</w:t>
            </w:r>
          </w:p>
        </w:tc>
        <w:tc>
          <w:tcPr>
            <w:tcW w:w="592" w:type="pct"/>
            <w:vMerge/>
            <w:shd w:val="clear" w:color="auto" w:fill="FFF2CC" w:themeFill="accent4" w:themeFillTint="33"/>
          </w:tcPr>
          <w:p w14:paraId="76ACE1E1" w14:textId="77777777" w:rsidR="00114F61" w:rsidRDefault="00114F61" w:rsidP="0097120C">
            <w:pPr>
              <w:spacing w:line="276" w:lineRule="auto"/>
              <w:rPr>
                <w:rFonts w:cs="Arial"/>
                <w:color w:val="FF0000"/>
                <w:sz w:val="18"/>
                <w:szCs w:val="18"/>
                <w:lang w:eastAsia="en-GB"/>
              </w:rPr>
            </w:pPr>
          </w:p>
        </w:tc>
        <w:tc>
          <w:tcPr>
            <w:tcW w:w="592" w:type="pct"/>
            <w:vMerge/>
            <w:shd w:val="clear" w:color="auto" w:fill="FFF2CC" w:themeFill="accent4" w:themeFillTint="33"/>
            <w:vAlign w:val="center"/>
            <w:hideMark/>
          </w:tcPr>
          <w:p w14:paraId="256597A5" w14:textId="1E607D1F" w:rsidR="00114F61" w:rsidRDefault="00114F61" w:rsidP="0097120C">
            <w:pPr>
              <w:spacing w:line="276" w:lineRule="auto"/>
              <w:rPr>
                <w:rFonts w:cs="Arial"/>
                <w:color w:val="FF0000"/>
                <w:sz w:val="18"/>
                <w:szCs w:val="18"/>
                <w:lang w:eastAsia="en-GB"/>
              </w:rPr>
            </w:pPr>
          </w:p>
        </w:tc>
        <w:tc>
          <w:tcPr>
            <w:tcW w:w="497" w:type="pct"/>
            <w:vAlign w:val="center"/>
            <w:hideMark/>
          </w:tcPr>
          <w:p w14:paraId="4577512F"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24" w:type="pct"/>
            <w:vAlign w:val="center"/>
            <w:hideMark/>
          </w:tcPr>
          <w:p w14:paraId="0D72536A"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83" w:type="pct"/>
            <w:shd w:val="clear" w:color="auto" w:fill="FFFFFF" w:themeFill="background1"/>
            <w:vAlign w:val="center"/>
          </w:tcPr>
          <w:p w14:paraId="75F6CD17" w14:textId="77777777" w:rsidR="00114F61" w:rsidRDefault="00114F61" w:rsidP="0097120C">
            <w:pPr>
              <w:spacing w:line="276" w:lineRule="auto"/>
              <w:rPr>
                <w:rFonts w:cs="Arial"/>
                <w:color w:val="FF0000"/>
                <w:sz w:val="18"/>
                <w:szCs w:val="18"/>
                <w:lang w:eastAsia="en-GB"/>
              </w:rPr>
            </w:pPr>
          </w:p>
        </w:tc>
        <w:tc>
          <w:tcPr>
            <w:tcW w:w="542" w:type="pct"/>
            <w:vMerge/>
            <w:shd w:val="clear" w:color="auto" w:fill="FF0000"/>
            <w:vAlign w:val="center"/>
            <w:hideMark/>
          </w:tcPr>
          <w:p w14:paraId="71A946A7" w14:textId="77777777" w:rsidR="00114F61" w:rsidRDefault="00114F61" w:rsidP="0097120C">
            <w:pPr>
              <w:spacing w:line="276" w:lineRule="auto"/>
              <w:rPr>
                <w:rFonts w:cs="Arial"/>
                <w:color w:val="FF0000"/>
                <w:sz w:val="18"/>
                <w:szCs w:val="18"/>
                <w:lang w:eastAsia="en-GB"/>
              </w:rPr>
            </w:pPr>
          </w:p>
        </w:tc>
        <w:tc>
          <w:tcPr>
            <w:tcW w:w="606" w:type="pct"/>
            <w:vMerge/>
            <w:shd w:val="clear" w:color="auto" w:fill="FF0000"/>
          </w:tcPr>
          <w:p w14:paraId="06087B65" w14:textId="77777777" w:rsidR="00114F61" w:rsidRDefault="00114F61" w:rsidP="0097120C">
            <w:pPr>
              <w:spacing w:line="276" w:lineRule="auto"/>
              <w:rPr>
                <w:rFonts w:asciiTheme="minorHAnsi" w:eastAsiaTheme="minorHAnsi" w:hAnsiTheme="minorHAnsi"/>
                <w:sz w:val="22"/>
                <w:szCs w:val="22"/>
              </w:rPr>
            </w:pPr>
          </w:p>
        </w:tc>
        <w:tc>
          <w:tcPr>
            <w:tcW w:w="604" w:type="pct"/>
            <w:shd w:val="clear" w:color="auto" w:fill="auto"/>
          </w:tcPr>
          <w:p w14:paraId="5F79D1C3" w14:textId="5CA8BD01" w:rsidR="00114F61" w:rsidRDefault="00BE2B7E" w:rsidP="0097120C">
            <w:pPr>
              <w:rPr>
                <w:rFonts w:cs="Arial"/>
                <w:color w:val="FF0000"/>
                <w:sz w:val="18"/>
                <w:szCs w:val="18"/>
                <w:lang w:eastAsia="en-GB"/>
              </w:rPr>
            </w:pPr>
            <w:r>
              <w:rPr>
                <w:rFonts w:cs="Arial"/>
                <w:color w:val="FF0000"/>
                <w:sz w:val="18"/>
                <w:szCs w:val="18"/>
                <w:lang w:eastAsia="en-GB"/>
              </w:rPr>
              <w:t>Not in sem 1</w:t>
            </w:r>
          </w:p>
        </w:tc>
      </w:tr>
      <w:tr w:rsidR="00114F61" w14:paraId="20C94B07" w14:textId="77777777" w:rsidTr="00114F61">
        <w:trPr>
          <w:trHeight w:val="275"/>
        </w:trPr>
        <w:tc>
          <w:tcPr>
            <w:tcW w:w="659" w:type="pct"/>
            <w:vAlign w:val="center"/>
            <w:hideMark/>
          </w:tcPr>
          <w:p w14:paraId="2EE34344" w14:textId="77777777" w:rsidR="00114F61" w:rsidRPr="003931D5" w:rsidRDefault="00114F61" w:rsidP="0097120C">
            <w:pPr>
              <w:spacing w:line="276" w:lineRule="auto"/>
              <w:rPr>
                <w:rFonts w:cs="Arial"/>
                <w:color w:val="000000" w:themeColor="text1"/>
                <w:sz w:val="18"/>
                <w:szCs w:val="18"/>
                <w:lang w:eastAsia="en-GB"/>
              </w:rPr>
            </w:pPr>
            <w:r w:rsidRPr="003931D5">
              <w:rPr>
                <w:rFonts w:cs="Arial"/>
                <w:color w:val="000000" w:themeColor="text1"/>
                <w:sz w:val="18"/>
                <w:szCs w:val="18"/>
                <w:lang w:eastAsia="en-GB"/>
              </w:rPr>
              <w:t>PRNM1101</w:t>
            </w:r>
          </w:p>
        </w:tc>
        <w:tc>
          <w:tcPr>
            <w:tcW w:w="592" w:type="pct"/>
            <w:vMerge/>
            <w:shd w:val="clear" w:color="auto" w:fill="FFF2CC" w:themeFill="accent4" w:themeFillTint="33"/>
          </w:tcPr>
          <w:p w14:paraId="5D40D830" w14:textId="77777777" w:rsidR="00114F61" w:rsidRDefault="00114F61" w:rsidP="0097120C">
            <w:pPr>
              <w:spacing w:line="276" w:lineRule="auto"/>
              <w:rPr>
                <w:rFonts w:cs="Arial"/>
                <w:color w:val="FF0000"/>
                <w:sz w:val="18"/>
                <w:szCs w:val="18"/>
                <w:lang w:eastAsia="en-GB"/>
              </w:rPr>
            </w:pPr>
          </w:p>
        </w:tc>
        <w:tc>
          <w:tcPr>
            <w:tcW w:w="592" w:type="pct"/>
            <w:vMerge/>
            <w:shd w:val="clear" w:color="auto" w:fill="FFF2CC" w:themeFill="accent4" w:themeFillTint="33"/>
            <w:vAlign w:val="center"/>
            <w:hideMark/>
          </w:tcPr>
          <w:p w14:paraId="5F98570D" w14:textId="3094F326" w:rsidR="00114F61" w:rsidRDefault="00114F61" w:rsidP="0097120C">
            <w:pPr>
              <w:spacing w:line="276" w:lineRule="auto"/>
              <w:rPr>
                <w:rFonts w:cs="Arial"/>
                <w:color w:val="FF0000"/>
                <w:sz w:val="18"/>
                <w:szCs w:val="18"/>
                <w:lang w:eastAsia="en-GB"/>
              </w:rPr>
            </w:pPr>
          </w:p>
        </w:tc>
        <w:tc>
          <w:tcPr>
            <w:tcW w:w="497" w:type="pct"/>
            <w:vAlign w:val="center"/>
            <w:hideMark/>
          </w:tcPr>
          <w:p w14:paraId="72507545"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24" w:type="pct"/>
            <w:vAlign w:val="center"/>
            <w:hideMark/>
          </w:tcPr>
          <w:p w14:paraId="13AFD952"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83" w:type="pct"/>
            <w:shd w:val="clear" w:color="auto" w:fill="FFFFFF" w:themeFill="background1"/>
            <w:vAlign w:val="center"/>
          </w:tcPr>
          <w:p w14:paraId="5C30DF00" w14:textId="77777777" w:rsidR="00114F61" w:rsidRDefault="00114F61" w:rsidP="0097120C">
            <w:pPr>
              <w:spacing w:line="276" w:lineRule="auto"/>
              <w:rPr>
                <w:rFonts w:cs="Arial"/>
                <w:color w:val="FF0000"/>
                <w:sz w:val="18"/>
                <w:szCs w:val="18"/>
                <w:lang w:eastAsia="en-GB"/>
              </w:rPr>
            </w:pPr>
          </w:p>
        </w:tc>
        <w:tc>
          <w:tcPr>
            <w:tcW w:w="542" w:type="pct"/>
            <w:vMerge/>
            <w:shd w:val="clear" w:color="auto" w:fill="FF0000"/>
            <w:vAlign w:val="center"/>
            <w:hideMark/>
          </w:tcPr>
          <w:p w14:paraId="3A1858F2" w14:textId="77777777" w:rsidR="00114F61" w:rsidRDefault="00114F61" w:rsidP="0097120C">
            <w:pPr>
              <w:spacing w:line="276" w:lineRule="auto"/>
              <w:rPr>
                <w:rFonts w:cs="Arial"/>
                <w:color w:val="FF0000"/>
                <w:sz w:val="18"/>
                <w:szCs w:val="18"/>
                <w:lang w:eastAsia="en-GB"/>
              </w:rPr>
            </w:pPr>
          </w:p>
        </w:tc>
        <w:tc>
          <w:tcPr>
            <w:tcW w:w="606" w:type="pct"/>
            <w:vMerge/>
            <w:shd w:val="clear" w:color="auto" w:fill="FF0000"/>
          </w:tcPr>
          <w:p w14:paraId="5318FC20" w14:textId="77777777" w:rsidR="00114F61" w:rsidRDefault="00114F61" w:rsidP="0097120C">
            <w:pPr>
              <w:spacing w:line="276" w:lineRule="auto"/>
              <w:rPr>
                <w:rFonts w:asciiTheme="minorHAnsi" w:eastAsiaTheme="minorHAnsi" w:hAnsiTheme="minorHAnsi"/>
                <w:sz w:val="22"/>
                <w:szCs w:val="22"/>
              </w:rPr>
            </w:pPr>
          </w:p>
        </w:tc>
        <w:tc>
          <w:tcPr>
            <w:tcW w:w="604" w:type="pct"/>
            <w:shd w:val="clear" w:color="auto" w:fill="auto"/>
          </w:tcPr>
          <w:p w14:paraId="08352397" w14:textId="10E7696E" w:rsidR="00114F61" w:rsidRDefault="00BE2B7E" w:rsidP="0097120C">
            <w:pPr>
              <w:rPr>
                <w:rFonts w:cs="Arial"/>
                <w:color w:val="FF0000"/>
                <w:sz w:val="18"/>
                <w:szCs w:val="18"/>
                <w:lang w:eastAsia="en-GB"/>
              </w:rPr>
            </w:pPr>
            <w:r w:rsidRPr="00BE2B7E">
              <w:rPr>
                <w:rFonts w:cs="Arial"/>
                <w:color w:val="FF0000"/>
                <w:sz w:val="18"/>
                <w:szCs w:val="18"/>
                <w:lang w:eastAsia="en-GB"/>
              </w:rPr>
              <w:t>Not in sem 1</w:t>
            </w:r>
          </w:p>
        </w:tc>
      </w:tr>
      <w:tr w:rsidR="00114F61" w14:paraId="6DBC2D20" w14:textId="77777777" w:rsidTr="00114F61">
        <w:trPr>
          <w:trHeight w:val="275"/>
        </w:trPr>
        <w:tc>
          <w:tcPr>
            <w:tcW w:w="659" w:type="pct"/>
            <w:vAlign w:val="center"/>
            <w:hideMark/>
          </w:tcPr>
          <w:p w14:paraId="65500B88" w14:textId="77777777" w:rsidR="00114F61" w:rsidRPr="003931D5" w:rsidRDefault="00114F61" w:rsidP="0097120C">
            <w:pPr>
              <w:spacing w:line="276" w:lineRule="auto"/>
              <w:rPr>
                <w:rFonts w:cs="Arial"/>
                <w:color w:val="000000" w:themeColor="text1"/>
                <w:sz w:val="18"/>
                <w:szCs w:val="18"/>
                <w:lang w:eastAsia="en-GB"/>
              </w:rPr>
            </w:pPr>
            <w:r w:rsidRPr="003931D5">
              <w:rPr>
                <w:rFonts w:cs="Arial"/>
                <w:color w:val="000000" w:themeColor="text1"/>
                <w:sz w:val="18"/>
                <w:szCs w:val="18"/>
                <w:lang w:eastAsia="en-GB"/>
              </w:rPr>
              <w:t>PRNC1101</w:t>
            </w:r>
          </w:p>
        </w:tc>
        <w:tc>
          <w:tcPr>
            <w:tcW w:w="592" w:type="pct"/>
            <w:vMerge/>
            <w:shd w:val="clear" w:color="auto" w:fill="FFF2CC" w:themeFill="accent4" w:themeFillTint="33"/>
          </w:tcPr>
          <w:p w14:paraId="609EEBB5" w14:textId="77777777" w:rsidR="00114F61" w:rsidRDefault="00114F61" w:rsidP="0097120C">
            <w:pPr>
              <w:spacing w:line="276" w:lineRule="auto"/>
              <w:rPr>
                <w:rFonts w:cs="Arial"/>
                <w:color w:val="FF0000"/>
                <w:sz w:val="18"/>
                <w:szCs w:val="18"/>
                <w:lang w:eastAsia="en-GB"/>
              </w:rPr>
            </w:pPr>
          </w:p>
        </w:tc>
        <w:tc>
          <w:tcPr>
            <w:tcW w:w="592" w:type="pct"/>
            <w:vMerge/>
            <w:shd w:val="clear" w:color="auto" w:fill="FFF2CC" w:themeFill="accent4" w:themeFillTint="33"/>
            <w:vAlign w:val="center"/>
            <w:hideMark/>
          </w:tcPr>
          <w:p w14:paraId="4AD73EE4" w14:textId="1B106FD5" w:rsidR="00114F61" w:rsidRDefault="00114F61" w:rsidP="0097120C">
            <w:pPr>
              <w:spacing w:line="276" w:lineRule="auto"/>
              <w:rPr>
                <w:rFonts w:cs="Arial"/>
                <w:color w:val="FF0000"/>
                <w:sz w:val="18"/>
                <w:szCs w:val="18"/>
                <w:lang w:eastAsia="en-GB"/>
              </w:rPr>
            </w:pPr>
          </w:p>
        </w:tc>
        <w:tc>
          <w:tcPr>
            <w:tcW w:w="497" w:type="pct"/>
            <w:vAlign w:val="center"/>
            <w:hideMark/>
          </w:tcPr>
          <w:p w14:paraId="3E948C8A"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24" w:type="pct"/>
            <w:vAlign w:val="center"/>
            <w:hideMark/>
          </w:tcPr>
          <w:p w14:paraId="63E0708F" w14:textId="77777777" w:rsidR="00114F61" w:rsidRDefault="00114F61" w:rsidP="0097120C">
            <w:pPr>
              <w:spacing w:line="276" w:lineRule="auto"/>
              <w:rPr>
                <w:rFonts w:cs="Arial"/>
                <w:color w:val="FF0000"/>
                <w:sz w:val="18"/>
                <w:szCs w:val="18"/>
                <w:lang w:eastAsia="en-GB"/>
              </w:rPr>
            </w:pPr>
            <w:r>
              <w:rPr>
                <w:rFonts w:cs="Arial"/>
                <w:color w:val="FF0000"/>
                <w:sz w:val="18"/>
                <w:szCs w:val="18"/>
                <w:lang w:eastAsia="en-GB"/>
              </w:rPr>
              <w:t> </w:t>
            </w:r>
          </w:p>
        </w:tc>
        <w:tc>
          <w:tcPr>
            <w:tcW w:w="483" w:type="pct"/>
            <w:shd w:val="clear" w:color="auto" w:fill="FFFFFF" w:themeFill="background1"/>
            <w:vAlign w:val="center"/>
          </w:tcPr>
          <w:p w14:paraId="344B0367" w14:textId="77777777" w:rsidR="00114F61" w:rsidRDefault="00114F61" w:rsidP="0097120C">
            <w:pPr>
              <w:spacing w:line="276" w:lineRule="auto"/>
              <w:rPr>
                <w:rFonts w:cs="Arial"/>
                <w:color w:val="FF0000"/>
                <w:sz w:val="18"/>
                <w:szCs w:val="18"/>
                <w:lang w:eastAsia="en-GB"/>
              </w:rPr>
            </w:pPr>
          </w:p>
        </w:tc>
        <w:tc>
          <w:tcPr>
            <w:tcW w:w="542" w:type="pct"/>
            <w:vMerge/>
            <w:shd w:val="clear" w:color="auto" w:fill="FF0000"/>
            <w:vAlign w:val="center"/>
            <w:hideMark/>
          </w:tcPr>
          <w:p w14:paraId="4CDD46CE" w14:textId="77777777" w:rsidR="00114F61" w:rsidRDefault="00114F61" w:rsidP="0097120C">
            <w:pPr>
              <w:spacing w:line="276" w:lineRule="auto"/>
              <w:rPr>
                <w:rFonts w:cs="Arial"/>
                <w:color w:val="FF0000"/>
                <w:sz w:val="18"/>
                <w:szCs w:val="18"/>
                <w:lang w:eastAsia="en-GB"/>
              </w:rPr>
            </w:pPr>
          </w:p>
        </w:tc>
        <w:tc>
          <w:tcPr>
            <w:tcW w:w="606" w:type="pct"/>
            <w:vMerge/>
            <w:shd w:val="clear" w:color="auto" w:fill="FF0000"/>
          </w:tcPr>
          <w:p w14:paraId="5FF23582" w14:textId="77777777" w:rsidR="00114F61" w:rsidRDefault="00114F61" w:rsidP="0097120C">
            <w:pPr>
              <w:spacing w:line="276" w:lineRule="auto"/>
              <w:rPr>
                <w:rFonts w:asciiTheme="minorHAnsi" w:eastAsiaTheme="minorHAnsi" w:hAnsiTheme="minorHAnsi"/>
                <w:sz w:val="22"/>
                <w:szCs w:val="22"/>
              </w:rPr>
            </w:pPr>
          </w:p>
        </w:tc>
        <w:tc>
          <w:tcPr>
            <w:tcW w:w="604" w:type="pct"/>
            <w:shd w:val="clear" w:color="auto" w:fill="auto"/>
          </w:tcPr>
          <w:p w14:paraId="07856EA9" w14:textId="132AA9CB" w:rsidR="00114F61" w:rsidRDefault="00BE2B7E" w:rsidP="0097120C">
            <w:pPr>
              <w:rPr>
                <w:rFonts w:cs="Arial"/>
                <w:color w:val="FF0000"/>
                <w:sz w:val="18"/>
                <w:szCs w:val="18"/>
                <w:lang w:eastAsia="en-GB"/>
              </w:rPr>
            </w:pPr>
            <w:r w:rsidRPr="00BE2B7E">
              <w:rPr>
                <w:rFonts w:cs="Arial"/>
                <w:color w:val="FF0000"/>
                <w:sz w:val="18"/>
                <w:szCs w:val="18"/>
                <w:lang w:eastAsia="en-GB"/>
              </w:rPr>
              <w:t>Not in sem 1</w:t>
            </w:r>
          </w:p>
        </w:tc>
      </w:tr>
      <w:tr w:rsidR="00114F61" w14:paraId="05AEAB17" w14:textId="77777777" w:rsidTr="00114F61">
        <w:trPr>
          <w:trHeight w:val="289"/>
        </w:trPr>
        <w:tc>
          <w:tcPr>
            <w:tcW w:w="659" w:type="pct"/>
            <w:vAlign w:val="center"/>
            <w:hideMark/>
          </w:tcPr>
          <w:p w14:paraId="671C1025" w14:textId="77777777" w:rsidR="00114F61" w:rsidRPr="003931D5" w:rsidRDefault="00114F61" w:rsidP="0097120C">
            <w:pPr>
              <w:spacing w:line="276" w:lineRule="auto"/>
              <w:rPr>
                <w:rFonts w:cs="Arial"/>
                <w:color w:val="000000" w:themeColor="text1"/>
                <w:sz w:val="18"/>
                <w:szCs w:val="18"/>
                <w:lang w:eastAsia="en-GB"/>
              </w:rPr>
            </w:pPr>
            <w:r w:rsidRPr="003931D5">
              <w:rPr>
                <w:rFonts w:cs="Arial"/>
                <w:color w:val="000000" w:themeColor="text1"/>
                <w:sz w:val="18"/>
                <w:szCs w:val="18"/>
                <w:lang w:eastAsia="en-GB"/>
              </w:rPr>
              <w:t>PRNP1101</w:t>
            </w:r>
          </w:p>
        </w:tc>
        <w:tc>
          <w:tcPr>
            <w:tcW w:w="592" w:type="pct"/>
            <w:vMerge/>
            <w:shd w:val="clear" w:color="auto" w:fill="FFF2CC" w:themeFill="accent4" w:themeFillTint="33"/>
          </w:tcPr>
          <w:p w14:paraId="06C1E363" w14:textId="77777777" w:rsidR="00114F61" w:rsidRDefault="00114F61" w:rsidP="0097120C">
            <w:pPr>
              <w:spacing w:line="276" w:lineRule="auto"/>
              <w:rPr>
                <w:rFonts w:cs="Arial"/>
                <w:color w:val="FF0000"/>
                <w:sz w:val="18"/>
                <w:szCs w:val="18"/>
                <w:lang w:eastAsia="en-GB"/>
              </w:rPr>
            </w:pPr>
          </w:p>
        </w:tc>
        <w:tc>
          <w:tcPr>
            <w:tcW w:w="592" w:type="pct"/>
            <w:vMerge/>
            <w:shd w:val="clear" w:color="auto" w:fill="FFF2CC" w:themeFill="accent4" w:themeFillTint="33"/>
            <w:vAlign w:val="center"/>
            <w:hideMark/>
          </w:tcPr>
          <w:p w14:paraId="3AA44E75" w14:textId="734A5C3F" w:rsidR="00114F61" w:rsidRDefault="00114F61" w:rsidP="0097120C">
            <w:pPr>
              <w:spacing w:line="276" w:lineRule="auto"/>
              <w:rPr>
                <w:rFonts w:cs="Arial"/>
                <w:color w:val="FF0000"/>
                <w:sz w:val="18"/>
                <w:szCs w:val="18"/>
                <w:lang w:eastAsia="en-GB"/>
              </w:rPr>
            </w:pPr>
          </w:p>
        </w:tc>
        <w:tc>
          <w:tcPr>
            <w:tcW w:w="497" w:type="pct"/>
            <w:vAlign w:val="center"/>
            <w:hideMark/>
          </w:tcPr>
          <w:p w14:paraId="4C62B160" w14:textId="77777777" w:rsidR="00114F61" w:rsidRDefault="00114F61" w:rsidP="0097120C">
            <w:pPr>
              <w:spacing w:line="276" w:lineRule="auto"/>
              <w:rPr>
                <w:rFonts w:cs="Arial"/>
                <w:color w:val="FF0000"/>
                <w:sz w:val="18"/>
                <w:szCs w:val="18"/>
                <w:lang w:eastAsia="en-GB"/>
              </w:rPr>
            </w:pPr>
          </w:p>
        </w:tc>
        <w:tc>
          <w:tcPr>
            <w:tcW w:w="424" w:type="pct"/>
            <w:vAlign w:val="center"/>
            <w:hideMark/>
          </w:tcPr>
          <w:p w14:paraId="013B85AC" w14:textId="77777777" w:rsidR="00114F61" w:rsidRDefault="00114F61" w:rsidP="0097120C">
            <w:pPr>
              <w:spacing w:line="276" w:lineRule="auto"/>
              <w:rPr>
                <w:rFonts w:cs="Arial"/>
                <w:color w:val="FF0000"/>
                <w:sz w:val="18"/>
                <w:szCs w:val="18"/>
                <w:lang w:eastAsia="en-GB"/>
              </w:rPr>
            </w:pPr>
          </w:p>
        </w:tc>
        <w:tc>
          <w:tcPr>
            <w:tcW w:w="483" w:type="pct"/>
            <w:shd w:val="clear" w:color="auto" w:fill="FFFFFF" w:themeFill="background1"/>
            <w:vAlign w:val="center"/>
          </w:tcPr>
          <w:p w14:paraId="6383CA22" w14:textId="77777777" w:rsidR="00114F61" w:rsidRDefault="00114F61" w:rsidP="0097120C">
            <w:pPr>
              <w:spacing w:line="276" w:lineRule="auto"/>
              <w:rPr>
                <w:rFonts w:cs="Arial"/>
                <w:color w:val="FF0000"/>
                <w:sz w:val="18"/>
                <w:szCs w:val="18"/>
                <w:lang w:eastAsia="en-GB"/>
              </w:rPr>
            </w:pPr>
          </w:p>
        </w:tc>
        <w:tc>
          <w:tcPr>
            <w:tcW w:w="542" w:type="pct"/>
            <w:vMerge/>
            <w:shd w:val="clear" w:color="auto" w:fill="FF0000"/>
            <w:vAlign w:val="center"/>
            <w:hideMark/>
          </w:tcPr>
          <w:p w14:paraId="6E8203BE" w14:textId="77777777" w:rsidR="00114F61" w:rsidRDefault="00114F61" w:rsidP="0097120C">
            <w:pPr>
              <w:spacing w:line="276" w:lineRule="auto"/>
              <w:rPr>
                <w:rFonts w:cs="Arial"/>
                <w:color w:val="FF0000"/>
                <w:sz w:val="18"/>
                <w:szCs w:val="18"/>
                <w:lang w:eastAsia="en-GB"/>
              </w:rPr>
            </w:pPr>
          </w:p>
        </w:tc>
        <w:tc>
          <w:tcPr>
            <w:tcW w:w="606" w:type="pct"/>
            <w:vMerge/>
            <w:shd w:val="clear" w:color="auto" w:fill="FF0000"/>
          </w:tcPr>
          <w:p w14:paraId="0CD691E1" w14:textId="77777777" w:rsidR="00114F61" w:rsidRDefault="00114F61" w:rsidP="0097120C">
            <w:pPr>
              <w:spacing w:line="276" w:lineRule="auto"/>
              <w:rPr>
                <w:rFonts w:asciiTheme="minorHAnsi" w:eastAsiaTheme="minorHAnsi" w:hAnsiTheme="minorHAnsi"/>
                <w:sz w:val="22"/>
                <w:szCs w:val="22"/>
              </w:rPr>
            </w:pPr>
          </w:p>
        </w:tc>
        <w:tc>
          <w:tcPr>
            <w:tcW w:w="604" w:type="pct"/>
            <w:shd w:val="clear" w:color="auto" w:fill="auto"/>
          </w:tcPr>
          <w:p w14:paraId="560564C9" w14:textId="77777777" w:rsidR="00114F61" w:rsidRDefault="00114F61" w:rsidP="0097120C">
            <w:pPr>
              <w:rPr>
                <w:rFonts w:cs="Arial"/>
                <w:color w:val="FF0000"/>
                <w:sz w:val="18"/>
                <w:szCs w:val="18"/>
                <w:lang w:eastAsia="en-GB"/>
              </w:rPr>
            </w:pPr>
          </w:p>
        </w:tc>
      </w:tr>
    </w:tbl>
    <w:p w14:paraId="18E6365F" w14:textId="2E6D309F" w:rsidR="000051C2" w:rsidRDefault="000051C2" w:rsidP="000051C2">
      <w:pPr>
        <w:pStyle w:val="Caption"/>
        <w:keepNext/>
      </w:pPr>
    </w:p>
    <w:p w14:paraId="2DEF1669" w14:textId="58D30DAB" w:rsidR="00003D39" w:rsidRPr="00003D39" w:rsidRDefault="00003D39" w:rsidP="00003D39">
      <w:pPr>
        <w:rPr>
          <w:b/>
          <w:bCs/>
        </w:rPr>
      </w:pPr>
      <w:r>
        <w:rPr>
          <w:b/>
          <w:bCs/>
        </w:rPr>
        <w:t xml:space="preserve">                                             </w:t>
      </w:r>
      <w:r w:rsidRPr="00003D39">
        <w:rPr>
          <w:b/>
          <w:bCs/>
        </w:rPr>
        <w:t>Academic Year by Week (2022) - Semester 2</w:t>
      </w:r>
    </w:p>
    <w:tbl>
      <w:tblPr>
        <w:tblW w:w="5059" w:type="pct"/>
        <w:tblInd w:w="-714" w:type="dxa"/>
        <w:tblLayout w:type="fixed"/>
        <w:tblLook w:val="04A0" w:firstRow="1" w:lastRow="0" w:firstColumn="1" w:lastColumn="0" w:noHBand="0" w:noVBand="1"/>
      </w:tblPr>
      <w:tblGrid>
        <w:gridCol w:w="1240"/>
        <w:gridCol w:w="1094"/>
        <w:gridCol w:w="823"/>
        <w:gridCol w:w="823"/>
        <w:gridCol w:w="823"/>
        <w:gridCol w:w="823"/>
        <w:gridCol w:w="823"/>
        <w:gridCol w:w="1415"/>
        <w:gridCol w:w="1485"/>
        <w:gridCol w:w="1260"/>
        <w:gridCol w:w="1080"/>
        <w:gridCol w:w="2404"/>
      </w:tblGrid>
      <w:tr w:rsidR="00137FAA" w:rsidRPr="001022D1" w14:paraId="1956C705" w14:textId="77777777" w:rsidTr="00012461">
        <w:trPr>
          <w:trHeight w:val="264"/>
        </w:trPr>
        <w:tc>
          <w:tcPr>
            <w:tcW w:w="440" w:type="pct"/>
            <w:tcBorders>
              <w:top w:val="single" w:sz="4" w:space="0" w:color="auto"/>
              <w:left w:val="single" w:sz="4" w:space="0" w:color="auto"/>
              <w:bottom w:val="single" w:sz="4" w:space="0" w:color="auto"/>
              <w:right w:val="single" w:sz="4" w:space="0" w:color="auto"/>
            </w:tcBorders>
            <w:vAlign w:val="center"/>
          </w:tcPr>
          <w:p w14:paraId="17E1D561" w14:textId="77777777" w:rsidR="00137FAA" w:rsidRPr="005576EA" w:rsidRDefault="00137FAA" w:rsidP="00F11A73">
            <w:pPr>
              <w:rPr>
                <w:rFonts w:cs="Arial"/>
                <w:bCs/>
                <w:sz w:val="18"/>
                <w:szCs w:val="18"/>
                <w:lang w:eastAsia="en-GB"/>
              </w:rPr>
            </w:pPr>
            <w:r w:rsidRPr="005576EA">
              <w:rPr>
                <w:rFonts w:cs="Arial"/>
                <w:bCs/>
                <w:sz w:val="18"/>
                <w:szCs w:val="18"/>
                <w:lang w:eastAsia="en-GB"/>
              </w:rPr>
              <w:t>Week no</w:t>
            </w:r>
          </w:p>
        </w:tc>
        <w:tc>
          <w:tcPr>
            <w:tcW w:w="3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F589C" w14:textId="5958419E" w:rsidR="00137FAA" w:rsidRDefault="00137FAA" w:rsidP="00F11A73">
            <w:pPr>
              <w:spacing w:line="276" w:lineRule="auto"/>
              <w:jc w:val="center"/>
              <w:rPr>
                <w:rFonts w:cs="Arial"/>
                <w:sz w:val="18"/>
                <w:szCs w:val="18"/>
                <w:lang w:eastAsia="en-GB"/>
              </w:rPr>
            </w:pPr>
            <w:r w:rsidRPr="005576EA">
              <w:rPr>
                <w:rFonts w:cs="Arial"/>
                <w:sz w:val="18"/>
                <w:szCs w:val="18"/>
                <w:lang w:eastAsia="en-GB"/>
              </w:rPr>
              <w:t>2</w:t>
            </w:r>
            <w:r>
              <w:rPr>
                <w:rFonts w:cs="Arial"/>
                <w:sz w:val="18"/>
                <w:szCs w:val="18"/>
                <w:lang w:eastAsia="en-GB"/>
              </w:rPr>
              <w:t>4Wye</w:t>
            </w:r>
          </w:p>
          <w:p w14:paraId="4DC3A967" w14:textId="307F0BE7" w:rsidR="00137FAA" w:rsidRPr="005576EA" w:rsidRDefault="00137FAA" w:rsidP="00F11A73">
            <w:pPr>
              <w:spacing w:line="276" w:lineRule="auto"/>
              <w:jc w:val="center"/>
              <w:rPr>
                <w:rFonts w:cs="Arial"/>
                <w:sz w:val="18"/>
                <w:szCs w:val="18"/>
                <w:lang w:eastAsia="en-GB"/>
              </w:rPr>
            </w:pPr>
            <w:r>
              <w:rPr>
                <w:rFonts w:cs="Arial"/>
                <w:sz w:val="18"/>
                <w:szCs w:val="18"/>
                <w:lang w:eastAsia="en-GB"/>
              </w:rPr>
              <w:t>26 Wye</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tcPr>
          <w:p w14:paraId="5EC417CC" w14:textId="46A6D1F3" w:rsidR="00137FAA" w:rsidRDefault="00587EC0" w:rsidP="00587EC0">
            <w:pPr>
              <w:spacing w:line="276" w:lineRule="auto"/>
              <w:jc w:val="center"/>
              <w:rPr>
                <w:rFonts w:cs="Arial"/>
                <w:sz w:val="18"/>
                <w:szCs w:val="18"/>
                <w:lang w:eastAsia="en-GB"/>
              </w:rPr>
            </w:pPr>
            <w:r>
              <w:rPr>
                <w:rFonts w:cs="Arial"/>
                <w:sz w:val="18"/>
                <w:szCs w:val="18"/>
                <w:lang w:eastAsia="en-GB"/>
              </w:rPr>
              <w:t>30</w:t>
            </w:r>
          </w:p>
          <w:p w14:paraId="7CF7289C" w14:textId="4C61095D" w:rsidR="003B67DF" w:rsidRDefault="00D069EF" w:rsidP="00587EC0">
            <w:pPr>
              <w:spacing w:line="276" w:lineRule="auto"/>
              <w:jc w:val="center"/>
              <w:rPr>
                <w:rFonts w:cs="Arial"/>
                <w:sz w:val="18"/>
                <w:szCs w:val="18"/>
                <w:lang w:eastAsia="en-GB"/>
              </w:rPr>
            </w:pPr>
            <w:r>
              <w:rPr>
                <w:rFonts w:cs="Arial"/>
                <w:sz w:val="18"/>
                <w:szCs w:val="18"/>
                <w:lang w:eastAsia="en-GB"/>
              </w:rPr>
              <w:t xml:space="preserve">Wye </w:t>
            </w:r>
            <w:r w:rsidR="003B67DF">
              <w:rPr>
                <w:rFonts w:cs="Arial"/>
                <w:sz w:val="18"/>
                <w:szCs w:val="18"/>
                <w:lang w:eastAsia="en-GB"/>
              </w:rPr>
              <w:t>Adult</w:t>
            </w:r>
          </w:p>
          <w:p w14:paraId="0ADDB9EB" w14:textId="2B412362" w:rsidR="00587EC0" w:rsidRDefault="00D069EF" w:rsidP="00587EC0">
            <w:pPr>
              <w:spacing w:line="276" w:lineRule="auto"/>
              <w:jc w:val="center"/>
              <w:rPr>
                <w:rFonts w:cs="Arial"/>
                <w:sz w:val="18"/>
                <w:szCs w:val="18"/>
                <w:lang w:eastAsia="en-GB"/>
              </w:rPr>
            </w:pPr>
            <w:r>
              <w:rPr>
                <w:rFonts w:cs="Arial"/>
                <w:sz w:val="18"/>
                <w:szCs w:val="18"/>
                <w:lang w:eastAsia="en-GB"/>
              </w:rPr>
              <w:t>only</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36C8E" w14:textId="77777777" w:rsidR="00B57B4B" w:rsidRDefault="00137FAA" w:rsidP="00587EC0">
            <w:pPr>
              <w:spacing w:line="276" w:lineRule="auto"/>
              <w:jc w:val="center"/>
              <w:rPr>
                <w:rFonts w:cs="Arial"/>
                <w:sz w:val="18"/>
                <w:szCs w:val="18"/>
                <w:lang w:eastAsia="en-GB"/>
              </w:rPr>
            </w:pPr>
            <w:r>
              <w:rPr>
                <w:rFonts w:cs="Arial"/>
                <w:sz w:val="18"/>
                <w:szCs w:val="18"/>
                <w:lang w:eastAsia="en-GB"/>
              </w:rPr>
              <w:t>32</w:t>
            </w:r>
          </w:p>
          <w:p w14:paraId="78CA3735" w14:textId="25FAEB59" w:rsidR="00137FAA" w:rsidRPr="005576EA" w:rsidRDefault="00B57B4B" w:rsidP="00587EC0">
            <w:pPr>
              <w:spacing w:line="276" w:lineRule="auto"/>
              <w:jc w:val="center"/>
              <w:rPr>
                <w:rFonts w:cs="Arial"/>
                <w:sz w:val="18"/>
                <w:szCs w:val="18"/>
                <w:lang w:eastAsia="en-GB"/>
              </w:rPr>
            </w:pPr>
            <w:r>
              <w:rPr>
                <w:rFonts w:cs="Arial"/>
                <w:sz w:val="18"/>
                <w:szCs w:val="18"/>
                <w:lang w:eastAsia="en-GB"/>
              </w:rPr>
              <w:t>Severn only</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tcPr>
          <w:p w14:paraId="4A572698" w14:textId="62EF2BB1" w:rsidR="00137FAA" w:rsidRDefault="00137FAA" w:rsidP="00587EC0">
            <w:pPr>
              <w:spacing w:line="276" w:lineRule="auto"/>
              <w:jc w:val="center"/>
              <w:rPr>
                <w:rFonts w:cs="Arial"/>
                <w:sz w:val="18"/>
                <w:szCs w:val="18"/>
                <w:lang w:eastAsia="en-GB"/>
              </w:rPr>
            </w:pPr>
            <w:r>
              <w:rPr>
                <w:rFonts w:cs="Arial"/>
                <w:sz w:val="18"/>
                <w:szCs w:val="18"/>
                <w:lang w:eastAsia="en-GB"/>
              </w:rPr>
              <w:t>33</w:t>
            </w:r>
            <w:r w:rsidR="00B57B4B">
              <w:rPr>
                <w:rFonts w:cs="Arial"/>
                <w:sz w:val="18"/>
                <w:szCs w:val="18"/>
                <w:lang w:eastAsia="en-GB"/>
              </w:rPr>
              <w:t xml:space="preserve"> Severn and Wye</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77F53" w14:textId="1F8D4C26" w:rsidR="00137FAA" w:rsidRDefault="00137FAA" w:rsidP="00587EC0">
            <w:pPr>
              <w:spacing w:line="276" w:lineRule="auto"/>
              <w:jc w:val="center"/>
              <w:rPr>
                <w:rFonts w:cs="Arial"/>
                <w:sz w:val="18"/>
                <w:szCs w:val="18"/>
                <w:lang w:eastAsia="en-GB"/>
              </w:rPr>
            </w:pPr>
            <w:r>
              <w:rPr>
                <w:rFonts w:cs="Arial"/>
                <w:sz w:val="18"/>
                <w:szCs w:val="18"/>
                <w:lang w:eastAsia="en-GB"/>
              </w:rPr>
              <w:t>34</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4F66D" w14:textId="7AB94BD2" w:rsidR="00137FAA" w:rsidRPr="005576EA" w:rsidRDefault="00137FAA" w:rsidP="00587EC0">
            <w:pPr>
              <w:spacing w:line="276" w:lineRule="auto"/>
              <w:jc w:val="center"/>
              <w:rPr>
                <w:rFonts w:cs="Arial"/>
                <w:sz w:val="18"/>
                <w:szCs w:val="18"/>
                <w:lang w:eastAsia="en-GB"/>
              </w:rPr>
            </w:pPr>
            <w:r>
              <w:rPr>
                <w:rFonts w:cs="Arial"/>
                <w:sz w:val="18"/>
                <w:szCs w:val="18"/>
                <w:lang w:eastAsia="en-GB"/>
              </w:rPr>
              <w:t>35</w:t>
            </w:r>
          </w:p>
        </w:tc>
        <w:tc>
          <w:tcPr>
            <w:tcW w:w="502" w:type="pct"/>
            <w:tcBorders>
              <w:top w:val="single" w:sz="4" w:space="0" w:color="auto"/>
              <w:left w:val="single" w:sz="4" w:space="0" w:color="auto"/>
              <w:bottom w:val="single" w:sz="4" w:space="0" w:color="auto"/>
              <w:right w:val="single" w:sz="4" w:space="0" w:color="auto"/>
            </w:tcBorders>
            <w:vAlign w:val="center"/>
          </w:tcPr>
          <w:p w14:paraId="75549932" w14:textId="77777777" w:rsidR="00137FAA" w:rsidRPr="005576EA" w:rsidRDefault="00137FAA" w:rsidP="00587EC0">
            <w:pPr>
              <w:spacing w:line="276" w:lineRule="auto"/>
              <w:jc w:val="center"/>
              <w:rPr>
                <w:rFonts w:cs="Arial"/>
                <w:sz w:val="18"/>
                <w:szCs w:val="18"/>
                <w:lang w:eastAsia="en-GB"/>
              </w:rPr>
            </w:pPr>
            <w:r w:rsidRPr="005576EA">
              <w:rPr>
                <w:rFonts w:cs="Arial"/>
                <w:sz w:val="18"/>
                <w:szCs w:val="18"/>
                <w:lang w:eastAsia="en-GB"/>
              </w:rPr>
              <w:t>36</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B6A5C" w14:textId="2417975A" w:rsidR="00137FAA" w:rsidRDefault="00137FAA" w:rsidP="00333C3E">
            <w:pPr>
              <w:spacing w:line="276" w:lineRule="auto"/>
              <w:jc w:val="center"/>
              <w:rPr>
                <w:rFonts w:cs="Arial"/>
                <w:sz w:val="18"/>
                <w:szCs w:val="18"/>
                <w:lang w:eastAsia="en-GB"/>
              </w:rPr>
            </w:pPr>
            <w:r>
              <w:rPr>
                <w:rFonts w:cs="Arial"/>
                <w:sz w:val="18"/>
                <w:szCs w:val="18"/>
                <w:lang w:eastAsia="en-GB"/>
              </w:rPr>
              <w:t>43</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F30EA" w14:textId="3F5A489D" w:rsidR="00137FAA" w:rsidRDefault="00137FAA" w:rsidP="00333C3E">
            <w:pPr>
              <w:spacing w:line="276" w:lineRule="auto"/>
              <w:jc w:val="center"/>
              <w:rPr>
                <w:rFonts w:cs="Arial"/>
                <w:sz w:val="18"/>
                <w:szCs w:val="18"/>
                <w:lang w:eastAsia="en-GB"/>
              </w:rPr>
            </w:pPr>
            <w:r>
              <w:rPr>
                <w:rFonts w:cs="Arial"/>
                <w:sz w:val="18"/>
                <w:szCs w:val="18"/>
                <w:lang w:eastAsia="en-GB"/>
              </w:rPr>
              <w:t>44</w:t>
            </w: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17190" w14:textId="1D131924" w:rsidR="00137FAA" w:rsidRDefault="00137FAA" w:rsidP="00333C3E">
            <w:pPr>
              <w:spacing w:line="276" w:lineRule="auto"/>
              <w:jc w:val="center"/>
              <w:rPr>
                <w:rFonts w:cs="Arial"/>
                <w:sz w:val="18"/>
                <w:szCs w:val="18"/>
                <w:lang w:eastAsia="en-GB"/>
              </w:rPr>
            </w:pPr>
            <w:r>
              <w:rPr>
                <w:rFonts w:cs="Arial"/>
                <w:sz w:val="18"/>
                <w:szCs w:val="18"/>
                <w:lang w:eastAsia="en-GB"/>
              </w:rPr>
              <w:t>45</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294E4" w14:textId="008C44A0" w:rsidR="00137FAA" w:rsidRPr="001022D1" w:rsidRDefault="00137FAA" w:rsidP="00587EC0">
            <w:pPr>
              <w:spacing w:line="276" w:lineRule="auto"/>
              <w:jc w:val="center"/>
              <w:rPr>
                <w:rFonts w:cs="Arial"/>
                <w:sz w:val="18"/>
                <w:szCs w:val="18"/>
                <w:lang w:eastAsia="en-GB"/>
              </w:rPr>
            </w:pPr>
            <w:r>
              <w:rPr>
                <w:rFonts w:cs="Arial"/>
                <w:sz w:val="18"/>
                <w:szCs w:val="18"/>
                <w:lang w:eastAsia="en-GB"/>
              </w:rPr>
              <w:t>50-52</w:t>
            </w:r>
          </w:p>
        </w:tc>
      </w:tr>
      <w:tr w:rsidR="00137FAA" w14:paraId="61583B36" w14:textId="77777777" w:rsidTr="00C356CF">
        <w:trPr>
          <w:trHeight w:val="239"/>
        </w:trPr>
        <w:tc>
          <w:tcPr>
            <w:tcW w:w="440" w:type="pct"/>
            <w:tcBorders>
              <w:top w:val="single" w:sz="4" w:space="0" w:color="auto"/>
              <w:left w:val="single" w:sz="4" w:space="0" w:color="auto"/>
              <w:bottom w:val="single" w:sz="4" w:space="0" w:color="auto"/>
              <w:right w:val="single" w:sz="4" w:space="0" w:color="auto"/>
            </w:tcBorders>
            <w:vAlign w:val="center"/>
            <w:hideMark/>
          </w:tcPr>
          <w:p w14:paraId="311DDCA4" w14:textId="77777777" w:rsidR="00137FAA" w:rsidRDefault="00137FAA" w:rsidP="00F11A73">
            <w:pPr>
              <w:spacing w:line="276" w:lineRule="auto"/>
              <w:rPr>
                <w:rFonts w:cs="Arial"/>
                <w:b/>
                <w:bCs/>
                <w:color w:val="FF0000"/>
                <w:sz w:val="20"/>
                <w:szCs w:val="20"/>
                <w:lang w:eastAsia="en-GB"/>
              </w:rPr>
            </w:pPr>
            <w:r w:rsidRPr="003C5165">
              <w:rPr>
                <w:rFonts w:cs="Arial"/>
                <w:b/>
                <w:bCs/>
                <w:sz w:val="18"/>
                <w:szCs w:val="18"/>
                <w:u w:val="single"/>
                <w:lang w:eastAsia="en-GB"/>
              </w:rPr>
              <w:t>Module Code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941958D" w14:textId="6617F8D5" w:rsidR="00137FAA" w:rsidRDefault="00137FAA" w:rsidP="00F11A73">
            <w:pPr>
              <w:spacing w:line="276" w:lineRule="auto"/>
              <w:rPr>
                <w:rFonts w:cs="Arial"/>
                <w:sz w:val="16"/>
                <w:szCs w:val="16"/>
                <w:lang w:eastAsia="en-GB"/>
              </w:rPr>
            </w:pPr>
            <w:r>
              <w:rPr>
                <w:rFonts w:cs="Arial"/>
                <w:sz w:val="16"/>
                <w:szCs w:val="16"/>
                <w:lang w:eastAsia="en-GB"/>
              </w:rPr>
              <w:t>31/1/22</w:t>
            </w:r>
          </w:p>
          <w:p w14:paraId="19B1F0AB" w14:textId="14F86B85" w:rsidR="00137FAA" w:rsidRDefault="00137FAA" w:rsidP="00F11A73">
            <w:pPr>
              <w:spacing w:line="276" w:lineRule="auto"/>
              <w:rPr>
                <w:rFonts w:cs="Arial"/>
                <w:sz w:val="16"/>
                <w:szCs w:val="16"/>
                <w:lang w:eastAsia="en-GB"/>
              </w:rPr>
            </w:pPr>
            <w:r>
              <w:rPr>
                <w:rFonts w:cs="Arial"/>
                <w:sz w:val="16"/>
                <w:szCs w:val="16"/>
                <w:lang w:eastAsia="en-GB"/>
              </w:rPr>
              <w:t>14/02/22</w:t>
            </w:r>
          </w:p>
          <w:p w14:paraId="61A6408A" w14:textId="20272B39" w:rsidR="00137FAA" w:rsidRPr="00AD451A" w:rsidRDefault="00137FAA" w:rsidP="00F11A73">
            <w:pPr>
              <w:spacing w:line="276" w:lineRule="auto"/>
              <w:rPr>
                <w:rFonts w:cs="Arial"/>
                <w:sz w:val="16"/>
                <w:szCs w:val="16"/>
                <w:lang w:eastAsia="en-GB"/>
              </w:rPr>
            </w:pPr>
          </w:p>
        </w:tc>
        <w:tc>
          <w:tcPr>
            <w:tcW w:w="292" w:type="pct"/>
            <w:tcBorders>
              <w:top w:val="single" w:sz="4" w:space="0" w:color="auto"/>
              <w:left w:val="single" w:sz="4" w:space="0" w:color="auto"/>
              <w:bottom w:val="single" w:sz="4" w:space="0" w:color="auto"/>
              <w:right w:val="single" w:sz="4" w:space="0" w:color="auto"/>
            </w:tcBorders>
            <w:vAlign w:val="center"/>
          </w:tcPr>
          <w:p w14:paraId="737E2D6B" w14:textId="6CD05D2A" w:rsidR="00137FAA" w:rsidRDefault="00D069EF"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14/3/22</w:t>
            </w:r>
          </w:p>
        </w:tc>
        <w:tc>
          <w:tcPr>
            <w:tcW w:w="292" w:type="pct"/>
            <w:tcBorders>
              <w:top w:val="single" w:sz="4" w:space="0" w:color="auto"/>
              <w:left w:val="single" w:sz="4" w:space="0" w:color="auto"/>
              <w:bottom w:val="single" w:sz="4" w:space="0" w:color="auto"/>
              <w:right w:val="single" w:sz="4" w:space="0" w:color="auto"/>
            </w:tcBorders>
            <w:vAlign w:val="center"/>
          </w:tcPr>
          <w:p w14:paraId="77668069" w14:textId="635CA04A" w:rsidR="00137FAA" w:rsidRPr="00AD451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28/3/22</w:t>
            </w:r>
          </w:p>
        </w:tc>
        <w:tc>
          <w:tcPr>
            <w:tcW w:w="292" w:type="pct"/>
            <w:tcBorders>
              <w:top w:val="single" w:sz="4" w:space="0" w:color="auto"/>
              <w:left w:val="single" w:sz="4" w:space="0" w:color="auto"/>
              <w:bottom w:val="single" w:sz="4" w:space="0" w:color="auto"/>
              <w:right w:val="single" w:sz="4" w:space="0" w:color="auto"/>
            </w:tcBorders>
            <w:vAlign w:val="bottom"/>
          </w:tcPr>
          <w:p w14:paraId="63782008" w14:textId="77777777" w:rsidR="00137FAA" w:rsidRDefault="00137FAA" w:rsidP="00C356CF">
            <w:pPr>
              <w:spacing w:line="276" w:lineRule="auto"/>
              <w:jc w:val="center"/>
              <w:rPr>
                <w:rFonts w:cs="Arial"/>
                <w:color w:val="000000" w:themeColor="text1"/>
                <w:sz w:val="16"/>
                <w:szCs w:val="16"/>
                <w:lang w:eastAsia="en-GB"/>
              </w:rPr>
            </w:pPr>
            <w:r>
              <w:rPr>
                <w:rFonts w:cs="Arial"/>
                <w:color w:val="000000" w:themeColor="text1"/>
                <w:sz w:val="16"/>
                <w:szCs w:val="16"/>
                <w:lang w:eastAsia="en-GB"/>
              </w:rPr>
              <w:t>4/4/22</w:t>
            </w:r>
          </w:p>
          <w:p w14:paraId="2D0CDEEA" w14:textId="57FEC27D" w:rsidR="00137FAA" w:rsidRDefault="00137FAA" w:rsidP="00C356CF">
            <w:pPr>
              <w:spacing w:line="276" w:lineRule="auto"/>
              <w:jc w:val="center"/>
              <w:rPr>
                <w:rFonts w:cs="Arial"/>
                <w:color w:val="000000" w:themeColor="text1"/>
                <w:sz w:val="16"/>
                <w:szCs w:val="16"/>
                <w:lang w:eastAsia="en-GB"/>
              </w:rPr>
            </w:pPr>
          </w:p>
        </w:tc>
        <w:tc>
          <w:tcPr>
            <w:tcW w:w="292" w:type="pct"/>
            <w:tcBorders>
              <w:top w:val="single" w:sz="4" w:space="0" w:color="auto"/>
              <w:left w:val="single" w:sz="4" w:space="0" w:color="auto"/>
              <w:bottom w:val="single" w:sz="4" w:space="0" w:color="auto"/>
              <w:right w:val="single" w:sz="4" w:space="0" w:color="auto"/>
            </w:tcBorders>
            <w:vAlign w:val="center"/>
          </w:tcPr>
          <w:p w14:paraId="34B3D3E1" w14:textId="2578248C" w:rsidR="00137FA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11/4/22</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945CA" w14:textId="718D9DD7" w:rsidR="00137FAA" w:rsidRPr="00AD451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18/4/22</w:t>
            </w:r>
          </w:p>
        </w:tc>
        <w:tc>
          <w:tcPr>
            <w:tcW w:w="502" w:type="pct"/>
            <w:tcBorders>
              <w:top w:val="single" w:sz="4" w:space="0" w:color="auto"/>
              <w:left w:val="single" w:sz="4" w:space="0" w:color="auto"/>
              <w:bottom w:val="single" w:sz="4" w:space="0" w:color="auto"/>
              <w:right w:val="single" w:sz="4" w:space="0" w:color="auto"/>
            </w:tcBorders>
            <w:vAlign w:val="center"/>
          </w:tcPr>
          <w:p w14:paraId="4984A1D9" w14:textId="07D59220" w:rsidR="00137FA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25/4/22</w:t>
            </w:r>
          </w:p>
        </w:tc>
        <w:tc>
          <w:tcPr>
            <w:tcW w:w="5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B859D" w14:textId="6E597BA5" w:rsidR="00137FA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13/6/22</w:t>
            </w:r>
          </w:p>
        </w:tc>
        <w:tc>
          <w:tcPr>
            <w:tcW w:w="4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FB26E" w14:textId="3A7174A0" w:rsidR="00137FA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20/6/22</w:t>
            </w:r>
          </w:p>
        </w:tc>
        <w:tc>
          <w:tcPr>
            <w:tcW w:w="3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5A33C" w14:textId="0D7E4B7A" w:rsidR="00137FAA"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27/6/22</w:t>
            </w:r>
          </w:p>
        </w:tc>
        <w:tc>
          <w:tcPr>
            <w:tcW w:w="85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C21C4" w14:textId="758A6AF1" w:rsidR="00137FAA" w:rsidRPr="003D21A1" w:rsidRDefault="00137FAA" w:rsidP="00012461">
            <w:pPr>
              <w:spacing w:line="276" w:lineRule="auto"/>
              <w:jc w:val="center"/>
              <w:rPr>
                <w:rFonts w:cs="Arial"/>
                <w:color w:val="000000" w:themeColor="text1"/>
                <w:sz w:val="16"/>
                <w:szCs w:val="16"/>
                <w:lang w:eastAsia="en-GB"/>
              </w:rPr>
            </w:pPr>
            <w:r>
              <w:rPr>
                <w:rFonts w:cs="Arial"/>
                <w:color w:val="000000" w:themeColor="text1"/>
                <w:sz w:val="16"/>
                <w:szCs w:val="16"/>
                <w:lang w:eastAsia="en-GB"/>
              </w:rPr>
              <w:t>1/8/21-28/8/21</w:t>
            </w:r>
          </w:p>
        </w:tc>
      </w:tr>
      <w:tr w:rsidR="00D069EF" w14:paraId="7573740B" w14:textId="77777777" w:rsidTr="00012461">
        <w:trPr>
          <w:trHeight w:val="239"/>
        </w:trPr>
        <w:tc>
          <w:tcPr>
            <w:tcW w:w="440" w:type="pct"/>
            <w:tcBorders>
              <w:top w:val="nil"/>
              <w:left w:val="single" w:sz="4" w:space="0" w:color="auto"/>
              <w:bottom w:val="single" w:sz="4" w:space="0" w:color="auto"/>
              <w:right w:val="single" w:sz="4" w:space="0" w:color="auto"/>
            </w:tcBorders>
            <w:vAlign w:val="center"/>
            <w:hideMark/>
          </w:tcPr>
          <w:p w14:paraId="10E46CBF" w14:textId="77777777" w:rsidR="00D069EF" w:rsidRPr="009A3DCE" w:rsidRDefault="00D069E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PRNG1101</w:t>
            </w:r>
          </w:p>
        </w:tc>
        <w:tc>
          <w:tcPr>
            <w:tcW w:w="388" w:type="pct"/>
            <w:tcBorders>
              <w:top w:val="single" w:sz="4" w:space="0" w:color="auto"/>
              <w:left w:val="nil"/>
              <w:bottom w:val="single" w:sz="4" w:space="0" w:color="auto"/>
              <w:right w:val="single" w:sz="4" w:space="0" w:color="auto"/>
            </w:tcBorders>
            <w:shd w:val="clear" w:color="auto" w:fill="auto"/>
            <w:textDirection w:val="btLr"/>
            <w:vAlign w:val="center"/>
            <w:hideMark/>
          </w:tcPr>
          <w:p w14:paraId="262CA4F8" w14:textId="77777777" w:rsidR="00D069EF" w:rsidRPr="00AD451A" w:rsidRDefault="00D069EF" w:rsidP="0097120C">
            <w:pPr>
              <w:spacing w:line="276" w:lineRule="auto"/>
              <w:rPr>
                <w:rFonts w:cs="Arial"/>
                <w:sz w:val="18"/>
                <w:szCs w:val="18"/>
                <w:lang w:eastAsia="en-GB"/>
              </w:rPr>
            </w:pPr>
          </w:p>
        </w:tc>
        <w:tc>
          <w:tcPr>
            <w:tcW w:w="292" w:type="pct"/>
            <w:vMerge w:val="restart"/>
            <w:tcBorders>
              <w:top w:val="single" w:sz="4" w:space="0" w:color="auto"/>
              <w:left w:val="single" w:sz="4" w:space="0" w:color="auto"/>
              <w:right w:val="single" w:sz="4" w:space="0" w:color="auto"/>
            </w:tcBorders>
            <w:shd w:val="clear" w:color="auto" w:fill="9CC2E5" w:themeFill="accent1" w:themeFillTint="99"/>
            <w:textDirection w:val="btLr"/>
          </w:tcPr>
          <w:p w14:paraId="478304F3" w14:textId="3E2D737E" w:rsidR="00D069EF" w:rsidRDefault="00012461" w:rsidP="00012461">
            <w:pPr>
              <w:spacing w:line="276" w:lineRule="auto"/>
              <w:ind w:left="113" w:right="113"/>
              <w:rPr>
                <w:rFonts w:cs="Arial"/>
                <w:color w:val="FF0000"/>
                <w:sz w:val="18"/>
                <w:szCs w:val="18"/>
                <w:lang w:eastAsia="en-GB"/>
              </w:rPr>
            </w:pPr>
            <w:r w:rsidRPr="00012461">
              <w:rPr>
                <w:rFonts w:cs="Arial"/>
                <w:sz w:val="18"/>
                <w:szCs w:val="18"/>
                <w:lang w:eastAsia="en-GB"/>
              </w:rPr>
              <w:t>Independent study</w:t>
            </w:r>
          </w:p>
        </w:tc>
        <w:tc>
          <w:tcPr>
            <w:tcW w:w="292" w:type="pct"/>
            <w:vMerge w:val="restart"/>
            <w:tcBorders>
              <w:top w:val="single" w:sz="4" w:space="0" w:color="auto"/>
              <w:left w:val="single" w:sz="4" w:space="0" w:color="auto"/>
              <w:right w:val="single" w:sz="4" w:space="0" w:color="auto"/>
            </w:tcBorders>
            <w:shd w:val="clear" w:color="auto" w:fill="9CC2E5" w:themeFill="accent1" w:themeFillTint="99"/>
            <w:textDirection w:val="btLr"/>
            <w:vAlign w:val="center"/>
            <w:hideMark/>
          </w:tcPr>
          <w:p w14:paraId="43FAF964" w14:textId="493F4055" w:rsidR="00D069EF" w:rsidRDefault="00012461" w:rsidP="00012461">
            <w:pPr>
              <w:spacing w:line="276" w:lineRule="auto"/>
              <w:ind w:left="113" w:right="113"/>
              <w:rPr>
                <w:rFonts w:cs="Arial"/>
                <w:color w:val="FF0000"/>
                <w:sz w:val="18"/>
                <w:szCs w:val="18"/>
                <w:lang w:eastAsia="en-GB"/>
              </w:rPr>
            </w:pPr>
            <w:r w:rsidRPr="00012461">
              <w:rPr>
                <w:rFonts w:cs="Arial"/>
                <w:sz w:val="18"/>
                <w:szCs w:val="18"/>
                <w:lang w:eastAsia="en-GB"/>
              </w:rPr>
              <w:t>Independent study</w:t>
            </w:r>
          </w:p>
        </w:tc>
        <w:tc>
          <w:tcPr>
            <w:tcW w:w="292" w:type="pct"/>
            <w:vMerge w:val="restart"/>
            <w:tcBorders>
              <w:top w:val="nil"/>
              <w:left w:val="single" w:sz="4" w:space="0" w:color="auto"/>
              <w:right w:val="single" w:sz="4" w:space="0" w:color="auto"/>
            </w:tcBorders>
            <w:shd w:val="clear" w:color="auto" w:fill="9CC2E5" w:themeFill="accent1" w:themeFillTint="99"/>
            <w:textDirection w:val="btLr"/>
          </w:tcPr>
          <w:p w14:paraId="29C54790" w14:textId="0205E15B" w:rsidR="00D069EF" w:rsidRPr="00012461" w:rsidRDefault="00012461" w:rsidP="00C63A0E">
            <w:pPr>
              <w:spacing w:line="276" w:lineRule="auto"/>
              <w:jc w:val="center"/>
              <w:rPr>
                <w:rFonts w:eastAsiaTheme="minorHAnsi" w:cs="Arial"/>
                <w:color w:val="000000" w:themeColor="text1"/>
                <w:sz w:val="18"/>
                <w:szCs w:val="18"/>
              </w:rPr>
            </w:pPr>
            <w:r w:rsidRPr="00012461">
              <w:rPr>
                <w:rFonts w:eastAsiaTheme="minorHAnsi" w:cs="Arial"/>
                <w:color w:val="000000" w:themeColor="text1"/>
                <w:sz w:val="18"/>
                <w:szCs w:val="18"/>
              </w:rPr>
              <w:t>Independent study</w:t>
            </w:r>
          </w:p>
        </w:tc>
        <w:tc>
          <w:tcPr>
            <w:tcW w:w="292" w:type="pct"/>
            <w:vMerge w:val="restart"/>
            <w:tcBorders>
              <w:top w:val="nil"/>
              <w:left w:val="single" w:sz="4" w:space="0" w:color="auto"/>
              <w:right w:val="single" w:sz="4" w:space="0" w:color="auto"/>
            </w:tcBorders>
            <w:shd w:val="clear" w:color="auto" w:fill="FF0000"/>
          </w:tcPr>
          <w:p w14:paraId="0CCC10B5" w14:textId="77777777" w:rsidR="00D069EF" w:rsidRDefault="00D069EF" w:rsidP="00C63A0E">
            <w:pPr>
              <w:spacing w:line="276" w:lineRule="auto"/>
              <w:jc w:val="center"/>
              <w:rPr>
                <w:rFonts w:asciiTheme="minorHAnsi" w:eastAsiaTheme="minorHAnsi" w:hAnsiTheme="minorHAnsi"/>
                <w:color w:val="000000" w:themeColor="text1"/>
                <w:sz w:val="22"/>
                <w:szCs w:val="22"/>
              </w:rPr>
            </w:pPr>
          </w:p>
          <w:p w14:paraId="06CDD5C3" w14:textId="77777777" w:rsidR="00D069EF" w:rsidRDefault="00D069EF" w:rsidP="00C63A0E">
            <w:pPr>
              <w:spacing w:line="276" w:lineRule="auto"/>
              <w:jc w:val="center"/>
              <w:rPr>
                <w:rFonts w:asciiTheme="minorHAnsi" w:eastAsiaTheme="minorHAnsi" w:hAnsiTheme="minorHAnsi"/>
                <w:color w:val="000000" w:themeColor="text1"/>
                <w:sz w:val="22"/>
                <w:szCs w:val="22"/>
              </w:rPr>
            </w:pPr>
          </w:p>
          <w:p w14:paraId="6D7D93F9" w14:textId="77777777" w:rsidR="00D069EF" w:rsidRDefault="00D069EF" w:rsidP="00C63A0E">
            <w:pPr>
              <w:spacing w:line="276" w:lineRule="auto"/>
              <w:jc w:val="center"/>
              <w:rPr>
                <w:rFonts w:asciiTheme="minorHAnsi" w:eastAsiaTheme="minorHAnsi" w:hAnsiTheme="minorHAnsi"/>
                <w:color w:val="000000" w:themeColor="text1"/>
                <w:sz w:val="22"/>
                <w:szCs w:val="22"/>
              </w:rPr>
            </w:pPr>
          </w:p>
          <w:p w14:paraId="6E250E57" w14:textId="218E5C74" w:rsidR="00D069EF" w:rsidRDefault="00D069EF" w:rsidP="00C63A0E">
            <w:pPr>
              <w:spacing w:line="276" w:lineRule="auto"/>
              <w:jc w:val="center"/>
              <w:rPr>
                <w:rFonts w:asciiTheme="minorHAnsi" w:eastAsiaTheme="minorHAnsi" w:hAnsiTheme="minorHAnsi"/>
                <w:color w:val="000000" w:themeColor="text1"/>
                <w:sz w:val="22"/>
                <w:szCs w:val="22"/>
              </w:rPr>
            </w:pPr>
            <w:r>
              <w:rPr>
                <w:rFonts w:asciiTheme="minorHAnsi" w:eastAsiaTheme="minorHAnsi" w:hAnsiTheme="minorHAnsi"/>
                <w:color w:val="000000" w:themeColor="text1"/>
                <w:sz w:val="22"/>
                <w:szCs w:val="22"/>
              </w:rPr>
              <w:t>AL</w:t>
            </w:r>
          </w:p>
        </w:tc>
        <w:tc>
          <w:tcPr>
            <w:tcW w:w="292" w:type="pct"/>
            <w:vMerge w:val="restart"/>
            <w:tcBorders>
              <w:top w:val="nil"/>
              <w:left w:val="single" w:sz="4" w:space="0" w:color="auto"/>
              <w:right w:val="single" w:sz="4" w:space="0" w:color="auto"/>
            </w:tcBorders>
            <w:shd w:val="clear" w:color="auto" w:fill="FF0000"/>
            <w:vAlign w:val="center"/>
          </w:tcPr>
          <w:p w14:paraId="4A564F37" w14:textId="77777777" w:rsidR="00D069EF" w:rsidRDefault="00D069EF" w:rsidP="00C63A0E">
            <w:pPr>
              <w:spacing w:line="276" w:lineRule="auto"/>
              <w:jc w:val="center"/>
              <w:rPr>
                <w:rFonts w:asciiTheme="minorHAnsi" w:eastAsiaTheme="minorHAnsi" w:hAnsiTheme="minorHAnsi"/>
                <w:color w:val="000000" w:themeColor="text1"/>
                <w:sz w:val="22"/>
                <w:szCs w:val="22"/>
              </w:rPr>
            </w:pPr>
          </w:p>
          <w:p w14:paraId="0E3E5CDB" w14:textId="05A29C64" w:rsidR="00D069EF" w:rsidRPr="00FA69FC" w:rsidRDefault="00D069EF" w:rsidP="00C63A0E">
            <w:pPr>
              <w:spacing w:line="276" w:lineRule="auto"/>
              <w:jc w:val="center"/>
              <w:rPr>
                <w:rFonts w:asciiTheme="minorHAnsi" w:eastAsiaTheme="minorHAnsi" w:hAnsiTheme="minorHAnsi"/>
                <w:color w:val="000000" w:themeColor="text1"/>
                <w:sz w:val="22"/>
                <w:szCs w:val="22"/>
              </w:rPr>
            </w:pPr>
            <w:r>
              <w:rPr>
                <w:rFonts w:asciiTheme="minorHAnsi" w:eastAsiaTheme="minorHAnsi" w:hAnsiTheme="minorHAnsi"/>
                <w:color w:val="000000" w:themeColor="text1"/>
                <w:sz w:val="22"/>
                <w:szCs w:val="22"/>
              </w:rPr>
              <w:t>AL</w:t>
            </w:r>
          </w:p>
        </w:tc>
        <w:tc>
          <w:tcPr>
            <w:tcW w:w="502" w:type="pct"/>
            <w:tcBorders>
              <w:top w:val="nil"/>
              <w:left w:val="single" w:sz="4" w:space="0" w:color="auto"/>
              <w:bottom w:val="single" w:sz="4" w:space="0" w:color="auto"/>
              <w:right w:val="single" w:sz="4" w:space="0" w:color="auto"/>
            </w:tcBorders>
          </w:tcPr>
          <w:p w14:paraId="173AEED6" w14:textId="677C38D6" w:rsidR="00D069EF" w:rsidRPr="0036072D" w:rsidRDefault="00D069EF" w:rsidP="00600AA8">
            <w:pPr>
              <w:spacing w:line="276" w:lineRule="auto"/>
              <w:rPr>
                <w:rFonts w:cs="Arial"/>
                <w:color w:val="000000" w:themeColor="text1"/>
                <w:sz w:val="20"/>
                <w:szCs w:val="20"/>
                <w:lang w:eastAsia="en-GB"/>
              </w:rPr>
            </w:pPr>
            <w:r w:rsidRPr="0036072D">
              <w:rPr>
                <w:rFonts w:cs="Arial"/>
                <w:color w:val="FF0000"/>
                <w:sz w:val="20"/>
                <w:szCs w:val="20"/>
                <w:lang w:eastAsia="en-GB"/>
              </w:rPr>
              <w:t>Presentation</w:t>
            </w:r>
          </w:p>
        </w:tc>
        <w:tc>
          <w:tcPr>
            <w:tcW w:w="527" w:type="pct"/>
            <w:vMerge w:val="restart"/>
            <w:tcBorders>
              <w:top w:val="single" w:sz="4" w:space="0" w:color="auto"/>
              <w:left w:val="single" w:sz="4" w:space="0" w:color="auto"/>
              <w:right w:val="single" w:sz="4" w:space="0" w:color="auto"/>
            </w:tcBorders>
            <w:shd w:val="clear" w:color="auto" w:fill="auto"/>
            <w:textDirection w:val="btLr"/>
          </w:tcPr>
          <w:p w14:paraId="1184F8F0" w14:textId="77777777" w:rsidR="00D069EF" w:rsidRPr="003931D5" w:rsidRDefault="00D069EF" w:rsidP="0097120C">
            <w:pPr>
              <w:spacing w:line="276" w:lineRule="auto"/>
              <w:ind w:left="113" w:right="113"/>
              <w:jc w:val="center"/>
              <w:rPr>
                <w:rFonts w:cs="Arial"/>
                <w:sz w:val="20"/>
                <w:szCs w:val="22"/>
                <w:lang w:eastAsia="en-GB"/>
              </w:rPr>
            </w:pPr>
          </w:p>
        </w:tc>
        <w:tc>
          <w:tcPr>
            <w:tcW w:w="447" w:type="pct"/>
            <w:vMerge w:val="restart"/>
            <w:tcBorders>
              <w:top w:val="single" w:sz="4" w:space="0" w:color="auto"/>
              <w:left w:val="single" w:sz="4" w:space="0" w:color="auto"/>
              <w:right w:val="single" w:sz="4" w:space="0" w:color="auto"/>
            </w:tcBorders>
            <w:shd w:val="clear" w:color="auto" w:fill="auto"/>
            <w:textDirection w:val="btLr"/>
          </w:tcPr>
          <w:p w14:paraId="6EB06AAD" w14:textId="519D103E" w:rsidR="00D069EF" w:rsidRPr="003931D5" w:rsidRDefault="00D069EF" w:rsidP="0097120C">
            <w:pPr>
              <w:spacing w:line="276" w:lineRule="auto"/>
              <w:ind w:left="113" w:right="113"/>
              <w:jc w:val="center"/>
              <w:rPr>
                <w:rFonts w:cs="Arial"/>
                <w:sz w:val="20"/>
                <w:szCs w:val="22"/>
                <w:lang w:eastAsia="en-GB"/>
              </w:rPr>
            </w:pPr>
          </w:p>
        </w:tc>
        <w:tc>
          <w:tcPr>
            <w:tcW w:w="383" w:type="pct"/>
            <w:vMerge w:val="restart"/>
            <w:tcBorders>
              <w:top w:val="single" w:sz="4" w:space="0" w:color="auto"/>
              <w:left w:val="single" w:sz="4" w:space="0" w:color="auto"/>
              <w:right w:val="single" w:sz="4" w:space="0" w:color="auto"/>
            </w:tcBorders>
            <w:shd w:val="clear" w:color="auto" w:fill="auto"/>
            <w:textDirection w:val="btLr"/>
          </w:tcPr>
          <w:p w14:paraId="3FDFA906" w14:textId="77777777" w:rsidR="00D069EF" w:rsidRPr="003931D5" w:rsidRDefault="00D069EF" w:rsidP="0097120C">
            <w:pPr>
              <w:spacing w:line="276" w:lineRule="auto"/>
              <w:ind w:left="113" w:right="113"/>
              <w:jc w:val="center"/>
              <w:rPr>
                <w:rFonts w:cs="Arial"/>
                <w:sz w:val="20"/>
                <w:szCs w:val="22"/>
                <w:lang w:eastAsia="en-GB"/>
              </w:rPr>
            </w:pPr>
          </w:p>
        </w:tc>
        <w:tc>
          <w:tcPr>
            <w:tcW w:w="853"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vAlign w:val="center"/>
            <w:hideMark/>
          </w:tcPr>
          <w:p w14:paraId="0CBACDBD" w14:textId="469AE8BE" w:rsidR="00D069EF" w:rsidRPr="007F17FF" w:rsidRDefault="00D069EF" w:rsidP="0097120C">
            <w:pPr>
              <w:spacing w:line="276" w:lineRule="auto"/>
              <w:ind w:left="113" w:right="113"/>
              <w:jc w:val="center"/>
              <w:rPr>
                <w:rFonts w:cs="Arial"/>
                <w:sz w:val="22"/>
                <w:szCs w:val="22"/>
                <w:lang w:eastAsia="en-GB"/>
              </w:rPr>
            </w:pPr>
            <w:r w:rsidRPr="003931D5">
              <w:rPr>
                <w:rFonts w:cs="Arial"/>
                <w:sz w:val="20"/>
                <w:szCs w:val="22"/>
                <w:lang w:eastAsia="en-GB"/>
              </w:rPr>
              <w:t> Reassessment weeks</w:t>
            </w:r>
          </w:p>
        </w:tc>
      </w:tr>
      <w:tr w:rsidR="00D069EF" w14:paraId="7CEEE116" w14:textId="77777777" w:rsidTr="00012461">
        <w:trPr>
          <w:trHeight w:val="239"/>
        </w:trPr>
        <w:tc>
          <w:tcPr>
            <w:tcW w:w="440" w:type="pct"/>
            <w:tcBorders>
              <w:top w:val="nil"/>
              <w:left w:val="single" w:sz="4" w:space="0" w:color="auto"/>
              <w:bottom w:val="single" w:sz="4" w:space="0" w:color="auto"/>
              <w:right w:val="single" w:sz="4" w:space="0" w:color="auto"/>
            </w:tcBorders>
            <w:vAlign w:val="center"/>
          </w:tcPr>
          <w:p w14:paraId="4A6E6AA8" w14:textId="77777777" w:rsidR="00D069EF" w:rsidRPr="009A3DCE" w:rsidRDefault="00D069E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PRNA1101</w:t>
            </w:r>
          </w:p>
        </w:tc>
        <w:tc>
          <w:tcPr>
            <w:tcW w:w="388" w:type="pct"/>
            <w:tcBorders>
              <w:top w:val="single" w:sz="4" w:space="0" w:color="auto"/>
              <w:left w:val="nil"/>
              <w:bottom w:val="single" w:sz="4" w:space="0" w:color="auto"/>
              <w:right w:val="single" w:sz="4" w:space="0" w:color="auto"/>
            </w:tcBorders>
            <w:shd w:val="clear" w:color="auto" w:fill="auto"/>
            <w:vAlign w:val="center"/>
          </w:tcPr>
          <w:p w14:paraId="08FE8C05" w14:textId="77777777" w:rsidR="00D069EF" w:rsidRPr="00AD451A" w:rsidRDefault="00D069EF" w:rsidP="0097120C">
            <w:pPr>
              <w:spacing w:line="276" w:lineRule="auto"/>
              <w:rPr>
                <w:rFonts w:cs="Arial"/>
                <w:sz w:val="18"/>
                <w:szCs w:val="18"/>
                <w:lang w:eastAsia="en-GB"/>
              </w:rPr>
            </w:pPr>
          </w:p>
        </w:tc>
        <w:tc>
          <w:tcPr>
            <w:tcW w:w="292" w:type="pct"/>
            <w:vMerge/>
            <w:tcBorders>
              <w:left w:val="single" w:sz="4" w:space="0" w:color="auto"/>
              <w:right w:val="single" w:sz="4" w:space="0" w:color="auto"/>
            </w:tcBorders>
            <w:shd w:val="clear" w:color="auto" w:fill="9CC2E5" w:themeFill="accent1" w:themeFillTint="99"/>
          </w:tcPr>
          <w:p w14:paraId="171D3DB3" w14:textId="77777777" w:rsidR="00D069EF" w:rsidRDefault="00D069EF" w:rsidP="0097120C">
            <w:pPr>
              <w:spacing w:line="276" w:lineRule="auto"/>
              <w:rPr>
                <w:rFonts w:cs="Arial"/>
                <w:color w:val="FF0000"/>
                <w:sz w:val="18"/>
                <w:szCs w:val="18"/>
                <w:lang w:eastAsia="en-GB"/>
              </w:rPr>
            </w:pPr>
          </w:p>
        </w:tc>
        <w:tc>
          <w:tcPr>
            <w:tcW w:w="292" w:type="pct"/>
            <w:vMerge/>
            <w:tcBorders>
              <w:left w:val="single" w:sz="4" w:space="0" w:color="auto"/>
              <w:right w:val="single" w:sz="4" w:space="0" w:color="auto"/>
            </w:tcBorders>
            <w:shd w:val="clear" w:color="auto" w:fill="9CC2E5" w:themeFill="accent1" w:themeFillTint="99"/>
            <w:vAlign w:val="center"/>
          </w:tcPr>
          <w:p w14:paraId="5D261C82" w14:textId="3B1105EE" w:rsidR="00D069EF" w:rsidRDefault="00D069EF" w:rsidP="0097120C">
            <w:pPr>
              <w:spacing w:line="276" w:lineRule="auto"/>
              <w:rPr>
                <w:rFonts w:cs="Arial"/>
                <w:color w:val="FF0000"/>
                <w:sz w:val="18"/>
                <w:szCs w:val="18"/>
                <w:lang w:eastAsia="en-GB"/>
              </w:rPr>
            </w:pPr>
          </w:p>
        </w:tc>
        <w:tc>
          <w:tcPr>
            <w:tcW w:w="292" w:type="pct"/>
            <w:vMerge/>
            <w:tcBorders>
              <w:left w:val="single" w:sz="4" w:space="0" w:color="auto"/>
              <w:right w:val="single" w:sz="4" w:space="0" w:color="auto"/>
            </w:tcBorders>
            <w:shd w:val="clear" w:color="auto" w:fill="9CC2E5" w:themeFill="accent1" w:themeFillTint="99"/>
          </w:tcPr>
          <w:p w14:paraId="346A163C" w14:textId="77777777" w:rsidR="00D069EF" w:rsidRDefault="00D069EF" w:rsidP="0097120C">
            <w:pPr>
              <w:spacing w:line="276" w:lineRule="auto"/>
              <w:rPr>
                <w:rFonts w:asciiTheme="minorHAnsi" w:eastAsiaTheme="minorHAnsi" w:hAnsiTheme="minorHAnsi"/>
                <w:sz w:val="22"/>
                <w:szCs w:val="22"/>
              </w:rPr>
            </w:pPr>
          </w:p>
        </w:tc>
        <w:tc>
          <w:tcPr>
            <w:tcW w:w="292" w:type="pct"/>
            <w:vMerge/>
            <w:tcBorders>
              <w:left w:val="single" w:sz="4" w:space="0" w:color="auto"/>
              <w:right w:val="single" w:sz="4" w:space="0" w:color="auto"/>
            </w:tcBorders>
            <w:shd w:val="clear" w:color="auto" w:fill="FF0000"/>
          </w:tcPr>
          <w:p w14:paraId="20B29264" w14:textId="7838C1A7" w:rsidR="00D069EF" w:rsidRDefault="00D069EF" w:rsidP="0097120C">
            <w:pPr>
              <w:spacing w:line="276" w:lineRule="auto"/>
              <w:rPr>
                <w:rFonts w:asciiTheme="minorHAnsi" w:eastAsiaTheme="minorHAnsi" w:hAnsiTheme="minorHAnsi"/>
                <w:sz w:val="22"/>
                <w:szCs w:val="22"/>
              </w:rPr>
            </w:pPr>
          </w:p>
        </w:tc>
        <w:tc>
          <w:tcPr>
            <w:tcW w:w="292" w:type="pct"/>
            <w:vMerge/>
            <w:tcBorders>
              <w:left w:val="single" w:sz="4" w:space="0" w:color="auto"/>
              <w:right w:val="single" w:sz="4" w:space="0" w:color="auto"/>
            </w:tcBorders>
            <w:shd w:val="clear" w:color="auto" w:fill="FF0000"/>
            <w:vAlign w:val="center"/>
          </w:tcPr>
          <w:p w14:paraId="1A209779" w14:textId="3E821D80" w:rsidR="00D069EF" w:rsidRDefault="00D069EF" w:rsidP="0097120C">
            <w:pPr>
              <w:spacing w:line="276" w:lineRule="auto"/>
              <w:rPr>
                <w:rFonts w:asciiTheme="minorHAnsi" w:eastAsiaTheme="minorHAnsi" w:hAnsiTheme="minorHAnsi"/>
                <w:sz w:val="22"/>
                <w:szCs w:val="22"/>
              </w:rPr>
            </w:pPr>
          </w:p>
        </w:tc>
        <w:tc>
          <w:tcPr>
            <w:tcW w:w="502" w:type="pct"/>
            <w:tcBorders>
              <w:top w:val="nil"/>
              <w:left w:val="single" w:sz="4" w:space="0" w:color="auto"/>
              <w:bottom w:val="single" w:sz="4" w:space="0" w:color="auto"/>
              <w:right w:val="single" w:sz="4" w:space="0" w:color="auto"/>
            </w:tcBorders>
          </w:tcPr>
          <w:p w14:paraId="45901D88" w14:textId="72819C41" w:rsidR="00D069EF" w:rsidRDefault="00D069EF" w:rsidP="00B902A0">
            <w:pPr>
              <w:jc w:val="center"/>
              <w:rPr>
                <w:rFonts w:cs="Arial"/>
                <w:color w:val="FF0000"/>
                <w:sz w:val="18"/>
                <w:szCs w:val="18"/>
                <w:lang w:eastAsia="en-GB"/>
              </w:rPr>
            </w:pPr>
            <w:r>
              <w:rPr>
                <w:rFonts w:cs="Arial"/>
                <w:color w:val="FF0000"/>
                <w:sz w:val="18"/>
                <w:szCs w:val="18"/>
                <w:lang w:eastAsia="en-GB"/>
              </w:rPr>
              <w:t>Essay</w:t>
            </w:r>
          </w:p>
        </w:tc>
        <w:tc>
          <w:tcPr>
            <w:tcW w:w="527" w:type="pct"/>
            <w:vMerge/>
            <w:tcBorders>
              <w:left w:val="single" w:sz="4" w:space="0" w:color="auto"/>
              <w:right w:val="single" w:sz="4" w:space="0" w:color="auto"/>
            </w:tcBorders>
            <w:shd w:val="clear" w:color="auto" w:fill="auto"/>
          </w:tcPr>
          <w:p w14:paraId="619CD389" w14:textId="77777777" w:rsidR="00D069EF" w:rsidRDefault="00D069EF" w:rsidP="0097120C">
            <w:pPr>
              <w:spacing w:line="276" w:lineRule="auto"/>
              <w:rPr>
                <w:rFonts w:cs="Arial"/>
                <w:color w:val="FF0000"/>
                <w:sz w:val="18"/>
                <w:szCs w:val="18"/>
                <w:lang w:eastAsia="en-GB"/>
              </w:rPr>
            </w:pPr>
          </w:p>
        </w:tc>
        <w:tc>
          <w:tcPr>
            <w:tcW w:w="447" w:type="pct"/>
            <w:vMerge/>
            <w:tcBorders>
              <w:left w:val="single" w:sz="4" w:space="0" w:color="auto"/>
              <w:right w:val="single" w:sz="4" w:space="0" w:color="auto"/>
            </w:tcBorders>
            <w:shd w:val="clear" w:color="auto" w:fill="auto"/>
          </w:tcPr>
          <w:p w14:paraId="441E2CBA" w14:textId="07479E9E" w:rsidR="00D069EF" w:rsidRDefault="00D069EF" w:rsidP="0097120C">
            <w:pPr>
              <w:spacing w:line="276" w:lineRule="auto"/>
              <w:rPr>
                <w:rFonts w:cs="Arial"/>
                <w:color w:val="FF0000"/>
                <w:sz w:val="18"/>
                <w:szCs w:val="18"/>
                <w:lang w:eastAsia="en-GB"/>
              </w:rPr>
            </w:pPr>
          </w:p>
        </w:tc>
        <w:tc>
          <w:tcPr>
            <w:tcW w:w="383" w:type="pct"/>
            <w:vMerge/>
            <w:tcBorders>
              <w:left w:val="single" w:sz="4" w:space="0" w:color="auto"/>
              <w:right w:val="single" w:sz="4" w:space="0" w:color="auto"/>
            </w:tcBorders>
            <w:shd w:val="clear" w:color="auto" w:fill="auto"/>
          </w:tcPr>
          <w:p w14:paraId="240FBFDE" w14:textId="77777777" w:rsidR="00D069EF" w:rsidRDefault="00D069EF" w:rsidP="0097120C">
            <w:pPr>
              <w:spacing w:line="276" w:lineRule="auto"/>
              <w:rPr>
                <w:rFonts w:cs="Arial"/>
                <w:color w:val="FF0000"/>
                <w:sz w:val="18"/>
                <w:szCs w:val="18"/>
                <w:lang w:eastAsia="en-GB"/>
              </w:rPr>
            </w:pPr>
          </w:p>
        </w:tc>
        <w:tc>
          <w:tcPr>
            <w:tcW w:w="853"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63A12C6" w14:textId="3606203E" w:rsidR="00D069EF" w:rsidRDefault="00D069EF" w:rsidP="0097120C">
            <w:pPr>
              <w:spacing w:line="276" w:lineRule="auto"/>
              <w:rPr>
                <w:rFonts w:cs="Arial"/>
                <w:color w:val="FF0000"/>
                <w:sz w:val="18"/>
                <w:szCs w:val="18"/>
                <w:lang w:eastAsia="en-GB"/>
              </w:rPr>
            </w:pPr>
          </w:p>
        </w:tc>
      </w:tr>
      <w:tr w:rsidR="00D069EF" w14:paraId="5C25DE17" w14:textId="77777777" w:rsidTr="00012461">
        <w:trPr>
          <w:trHeight w:val="239"/>
        </w:trPr>
        <w:tc>
          <w:tcPr>
            <w:tcW w:w="440" w:type="pct"/>
            <w:tcBorders>
              <w:top w:val="nil"/>
              <w:left w:val="single" w:sz="4" w:space="0" w:color="auto"/>
              <w:bottom w:val="single" w:sz="4" w:space="0" w:color="auto"/>
              <w:right w:val="single" w:sz="4" w:space="0" w:color="auto"/>
            </w:tcBorders>
            <w:vAlign w:val="center"/>
            <w:hideMark/>
          </w:tcPr>
          <w:p w14:paraId="733DFACE" w14:textId="77777777" w:rsidR="00D069EF" w:rsidRPr="009A3DCE" w:rsidRDefault="00D069E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PRNM1101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BCBADBE" w14:textId="77777777" w:rsidR="00D069EF" w:rsidRPr="00AD451A" w:rsidRDefault="00D069EF" w:rsidP="0097120C">
            <w:pPr>
              <w:spacing w:line="276" w:lineRule="auto"/>
              <w:rPr>
                <w:rFonts w:cs="Arial"/>
                <w:sz w:val="18"/>
                <w:szCs w:val="18"/>
                <w:lang w:eastAsia="en-GB"/>
              </w:rPr>
            </w:pPr>
          </w:p>
        </w:tc>
        <w:tc>
          <w:tcPr>
            <w:tcW w:w="292" w:type="pct"/>
            <w:vMerge/>
            <w:tcBorders>
              <w:left w:val="single" w:sz="4" w:space="0" w:color="auto"/>
              <w:right w:val="single" w:sz="4" w:space="0" w:color="auto"/>
            </w:tcBorders>
            <w:shd w:val="clear" w:color="auto" w:fill="9CC2E5" w:themeFill="accent1" w:themeFillTint="99"/>
          </w:tcPr>
          <w:p w14:paraId="2CCFEC54" w14:textId="77777777" w:rsidR="00D069EF" w:rsidRDefault="00D069EF" w:rsidP="0097120C">
            <w:pPr>
              <w:spacing w:line="276" w:lineRule="auto"/>
              <w:rPr>
                <w:rFonts w:cs="Arial"/>
                <w:color w:val="FF0000"/>
                <w:sz w:val="18"/>
                <w:szCs w:val="18"/>
                <w:lang w:eastAsia="en-GB"/>
              </w:rPr>
            </w:pPr>
          </w:p>
        </w:tc>
        <w:tc>
          <w:tcPr>
            <w:tcW w:w="292" w:type="pct"/>
            <w:vMerge/>
            <w:tcBorders>
              <w:left w:val="single" w:sz="4" w:space="0" w:color="auto"/>
              <w:right w:val="single" w:sz="4" w:space="0" w:color="auto"/>
            </w:tcBorders>
            <w:shd w:val="clear" w:color="auto" w:fill="9CC2E5" w:themeFill="accent1" w:themeFillTint="99"/>
            <w:vAlign w:val="center"/>
            <w:hideMark/>
          </w:tcPr>
          <w:p w14:paraId="73DD1838" w14:textId="0FF45E3C" w:rsidR="00D069EF" w:rsidRDefault="00D069EF" w:rsidP="0097120C">
            <w:pPr>
              <w:spacing w:line="276" w:lineRule="auto"/>
              <w:rPr>
                <w:rFonts w:cs="Arial"/>
                <w:color w:val="FF0000"/>
                <w:sz w:val="18"/>
                <w:szCs w:val="18"/>
                <w:lang w:eastAsia="en-GB"/>
              </w:rPr>
            </w:pPr>
          </w:p>
        </w:tc>
        <w:tc>
          <w:tcPr>
            <w:tcW w:w="292" w:type="pct"/>
            <w:vMerge/>
            <w:tcBorders>
              <w:left w:val="single" w:sz="4" w:space="0" w:color="auto"/>
              <w:right w:val="single" w:sz="4" w:space="0" w:color="auto"/>
            </w:tcBorders>
            <w:shd w:val="clear" w:color="auto" w:fill="9CC2E5" w:themeFill="accent1" w:themeFillTint="99"/>
          </w:tcPr>
          <w:p w14:paraId="3FBD83CD" w14:textId="77777777" w:rsidR="00D069EF" w:rsidRDefault="00D069EF" w:rsidP="0097120C">
            <w:pPr>
              <w:spacing w:line="276" w:lineRule="auto"/>
              <w:rPr>
                <w:rFonts w:asciiTheme="minorHAnsi" w:eastAsiaTheme="minorHAnsi" w:hAnsiTheme="minorHAnsi"/>
                <w:sz w:val="22"/>
                <w:szCs w:val="22"/>
              </w:rPr>
            </w:pPr>
          </w:p>
        </w:tc>
        <w:tc>
          <w:tcPr>
            <w:tcW w:w="292" w:type="pct"/>
            <w:vMerge/>
            <w:tcBorders>
              <w:left w:val="single" w:sz="4" w:space="0" w:color="auto"/>
              <w:right w:val="single" w:sz="4" w:space="0" w:color="auto"/>
            </w:tcBorders>
            <w:shd w:val="clear" w:color="auto" w:fill="FF0000"/>
          </w:tcPr>
          <w:p w14:paraId="05C59EC5" w14:textId="63188BF1" w:rsidR="00D069EF" w:rsidRDefault="00D069EF" w:rsidP="0097120C">
            <w:pPr>
              <w:spacing w:line="276" w:lineRule="auto"/>
              <w:rPr>
                <w:rFonts w:asciiTheme="minorHAnsi" w:eastAsiaTheme="minorHAnsi" w:hAnsiTheme="minorHAnsi"/>
                <w:sz w:val="22"/>
                <w:szCs w:val="22"/>
              </w:rPr>
            </w:pPr>
          </w:p>
        </w:tc>
        <w:tc>
          <w:tcPr>
            <w:tcW w:w="292" w:type="pct"/>
            <w:vMerge/>
            <w:tcBorders>
              <w:left w:val="single" w:sz="4" w:space="0" w:color="auto"/>
              <w:right w:val="single" w:sz="4" w:space="0" w:color="auto"/>
            </w:tcBorders>
            <w:shd w:val="clear" w:color="auto" w:fill="FF0000"/>
            <w:vAlign w:val="center"/>
          </w:tcPr>
          <w:p w14:paraId="03F7210C" w14:textId="08176D37" w:rsidR="00D069EF" w:rsidRDefault="00D069EF" w:rsidP="0097120C">
            <w:pPr>
              <w:spacing w:line="276" w:lineRule="auto"/>
              <w:rPr>
                <w:rFonts w:asciiTheme="minorHAnsi" w:eastAsiaTheme="minorHAnsi" w:hAnsiTheme="minorHAnsi"/>
                <w:sz w:val="22"/>
                <w:szCs w:val="22"/>
              </w:rPr>
            </w:pPr>
          </w:p>
        </w:tc>
        <w:tc>
          <w:tcPr>
            <w:tcW w:w="502" w:type="pct"/>
            <w:tcBorders>
              <w:top w:val="nil"/>
              <w:left w:val="single" w:sz="4" w:space="0" w:color="auto"/>
              <w:bottom w:val="single" w:sz="4" w:space="0" w:color="auto"/>
              <w:right w:val="single" w:sz="4" w:space="0" w:color="auto"/>
            </w:tcBorders>
          </w:tcPr>
          <w:p w14:paraId="43E5041B" w14:textId="4DD8511F" w:rsidR="00D069EF" w:rsidRDefault="00D069EF" w:rsidP="00B902A0">
            <w:pPr>
              <w:jc w:val="center"/>
              <w:rPr>
                <w:rFonts w:cs="Arial"/>
                <w:color w:val="FF0000"/>
                <w:sz w:val="18"/>
                <w:szCs w:val="18"/>
                <w:lang w:eastAsia="en-GB"/>
              </w:rPr>
            </w:pPr>
            <w:r w:rsidRPr="00B902A0">
              <w:rPr>
                <w:rFonts w:cs="Arial"/>
                <w:color w:val="FF0000"/>
                <w:sz w:val="18"/>
                <w:szCs w:val="18"/>
                <w:lang w:eastAsia="en-GB"/>
              </w:rPr>
              <w:t>Essay</w:t>
            </w:r>
          </w:p>
        </w:tc>
        <w:tc>
          <w:tcPr>
            <w:tcW w:w="527" w:type="pct"/>
            <w:vMerge/>
            <w:tcBorders>
              <w:left w:val="single" w:sz="4" w:space="0" w:color="auto"/>
              <w:right w:val="single" w:sz="4" w:space="0" w:color="auto"/>
            </w:tcBorders>
            <w:shd w:val="clear" w:color="auto" w:fill="auto"/>
          </w:tcPr>
          <w:p w14:paraId="5AC6711F" w14:textId="77777777" w:rsidR="00D069EF" w:rsidRDefault="00D069EF" w:rsidP="0097120C">
            <w:pPr>
              <w:spacing w:line="276" w:lineRule="auto"/>
              <w:rPr>
                <w:rFonts w:cs="Arial"/>
                <w:color w:val="FF0000"/>
                <w:sz w:val="18"/>
                <w:szCs w:val="18"/>
                <w:lang w:eastAsia="en-GB"/>
              </w:rPr>
            </w:pPr>
          </w:p>
        </w:tc>
        <w:tc>
          <w:tcPr>
            <w:tcW w:w="447" w:type="pct"/>
            <w:vMerge/>
            <w:tcBorders>
              <w:left w:val="single" w:sz="4" w:space="0" w:color="auto"/>
              <w:right w:val="single" w:sz="4" w:space="0" w:color="auto"/>
            </w:tcBorders>
            <w:shd w:val="clear" w:color="auto" w:fill="auto"/>
          </w:tcPr>
          <w:p w14:paraId="243A8686" w14:textId="7122AFFD" w:rsidR="00D069EF" w:rsidRDefault="00D069EF" w:rsidP="0097120C">
            <w:pPr>
              <w:spacing w:line="276" w:lineRule="auto"/>
              <w:rPr>
                <w:rFonts w:cs="Arial"/>
                <w:color w:val="FF0000"/>
                <w:sz w:val="18"/>
                <w:szCs w:val="18"/>
                <w:lang w:eastAsia="en-GB"/>
              </w:rPr>
            </w:pPr>
          </w:p>
        </w:tc>
        <w:tc>
          <w:tcPr>
            <w:tcW w:w="383" w:type="pct"/>
            <w:vMerge/>
            <w:tcBorders>
              <w:left w:val="single" w:sz="4" w:space="0" w:color="auto"/>
              <w:right w:val="single" w:sz="4" w:space="0" w:color="auto"/>
            </w:tcBorders>
            <w:shd w:val="clear" w:color="auto" w:fill="auto"/>
          </w:tcPr>
          <w:p w14:paraId="4DA28F7C" w14:textId="77777777" w:rsidR="00D069EF" w:rsidRDefault="00D069EF" w:rsidP="0097120C">
            <w:pPr>
              <w:spacing w:line="276" w:lineRule="auto"/>
              <w:rPr>
                <w:rFonts w:cs="Arial"/>
                <w:color w:val="FF0000"/>
                <w:sz w:val="18"/>
                <w:szCs w:val="18"/>
                <w:lang w:eastAsia="en-GB"/>
              </w:rPr>
            </w:pPr>
          </w:p>
        </w:tc>
        <w:tc>
          <w:tcPr>
            <w:tcW w:w="853"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3D8B85E" w14:textId="4AA8ED40" w:rsidR="00D069EF" w:rsidRDefault="00D069EF" w:rsidP="0097120C">
            <w:pPr>
              <w:spacing w:line="276" w:lineRule="auto"/>
              <w:rPr>
                <w:rFonts w:cs="Arial"/>
                <w:color w:val="FF0000"/>
                <w:sz w:val="18"/>
                <w:szCs w:val="18"/>
                <w:lang w:eastAsia="en-GB"/>
              </w:rPr>
            </w:pPr>
          </w:p>
        </w:tc>
      </w:tr>
      <w:tr w:rsidR="00D069EF" w14:paraId="6153444D" w14:textId="77777777" w:rsidTr="00012461">
        <w:trPr>
          <w:trHeight w:val="239"/>
        </w:trPr>
        <w:tc>
          <w:tcPr>
            <w:tcW w:w="440" w:type="pct"/>
            <w:tcBorders>
              <w:top w:val="nil"/>
              <w:left w:val="single" w:sz="4" w:space="0" w:color="auto"/>
              <w:bottom w:val="single" w:sz="4" w:space="0" w:color="auto"/>
              <w:right w:val="single" w:sz="4" w:space="0" w:color="auto"/>
            </w:tcBorders>
            <w:vAlign w:val="center"/>
            <w:hideMark/>
          </w:tcPr>
          <w:p w14:paraId="33C60095" w14:textId="77777777" w:rsidR="00D069EF" w:rsidRPr="009A3DCE" w:rsidRDefault="00D069E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PRNC1101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E112101" w14:textId="77777777" w:rsidR="00D069EF" w:rsidRPr="00AD451A" w:rsidRDefault="00D069EF" w:rsidP="0097120C">
            <w:pPr>
              <w:spacing w:line="276" w:lineRule="auto"/>
              <w:rPr>
                <w:rFonts w:cs="Arial"/>
                <w:sz w:val="18"/>
                <w:szCs w:val="18"/>
                <w:lang w:eastAsia="en-GB"/>
              </w:rPr>
            </w:pPr>
          </w:p>
        </w:tc>
        <w:tc>
          <w:tcPr>
            <w:tcW w:w="292" w:type="pct"/>
            <w:vMerge/>
            <w:tcBorders>
              <w:left w:val="single" w:sz="4" w:space="0" w:color="auto"/>
              <w:right w:val="single" w:sz="4" w:space="0" w:color="auto"/>
            </w:tcBorders>
            <w:shd w:val="clear" w:color="auto" w:fill="9CC2E5" w:themeFill="accent1" w:themeFillTint="99"/>
          </w:tcPr>
          <w:p w14:paraId="37EC9F9C" w14:textId="77777777" w:rsidR="00D069EF" w:rsidRDefault="00D069EF" w:rsidP="0097120C">
            <w:pPr>
              <w:spacing w:line="276" w:lineRule="auto"/>
              <w:rPr>
                <w:rFonts w:cs="Arial"/>
                <w:color w:val="FF0000"/>
                <w:sz w:val="18"/>
                <w:szCs w:val="18"/>
                <w:lang w:eastAsia="en-GB"/>
              </w:rPr>
            </w:pPr>
          </w:p>
        </w:tc>
        <w:tc>
          <w:tcPr>
            <w:tcW w:w="292" w:type="pct"/>
            <w:vMerge/>
            <w:tcBorders>
              <w:left w:val="single" w:sz="4" w:space="0" w:color="auto"/>
              <w:right w:val="single" w:sz="4" w:space="0" w:color="auto"/>
            </w:tcBorders>
            <w:shd w:val="clear" w:color="auto" w:fill="9CC2E5" w:themeFill="accent1" w:themeFillTint="99"/>
            <w:vAlign w:val="center"/>
            <w:hideMark/>
          </w:tcPr>
          <w:p w14:paraId="541D272D" w14:textId="6BE128F1" w:rsidR="00D069EF" w:rsidRDefault="00D069EF" w:rsidP="0097120C">
            <w:pPr>
              <w:spacing w:line="276" w:lineRule="auto"/>
              <w:rPr>
                <w:rFonts w:cs="Arial"/>
                <w:color w:val="FF0000"/>
                <w:sz w:val="18"/>
                <w:szCs w:val="18"/>
                <w:lang w:eastAsia="en-GB"/>
              </w:rPr>
            </w:pPr>
          </w:p>
        </w:tc>
        <w:tc>
          <w:tcPr>
            <w:tcW w:w="292" w:type="pct"/>
            <w:vMerge/>
            <w:tcBorders>
              <w:left w:val="single" w:sz="4" w:space="0" w:color="auto"/>
              <w:right w:val="single" w:sz="4" w:space="0" w:color="auto"/>
            </w:tcBorders>
            <w:shd w:val="clear" w:color="auto" w:fill="9CC2E5" w:themeFill="accent1" w:themeFillTint="99"/>
          </w:tcPr>
          <w:p w14:paraId="659AC963" w14:textId="77777777" w:rsidR="00D069EF" w:rsidRDefault="00D069EF" w:rsidP="0097120C">
            <w:pPr>
              <w:spacing w:line="276" w:lineRule="auto"/>
              <w:rPr>
                <w:rFonts w:asciiTheme="minorHAnsi" w:eastAsiaTheme="minorHAnsi" w:hAnsiTheme="minorHAnsi"/>
                <w:sz w:val="22"/>
                <w:szCs w:val="22"/>
              </w:rPr>
            </w:pPr>
          </w:p>
        </w:tc>
        <w:tc>
          <w:tcPr>
            <w:tcW w:w="292" w:type="pct"/>
            <w:vMerge/>
            <w:tcBorders>
              <w:left w:val="single" w:sz="4" w:space="0" w:color="auto"/>
              <w:right w:val="single" w:sz="4" w:space="0" w:color="auto"/>
            </w:tcBorders>
            <w:shd w:val="clear" w:color="auto" w:fill="FF0000"/>
          </w:tcPr>
          <w:p w14:paraId="7ACE0C70" w14:textId="2C26BFDA" w:rsidR="00D069EF" w:rsidRDefault="00D069EF" w:rsidP="0097120C">
            <w:pPr>
              <w:spacing w:line="276" w:lineRule="auto"/>
              <w:rPr>
                <w:rFonts w:asciiTheme="minorHAnsi" w:eastAsiaTheme="minorHAnsi" w:hAnsiTheme="minorHAnsi"/>
                <w:sz w:val="22"/>
                <w:szCs w:val="22"/>
              </w:rPr>
            </w:pPr>
          </w:p>
        </w:tc>
        <w:tc>
          <w:tcPr>
            <w:tcW w:w="292" w:type="pct"/>
            <w:vMerge/>
            <w:tcBorders>
              <w:left w:val="single" w:sz="4" w:space="0" w:color="auto"/>
              <w:right w:val="single" w:sz="4" w:space="0" w:color="auto"/>
            </w:tcBorders>
            <w:shd w:val="clear" w:color="auto" w:fill="FF0000"/>
            <w:vAlign w:val="center"/>
          </w:tcPr>
          <w:p w14:paraId="7D74CD4C" w14:textId="10146E09" w:rsidR="00D069EF" w:rsidRDefault="00D069EF" w:rsidP="0097120C">
            <w:pPr>
              <w:spacing w:line="276" w:lineRule="auto"/>
              <w:rPr>
                <w:rFonts w:asciiTheme="minorHAnsi" w:eastAsiaTheme="minorHAnsi" w:hAnsiTheme="minorHAnsi"/>
                <w:sz w:val="22"/>
                <w:szCs w:val="22"/>
              </w:rPr>
            </w:pPr>
          </w:p>
        </w:tc>
        <w:tc>
          <w:tcPr>
            <w:tcW w:w="502" w:type="pct"/>
            <w:tcBorders>
              <w:top w:val="nil"/>
              <w:left w:val="single" w:sz="4" w:space="0" w:color="auto"/>
              <w:bottom w:val="single" w:sz="4" w:space="0" w:color="auto"/>
              <w:right w:val="single" w:sz="4" w:space="0" w:color="auto"/>
            </w:tcBorders>
          </w:tcPr>
          <w:p w14:paraId="428E14E0" w14:textId="4A6CE788" w:rsidR="00D069EF" w:rsidRDefault="00D069EF" w:rsidP="00B902A0">
            <w:pPr>
              <w:jc w:val="center"/>
              <w:rPr>
                <w:rFonts w:cs="Arial"/>
                <w:color w:val="FF0000"/>
                <w:sz w:val="18"/>
                <w:szCs w:val="18"/>
                <w:lang w:eastAsia="en-GB"/>
              </w:rPr>
            </w:pPr>
            <w:r w:rsidRPr="00B902A0">
              <w:rPr>
                <w:rFonts w:cs="Arial"/>
                <w:color w:val="FF0000"/>
                <w:sz w:val="18"/>
                <w:szCs w:val="18"/>
                <w:lang w:eastAsia="en-GB"/>
              </w:rPr>
              <w:t>Essay</w:t>
            </w:r>
          </w:p>
        </w:tc>
        <w:tc>
          <w:tcPr>
            <w:tcW w:w="527" w:type="pct"/>
            <w:vMerge/>
            <w:tcBorders>
              <w:left w:val="single" w:sz="4" w:space="0" w:color="auto"/>
              <w:bottom w:val="single" w:sz="4" w:space="0" w:color="auto"/>
              <w:right w:val="single" w:sz="4" w:space="0" w:color="auto"/>
            </w:tcBorders>
            <w:shd w:val="clear" w:color="auto" w:fill="auto"/>
          </w:tcPr>
          <w:p w14:paraId="492C3BF5" w14:textId="77777777" w:rsidR="00D069EF" w:rsidRDefault="00D069EF" w:rsidP="0097120C">
            <w:pPr>
              <w:spacing w:line="276" w:lineRule="auto"/>
              <w:rPr>
                <w:rFonts w:cs="Arial"/>
                <w:color w:val="FF0000"/>
                <w:sz w:val="18"/>
                <w:szCs w:val="18"/>
                <w:lang w:eastAsia="en-GB"/>
              </w:rPr>
            </w:pPr>
          </w:p>
        </w:tc>
        <w:tc>
          <w:tcPr>
            <w:tcW w:w="447" w:type="pct"/>
            <w:vMerge/>
            <w:tcBorders>
              <w:left w:val="single" w:sz="4" w:space="0" w:color="auto"/>
              <w:bottom w:val="single" w:sz="4" w:space="0" w:color="auto"/>
              <w:right w:val="single" w:sz="4" w:space="0" w:color="auto"/>
            </w:tcBorders>
            <w:shd w:val="clear" w:color="auto" w:fill="auto"/>
          </w:tcPr>
          <w:p w14:paraId="5ED1F41D" w14:textId="5F368229" w:rsidR="00D069EF" w:rsidRDefault="00D069EF" w:rsidP="0097120C">
            <w:pPr>
              <w:spacing w:line="276" w:lineRule="auto"/>
              <w:rPr>
                <w:rFonts w:cs="Arial"/>
                <w:color w:val="FF0000"/>
                <w:sz w:val="18"/>
                <w:szCs w:val="18"/>
                <w:lang w:eastAsia="en-GB"/>
              </w:rPr>
            </w:pPr>
          </w:p>
        </w:tc>
        <w:tc>
          <w:tcPr>
            <w:tcW w:w="383" w:type="pct"/>
            <w:vMerge/>
            <w:tcBorders>
              <w:left w:val="single" w:sz="4" w:space="0" w:color="auto"/>
              <w:bottom w:val="single" w:sz="4" w:space="0" w:color="auto"/>
              <w:right w:val="single" w:sz="4" w:space="0" w:color="auto"/>
            </w:tcBorders>
            <w:shd w:val="clear" w:color="auto" w:fill="auto"/>
          </w:tcPr>
          <w:p w14:paraId="3B35BEEA" w14:textId="77777777" w:rsidR="00D069EF" w:rsidRDefault="00D069EF" w:rsidP="0097120C">
            <w:pPr>
              <w:spacing w:line="276" w:lineRule="auto"/>
              <w:rPr>
                <w:rFonts w:cs="Arial"/>
                <w:color w:val="FF0000"/>
                <w:sz w:val="18"/>
                <w:szCs w:val="18"/>
                <w:lang w:eastAsia="en-GB"/>
              </w:rPr>
            </w:pPr>
          </w:p>
        </w:tc>
        <w:tc>
          <w:tcPr>
            <w:tcW w:w="853"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DA58104" w14:textId="28A774BA" w:rsidR="00D069EF" w:rsidRDefault="00D069EF" w:rsidP="0097120C">
            <w:pPr>
              <w:spacing w:line="276" w:lineRule="auto"/>
              <w:rPr>
                <w:rFonts w:cs="Arial"/>
                <w:color w:val="FF0000"/>
                <w:sz w:val="18"/>
                <w:szCs w:val="18"/>
                <w:lang w:eastAsia="en-GB"/>
              </w:rPr>
            </w:pPr>
          </w:p>
        </w:tc>
      </w:tr>
      <w:tr w:rsidR="00D069EF" w14:paraId="2AF5DA92" w14:textId="77777777" w:rsidTr="00012461">
        <w:trPr>
          <w:trHeight w:val="239"/>
        </w:trPr>
        <w:tc>
          <w:tcPr>
            <w:tcW w:w="440" w:type="pct"/>
            <w:tcBorders>
              <w:top w:val="nil"/>
              <w:left w:val="single" w:sz="4" w:space="0" w:color="auto"/>
              <w:bottom w:val="single" w:sz="4" w:space="0" w:color="auto"/>
              <w:right w:val="single" w:sz="4" w:space="0" w:color="auto"/>
            </w:tcBorders>
            <w:vAlign w:val="center"/>
            <w:hideMark/>
          </w:tcPr>
          <w:p w14:paraId="5270339C" w14:textId="77777777" w:rsidR="00D069EF" w:rsidRPr="009A3DCE" w:rsidRDefault="00D069EF" w:rsidP="00AE1F96">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PRNP1101</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578C841" w14:textId="702D024D" w:rsidR="00D069EF" w:rsidRPr="00AD451A" w:rsidRDefault="00D069EF" w:rsidP="00AE1F96">
            <w:pPr>
              <w:spacing w:line="276" w:lineRule="auto"/>
              <w:rPr>
                <w:rFonts w:cs="Arial"/>
                <w:sz w:val="18"/>
                <w:szCs w:val="18"/>
                <w:lang w:eastAsia="en-GB"/>
              </w:rPr>
            </w:pPr>
            <w:r>
              <w:rPr>
                <w:rFonts w:cs="Arial"/>
                <w:sz w:val="18"/>
                <w:szCs w:val="18"/>
                <w:lang w:eastAsia="en-GB"/>
              </w:rPr>
              <w:t>Formative episode of care</w:t>
            </w:r>
          </w:p>
        </w:tc>
        <w:tc>
          <w:tcPr>
            <w:tcW w:w="292" w:type="pct"/>
            <w:vMerge/>
            <w:tcBorders>
              <w:left w:val="single" w:sz="4" w:space="0" w:color="auto"/>
              <w:bottom w:val="single" w:sz="4" w:space="0" w:color="auto"/>
              <w:right w:val="single" w:sz="4" w:space="0" w:color="auto"/>
            </w:tcBorders>
            <w:shd w:val="clear" w:color="auto" w:fill="9CC2E5" w:themeFill="accent1" w:themeFillTint="99"/>
          </w:tcPr>
          <w:p w14:paraId="380EDCBD" w14:textId="77777777" w:rsidR="00D069EF" w:rsidRDefault="00D069EF" w:rsidP="00AE1F96">
            <w:pPr>
              <w:spacing w:line="276" w:lineRule="auto"/>
              <w:rPr>
                <w:rFonts w:cs="Arial"/>
                <w:color w:val="FF0000"/>
                <w:sz w:val="18"/>
                <w:szCs w:val="18"/>
                <w:lang w:eastAsia="en-GB"/>
              </w:rPr>
            </w:pPr>
          </w:p>
        </w:tc>
        <w:tc>
          <w:tcPr>
            <w:tcW w:w="292" w:type="pct"/>
            <w:vMerge/>
            <w:tcBorders>
              <w:left w:val="single" w:sz="4" w:space="0" w:color="auto"/>
              <w:bottom w:val="single" w:sz="4" w:space="0" w:color="auto"/>
              <w:right w:val="single" w:sz="4" w:space="0" w:color="auto"/>
            </w:tcBorders>
            <w:shd w:val="clear" w:color="auto" w:fill="9CC2E5" w:themeFill="accent1" w:themeFillTint="99"/>
            <w:vAlign w:val="center"/>
            <w:hideMark/>
          </w:tcPr>
          <w:p w14:paraId="377F3C38" w14:textId="5CAB70AF" w:rsidR="00D069EF" w:rsidRDefault="00D069EF" w:rsidP="00AE1F96">
            <w:pPr>
              <w:spacing w:line="276" w:lineRule="auto"/>
              <w:rPr>
                <w:rFonts w:cs="Arial"/>
                <w:color w:val="FF0000"/>
                <w:sz w:val="18"/>
                <w:szCs w:val="18"/>
                <w:lang w:eastAsia="en-GB"/>
              </w:rPr>
            </w:pPr>
          </w:p>
        </w:tc>
        <w:tc>
          <w:tcPr>
            <w:tcW w:w="292" w:type="pct"/>
            <w:vMerge/>
            <w:tcBorders>
              <w:left w:val="single" w:sz="4" w:space="0" w:color="auto"/>
              <w:bottom w:val="single" w:sz="4" w:space="0" w:color="auto"/>
              <w:right w:val="single" w:sz="4" w:space="0" w:color="auto"/>
            </w:tcBorders>
            <w:shd w:val="clear" w:color="auto" w:fill="9CC2E5" w:themeFill="accent1" w:themeFillTint="99"/>
          </w:tcPr>
          <w:p w14:paraId="2DCF4721" w14:textId="77777777" w:rsidR="00D069EF" w:rsidRDefault="00D069EF" w:rsidP="00AE1F96">
            <w:pPr>
              <w:spacing w:line="276" w:lineRule="auto"/>
              <w:rPr>
                <w:rFonts w:asciiTheme="minorHAnsi" w:eastAsiaTheme="minorHAnsi" w:hAnsiTheme="minorHAnsi"/>
                <w:sz w:val="22"/>
                <w:szCs w:val="22"/>
              </w:rPr>
            </w:pPr>
          </w:p>
        </w:tc>
        <w:tc>
          <w:tcPr>
            <w:tcW w:w="292" w:type="pct"/>
            <w:vMerge/>
            <w:tcBorders>
              <w:left w:val="single" w:sz="4" w:space="0" w:color="auto"/>
              <w:bottom w:val="single" w:sz="4" w:space="0" w:color="auto"/>
              <w:right w:val="single" w:sz="4" w:space="0" w:color="auto"/>
            </w:tcBorders>
            <w:shd w:val="clear" w:color="auto" w:fill="FF0000"/>
          </w:tcPr>
          <w:p w14:paraId="0B7E9ACE" w14:textId="3DF9A8D8" w:rsidR="00D069EF" w:rsidRDefault="00D069EF" w:rsidP="00AE1F96">
            <w:pPr>
              <w:spacing w:line="276" w:lineRule="auto"/>
              <w:rPr>
                <w:rFonts w:asciiTheme="minorHAnsi" w:eastAsiaTheme="minorHAnsi" w:hAnsiTheme="minorHAnsi"/>
                <w:sz w:val="22"/>
                <w:szCs w:val="22"/>
              </w:rPr>
            </w:pPr>
          </w:p>
        </w:tc>
        <w:tc>
          <w:tcPr>
            <w:tcW w:w="292" w:type="pct"/>
            <w:vMerge/>
            <w:tcBorders>
              <w:left w:val="single" w:sz="4" w:space="0" w:color="auto"/>
              <w:bottom w:val="single" w:sz="4" w:space="0" w:color="auto"/>
              <w:right w:val="single" w:sz="4" w:space="0" w:color="auto"/>
            </w:tcBorders>
            <w:shd w:val="clear" w:color="auto" w:fill="FF0000"/>
            <w:vAlign w:val="center"/>
          </w:tcPr>
          <w:p w14:paraId="2735FC79" w14:textId="0E45168B" w:rsidR="00D069EF" w:rsidRDefault="00D069EF" w:rsidP="00AE1F96">
            <w:pPr>
              <w:spacing w:line="276" w:lineRule="auto"/>
              <w:rPr>
                <w:rFonts w:asciiTheme="minorHAnsi" w:eastAsiaTheme="minorHAnsi" w:hAnsiTheme="minorHAnsi"/>
                <w:sz w:val="22"/>
                <w:szCs w:val="22"/>
              </w:rPr>
            </w:pPr>
          </w:p>
        </w:tc>
        <w:tc>
          <w:tcPr>
            <w:tcW w:w="502" w:type="pct"/>
            <w:tcBorders>
              <w:top w:val="nil"/>
              <w:left w:val="single" w:sz="4" w:space="0" w:color="auto"/>
              <w:bottom w:val="single" w:sz="4" w:space="0" w:color="auto"/>
              <w:right w:val="single" w:sz="4" w:space="0" w:color="auto"/>
            </w:tcBorders>
            <w:shd w:val="clear" w:color="auto" w:fill="auto"/>
          </w:tcPr>
          <w:p w14:paraId="34828CC9" w14:textId="504A148D" w:rsidR="00D069EF" w:rsidRDefault="00D069EF" w:rsidP="00AE1F96">
            <w:pPr>
              <w:rPr>
                <w:rFonts w:cs="Arial"/>
                <w:color w:val="FF0000"/>
                <w:sz w:val="18"/>
                <w:szCs w:val="18"/>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tcPr>
          <w:p w14:paraId="4881E1EF" w14:textId="262E10DF" w:rsidR="00D069EF" w:rsidRDefault="00D069EF" w:rsidP="00AE1F96">
            <w:pPr>
              <w:spacing w:line="276" w:lineRule="auto"/>
              <w:rPr>
                <w:rFonts w:cs="Arial"/>
                <w:color w:val="FF0000"/>
                <w:sz w:val="18"/>
                <w:szCs w:val="18"/>
                <w:lang w:eastAsia="en-GB"/>
              </w:rPr>
            </w:pPr>
            <w:r>
              <w:rPr>
                <w:rFonts w:cs="Arial"/>
                <w:color w:val="FF0000"/>
                <w:sz w:val="18"/>
                <w:szCs w:val="18"/>
                <w:lang w:eastAsia="en-GB"/>
              </w:rPr>
              <w:t>Summative episode of care</w:t>
            </w:r>
          </w:p>
        </w:tc>
        <w:tc>
          <w:tcPr>
            <w:tcW w:w="447" w:type="pct"/>
            <w:tcBorders>
              <w:top w:val="single" w:sz="4" w:space="0" w:color="auto"/>
              <w:left w:val="single" w:sz="4" w:space="0" w:color="auto"/>
              <w:bottom w:val="single" w:sz="4" w:space="0" w:color="auto"/>
              <w:right w:val="single" w:sz="4" w:space="0" w:color="auto"/>
            </w:tcBorders>
          </w:tcPr>
          <w:p w14:paraId="4CBDD40C" w14:textId="0A44D7B9" w:rsidR="00D069EF" w:rsidRDefault="00D069EF" w:rsidP="00AE1F96">
            <w:pPr>
              <w:spacing w:line="276" w:lineRule="auto"/>
              <w:rPr>
                <w:rFonts w:cs="Arial"/>
                <w:color w:val="FF0000"/>
                <w:sz w:val="18"/>
                <w:szCs w:val="18"/>
                <w:lang w:eastAsia="en-GB"/>
              </w:rPr>
            </w:pPr>
            <w:r>
              <w:rPr>
                <w:rFonts w:cs="Arial"/>
                <w:color w:val="FF0000"/>
                <w:sz w:val="18"/>
                <w:szCs w:val="18"/>
                <w:lang w:eastAsia="en-GB"/>
              </w:rPr>
              <w:t>Emyepad and OAR</w:t>
            </w:r>
          </w:p>
        </w:tc>
        <w:tc>
          <w:tcPr>
            <w:tcW w:w="383" w:type="pct"/>
            <w:tcBorders>
              <w:top w:val="single" w:sz="4" w:space="0" w:color="auto"/>
              <w:left w:val="single" w:sz="4" w:space="0" w:color="auto"/>
              <w:bottom w:val="single" w:sz="4" w:space="0" w:color="auto"/>
              <w:right w:val="single" w:sz="4" w:space="0" w:color="auto"/>
            </w:tcBorders>
            <w:shd w:val="clear" w:color="auto" w:fill="auto"/>
          </w:tcPr>
          <w:p w14:paraId="534CE93D" w14:textId="490AED21" w:rsidR="00D069EF" w:rsidRDefault="00D069EF" w:rsidP="00AE1F96">
            <w:pPr>
              <w:spacing w:line="276" w:lineRule="auto"/>
              <w:rPr>
                <w:rFonts w:cs="Arial"/>
                <w:color w:val="FF0000"/>
                <w:sz w:val="18"/>
                <w:szCs w:val="18"/>
                <w:lang w:eastAsia="en-GB"/>
              </w:rPr>
            </w:pPr>
            <w:r>
              <w:rPr>
                <w:rFonts w:cs="Arial"/>
                <w:color w:val="FF0000"/>
                <w:sz w:val="18"/>
                <w:szCs w:val="18"/>
                <w:lang w:eastAsia="en-GB"/>
              </w:rPr>
              <w:t>Reflection</w:t>
            </w:r>
          </w:p>
        </w:tc>
        <w:tc>
          <w:tcPr>
            <w:tcW w:w="853"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3B612A3" w14:textId="3E6C1420" w:rsidR="00D069EF" w:rsidRDefault="00D069EF" w:rsidP="00AE1F96">
            <w:pPr>
              <w:spacing w:line="276" w:lineRule="auto"/>
              <w:rPr>
                <w:rFonts w:cs="Arial"/>
                <w:color w:val="FF0000"/>
                <w:sz w:val="18"/>
                <w:szCs w:val="18"/>
                <w:lang w:eastAsia="en-GB"/>
              </w:rPr>
            </w:pPr>
          </w:p>
        </w:tc>
      </w:tr>
    </w:tbl>
    <w:p w14:paraId="34CEE77C" w14:textId="77777777" w:rsidR="000051C2" w:rsidRDefault="000051C2" w:rsidP="000051C2">
      <w:pPr>
        <w:rPr>
          <w:rFonts w:cs="Arial"/>
          <w:b/>
          <w:bCs/>
          <w:color w:val="000000"/>
          <w:sz w:val="22"/>
          <w:szCs w:val="22"/>
          <w:lang w:eastAsia="en-GB"/>
        </w:rPr>
      </w:pPr>
    </w:p>
    <w:p w14:paraId="00934EBA" w14:textId="77777777" w:rsidR="000051C2" w:rsidRDefault="000051C2" w:rsidP="000051C2">
      <w:pPr>
        <w:rPr>
          <w:rFonts w:cs="Arial"/>
          <w:b/>
          <w:bCs/>
          <w:color w:val="000000"/>
          <w:sz w:val="22"/>
          <w:szCs w:val="22"/>
          <w:lang w:eastAsia="en-GB"/>
        </w:rPr>
      </w:pPr>
    </w:p>
    <w:p w14:paraId="2E3FDE68" w14:textId="77777777" w:rsidR="000051C2" w:rsidRDefault="000051C2" w:rsidP="000051C2">
      <w:pPr>
        <w:rPr>
          <w:rFonts w:cs="Arial"/>
          <w:b/>
          <w:bCs/>
          <w:color w:val="000000"/>
          <w:sz w:val="22"/>
          <w:szCs w:val="22"/>
          <w:lang w:eastAsia="en-GB"/>
        </w:rPr>
      </w:pPr>
    </w:p>
    <w:p w14:paraId="63441565" w14:textId="77777777" w:rsidR="00191B11" w:rsidRDefault="00191B11" w:rsidP="00191B11">
      <w:pPr>
        <w:rPr>
          <w:rFonts w:cs="Arial"/>
          <w:b/>
          <w:bCs/>
          <w:color w:val="000000"/>
          <w:sz w:val="22"/>
          <w:szCs w:val="22"/>
          <w:lang w:eastAsia="en-GB"/>
        </w:rPr>
      </w:pPr>
    </w:p>
    <w:p w14:paraId="45F5B253" w14:textId="77777777" w:rsidR="00191B11" w:rsidRDefault="00191B11" w:rsidP="00191B11">
      <w:pPr>
        <w:jc w:val="center"/>
        <w:rPr>
          <w:rFonts w:cs="Arial"/>
          <w:b/>
          <w:bCs/>
          <w:color w:val="000000"/>
          <w:sz w:val="22"/>
          <w:szCs w:val="22"/>
          <w:lang w:eastAsia="en-GB"/>
        </w:rPr>
      </w:pPr>
    </w:p>
    <w:p w14:paraId="7DC6E839" w14:textId="77777777" w:rsidR="00191B11" w:rsidRDefault="00191B11" w:rsidP="00191B11">
      <w:pPr>
        <w:jc w:val="center"/>
        <w:rPr>
          <w:rFonts w:cs="Arial"/>
          <w:b/>
          <w:bCs/>
          <w:color w:val="000000"/>
          <w:sz w:val="22"/>
          <w:szCs w:val="22"/>
          <w:lang w:eastAsia="en-GB"/>
        </w:rPr>
      </w:pPr>
    </w:p>
    <w:p w14:paraId="52C7DD40" w14:textId="77777777" w:rsidR="00191B11" w:rsidRDefault="00191B11" w:rsidP="00191B11">
      <w:pPr>
        <w:jc w:val="center"/>
        <w:rPr>
          <w:rFonts w:cs="Arial"/>
          <w:b/>
          <w:bCs/>
          <w:color w:val="000000"/>
          <w:sz w:val="22"/>
          <w:szCs w:val="22"/>
          <w:lang w:eastAsia="en-GB"/>
        </w:rPr>
      </w:pPr>
    </w:p>
    <w:p w14:paraId="587FB48B" w14:textId="77777777" w:rsidR="00191B11" w:rsidRDefault="00191B11" w:rsidP="00191B11">
      <w:pPr>
        <w:jc w:val="center"/>
        <w:rPr>
          <w:rFonts w:cs="Arial"/>
          <w:b/>
          <w:bCs/>
          <w:color w:val="000000"/>
          <w:sz w:val="22"/>
          <w:szCs w:val="22"/>
          <w:lang w:eastAsia="en-GB"/>
        </w:rPr>
      </w:pPr>
    </w:p>
    <w:p w14:paraId="363E1F99" w14:textId="7F052062" w:rsidR="000051C2" w:rsidRDefault="000051C2" w:rsidP="00191B11">
      <w:pPr>
        <w:jc w:val="center"/>
        <w:rPr>
          <w:rFonts w:cs="Arial"/>
          <w:b/>
          <w:bCs/>
          <w:color w:val="000000"/>
          <w:sz w:val="22"/>
          <w:szCs w:val="22"/>
          <w:lang w:eastAsia="en-GB"/>
        </w:rPr>
      </w:pPr>
      <w:r>
        <w:rPr>
          <w:rFonts w:cs="Arial"/>
          <w:b/>
          <w:bCs/>
          <w:color w:val="000000"/>
          <w:sz w:val="22"/>
          <w:szCs w:val="22"/>
          <w:lang w:eastAsia="en-GB"/>
        </w:rPr>
        <w:t>YEAR 2 SEPT 20</w:t>
      </w:r>
      <w:r w:rsidR="00043089">
        <w:rPr>
          <w:rFonts w:cs="Arial"/>
          <w:b/>
          <w:bCs/>
          <w:color w:val="000000"/>
          <w:sz w:val="22"/>
          <w:szCs w:val="22"/>
          <w:lang w:eastAsia="en-GB"/>
        </w:rPr>
        <w:t>20</w:t>
      </w:r>
      <w:r>
        <w:rPr>
          <w:rFonts w:cs="Arial"/>
          <w:b/>
          <w:bCs/>
          <w:color w:val="000000"/>
          <w:sz w:val="22"/>
          <w:szCs w:val="22"/>
          <w:lang w:eastAsia="en-GB"/>
        </w:rPr>
        <w:t xml:space="preserve"> COHORT</w:t>
      </w:r>
      <w:r w:rsidRPr="00334AFB">
        <w:rPr>
          <w:rFonts w:cs="Arial"/>
          <w:b/>
          <w:bCs/>
          <w:color w:val="000000"/>
          <w:sz w:val="22"/>
          <w:szCs w:val="22"/>
          <w:lang w:eastAsia="en-GB"/>
        </w:rPr>
        <w:t xml:space="preserve"> - Indicative assessment hand-in dates (202</w:t>
      </w:r>
      <w:r w:rsidR="00043089">
        <w:rPr>
          <w:rFonts w:cs="Arial"/>
          <w:b/>
          <w:bCs/>
          <w:color w:val="000000"/>
          <w:sz w:val="22"/>
          <w:szCs w:val="22"/>
          <w:lang w:eastAsia="en-GB"/>
        </w:rPr>
        <w:t>1</w:t>
      </w:r>
      <w:r w:rsidRPr="00334AFB">
        <w:rPr>
          <w:rFonts w:cs="Arial"/>
          <w:b/>
          <w:bCs/>
          <w:color w:val="000000"/>
          <w:sz w:val="22"/>
          <w:szCs w:val="22"/>
          <w:lang w:eastAsia="en-GB"/>
        </w:rPr>
        <w:t>/2</w:t>
      </w:r>
      <w:r w:rsidR="00043089">
        <w:rPr>
          <w:rFonts w:cs="Arial"/>
          <w:b/>
          <w:bCs/>
          <w:color w:val="000000"/>
          <w:sz w:val="22"/>
          <w:szCs w:val="22"/>
          <w:lang w:eastAsia="en-GB"/>
        </w:rPr>
        <w:t>2</w:t>
      </w:r>
      <w:r w:rsidRPr="00334AFB">
        <w:rPr>
          <w:rFonts w:cs="Arial"/>
          <w:b/>
          <w:bCs/>
          <w:color w:val="000000"/>
          <w:sz w:val="22"/>
          <w:szCs w:val="22"/>
          <w:lang w:eastAsia="en-GB"/>
        </w:rPr>
        <w:t>)</w:t>
      </w:r>
      <w:r>
        <w:rPr>
          <w:rFonts w:cs="Arial"/>
          <w:b/>
          <w:bCs/>
          <w:color w:val="000000"/>
          <w:sz w:val="22"/>
          <w:szCs w:val="22"/>
          <w:lang w:eastAsia="en-GB"/>
        </w:rPr>
        <w:t xml:space="preserve"> (not all weeks are shown)</w:t>
      </w:r>
    </w:p>
    <w:p w14:paraId="084F0807" w14:textId="77777777" w:rsidR="000051C2" w:rsidRPr="009A3DCE" w:rsidRDefault="000051C2" w:rsidP="000051C2">
      <w:pPr>
        <w:rPr>
          <w:rFonts w:cs="Arial"/>
          <w:b/>
          <w:bCs/>
          <w:color w:val="000000"/>
          <w:sz w:val="22"/>
          <w:szCs w:val="22"/>
          <w:lang w:eastAsia="en-GB"/>
        </w:rPr>
      </w:pPr>
    </w:p>
    <w:tbl>
      <w:tblPr>
        <w:tblW w:w="2260" w:type="pct"/>
        <w:tblInd w:w="-714" w:type="dxa"/>
        <w:tblLayout w:type="fixed"/>
        <w:tblLook w:val="04A0" w:firstRow="1" w:lastRow="0" w:firstColumn="1" w:lastColumn="0" w:noHBand="0" w:noVBand="1"/>
      </w:tblPr>
      <w:tblGrid>
        <w:gridCol w:w="1192"/>
        <w:gridCol w:w="1055"/>
        <w:gridCol w:w="905"/>
        <w:gridCol w:w="1259"/>
        <w:gridCol w:w="982"/>
        <w:gridCol w:w="903"/>
      </w:tblGrid>
      <w:tr w:rsidR="009B547A" w:rsidRPr="001022D1" w14:paraId="0355E137" w14:textId="77777777" w:rsidTr="009B547A">
        <w:trPr>
          <w:trHeight w:val="285"/>
        </w:trPr>
        <w:tc>
          <w:tcPr>
            <w:tcW w:w="946" w:type="pct"/>
            <w:tcBorders>
              <w:top w:val="single" w:sz="4" w:space="0" w:color="auto"/>
              <w:left w:val="single" w:sz="4" w:space="0" w:color="auto"/>
              <w:bottom w:val="single" w:sz="4" w:space="0" w:color="auto"/>
              <w:right w:val="single" w:sz="4" w:space="0" w:color="auto"/>
            </w:tcBorders>
            <w:vAlign w:val="center"/>
          </w:tcPr>
          <w:p w14:paraId="7AF4289D" w14:textId="77777777" w:rsidR="009B547A" w:rsidRPr="005576EA" w:rsidRDefault="009B547A" w:rsidP="0097120C">
            <w:pPr>
              <w:spacing w:line="276" w:lineRule="auto"/>
              <w:rPr>
                <w:rFonts w:cs="Arial"/>
                <w:bCs/>
                <w:sz w:val="18"/>
                <w:szCs w:val="18"/>
                <w:lang w:eastAsia="en-GB"/>
              </w:rPr>
            </w:pPr>
            <w:r w:rsidRPr="005576EA">
              <w:rPr>
                <w:rFonts w:cs="Arial"/>
                <w:bCs/>
                <w:sz w:val="18"/>
                <w:szCs w:val="18"/>
                <w:lang w:eastAsia="en-GB"/>
              </w:rPr>
              <w:t>Week no</w:t>
            </w:r>
          </w:p>
        </w:tc>
        <w:tc>
          <w:tcPr>
            <w:tcW w:w="838" w:type="pct"/>
            <w:tcBorders>
              <w:top w:val="single" w:sz="4" w:space="0" w:color="auto"/>
              <w:left w:val="nil"/>
              <w:bottom w:val="single" w:sz="4" w:space="0" w:color="auto"/>
              <w:right w:val="single" w:sz="4" w:space="0" w:color="auto"/>
            </w:tcBorders>
          </w:tcPr>
          <w:p w14:paraId="1A387B83" w14:textId="6EB7A05A" w:rsidR="009B547A" w:rsidRPr="005576EA" w:rsidRDefault="009B547A" w:rsidP="0097120C">
            <w:pPr>
              <w:spacing w:line="276" w:lineRule="auto"/>
              <w:jc w:val="center"/>
              <w:rPr>
                <w:rFonts w:cs="Arial"/>
                <w:sz w:val="18"/>
                <w:szCs w:val="18"/>
                <w:lang w:eastAsia="en-GB"/>
              </w:rPr>
            </w:pPr>
            <w:r>
              <w:rPr>
                <w:rFonts w:cs="Arial"/>
                <w:sz w:val="18"/>
                <w:szCs w:val="18"/>
                <w:lang w:eastAsia="en-GB"/>
              </w:rPr>
              <w:t>3</w:t>
            </w:r>
          </w:p>
        </w:tc>
        <w:tc>
          <w:tcPr>
            <w:tcW w:w="719" w:type="pct"/>
            <w:tcBorders>
              <w:top w:val="single" w:sz="4" w:space="0" w:color="auto"/>
              <w:left w:val="single" w:sz="4" w:space="0" w:color="auto"/>
              <w:bottom w:val="single" w:sz="4" w:space="0" w:color="auto"/>
              <w:right w:val="single" w:sz="4" w:space="0" w:color="auto"/>
            </w:tcBorders>
            <w:vAlign w:val="center"/>
          </w:tcPr>
          <w:p w14:paraId="03C70906" w14:textId="3049CC89" w:rsidR="009B547A" w:rsidRPr="005576EA" w:rsidRDefault="009B547A" w:rsidP="0097120C">
            <w:pPr>
              <w:spacing w:line="276" w:lineRule="auto"/>
              <w:jc w:val="center"/>
              <w:rPr>
                <w:rFonts w:cs="Arial"/>
                <w:sz w:val="18"/>
                <w:szCs w:val="18"/>
                <w:lang w:eastAsia="en-GB"/>
              </w:rPr>
            </w:pPr>
            <w:r w:rsidRPr="005576EA">
              <w:rPr>
                <w:rFonts w:cs="Arial"/>
                <w:sz w:val="18"/>
                <w:szCs w:val="18"/>
                <w:lang w:eastAsia="en-GB"/>
              </w:rPr>
              <w:t>4</w:t>
            </w:r>
          </w:p>
        </w:tc>
        <w:tc>
          <w:tcPr>
            <w:tcW w:w="1000" w:type="pct"/>
            <w:tcBorders>
              <w:top w:val="single" w:sz="4" w:space="0" w:color="auto"/>
              <w:left w:val="single" w:sz="4" w:space="0" w:color="auto"/>
              <w:bottom w:val="single" w:sz="4" w:space="0" w:color="auto"/>
              <w:right w:val="single" w:sz="4" w:space="0" w:color="auto"/>
            </w:tcBorders>
            <w:vAlign w:val="center"/>
          </w:tcPr>
          <w:p w14:paraId="54EA36C0" w14:textId="77777777" w:rsidR="009B547A" w:rsidRPr="005576EA" w:rsidRDefault="009B547A" w:rsidP="0097120C">
            <w:pPr>
              <w:spacing w:line="276" w:lineRule="auto"/>
              <w:jc w:val="center"/>
              <w:rPr>
                <w:rFonts w:cs="Arial"/>
                <w:sz w:val="18"/>
                <w:szCs w:val="18"/>
                <w:lang w:eastAsia="en-GB"/>
              </w:rPr>
            </w:pPr>
            <w:r w:rsidRPr="005576EA">
              <w:rPr>
                <w:rFonts w:cs="Arial"/>
                <w:sz w:val="18"/>
                <w:szCs w:val="18"/>
                <w:lang w:eastAsia="en-GB"/>
              </w:rPr>
              <w:t>14</w:t>
            </w:r>
          </w:p>
        </w:tc>
        <w:tc>
          <w:tcPr>
            <w:tcW w:w="7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434F93" w14:textId="1A90444A" w:rsidR="009B547A" w:rsidRPr="005576EA" w:rsidRDefault="009B547A" w:rsidP="0097120C">
            <w:pPr>
              <w:spacing w:line="276" w:lineRule="auto"/>
              <w:jc w:val="center"/>
              <w:rPr>
                <w:rFonts w:cs="Arial"/>
                <w:sz w:val="18"/>
                <w:szCs w:val="18"/>
                <w:lang w:eastAsia="en-GB"/>
              </w:rPr>
            </w:pPr>
            <w:r>
              <w:rPr>
                <w:rFonts w:cs="Arial"/>
                <w:sz w:val="18"/>
                <w:szCs w:val="18"/>
                <w:lang w:eastAsia="en-GB"/>
              </w:rPr>
              <w:t>18</w:t>
            </w:r>
          </w:p>
        </w:tc>
        <w:tc>
          <w:tcPr>
            <w:tcW w:w="7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507C7E" w14:textId="30A0B7D4" w:rsidR="009B547A" w:rsidRPr="005576EA" w:rsidRDefault="009B547A" w:rsidP="0097120C">
            <w:pPr>
              <w:spacing w:line="276" w:lineRule="auto"/>
              <w:jc w:val="center"/>
              <w:rPr>
                <w:rFonts w:cs="Arial"/>
                <w:sz w:val="18"/>
                <w:szCs w:val="18"/>
                <w:lang w:eastAsia="en-GB"/>
              </w:rPr>
            </w:pPr>
            <w:r>
              <w:rPr>
                <w:rFonts w:cs="Arial"/>
                <w:sz w:val="18"/>
                <w:szCs w:val="18"/>
                <w:lang w:eastAsia="en-GB"/>
              </w:rPr>
              <w:t>19</w:t>
            </w:r>
          </w:p>
        </w:tc>
      </w:tr>
      <w:tr w:rsidR="009B547A" w14:paraId="1797028D" w14:textId="77777777" w:rsidTr="009B547A">
        <w:trPr>
          <w:trHeight w:val="285"/>
        </w:trPr>
        <w:tc>
          <w:tcPr>
            <w:tcW w:w="946" w:type="pct"/>
            <w:tcBorders>
              <w:top w:val="nil"/>
              <w:left w:val="single" w:sz="4" w:space="0" w:color="auto"/>
              <w:bottom w:val="single" w:sz="4" w:space="0" w:color="auto"/>
              <w:right w:val="single" w:sz="4" w:space="0" w:color="auto"/>
            </w:tcBorders>
            <w:hideMark/>
          </w:tcPr>
          <w:p w14:paraId="10ADB115" w14:textId="77777777" w:rsidR="009B547A" w:rsidRPr="003C5165" w:rsidRDefault="009B547A" w:rsidP="0097120C">
            <w:pPr>
              <w:spacing w:line="276" w:lineRule="auto"/>
              <w:rPr>
                <w:rFonts w:cs="Arial"/>
                <w:b/>
                <w:bCs/>
                <w:color w:val="A6A6A6" w:themeColor="background1" w:themeShade="A6"/>
                <w:sz w:val="18"/>
                <w:szCs w:val="18"/>
                <w:u w:val="single"/>
                <w:lang w:eastAsia="en-GB"/>
              </w:rPr>
            </w:pPr>
            <w:r w:rsidRPr="003C5165">
              <w:rPr>
                <w:rFonts w:cs="Arial"/>
                <w:b/>
                <w:bCs/>
                <w:sz w:val="18"/>
                <w:szCs w:val="18"/>
                <w:u w:val="single"/>
                <w:lang w:eastAsia="en-GB"/>
              </w:rPr>
              <w:t>Module Code</w:t>
            </w:r>
          </w:p>
        </w:tc>
        <w:tc>
          <w:tcPr>
            <w:tcW w:w="838" w:type="pct"/>
            <w:tcBorders>
              <w:top w:val="single" w:sz="4" w:space="0" w:color="auto"/>
              <w:left w:val="nil"/>
              <w:bottom w:val="single" w:sz="4" w:space="0" w:color="auto"/>
              <w:right w:val="single" w:sz="4" w:space="0" w:color="auto"/>
            </w:tcBorders>
            <w:vAlign w:val="center"/>
          </w:tcPr>
          <w:p w14:paraId="2AE510BA" w14:textId="59D1989B" w:rsidR="009B547A" w:rsidRDefault="009B547A" w:rsidP="00452CCE">
            <w:pPr>
              <w:spacing w:line="276" w:lineRule="auto"/>
              <w:jc w:val="center"/>
              <w:rPr>
                <w:rFonts w:cs="Arial"/>
                <w:color w:val="000000" w:themeColor="text1"/>
                <w:sz w:val="16"/>
                <w:szCs w:val="16"/>
                <w:lang w:eastAsia="en-GB"/>
              </w:rPr>
            </w:pPr>
            <w:r>
              <w:rPr>
                <w:rFonts w:cs="Arial"/>
                <w:color w:val="000000" w:themeColor="text1"/>
                <w:sz w:val="16"/>
                <w:szCs w:val="16"/>
                <w:lang w:eastAsia="en-GB"/>
              </w:rPr>
              <w:t>6/9/21</w:t>
            </w:r>
          </w:p>
        </w:tc>
        <w:tc>
          <w:tcPr>
            <w:tcW w:w="719" w:type="pct"/>
            <w:tcBorders>
              <w:top w:val="single" w:sz="4" w:space="0" w:color="auto"/>
              <w:left w:val="single" w:sz="4" w:space="0" w:color="auto"/>
              <w:bottom w:val="single" w:sz="4" w:space="0" w:color="auto"/>
              <w:right w:val="single" w:sz="4" w:space="0" w:color="auto"/>
            </w:tcBorders>
            <w:vAlign w:val="center"/>
          </w:tcPr>
          <w:p w14:paraId="726F2BA6" w14:textId="4CD297E6" w:rsidR="009B547A" w:rsidRPr="00C90FAE" w:rsidRDefault="009B547A"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14/9/21</w:t>
            </w:r>
          </w:p>
        </w:tc>
        <w:tc>
          <w:tcPr>
            <w:tcW w:w="1000" w:type="pct"/>
            <w:tcBorders>
              <w:top w:val="single" w:sz="4" w:space="0" w:color="auto"/>
              <w:left w:val="nil"/>
              <w:bottom w:val="single" w:sz="4" w:space="0" w:color="auto"/>
              <w:right w:val="single" w:sz="4" w:space="0" w:color="auto"/>
            </w:tcBorders>
            <w:vAlign w:val="center"/>
          </w:tcPr>
          <w:p w14:paraId="0F45475E" w14:textId="73FDDDAE" w:rsidR="009B547A" w:rsidRPr="00C90FAE" w:rsidRDefault="009B547A"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22/11/21</w:t>
            </w:r>
          </w:p>
        </w:tc>
        <w:tc>
          <w:tcPr>
            <w:tcW w:w="780" w:type="pct"/>
            <w:tcBorders>
              <w:top w:val="single" w:sz="4" w:space="0" w:color="auto"/>
              <w:left w:val="single" w:sz="4" w:space="0" w:color="auto"/>
              <w:bottom w:val="single" w:sz="4" w:space="0" w:color="auto"/>
              <w:right w:val="single" w:sz="4" w:space="0" w:color="auto"/>
            </w:tcBorders>
            <w:vAlign w:val="center"/>
          </w:tcPr>
          <w:p w14:paraId="6FCFA7BA" w14:textId="3D6128CC" w:rsidR="009B547A" w:rsidRPr="00C90FAE" w:rsidRDefault="009B547A"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20/12/21</w:t>
            </w:r>
          </w:p>
        </w:tc>
        <w:tc>
          <w:tcPr>
            <w:tcW w:w="7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628ED2" w14:textId="318BD046" w:rsidR="009B547A" w:rsidRPr="00C90FAE" w:rsidRDefault="009B547A"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27/12/21</w:t>
            </w:r>
          </w:p>
        </w:tc>
      </w:tr>
      <w:tr w:rsidR="009B547A" w14:paraId="221822A4" w14:textId="77777777" w:rsidTr="009B547A">
        <w:trPr>
          <w:trHeight w:val="285"/>
        </w:trPr>
        <w:tc>
          <w:tcPr>
            <w:tcW w:w="946" w:type="pct"/>
            <w:tcBorders>
              <w:top w:val="nil"/>
              <w:left w:val="single" w:sz="4" w:space="0" w:color="auto"/>
              <w:bottom w:val="single" w:sz="4" w:space="0" w:color="auto"/>
              <w:right w:val="single" w:sz="4" w:space="0" w:color="auto"/>
            </w:tcBorders>
            <w:hideMark/>
          </w:tcPr>
          <w:p w14:paraId="1749AA80" w14:textId="77777777" w:rsidR="009B547A" w:rsidRPr="009A3DCE" w:rsidRDefault="009B547A" w:rsidP="0097120C">
            <w:pPr>
              <w:spacing w:line="276" w:lineRule="auto"/>
              <w:rPr>
                <w:rFonts w:cs="Arial"/>
                <w:bCs/>
                <w:color w:val="000000" w:themeColor="text1"/>
                <w:sz w:val="18"/>
                <w:szCs w:val="18"/>
                <w:lang w:eastAsia="en-GB"/>
              </w:rPr>
            </w:pPr>
            <w:r w:rsidRPr="009A3DCE">
              <w:rPr>
                <w:rFonts w:cs="Arial"/>
                <w:bCs/>
                <w:color w:val="000000" w:themeColor="text1"/>
                <w:sz w:val="18"/>
                <w:szCs w:val="18"/>
                <w:lang w:eastAsia="en-GB"/>
              </w:rPr>
              <w:t>PRNG2101</w:t>
            </w:r>
          </w:p>
        </w:tc>
        <w:tc>
          <w:tcPr>
            <w:tcW w:w="838" w:type="pct"/>
            <w:vMerge w:val="restart"/>
            <w:tcBorders>
              <w:top w:val="single" w:sz="4" w:space="0" w:color="auto"/>
              <w:left w:val="nil"/>
              <w:bottom w:val="single" w:sz="4" w:space="0" w:color="auto"/>
              <w:right w:val="single" w:sz="4" w:space="0" w:color="auto"/>
            </w:tcBorders>
            <w:shd w:val="clear" w:color="auto" w:fill="FFF2CC" w:themeFill="accent4" w:themeFillTint="33"/>
            <w:textDirection w:val="btLr"/>
            <w:vAlign w:val="center"/>
          </w:tcPr>
          <w:p w14:paraId="7DEC9165" w14:textId="76122447" w:rsidR="009B547A" w:rsidRDefault="009B547A" w:rsidP="00452CCE">
            <w:pPr>
              <w:spacing w:line="276" w:lineRule="auto"/>
              <w:ind w:left="113" w:right="113"/>
              <w:jc w:val="center"/>
              <w:rPr>
                <w:rFonts w:cs="Arial"/>
                <w:sz w:val="22"/>
                <w:szCs w:val="22"/>
                <w:lang w:eastAsia="en-GB"/>
              </w:rPr>
            </w:pPr>
            <w:r>
              <w:rPr>
                <w:rFonts w:cs="Arial"/>
                <w:sz w:val="22"/>
                <w:szCs w:val="22"/>
                <w:lang w:eastAsia="en-GB"/>
              </w:rPr>
              <w:t>Direct entry yr 2 induction</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14:paraId="338833DB" w14:textId="11215645" w:rsidR="009B547A" w:rsidRDefault="009B547A" w:rsidP="00D220F8">
            <w:pPr>
              <w:spacing w:line="276" w:lineRule="auto"/>
              <w:ind w:left="113" w:right="113"/>
              <w:jc w:val="center"/>
              <w:rPr>
                <w:rFonts w:cs="Arial"/>
                <w:color w:val="FF0000"/>
                <w:sz w:val="18"/>
                <w:szCs w:val="18"/>
                <w:lang w:eastAsia="en-GB"/>
              </w:rPr>
            </w:pPr>
            <w:r w:rsidRPr="00D220F8">
              <w:rPr>
                <w:rFonts w:cs="Arial"/>
                <w:sz w:val="18"/>
                <w:szCs w:val="18"/>
                <w:lang w:eastAsia="en-GB"/>
              </w:rPr>
              <w:t>Yr 2 induction</w:t>
            </w:r>
          </w:p>
        </w:tc>
        <w:tc>
          <w:tcPr>
            <w:tcW w:w="1000" w:type="pct"/>
            <w:tcBorders>
              <w:top w:val="nil"/>
              <w:left w:val="nil"/>
              <w:bottom w:val="single" w:sz="4" w:space="0" w:color="auto"/>
              <w:right w:val="single" w:sz="4" w:space="0" w:color="auto"/>
            </w:tcBorders>
            <w:vAlign w:val="center"/>
            <w:hideMark/>
          </w:tcPr>
          <w:p w14:paraId="6B39EFB8"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tc>
        <w:tc>
          <w:tcPr>
            <w:tcW w:w="780" w:type="pct"/>
            <w:vMerge w:val="restart"/>
            <w:tcBorders>
              <w:top w:val="single" w:sz="4" w:space="0" w:color="auto"/>
              <w:left w:val="single" w:sz="4" w:space="0" w:color="auto"/>
              <w:right w:val="single" w:sz="4" w:space="0" w:color="auto"/>
            </w:tcBorders>
            <w:shd w:val="clear" w:color="auto" w:fill="FF0000"/>
            <w:vAlign w:val="center"/>
            <w:hideMark/>
          </w:tcPr>
          <w:p w14:paraId="7F34538D"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p w14:paraId="15764A87" w14:textId="61CE68BF" w:rsidR="009B547A" w:rsidRPr="00147FA6" w:rsidRDefault="009B547A" w:rsidP="0097120C">
            <w:pPr>
              <w:spacing w:line="276" w:lineRule="auto"/>
              <w:rPr>
                <w:rFonts w:cs="Arial"/>
                <w:sz w:val="18"/>
                <w:szCs w:val="18"/>
                <w:lang w:eastAsia="en-GB"/>
              </w:rPr>
            </w:pPr>
            <w:r>
              <w:rPr>
                <w:rFonts w:cs="Arial"/>
                <w:color w:val="FF0000"/>
                <w:sz w:val="18"/>
                <w:szCs w:val="18"/>
                <w:lang w:eastAsia="en-GB"/>
              </w:rPr>
              <w:t> AL</w:t>
            </w:r>
            <w:r>
              <w:rPr>
                <w:rFonts w:cs="Arial"/>
                <w:sz w:val="18"/>
                <w:szCs w:val="18"/>
                <w:lang w:eastAsia="en-GB"/>
              </w:rPr>
              <w:t>AL</w:t>
            </w:r>
          </w:p>
          <w:p w14:paraId="4611E3D2"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tc>
        <w:tc>
          <w:tcPr>
            <w:tcW w:w="717" w:type="pct"/>
            <w:vMerge w:val="restart"/>
            <w:tcBorders>
              <w:top w:val="single" w:sz="4" w:space="0" w:color="auto"/>
              <w:left w:val="single" w:sz="4" w:space="0" w:color="auto"/>
              <w:right w:val="single" w:sz="4" w:space="0" w:color="auto"/>
            </w:tcBorders>
            <w:shd w:val="clear" w:color="auto" w:fill="FF0000"/>
            <w:vAlign w:val="center"/>
          </w:tcPr>
          <w:p w14:paraId="3D355844" w14:textId="30339618"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p w14:paraId="4287FD72" w14:textId="38457FF2" w:rsidR="009B547A" w:rsidRPr="006E23A8" w:rsidRDefault="009B547A" w:rsidP="0097120C">
            <w:pPr>
              <w:spacing w:line="276" w:lineRule="auto"/>
              <w:rPr>
                <w:rFonts w:cs="Arial"/>
                <w:sz w:val="18"/>
                <w:szCs w:val="18"/>
                <w:lang w:eastAsia="en-GB"/>
              </w:rPr>
            </w:pPr>
            <w:r>
              <w:rPr>
                <w:rFonts w:cs="Arial"/>
                <w:color w:val="FF0000"/>
                <w:sz w:val="18"/>
                <w:szCs w:val="18"/>
                <w:lang w:eastAsia="en-GB"/>
              </w:rPr>
              <w:t> AL</w:t>
            </w:r>
            <w:r>
              <w:rPr>
                <w:rFonts w:cs="Arial"/>
                <w:sz w:val="18"/>
                <w:szCs w:val="18"/>
                <w:lang w:eastAsia="en-GB"/>
              </w:rPr>
              <w:t>AL</w:t>
            </w:r>
          </w:p>
          <w:p w14:paraId="44F10331" w14:textId="7612E8F6" w:rsidR="009B547A" w:rsidRPr="003A3E8B" w:rsidRDefault="009B547A" w:rsidP="0097120C">
            <w:pPr>
              <w:spacing w:line="276" w:lineRule="auto"/>
              <w:rPr>
                <w:rFonts w:cs="Arial"/>
                <w:color w:val="FF0000"/>
                <w:sz w:val="22"/>
                <w:szCs w:val="22"/>
                <w:lang w:eastAsia="en-GB"/>
              </w:rPr>
            </w:pPr>
            <w:r>
              <w:rPr>
                <w:rFonts w:cs="Arial"/>
                <w:color w:val="FF0000"/>
                <w:sz w:val="18"/>
                <w:szCs w:val="18"/>
                <w:lang w:eastAsia="en-GB"/>
              </w:rPr>
              <w:t> </w:t>
            </w:r>
          </w:p>
        </w:tc>
      </w:tr>
      <w:tr w:rsidR="009B547A" w14:paraId="5D5848E3" w14:textId="77777777" w:rsidTr="009B547A">
        <w:trPr>
          <w:trHeight w:val="285"/>
        </w:trPr>
        <w:tc>
          <w:tcPr>
            <w:tcW w:w="946" w:type="pct"/>
            <w:tcBorders>
              <w:top w:val="nil"/>
              <w:left w:val="single" w:sz="4" w:space="0" w:color="auto"/>
              <w:bottom w:val="single" w:sz="4" w:space="0" w:color="auto"/>
              <w:right w:val="single" w:sz="4" w:space="0" w:color="auto"/>
            </w:tcBorders>
            <w:vAlign w:val="center"/>
            <w:hideMark/>
          </w:tcPr>
          <w:p w14:paraId="12F5A541" w14:textId="77777777" w:rsidR="009B547A" w:rsidRPr="009A3DCE" w:rsidRDefault="009B547A"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PRNG2102</w:t>
            </w:r>
          </w:p>
        </w:tc>
        <w:tc>
          <w:tcPr>
            <w:tcW w:w="838" w:type="pct"/>
            <w:vMerge/>
            <w:tcBorders>
              <w:top w:val="single" w:sz="4" w:space="0" w:color="auto"/>
              <w:left w:val="nil"/>
              <w:bottom w:val="single" w:sz="4" w:space="0" w:color="auto"/>
              <w:right w:val="single" w:sz="4" w:space="0" w:color="auto"/>
            </w:tcBorders>
            <w:shd w:val="clear" w:color="auto" w:fill="FFF2CC" w:themeFill="accent4" w:themeFillTint="33"/>
          </w:tcPr>
          <w:p w14:paraId="52CC5C64" w14:textId="77777777" w:rsidR="009B547A" w:rsidRDefault="009B547A" w:rsidP="0097120C">
            <w:pPr>
              <w:spacing w:line="276" w:lineRule="auto"/>
              <w:rPr>
                <w:rFonts w:cs="Arial"/>
                <w:color w:val="FF0000"/>
                <w:sz w:val="18"/>
                <w:szCs w:val="18"/>
                <w:lang w:eastAsia="en-GB"/>
              </w:rPr>
            </w:pPr>
          </w:p>
        </w:tc>
        <w:tc>
          <w:tcPr>
            <w:tcW w:w="719" w:type="pct"/>
            <w:vMerge/>
            <w:tcBorders>
              <w:left w:val="single" w:sz="4" w:space="0" w:color="auto"/>
              <w:bottom w:val="single" w:sz="4" w:space="0" w:color="auto"/>
              <w:right w:val="single" w:sz="4" w:space="0" w:color="auto"/>
            </w:tcBorders>
            <w:shd w:val="clear" w:color="auto" w:fill="FFF2CC" w:themeFill="accent4" w:themeFillTint="33"/>
            <w:vAlign w:val="center"/>
            <w:hideMark/>
          </w:tcPr>
          <w:p w14:paraId="74D16083" w14:textId="44718A1D" w:rsidR="009B547A" w:rsidRDefault="009B547A" w:rsidP="0097120C">
            <w:pPr>
              <w:spacing w:line="276" w:lineRule="auto"/>
              <w:rPr>
                <w:rFonts w:cs="Arial"/>
                <w:color w:val="FF0000"/>
                <w:sz w:val="18"/>
                <w:szCs w:val="18"/>
                <w:lang w:eastAsia="en-GB"/>
              </w:rPr>
            </w:pPr>
          </w:p>
        </w:tc>
        <w:tc>
          <w:tcPr>
            <w:tcW w:w="1000" w:type="pct"/>
            <w:tcBorders>
              <w:top w:val="nil"/>
              <w:left w:val="nil"/>
              <w:bottom w:val="single" w:sz="4" w:space="0" w:color="auto"/>
              <w:right w:val="single" w:sz="4" w:space="0" w:color="auto"/>
            </w:tcBorders>
            <w:vAlign w:val="center"/>
            <w:hideMark/>
          </w:tcPr>
          <w:p w14:paraId="166EF417"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tc>
        <w:tc>
          <w:tcPr>
            <w:tcW w:w="780" w:type="pct"/>
            <w:vMerge/>
            <w:tcBorders>
              <w:left w:val="single" w:sz="4" w:space="0" w:color="auto"/>
              <w:right w:val="single" w:sz="4" w:space="0" w:color="auto"/>
            </w:tcBorders>
            <w:shd w:val="clear" w:color="auto" w:fill="FF0000"/>
            <w:vAlign w:val="center"/>
            <w:hideMark/>
          </w:tcPr>
          <w:p w14:paraId="71E0542D" w14:textId="77777777" w:rsidR="009B547A" w:rsidRDefault="009B547A" w:rsidP="0097120C">
            <w:pPr>
              <w:spacing w:line="276" w:lineRule="auto"/>
              <w:rPr>
                <w:rFonts w:asciiTheme="minorHAnsi" w:eastAsiaTheme="minorHAnsi" w:hAnsiTheme="minorHAnsi"/>
                <w:sz w:val="22"/>
                <w:szCs w:val="22"/>
              </w:rPr>
            </w:pPr>
          </w:p>
        </w:tc>
        <w:tc>
          <w:tcPr>
            <w:tcW w:w="717" w:type="pct"/>
            <w:vMerge/>
            <w:tcBorders>
              <w:left w:val="single" w:sz="4" w:space="0" w:color="auto"/>
              <w:right w:val="single" w:sz="4" w:space="0" w:color="auto"/>
            </w:tcBorders>
            <w:shd w:val="clear" w:color="auto" w:fill="FF0000"/>
            <w:vAlign w:val="center"/>
          </w:tcPr>
          <w:p w14:paraId="6D0B3109" w14:textId="68B7E530" w:rsidR="009B547A" w:rsidRDefault="009B547A" w:rsidP="0097120C">
            <w:pPr>
              <w:spacing w:line="276" w:lineRule="auto"/>
              <w:rPr>
                <w:rFonts w:asciiTheme="minorHAnsi" w:eastAsiaTheme="minorHAnsi" w:hAnsiTheme="minorHAnsi"/>
                <w:sz w:val="22"/>
                <w:szCs w:val="22"/>
              </w:rPr>
            </w:pPr>
          </w:p>
        </w:tc>
      </w:tr>
      <w:tr w:rsidR="009B547A" w14:paraId="53413273" w14:textId="77777777" w:rsidTr="009B547A">
        <w:trPr>
          <w:trHeight w:val="285"/>
        </w:trPr>
        <w:tc>
          <w:tcPr>
            <w:tcW w:w="946" w:type="pct"/>
            <w:tcBorders>
              <w:top w:val="nil"/>
              <w:left w:val="single" w:sz="4" w:space="0" w:color="auto"/>
              <w:bottom w:val="single" w:sz="4" w:space="0" w:color="auto"/>
              <w:right w:val="single" w:sz="4" w:space="0" w:color="auto"/>
            </w:tcBorders>
            <w:vAlign w:val="center"/>
            <w:hideMark/>
          </w:tcPr>
          <w:p w14:paraId="1EF10854" w14:textId="77777777" w:rsidR="009B547A" w:rsidRPr="009A3DCE" w:rsidRDefault="009B547A"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PRNA2101</w:t>
            </w:r>
          </w:p>
        </w:tc>
        <w:tc>
          <w:tcPr>
            <w:tcW w:w="838" w:type="pct"/>
            <w:vMerge/>
            <w:tcBorders>
              <w:top w:val="single" w:sz="4" w:space="0" w:color="auto"/>
              <w:left w:val="nil"/>
              <w:bottom w:val="single" w:sz="4" w:space="0" w:color="auto"/>
              <w:right w:val="single" w:sz="4" w:space="0" w:color="auto"/>
            </w:tcBorders>
            <w:shd w:val="clear" w:color="auto" w:fill="FFF2CC" w:themeFill="accent4" w:themeFillTint="33"/>
          </w:tcPr>
          <w:p w14:paraId="7051D58D" w14:textId="77777777" w:rsidR="009B547A" w:rsidRDefault="009B547A" w:rsidP="0097120C">
            <w:pPr>
              <w:spacing w:line="276" w:lineRule="auto"/>
              <w:rPr>
                <w:rFonts w:cs="Arial"/>
                <w:color w:val="FF0000"/>
                <w:sz w:val="18"/>
                <w:szCs w:val="18"/>
                <w:lang w:eastAsia="en-GB"/>
              </w:rPr>
            </w:pPr>
          </w:p>
        </w:tc>
        <w:tc>
          <w:tcPr>
            <w:tcW w:w="719" w:type="pct"/>
            <w:vMerge/>
            <w:tcBorders>
              <w:left w:val="single" w:sz="4" w:space="0" w:color="auto"/>
              <w:bottom w:val="single" w:sz="4" w:space="0" w:color="auto"/>
              <w:right w:val="single" w:sz="4" w:space="0" w:color="auto"/>
            </w:tcBorders>
            <w:shd w:val="clear" w:color="auto" w:fill="FFF2CC" w:themeFill="accent4" w:themeFillTint="33"/>
            <w:vAlign w:val="center"/>
            <w:hideMark/>
          </w:tcPr>
          <w:p w14:paraId="1FD94C85" w14:textId="021B672D" w:rsidR="009B547A" w:rsidRDefault="009B547A" w:rsidP="0097120C">
            <w:pPr>
              <w:spacing w:line="276" w:lineRule="auto"/>
              <w:rPr>
                <w:rFonts w:cs="Arial"/>
                <w:color w:val="FF0000"/>
                <w:sz w:val="18"/>
                <w:szCs w:val="18"/>
                <w:lang w:eastAsia="en-GB"/>
              </w:rPr>
            </w:pPr>
          </w:p>
        </w:tc>
        <w:tc>
          <w:tcPr>
            <w:tcW w:w="1000" w:type="pct"/>
            <w:tcBorders>
              <w:top w:val="nil"/>
              <w:left w:val="nil"/>
              <w:bottom w:val="single" w:sz="4" w:space="0" w:color="auto"/>
              <w:right w:val="single" w:sz="4" w:space="0" w:color="auto"/>
            </w:tcBorders>
            <w:vAlign w:val="center"/>
            <w:hideMark/>
          </w:tcPr>
          <w:p w14:paraId="53254723"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tc>
        <w:tc>
          <w:tcPr>
            <w:tcW w:w="780" w:type="pct"/>
            <w:vMerge/>
            <w:tcBorders>
              <w:left w:val="single" w:sz="4" w:space="0" w:color="auto"/>
              <w:right w:val="single" w:sz="4" w:space="0" w:color="auto"/>
            </w:tcBorders>
            <w:shd w:val="clear" w:color="auto" w:fill="FF0000"/>
            <w:vAlign w:val="center"/>
            <w:hideMark/>
          </w:tcPr>
          <w:p w14:paraId="6091C57E" w14:textId="77777777" w:rsidR="009B547A" w:rsidRDefault="009B547A" w:rsidP="0097120C">
            <w:pPr>
              <w:spacing w:line="276" w:lineRule="auto"/>
              <w:rPr>
                <w:rFonts w:asciiTheme="minorHAnsi" w:eastAsiaTheme="minorHAnsi" w:hAnsiTheme="minorHAnsi"/>
                <w:sz w:val="22"/>
                <w:szCs w:val="22"/>
              </w:rPr>
            </w:pPr>
          </w:p>
        </w:tc>
        <w:tc>
          <w:tcPr>
            <w:tcW w:w="717" w:type="pct"/>
            <w:vMerge/>
            <w:tcBorders>
              <w:left w:val="single" w:sz="4" w:space="0" w:color="auto"/>
              <w:right w:val="single" w:sz="4" w:space="0" w:color="auto"/>
            </w:tcBorders>
            <w:shd w:val="clear" w:color="auto" w:fill="FF0000"/>
            <w:vAlign w:val="center"/>
          </w:tcPr>
          <w:p w14:paraId="69B7B071" w14:textId="3B239ED9" w:rsidR="009B547A" w:rsidRDefault="009B547A" w:rsidP="0097120C">
            <w:pPr>
              <w:spacing w:line="276" w:lineRule="auto"/>
              <w:rPr>
                <w:rFonts w:asciiTheme="minorHAnsi" w:eastAsiaTheme="minorHAnsi" w:hAnsiTheme="minorHAnsi"/>
                <w:sz w:val="22"/>
                <w:szCs w:val="22"/>
              </w:rPr>
            </w:pPr>
          </w:p>
        </w:tc>
      </w:tr>
      <w:tr w:rsidR="009B547A" w14:paraId="56EFAFAE" w14:textId="77777777" w:rsidTr="009B547A">
        <w:trPr>
          <w:trHeight w:val="285"/>
        </w:trPr>
        <w:tc>
          <w:tcPr>
            <w:tcW w:w="946" w:type="pct"/>
            <w:tcBorders>
              <w:top w:val="nil"/>
              <w:left w:val="single" w:sz="4" w:space="0" w:color="auto"/>
              <w:bottom w:val="single" w:sz="4" w:space="0" w:color="auto"/>
              <w:right w:val="single" w:sz="4" w:space="0" w:color="auto"/>
            </w:tcBorders>
            <w:vAlign w:val="center"/>
            <w:hideMark/>
          </w:tcPr>
          <w:p w14:paraId="0739471D" w14:textId="77777777" w:rsidR="009B547A" w:rsidRPr="009A3DCE" w:rsidRDefault="009B547A"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PRNM2101</w:t>
            </w:r>
          </w:p>
        </w:tc>
        <w:tc>
          <w:tcPr>
            <w:tcW w:w="838" w:type="pct"/>
            <w:vMerge/>
            <w:tcBorders>
              <w:top w:val="single" w:sz="4" w:space="0" w:color="auto"/>
              <w:left w:val="nil"/>
              <w:bottom w:val="single" w:sz="4" w:space="0" w:color="auto"/>
              <w:right w:val="single" w:sz="4" w:space="0" w:color="auto"/>
            </w:tcBorders>
            <w:shd w:val="clear" w:color="auto" w:fill="FFF2CC" w:themeFill="accent4" w:themeFillTint="33"/>
          </w:tcPr>
          <w:p w14:paraId="4A61DD9A" w14:textId="77777777" w:rsidR="009B547A" w:rsidRDefault="009B547A" w:rsidP="0097120C">
            <w:pPr>
              <w:spacing w:line="276" w:lineRule="auto"/>
              <w:rPr>
                <w:rFonts w:cs="Arial"/>
                <w:color w:val="FF0000"/>
                <w:sz w:val="18"/>
                <w:szCs w:val="18"/>
                <w:lang w:eastAsia="en-GB"/>
              </w:rPr>
            </w:pPr>
          </w:p>
        </w:tc>
        <w:tc>
          <w:tcPr>
            <w:tcW w:w="719" w:type="pct"/>
            <w:vMerge/>
            <w:tcBorders>
              <w:left w:val="single" w:sz="4" w:space="0" w:color="auto"/>
              <w:bottom w:val="single" w:sz="4" w:space="0" w:color="auto"/>
              <w:right w:val="single" w:sz="4" w:space="0" w:color="auto"/>
            </w:tcBorders>
            <w:shd w:val="clear" w:color="auto" w:fill="FFF2CC" w:themeFill="accent4" w:themeFillTint="33"/>
            <w:vAlign w:val="center"/>
            <w:hideMark/>
          </w:tcPr>
          <w:p w14:paraId="3B69D523" w14:textId="25BC785A" w:rsidR="009B547A" w:rsidRDefault="009B547A" w:rsidP="0097120C">
            <w:pPr>
              <w:spacing w:line="276" w:lineRule="auto"/>
              <w:rPr>
                <w:rFonts w:cs="Arial"/>
                <w:color w:val="FF0000"/>
                <w:sz w:val="18"/>
                <w:szCs w:val="18"/>
                <w:lang w:eastAsia="en-GB"/>
              </w:rPr>
            </w:pPr>
          </w:p>
        </w:tc>
        <w:tc>
          <w:tcPr>
            <w:tcW w:w="1000" w:type="pct"/>
            <w:tcBorders>
              <w:top w:val="nil"/>
              <w:left w:val="nil"/>
              <w:bottom w:val="single" w:sz="4" w:space="0" w:color="auto"/>
              <w:right w:val="single" w:sz="4" w:space="0" w:color="auto"/>
            </w:tcBorders>
            <w:vAlign w:val="center"/>
            <w:hideMark/>
          </w:tcPr>
          <w:p w14:paraId="2CE8A2EA"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tc>
        <w:tc>
          <w:tcPr>
            <w:tcW w:w="780" w:type="pct"/>
            <w:vMerge/>
            <w:tcBorders>
              <w:left w:val="single" w:sz="4" w:space="0" w:color="auto"/>
              <w:right w:val="single" w:sz="4" w:space="0" w:color="auto"/>
            </w:tcBorders>
            <w:shd w:val="clear" w:color="auto" w:fill="FF0000"/>
            <w:vAlign w:val="center"/>
            <w:hideMark/>
          </w:tcPr>
          <w:p w14:paraId="38644571" w14:textId="77777777" w:rsidR="009B547A" w:rsidRDefault="009B547A" w:rsidP="0097120C">
            <w:pPr>
              <w:spacing w:line="276" w:lineRule="auto"/>
              <w:rPr>
                <w:rFonts w:asciiTheme="minorHAnsi" w:eastAsiaTheme="minorHAnsi" w:hAnsiTheme="minorHAnsi"/>
                <w:sz w:val="22"/>
                <w:szCs w:val="22"/>
              </w:rPr>
            </w:pPr>
          </w:p>
        </w:tc>
        <w:tc>
          <w:tcPr>
            <w:tcW w:w="717" w:type="pct"/>
            <w:vMerge/>
            <w:tcBorders>
              <w:left w:val="single" w:sz="4" w:space="0" w:color="auto"/>
              <w:right w:val="single" w:sz="4" w:space="0" w:color="auto"/>
            </w:tcBorders>
            <w:shd w:val="clear" w:color="auto" w:fill="FF0000"/>
            <w:vAlign w:val="center"/>
          </w:tcPr>
          <w:p w14:paraId="77AC94D9" w14:textId="62DFA25A" w:rsidR="009B547A" w:rsidRDefault="009B547A" w:rsidP="0097120C">
            <w:pPr>
              <w:spacing w:line="276" w:lineRule="auto"/>
              <w:rPr>
                <w:rFonts w:asciiTheme="minorHAnsi" w:eastAsiaTheme="minorHAnsi" w:hAnsiTheme="minorHAnsi"/>
                <w:sz w:val="22"/>
                <w:szCs w:val="22"/>
              </w:rPr>
            </w:pPr>
          </w:p>
        </w:tc>
      </w:tr>
      <w:tr w:rsidR="009B547A" w14:paraId="49D38529" w14:textId="77777777" w:rsidTr="009B547A">
        <w:trPr>
          <w:trHeight w:val="285"/>
        </w:trPr>
        <w:tc>
          <w:tcPr>
            <w:tcW w:w="946" w:type="pct"/>
            <w:tcBorders>
              <w:top w:val="nil"/>
              <w:left w:val="single" w:sz="4" w:space="0" w:color="auto"/>
              <w:bottom w:val="single" w:sz="4" w:space="0" w:color="auto"/>
              <w:right w:val="single" w:sz="4" w:space="0" w:color="auto"/>
            </w:tcBorders>
            <w:vAlign w:val="center"/>
            <w:hideMark/>
          </w:tcPr>
          <w:p w14:paraId="44338405" w14:textId="77777777" w:rsidR="009B547A" w:rsidRPr="009A3DCE" w:rsidRDefault="009B547A"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PRNC2101</w:t>
            </w:r>
          </w:p>
        </w:tc>
        <w:tc>
          <w:tcPr>
            <w:tcW w:w="838" w:type="pct"/>
            <w:vMerge/>
            <w:tcBorders>
              <w:top w:val="single" w:sz="4" w:space="0" w:color="auto"/>
              <w:left w:val="nil"/>
              <w:bottom w:val="single" w:sz="4" w:space="0" w:color="auto"/>
              <w:right w:val="single" w:sz="4" w:space="0" w:color="auto"/>
            </w:tcBorders>
            <w:shd w:val="clear" w:color="auto" w:fill="FFF2CC" w:themeFill="accent4" w:themeFillTint="33"/>
          </w:tcPr>
          <w:p w14:paraId="54E30A27" w14:textId="77777777" w:rsidR="009B547A" w:rsidRDefault="009B547A" w:rsidP="0097120C">
            <w:pPr>
              <w:spacing w:line="276" w:lineRule="auto"/>
              <w:rPr>
                <w:rFonts w:cs="Arial"/>
                <w:color w:val="FF0000"/>
                <w:sz w:val="18"/>
                <w:szCs w:val="18"/>
                <w:lang w:eastAsia="en-GB"/>
              </w:rPr>
            </w:pPr>
          </w:p>
        </w:tc>
        <w:tc>
          <w:tcPr>
            <w:tcW w:w="719" w:type="pct"/>
            <w:vMerge/>
            <w:tcBorders>
              <w:left w:val="single" w:sz="4" w:space="0" w:color="auto"/>
              <w:bottom w:val="single" w:sz="4" w:space="0" w:color="auto"/>
              <w:right w:val="single" w:sz="4" w:space="0" w:color="auto"/>
            </w:tcBorders>
            <w:shd w:val="clear" w:color="auto" w:fill="FFF2CC" w:themeFill="accent4" w:themeFillTint="33"/>
            <w:vAlign w:val="center"/>
            <w:hideMark/>
          </w:tcPr>
          <w:p w14:paraId="075C9D8B" w14:textId="69FE1E73" w:rsidR="009B547A" w:rsidRDefault="009B547A" w:rsidP="0097120C">
            <w:pPr>
              <w:spacing w:line="276" w:lineRule="auto"/>
              <w:rPr>
                <w:rFonts w:cs="Arial"/>
                <w:color w:val="FF0000"/>
                <w:sz w:val="18"/>
                <w:szCs w:val="18"/>
                <w:lang w:eastAsia="en-GB"/>
              </w:rPr>
            </w:pPr>
          </w:p>
        </w:tc>
        <w:tc>
          <w:tcPr>
            <w:tcW w:w="1000" w:type="pct"/>
            <w:tcBorders>
              <w:top w:val="nil"/>
              <w:left w:val="nil"/>
              <w:bottom w:val="single" w:sz="4" w:space="0" w:color="auto"/>
              <w:right w:val="single" w:sz="4" w:space="0" w:color="auto"/>
            </w:tcBorders>
            <w:vAlign w:val="center"/>
            <w:hideMark/>
          </w:tcPr>
          <w:p w14:paraId="66559231" w14:textId="77777777" w:rsidR="009B547A" w:rsidRDefault="009B547A" w:rsidP="0097120C">
            <w:pPr>
              <w:spacing w:line="276" w:lineRule="auto"/>
              <w:rPr>
                <w:rFonts w:cs="Arial"/>
                <w:color w:val="FF0000"/>
                <w:sz w:val="18"/>
                <w:szCs w:val="18"/>
                <w:lang w:eastAsia="en-GB"/>
              </w:rPr>
            </w:pPr>
            <w:r>
              <w:rPr>
                <w:rFonts w:cs="Arial"/>
                <w:color w:val="FF0000"/>
                <w:sz w:val="18"/>
                <w:szCs w:val="18"/>
                <w:lang w:eastAsia="en-GB"/>
              </w:rPr>
              <w:t> </w:t>
            </w:r>
          </w:p>
        </w:tc>
        <w:tc>
          <w:tcPr>
            <w:tcW w:w="780" w:type="pct"/>
            <w:vMerge/>
            <w:tcBorders>
              <w:left w:val="single" w:sz="4" w:space="0" w:color="auto"/>
              <w:right w:val="single" w:sz="4" w:space="0" w:color="auto"/>
            </w:tcBorders>
            <w:shd w:val="clear" w:color="auto" w:fill="FF0000"/>
            <w:vAlign w:val="center"/>
            <w:hideMark/>
          </w:tcPr>
          <w:p w14:paraId="11AD44C2" w14:textId="77777777" w:rsidR="009B547A" w:rsidRDefault="009B547A" w:rsidP="0097120C">
            <w:pPr>
              <w:spacing w:line="276" w:lineRule="auto"/>
              <w:rPr>
                <w:rFonts w:asciiTheme="minorHAnsi" w:eastAsiaTheme="minorHAnsi" w:hAnsiTheme="minorHAnsi"/>
                <w:sz w:val="22"/>
                <w:szCs w:val="22"/>
              </w:rPr>
            </w:pPr>
          </w:p>
        </w:tc>
        <w:tc>
          <w:tcPr>
            <w:tcW w:w="717" w:type="pct"/>
            <w:vMerge/>
            <w:tcBorders>
              <w:left w:val="single" w:sz="4" w:space="0" w:color="auto"/>
              <w:right w:val="single" w:sz="4" w:space="0" w:color="auto"/>
            </w:tcBorders>
            <w:shd w:val="clear" w:color="auto" w:fill="FF0000"/>
            <w:vAlign w:val="center"/>
          </w:tcPr>
          <w:p w14:paraId="69863D07" w14:textId="79D8EA9B" w:rsidR="009B547A" w:rsidRDefault="009B547A" w:rsidP="0097120C">
            <w:pPr>
              <w:spacing w:line="276" w:lineRule="auto"/>
              <w:rPr>
                <w:rFonts w:asciiTheme="minorHAnsi" w:eastAsiaTheme="minorHAnsi" w:hAnsiTheme="minorHAnsi"/>
                <w:sz w:val="22"/>
                <w:szCs w:val="22"/>
              </w:rPr>
            </w:pPr>
          </w:p>
        </w:tc>
      </w:tr>
      <w:tr w:rsidR="009B547A" w14:paraId="6007E400" w14:textId="77777777" w:rsidTr="009B547A">
        <w:trPr>
          <w:trHeight w:val="285"/>
        </w:trPr>
        <w:tc>
          <w:tcPr>
            <w:tcW w:w="946" w:type="pct"/>
            <w:tcBorders>
              <w:top w:val="nil"/>
              <w:left w:val="single" w:sz="4" w:space="0" w:color="auto"/>
              <w:bottom w:val="single" w:sz="4" w:space="0" w:color="auto"/>
              <w:right w:val="single" w:sz="4" w:space="0" w:color="auto"/>
            </w:tcBorders>
            <w:vAlign w:val="center"/>
            <w:hideMark/>
          </w:tcPr>
          <w:p w14:paraId="52A85474" w14:textId="77777777" w:rsidR="009B547A" w:rsidRPr="009A3DCE" w:rsidRDefault="009B547A"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w:t>
            </w:r>
            <w:r>
              <w:rPr>
                <w:rFonts w:cs="Arial"/>
                <w:color w:val="000000" w:themeColor="text1"/>
                <w:sz w:val="18"/>
                <w:szCs w:val="18"/>
                <w:lang w:eastAsia="en-GB"/>
              </w:rPr>
              <w:t>P</w:t>
            </w:r>
            <w:r w:rsidRPr="009A3DCE">
              <w:rPr>
                <w:rFonts w:cs="Arial"/>
                <w:color w:val="000000" w:themeColor="text1"/>
                <w:sz w:val="18"/>
                <w:szCs w:val="18"/>
                <w:lang w:eastAsia="en-GB"/>
              </w:rPr>
              <w:t>2101</w:t>
            </w:r>
          </w:p>
        </w:tc>
        <w:tc>
          <w:tcPr>
            <w:tcW w:w="838" w:type="pct"/>
            <w:vMerge/>
            <w:tcBorders>
              <w:top w:val="single" w:sz="4" w:space="0" w:color="auto"/>
              <w:left w:val="nil"/>
              <w:bottom w:val="single" w:sz="4" w:space="0" w:color="auto"/>
              <w:right w:val="single" w:sz="4" w:space="0" w:color="auto"/>
            </w:tcBorders>
            <w:shd w:val="clear" w:color="auto" w:fill="FFF2CC" w:themeFill="accent4" w:themeFillTint="33"/>
          </w:tcPr>
          <w:p w14:paraId="5983826C" w14:textId="77777777" w:rsidR="009B547A" w:rsidRDefault="009B547A" w:rsidP="0097120C">
            <w:pPr>
              <w:spacing w:line="276" w:lineRule="auto"/>
              <w:rPr>
                <w:rFonts w:cs="Arial"/>
                <w:color w:val="FF0000"/>
                <w:sz w:val="18"/>
                <w:szCs w:val="18"/>
                <w:lang w:eastAsia="en-GB"/>
              </w:rPr>
            </w:pPr>
          </w:p>
        </w:tc>
        <w:tc>
          <w:tcPr>
            <w:tcW w:w="719" w:type="pct"/>
            <w:vMerge/>
            <w:tcBorders>
              <w:left w:val="single" w:sz="4" w:space="0" w:color="auto"/>
              <w:bottom w:val="single" w:sz="4" w:space="0" w:color="auto"/>
              <w:right w:val="single" w:sz="4" w:space="0" w:color="auto"/>
            </w:tcBorders>
            <w:shd w:val="clear" w:color="auto" w:fill="FFF2CC" w:themeFill="accent4" w:themeFillTint="33"/>
            <w:vAlign w:val="center"/>
            <w:hideMark/>
          </w:tcPr>
          <w:p w14:paraId="1EBCC8D3" w14:textId="1E3E5D06" w:rsidR="009B547A" w:rsidRDefault="009B547A" w:rsidP="0097120C">
            <w:pPr>
              <w:spacing w:line="276" w:lineRule="auto"/>
              <w:rPr>
                <w:rFonts w:cs="Arial"/>
                <w:color w:val="FF0000"/>
                <w:sz w:val="18"/>
                <w:szCs w:val="18"/>
                <w:lang w:eastAsia="en-GB"/>
              </w:rPr>
            </w:pPr>
          </w:p>
        </w:tc>
        <w:tc>
          <w:tcPr>
            <w:tcW w:w="1000" w:type="pct"/>
            <w:tcBorders>
              <w:top w:val="nil"/>
              <w:left w:val="nil"/>
              <w:bottom w:val="single" w:sz="4" w:space="0" w:color="auto"/>
              <w:right w:val="single" w:sz="4" w:space="0" w:color="auto"/>
            </w:tcBorders>
            <w:vAlign w:val="center"/>
            <w:hideMark/>
          </w:tcPr>
          <w:p w14:paraId="6662936A" w14:textId="195A1C54" w:rsidR="009B547A" w:rsidRDefault="009B547A" w:rsidP="0097120C">
            <w:pPr>
              <w:spacing w:line="276" w:lineRule="auto"/>
              <w:rPr>
                <w:rFonts w:cs="Arial"/>
                <w:color w:val="FF0000"/>
                <w:sz w:val="18"/>
                <w:szCs w:val="18"/>
                <w:lang w:eastAsia="en-GB"/>
              </w:rPr>
            </w:pPr>
            <w:r>
              <w:rPr>
                <w:rFonts w:cs="Arial"/>
                <w:color w:val="FF0000"/>
                <w:sz w:val="18"/>
                <w:szCs w:val="18"/>
                <w:lang w:eastAsia="en-GB"/>
              </w:rPr>
              <w:t>Summative episode of care</w:t>
            </w:r>
          </w:p>
        </w:tc>
        <w:tc>
          <w:tcPr>
            <w:tcW w:w="780" w:type="pct"/>
            <w:vMerge/>
            <w:tcBorders>
              <w:left w:val="single" w:sz="4" w:space="0" w:color="auto"/>
              <w:bottom w:val="single" w:sz="4" w:space="0" w:color="auto"/>
              <w:right w:val="single" w:sz="4" w:space="0" w:color="auto"/>
            </w:tcBorders>
            <w:shd w:val="clear" w:color="auto" w:fill="FF0000"/>
            <w:vAlign w:val="center"/>
            <w:hideMark/>
          </w:tcPr>
          <w:p w14:paraId="01CA4F5C" w14:textId="77777777" w:rsidR="009B547A" w:rsidRDefault="009B547A" w:rsidP="0097120C">
            <w:pPr>
              <w:spacing w:line="276" w:lineRule="auto"/>
              <w:rPr>
                <w:rFonts w:asciiTheme="minorHAnsi" w:eastAsiaTheme="minorHAnsi" w:hAnsiTheme="minorHAnsi"/>
                <w:sz w:val="22"/>
                <w:szCs w:val="22"/>
              </w:rPr>
            </w:pPr>
          </w:p>
        </w:tc>
        <w:tc>
          <w:tcPr>
            <w:tcW w:w="717" w:type="pct"/>
            <w:vMerge/>
            <w:tcBorders>
              <w:left w:val="single" w:sz="4" w:space="0" w:color="auto"/>
              <w:bottom w:val="single" w:sz="4" w:space="0" w:color="auto"/>
              <w:right w:val="single" w:sz="4" w:space="0" w:color="auto"/>
            </w:tcBorders>
            <w:shd w:val="clear" w:color="auto" w:fill="FF0000"/>
            <w:vAlign w:val="center"/>
          </w:tcPr>
          <w:p w14:paraId="138C2EE6" w14:textId="57F58A5F" w:rsidR="009B547A" w:rsidRDefault="009B547A" w:rsidP="0097120C">
            <w:pPr>
              <w:spacing w:line="276" w:lineRule="auto"/>
              <w:rPr>
                <w:rFonts w:asciiTheme="minorHAnsi" w:eastAsiaTheme="minorHAnsi" w:hAnsiTheme="minorHAnsi"/>
                <w:sz w:val="22"/>
                <w:szCs w:val="22"/>
              </w:rPr>
            </w:pPr>
          </w:p>
        </w:tc>
      </w:tr>
    </w:tbl>
    <w:p w14:paraId="746CDC6A" w14:textId="77777777" w:rsidR="000051C2" w:rsidRDefault="000051C2" w:rsidP="000051C2">
      <w:pPr>
        <w:rPr>
          <w:rFonts w:eastAsiaTheme="minorHAnsi" w:cstheme="minorBidi"/>
          <w:sz w:val="22"/>
          <w:szCs w:val="22"/>
        </w:rPr>
      </w:pPr>
    </w:p>
    <w:p w14:paraId="0F50C6C5" w14:textId="56026137" w:rsidR="000051C2" w:rsidRPr="00486DAE" w:rsidRDefault="000051C2" w:rsidP="000051C2">
      <w:pPr>
        <w:pStyle w:val="Caption"/>
        <w:keepNext/>
        <w:jc w:val="center"/>
        <w:rPr>
          <w:color w:val="000000" w:themeColor="text1"/>
          <w:sz w:val="22"/>
        </w:rPr>
      </w:pPr>
      <w:r w:rsidRPr="00486DAE">
        <w:rPr>
          <w:color w:val="000000" w:themeColor="text1"/>
          <w:sz w:val="22"/>
        </w:rPr>
        <w:t>SEPT 20</w:t>
      </w:r>
      <w:r w:rsidR="00DB6E36">
        <w:rPr>
          <w:color w:val="000000" w:themeColor="text1"/>
          <w:sz w:val="22"/>
        </w:rPr>
        <w:t>20</w:t>
      </w:r>
      <w:r w:rsidRPr="00486DAE">
        <w:rPr>
          <w:color w:val="000000" w:themeColor="text1"/>
          <w:sz w:val="22"/>
        </w:rPr>
        <w:t xml:space="preserve"> COHORT semester 2 undergraduate hand in dates for assessments in 202</w:t>
      </w:r>
      <w:r w:rsidR="007177A2">
        <w:rPr>
          <w:color w:val="000000" w:themeColor="text1"/>
          <w:sz w:val="22"/>
        </w:rPr>
        <w:t>2</w:t>
      </w:r>
    </w:p>
    <w:tbl>
      <w:tblPr>
        <w:tblW w:w="5369" w:type="pct"/>
        <w:tblInd w:w="-742" w:type="dxa"/>
        <w:tblLayout w:type="fixed"/>
        <w:tblLook w:val="04A0" w:firstRow="1" w:lastRow="0" w:firstColumn="1" w:lastColumn="0" w:noHBand="0" w:noVBand="1"/>
      </w:tblPr>
      <w:tblGrid>
        <w:gridCol w:w="1150"/>
        <w:gridCol w:w="758"/>
        <w:gridCol w:w="752"/>
        <w:gridCol w:w="752"/>
        <w:gridCol w:w="841"/>
        <w:gridCol w:w="841"/>
        <w:gridCol w:w="868"/>
        <w:gridCol w:w="1125"/>
        <w:gridCol w:w="658"/>
        <w:gridCol w:w="733"/>
        <w:gridCol w:w="721"/>
        <w:gridCol w:w="990"/>
        <w:gridCol w:w="538"/>
        <w:gridCol w:w="541"/>
        <w:gridCol w:w="628"/>
        <w:gridCol w:w="811"/>
        <w:gridCol w:w="811"/>
        <w:gridCol w:w="718"/>
        <w:gridCol w:w="721"/>
      </w:tblGrid>
      <w:tr w:rsidR="00D3426D" w:rsidRPr="001022D1" w14:paraId="4DC80EB8" w14:textId="252D7B8D" w:rsidTr="009224FF">
        <w:trPr>
          <w:trHeight w:val="315"/>
        </w:trPr>
        <w:tc>
          <w:tcPr>
            <w:tcW w:w="384" w:type="pct"/>
            <w:tcBorders>
              <w:top w:val="single" w:sz="4" w:space="0" w:color="auto"/>
              <w:left w:val="single" w:sz="4" w:space="0" w:color="auto"/>
              <w:bottom w:val="single" w:sz="4" w:space="0" w:color="auto"/>
              <w:right w:val="single" w:sz="4" w:space="0" w:color="auto"/>
            </w:tcBorders>
            <w:vAlign w:val="center"/>
          </w:tcPr>
          <w:p w14:paraId="52FB8F19" w14:textId="77777777" w:rsidR="001761D0" w:rsidRPr="005576EA" w:rsidRDefault="001761D0" w:rsidP="004F00C3">
            <w:pPr>
              <w:rPr>
                <w:rFonts w:cs="Arial"/>
                <w:bCs/>
                <w:sz w:val="18"/>
                <w:szCs w:val="18"/>
                <w:lang w:eastAsia="en-GB"/>
              </w:rPr>
            </w:pPr>
            <w:r w:rsidRPr="005576EA">
              <w:rPr>
                <w:rFonts w:cs="Arial"/>
                <w:bCs/>
                <w:sz w:val="18"/>
                <w:szCs w:val="18"/>
                <w:lang w:eastAsia="en-GB"/>
              </w:rPr>
              <w:t>Week no</w:t>
            </w:r>
          </w:p>
        </w:tc>
        <w:tc>
          <w:tcPr>
            <w:tcW w:w="253" w:type="pct"/>
            <w:tcBorders>
              <w:top w:val="single" w:sz="4" w:space="0" w:color="auto"/>
              <w:left w:val="single" w:sz="4" w:space="0" w:color="auto"/>
              <w:bottom w:val="single" w:sz="4" w:space="0" w:color="auto"/>
              <w:right w:val="single" w:sz="4" w:space="0" w:color="auto"/>
            </w:tcBorders>
            <w:vAlign w:val="center"/>
          </w:tcPr>
          <w:p w14:paraId="17AD870E" w14:textId="5E75497B" w:rsidR="001761D0" w:rsidRPr="005576EA" w:rsidRDefault="001761D0" w:rsidP="004F00C3">
            <w:pPr>
              <w:spacing w:line="276" w:lineRule="auto"/>
              <w:jc w:val="center"/>
              <w:rPr>
                <w:rFonts w:cs="Arial"/>
                <w:sz w:val="18"/>
                <w:szCs w:val="18"/>
                <w:lang w:eastAsia="en-GB"/>
              </w:rPr>
            </w:pPr>
            <w:r>
              <w:rPr>
                <w:rFonts w:cs="Arial"/>
                <w:sz w:val="18"/>
                <w:szCs w:val="18"/>
                <w:lang w:eastAsia="en-GB"/>
              </w:rPr>
              <w:t>21</w:t>
            </w:r>
          </w:p>
        </w:tc>
        <w:tc>
          <w:tcPr>
            <w:tcW w:w="251" w:type="pct"/>
            <w:tcBorders>
              <w:top w:val="single" w:sz="4" w:space="0" w:color="auto"/>
              <w:left w:val="single" w:sz="4" w:space="0" w:color="auto"/>
              <w:bottom w:val="single" w:sz="4" w:space="0" w:color="auto"/>
              <w:right w:val="single" w:sz="4" w:space="0" w:color="auto"/>
            </w:tcBorders>
            <w:vAlign w:val="center"/>
          </w:tcPr>
          <w:p w14:paraId="7FE63F3E" w14:textId="5490D910" w:rsidR="001761D0" w:rsidRPr="005576EA" w:rsidRDefault="001761D0" w:rsidP="004F00C3">
            <w:pPr>
              <w:spacing w:line="276" w:lineRule="auto"/>
              <w:jc w:val="center"/>
              <w:rPr>
                <w:rFonts w:cs="Arial"/>
                <w:sz w:val="18"/>
                <w:szCs w:val="18"/>
                <w:lang w:eastAsia="en-GB"/>
              </w:rPr>
            </w:pPr>
            <w:r>
              <w:rPr>
                <w:rFonts w:cs="Arial"/>
                <w:sz w:val="18"/>
                <w:szCs w:val="18"/>
                <w:lang w:eastAsia="en-GB"/>
              </w:rPr>
              <w:t>22</w:t>
            </w:r>
          </w:p>
        </w:tc>
        <w:tc>
          <w:tcPr>
            <w:tcW w:w="251" w:type="pct"/>
            <w:tcBorders>
              <w:top w:val="single" w:sz="4" w:space="0" w:color="auto"/>
              <w:left w:val="single" w:sz="4" w:space="0" w:color="auto"/>
              <w:bottom w:val="single" w:sz="4" w:space="0" w:color="auto"/>
              <w:right w:val="single" w:sz="4" w:space="0" w:color="auto"/>
            </w:tcBorders>
            <w:vAlign w:val="center"/>
          </w:tcPr>
          <w:p w14:paraId="7722D6CF" w14:textId="53E40B6F" w:rsidR="001761D0" w:rsidRPr="005576EA" w:rsidRDefault="001761D0" w:rsidP="004F00C3">
            <w:pPr>
              <w:spacing w:line="276" w:lineRule="auto"/>
              <w:jc w:val="center"/>
              <w:rPr>
                <w:rFonts w:cs="Arial"/>
                <w:sz w:val="18"/>
                <w:szCs w:val="18"/>
                <w:lang w:eastAsia="en-GB"/>
              </w:rPr>
            </w:pPr>
            <w:r>
              <w:rPr>
                <w:rFonts w:cs="Arial"/>
                <w:sz w:val="18"/>
                <w:szCs w:val="18"/>
                <w:lang w:eastAsia="en-GB"/>
              </w:rPr>
              <w:t>23</w:t>
            </w:r>
          </w:p>
        </w:tc>
        <w:tc>
          <w:tcPr>
            <w:tcW w:w="281" w:type="pct"/>
            <w:tcBorders>
              <w:top w:val="single" w:sz="4" w:space="0" w:color="auto"/>
              <w:left w:val="single" w:sz="4" w:space="0" w:color="auto"/>
              <w:bottom w:val="single" w:sz="4" w:space="0" w:color="auto"/>
              <w:right w:val="single" w:sz="4" w:space="0" w:color="auto"/>
            </w:tcBorders>
            <w:vAlign w:val="center"/>
          </w:tcPr>
          <w:p w14:paraId="7ED267FE" w14:textId="4F9CDDA2" w:rsidR="001761D0" w:rsidRPr="005576EA" w:rsidRDefault="001761D0" w:rsidP="004F00C3">
            <w:pPr>
              <w:spacing w:line="276" w:lineRule="auto"/>
              <w:ind w:right="113"/>
              <w:jc w:val="center"/>
              <w:rPr>
                <w:rFonts w:cs="Arial"/>
                <w:sz w:val="18"/>
                <w:szCs w:val="18"/>
                <w:lang w:eastAsia="en-GB"/>
              </w:rPr>
            </w:pPr>
            <w:r w:rsidRPr="005576EA">
              <w:rPr>
                <w:rFonts w:cs="Arial"/>
                <w:sz w:val="18"/>
                <w:szCs w:val="18"/>
                <w:lang w:eastAsia="en-GB"/>
              </w:rPr>
              <w:t>2</w:t>
            </w:r>
            <w:r>
              <w:rPr>
                <w:rFonts w:cs="Arial"/>
                <w:sz w:val="18"/>
                <w:szCs w:val="18"/>
                <w:lang w:eastAsia="en-GB"/>
              </w:rPr>
              <w:t>9</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C678B" w14:textId="77777777" w:rsidR="001761D0" w:rsidRPr="005576EA" w:rsidRDefault="001761D0" w:rsidP="004F00C3">
            <w:pPr>
              <w:spacing w:line="276" w:lineRule="auto"/>
              <w:jc w:val="center"/>
              <w:rPr>
                <w:rFonts w:cs="Arial"/>
                <w:sz w:val="18"/>
                <w:szCs w:val="18"/>
                <w:lang w:eastAsia="en-GB"/>
              </w:rPr>
            </w:pPr>
            <w:r w:rsidRPr="005576EA">
              <w:rPr>
                <w:rFonts w:cs="Arial"/>
                <w:sz w:val="18"/>
                <w:szCs w:val="18"/>
                <w:lang w:eastAsia="en-GB"/>
              </w:rPr>
              <w:t>31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3B896A9E" w14:textId="16A60DFC" w:rsidR="001761D0" w:rsidRPr="005576EA" w:rsidRDefault="001761D0" w:rsidP="004F00C3">
            <w:pPr>
              <w:spacing w:line="276" w:lineRule="auto"/>
              <w:jc w:val="center"/>
              <w:rPr>
                <w:rFonts w:cs="Arial"/>
                <w:sz w:val="22"/>
                <w:szCs w:val="22"/>
                <w:lang w:eastAsia="en-GB"/>
              </w:rPr>
            </w:pPr>
            <w:r>
              <w:rPr>
                <w:rFonts w:cs="Arial"/>
                <w:sz w:val="22"/>
                <w:szCs w:val="22"/>
                <w:lang w:eastAsia="en-GB"/>
              </w:rPr>
              <w:t>35</w:t>
            </w:r>
          </w:p>
        </w:tc>
        <w:tc>
          <w:tcPr>
            <w:tcW w:w="376" w:type="pct"/>
            <w:tcBorders>
              <w:top w:val="single" w:sz="4" w:space="0" w:color="auto"/>
              <w:left w:val="single" w:sz="4" w:space="0" w:color="auto"/>
              <w:bottom w:val="single" w:sz="4" w:space="0" w:color="auto"/>
              <w:right w:val="single" w:sz="4" w:space="0" w:color="auto"/>
            </w:tcBorders>
            <w:vAlign w:val="center"/>
          </w:tcPr>
          <w:p w14:paraId="21CC08F1" w14:textId="3166055B" w:rsidR="001761D0" w:rsidRPr="005576EA" w:rsidRDefault="001761D0" w:rsidP="004F00C3">
            <w:pPr>
              <w:spacing w:line="276" w:lineRule="auto"/>
              <w:jc w:val="center"/>
              <w:rPr>
                <w:rFonts w:cs="Arial"/>
                <w:sz w:val="18"/>
                <w:szCs w:val="18"/>
                <w:lang w:eastAsia="en-GB"/>
              </w:rPr>
            </w:pPr>
            <w:r>
              <w:rPr>
                <w:rFonts w:cs="Arial"/>
                <w:sz w:val="18"/>
                <w:szCs w:val="18"/>
                <w:lang w:eastAsia="en-GB"/>
              </w:rPr>
              <w:t>39</w:t>
            </w:r>
          </w:p>
        </w:tc>
        <w:tc>
          <w:tcPr>
            <w:tcW w:w="220" w:type="pct"/>
            <w:tcBorders>
              <w:top w:val="single" w:sz="4" w:space="0" w:color="auto"/>
              <w:left w:val="single" w:sz="4" w:space="0" w:color="auto"/>
              <w:bottom w:val="single" w:sz="4" w:space="0" w:color="auto"/>
              <w:right w:val="single" w:sz="4" w:space="0" w:color="auto"/>
            </w:tcBorders>
            <w:vAlign w:val="center"/>
          </w:tcPr>
          <w:p w14:paraId="2B7FBB5A" w14:textId="7AB29807" w:rsidR="001761D0" w:rsidRPr="005576EA" w:rsidRDefault="001761D0" w:rsidP="004F00C3">
            <w:pPr>
              <w:spacing w:line="276" w:lineRule="auto"/>
              <w:jc w:val="center"/>
              <w:rPr>
                <w:rFonts w:cs="Arial"/>
                <w:sz w:val="18"/>
                <w:szCs w:val="18"/>
                <w:lang w:eastAsia="en-GB"/>
              </w:rPr>
            </w:pPr>
            <w:r>
              <w:rPr>
                <w:rFonts w:cs="Arial"/>
                <w:sz w:val="18"/>
                <w:szCs w:val="18"/>
                <w:lang w:eastAsia="en-GB"/>
              </w:rPr>
              <w:t>42</w:t>
            </w:r>
          </w:p>
        </w:tc>
        <w:tc>
          <w:tcPr>
            <w:tcW w:w="245" w:type="pct"/>
            <w:tcBorders>
              <w:top w:val="single" w:sz="4" w:space="0" w:color="auto"/>
              <w:left w:val="single" w:sz="4" w:space="0" w:color="auto"/>
              <w:bottom w:val="single" w:sz="4" w:space="0" w:color="auto"/>
              <w:right w:val="single" w:sz="4" w:space="0" w:color="auto"/>
            </w:tcBorders>
            <w:vAlign w:val="center"/>
          </w:tcPr>
          <w:p w14:paraId="5E432F34" w14:textId="7646E71D" w:rsidR="001761D0" w:rsidRPr="005576EA" w:rsidRDefault="001761D0" w:rsidP="004F00C3">
            <w:pPr>
              <w:spacing w:line="276" w:lineRule="auto"/>
              <w:jc w:val="center"/>
              <w:rPr>
                <w:rFonts w:cs="Arial"/>
                <w:sz w:val="18"/>
                <w:szCs w:val="18"/>
                <w:lang w:eastAsia="en-GB"/>
              </w:rPr>
            </w:pPr>
            <w:r>
              <w:rPr>
                <w:rFonts w:cs="Arial"/>
                <w:sz w:val="18"/>
                <w:szCs w:val="18"/>
                <w:lang w:eastAsia="en-GB"/>
              </w:rPr>
              <w:t>42</w:t>
            </w:r>
          </w:p>
        </w:tc>
        <w:tc>
          <w:tcPr>
            <w:tcW w:w="241" w:type="pct"/>
            <w:tcBorders>
              <w:top w:val="single" w:sz="4" w:space="0" w:color="auto"/>
              <w:left w:val="single" w:sz="4" w:space="0" w:color="auto"/>
              <w:bottom w:val="single" w:sz="4" w:space="0" w:color="auto"/>
              <w:right w:val="single" w:sz="4" w:space="0" w:color="auto"/>
            </w:tcBorders>
            <w:vAlign w:val="center"/>
          </w:tcPr>
          <w:p w14:paraId="5276D0FB" w14:textId="1F3198B9" w:rsidR="001761D0" w:rsidRDefault="001761D0" w:rsidP="001761D0">
            <w:pPr>
              <w:spacing w:line="276" w:lineRule="auto"/>
              <w:jc w:val="center"/>
              <w:rPr>
                <w:rFonts w:cs="Arial"/>
                <w:sz w:val="18"/>
                <w:szCs w:val="18"/>
                <w:lang w:eastAsia="en-GB"/>
              </w:rPr>
            </w:pPr>
            <w:r>
              <w:rPr>
                <w:rFonts w:cs="Arial"/>
                <w:sz w:val="18"/>
                <w:szCs w:val="18"/>
                <w:lang w:eastAsia="en-GB"/>
              </w:rPr>
              <w:t>43</w:t>
            </w:r>
          </w:p>
        </w:tc>
        <w:tc>
          <w:tcPr>
            <w:tcW w:w="331" w:type="pct"/>
            <w:tcBorders>
              <w:top w:val="single" w:sz="4" w:space="0" w:color="auto"/>
              <w:left w:val="single" w:sz="4" w:space="0" w:color="auto"/>
              <w:bottom w:val="single" w:sz="4" w:space="0" w:color="auto"/>
              <w:right w:val="single" w:sz="4" w:space="0" w:color="auto"/>
            </w:tcBorders>
            <w:vAlign w:val="center"/>
          </w:tcPr>
          <w:p w14:paraId="284C5905" w14:textId="636B2C93" w:rsidR="001761D0" w:rsidRDefault="000D3104" w:rsidP="000D3104">
            <w:pPr>
              <w:spacing w:line="276" w:lineRule="auto"/>
              <w:jc w:val="center"/>
              <w:rPr>
                <w:rFonts w:cs="Arial"/>
                <w:sz w:val="18"/>
                <w:szCs w:val="18"/>
                <w:lang w:eastAsia="en-GB"/>
              </w:rPr>
            </w:pPr>
            <w:r>
              <w:rPr>
                <w:rFonts w:cs="Arial"/>
                <w:sz w:val="18"/>
                <w:szCs w:val="18"/>
                <w:lang w:eastAsia="en-GB"/>
              </w:rPr>
              <w:t>47</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33C0706" w14:textId="4DD2BA92" w:rsidR="001761D0" w:rsidRPr="005576EA" w:rsidRDefault="001761D0" w:rsidP="004F00C3">
            <w:pPr>
              <w:spacing w:line="276" w:lineRule="auto"/>
              <w:jc w:val="center"/>
              <w:rPr>
                <w:rFonts w:cs="Arial"/>
                <w:sz w:val="18"/>
                <w:szCs w:val="18"/>
                <w:lang w:eastAsia="en-GB"/>
              </w:rPr>
            </w:pPr>
            <w:r>
              <w:rPr>
                <w:rFonts w:cs="Arial"/>
                <w:sz w:val="18"/>
                <w:szCs w:val="18"/>
                <w:lang w:eastAsia="en-GB"/>
              </w:rPr>
              <w:t>48</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0E642DB" w14:textId="2BF970F2" w:rsidR="001761D0" w:rsidRPr="005576EA" w:rsidRDefault="001761D0" w:rsidP="004F00C3">
            <w:pPr>
              <w:spacing w:line="276" w:lineRule="auto"/>
              <w:jc w:val="center"/>
              <w:rPr>
                <w:rFonts w:cs="Arial"/>
                <w:sz w:val="18"/>
                <w:szCs w:val="18"/>
                <w:lang w:eastAsia="en-GB"/>
              </w:rPr>
            </w:pPr>
            <w:r>
              <w:rPr>
                <w:rFonts w:cs="Arial"/>
                <w:sz w:val="18"/>
                <w:szCs w:val="18"/>
                <w:lang w:eastAsia="en-GB"/>
              </w:rPr>
              <w:t>49</w:t>
            </w:r>
          </w:p>
        </w:tc>
        <w:tc>
          <w:tcPr>
            <w:tcW w:w="210" w:type="pct"/>
            <w:tcBorders>
              <w:top w:val="single" w:sz="4" w:space="0" w:color="auto"/>
              <w:left w:val="single" w:sz="4" w:space="0" w:color="auto"/>
              <w:bottom w:val="single" w:sz="4" w:space="0" w:color="auto"/>
              <w:right w:val="single" w:sz="4" w:space="0" w:color="auto"/>
            </w:tcBorders>
            <w:shd w:val="clear" w:color="auto" w:fill="auto"/>
            <w:vAlign w:val="center"/>
          </w:tcPr>
          <w:p w14:paraId="7A204D59" w14:textId="3397161A" w:rsidR="001761D0" w:rsidRDefault="001761D0" w:rsidP="004F00C3">
            <w:pPr>
              <w:spacing w:line="276" w:lineRule="auto"/>
              <w:jc w:val="center"/>
              <w:rPr>
                <w:rFonts w:cs="Arial"/>
                <w:sz w:val="18"/>
                <w:szCs w:val="18"/>
                <w:lang w:eastAsia="en-GB"/>
              </w:rPr>
            </w:pPr>
            <w:r>
              <w:rPr>
                <w:rFonts w:cs="Arial"/>
                <w:sz w:val="18"/>
                <w:szCs w:val="18"/>
                <w:lang w:eastAsia="en-GB"/>
              </w:rPr>
              <w:t>50</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44444053" w14:textId="4637AA7A" w:rsidR="001761D0" w:rsidRDefault="001761D0" w:rsidP="004F00C3">
            <w:pPr>
              <w:spacing w:line="276" w:lineRule="auto"/>
              <w:jc w:val="center"/>
              <w:rPr>
                <w:rFonts w:cs="Arial"/>
                <w:sz w:val="18"/>
                <w:szCs w:val="18"/>
                <w:lang w:eastAsia="en-GB"/>
              </w:rPr>
            </w:pPr>
            <w:r>
              <w:rPr>
                <w:rFonts w:cs="Arial"/>
                <w:sz w:val="18"/>
                <w:szCs w:val="18"/>
                <w:lang w:eastAsia="en-GB"/>
              </w:rPr>
              <w:t>51</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F7E96" w14:textId="5E122B9F" w:rsidR="001761D0" w:rsidRPr="001022D1" w:rsidRDefault="001761D0" w:rsidP="004F00C3">
            <w:pPr>
              <w:spacing w:line="276" w:lineRule="auto"/>
              <w:jc w:val="center"/>
              <w:rPr>
                <w:rFonts w:cs="Arial"/>
                <w:sz w:val="18"/>
                <w:szCs w:val="18"/>
                <w:lang w:eastAsia="en-GB"/>
              </w:rPr>
            </w:pPr>
            <w:r>
              <w:rPr>
                <w:rFonts w:cs="Arial"/>
                <w:sz w:val="18"/>
                <w:szCs w:val="18"/>
                <w:lang w:eastAsia="en-GB"/>
              </w:rPr>
              <w:t>52</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058373" w14:textId="76163401" w:rsidR="001761D0" w:rsidRDefault="001761D0" w:rsidP="00852430">
            <w:pPr>
              <w:spacing w:line="276" w:lineRule="auto"/>
              <w:jc w:val="center"/>
              <w:rPr>
                <w:rFonts w:cs="Arial"/>
                <w:sz w:val="18"/>
                <w:szCs w:val="18"/>
                <w:lang w:eastAsia="en-GB"/>
              </w:rPr>
            </w:pPr>
            <w:r>
              <w:rPr>
                <w:rFonts w:cs="Arial"/>
                <w:sz w:val="18"/>
                <w:szCs w:val="18"/>
                <w:lang w:eastAsia="en-GB"/>
              </w:rPr>
              <w:t>1</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E99AED" w14:textId="4CD60219" w:rsidR="001761D0" w:rsidRDefault="001761D0" w:rsidP="00852430">
            <w:pPr>
              <w:spacing w:line="276" w:lineRule="auto"/>
              <w:jc w:val="center"/>
              <w:rPr>
                <w:rFonts w:cs="Arial"/>
                <w:sz w:val="18"/>
                <w:szCs w:val="18"/>
                <w:lang w:eastAsia="en-GB"/>
              </w:rPr>
            </w:pPr>
            <w:r>
              <w:rPr>
                <w:rFonts w:cs="Arial"/>
                <w:sz w:val="18"/>
                <w:szCs w:val="18"/>
                <w:lang w:eastAsia="en-GB"/>
              </w:rPr>
              <w:t>2</w:t>
            </w:r>
          </w:p>
        </w:tc>
      </w:tr>
      <w:tr w:rsidR="00D3426D" w14:paraId="6037CB4E" w14:textId="0492C4F5" w:rsidTr="009224FF">
        <w:trPr>
          <w:trHeight w:val="70"/>
        </w:trPr>
        <w:tc>
          <w:tcPr>
            <w:tcW w:w="384" w:type="pct"/>
            <w:tcBorders>
              <w:top w:val="single" w:sz="4" w:space="0" w:color="auto"/>
              <w:left w:val="single" w:sz="4" w:space="0" w:color="auto"/>
              <w:bottom w:val="single" w:sz="4" w:space="0" w:color="auto"/>
              <w:right w:val="single" w:sz="4" w:space="0" w:color="auto"/>
            </w:tcBorders>
            <w:vAlign w:val="center"/>
            <w:hideMark/>
          </w:tcPr>
          <w:p w14:paraId="0EE97499" w14:textId="77777777" w:rsidR="001761D0" w:rsidRDefault="001761D0" w:rsidP="004F00C3">
            <w:pPr>
              <w:spacing w:line="276" w:lineRule="auto"/>
              <w:rPr>
                <w:rFonts w:cs="Arial"/>
                <w:b/>
                <w:bCs/>
                <w:color w:val="FF0000"/>
                <w:sz w:val="20"/>
                <w:szCs w:val="20"/>
                <w:lang w:eastAsia="en-GB"/>
              </w:rPr>
            </w:pPr>
            <w:r w:rsidRPr="003C5165">
              <w:rPr>
                <w:rFonts w:cs="Arial"/>
                <w:b/>
                <w:bCs/>
                <w:sz w:val="18"/>
                <w:szCs w:val="18"/>
                <w:u w:val="single"/>
                <w:lang w:eastAsia="en-GB"/>
              </w:rPr>
              <w:t>Module Code </w:t>
            </w:r>
          </w:p>
        </w:tc>
        <w:tc>
          <w:tcPr>
            <w:tcW w:w="253" w:type="pct"/>
            <w:tcBorders>
              <w:top w:val="single" w:sz="4" w:space="0" w:color="auto"/>
              <w:left w:val="nil"/>
              <w:bottom w:val="single" w:sz="4" w:space="0" w:color="auto"/>
              <w:right w:val="single" w:sz="4" w:space="0" w:color="auto"/>
            </w:tcBorders>
            <w:vAlign w:val="center"/>
          </w:tcPr>
          <w:p w14:paraId="2D2ADD90" w14:textId="6E978C3F" w:rsidR="001761D0" w:rsidRPr="00AD451A" w:rsidRDefault="001761D0" w:rsidP="004F00C3">
            <w:pPr>
              <w:spacing w:line="276" w:lineRule="auto"/>
              <w:rPr>
                <w:rFonts w:cs="Arial"/>
                <w:sz w:val="16"/>
                <w:szCs w:val="16"/>
                <w:lang w:eastAsia="en-GB"/>
              </w:rPr>
            </w:pPr>
            <w:r>
              <w:rPr>
                <w:rFonts w:cs="Arial"/>
                <w:color w:val="000000" w:themeColor="text1"/>
                <w:sz w:val="16"/>
                <w:szCs w:val="16"/>
                <w:lang w:eastAsia="en-GB"/>
              </w:rPr>
              <w:t>10/1/22</w:t>
            </w:r>
          </w:p>
        </w:tc>
        <w:tc>
          <w:tcPr>
            <w:tcW w:w="251" w:type="pct"/>
            <w:tcBorders>
              <w:top w:val="single" w:sz="4" w:space="0" w:color="auto"/>
              <w:left w:val="single" w:sz="4" w:space="0" w:color="auto"/>
              <w:bottom w:val="single" w:sz="4" w:space="0" w:color="auto"/>
              <w:right w:val="single" w:sz="4" w:space="0" w:color="auto"/>
            </w:tcBorders>
            <w:vAlign w:val="center"/>
          </w:tcPr>
          <w:p w14:paraId="1A0CF415" w14:textId="46EC2E71" w:rsidR="001761D0" w:rsidRPr="00AD451A" w:rsidRDefault="001761D0" w:rsidP="004F00C3">
            <w:pPr>
              <w:spacing w:line="276" w:lineRule="auto"/>
              <w:jc w:val="center"/>
              <w:rPr>
                <w:rFonts w:cs="Arial"/>
                <w:color w:val="FF0000"/>
                <w:sz w:val="16"/>
                <w:szCs w:val="16"/>
                <w:lang w:eastAsia="en-GB"/>
              </w:rPr>
            </w:pPr>
            <w:r w:rsidRPr="008A0DC1">
              <w:rPr>
                <w:rFonts w:cs="Arial"/>
                <w:color w:val="000000" w:themeColor="text1"/>
                <w:sz w:val="16"/>
                <w:szCs w:val="16"/>
                <w:lang w:eastAsia="en-GB"/>
              </w:rPr>
              <w:t>17/1/22</w:t>
            </w:r>
          </w:p>
        </w:tc>
        <w:tc>
          <w:tcPr>
            <w:tcW w:w="251" w:type="pct"/>
            <w:tcBorders>
              <w:top w:val="single" w:sz="4" w:space="0" w:color="auto"/>
              <w:left w:val="single" w:sz="4" w:space="0" w:color="auto"/>
              <w:bottom w:val="single" w:sz="4" w:space="0" w:color="auto"/>
              <w:right w:val="single" w:sz="4" w:space="0" w:color="auto"/>
            </w:tcBorders>
            <w:vAlign w:val="center"/>
          </w:tcPr>
          <w:p w14:paraId="608297D4" w14:textId="6DBE9212" w:rsidR="001761D0" w:rsidRPr="00AD451A" w:rsidRDefault="001761D0" w:rsidP="004F00C3">
            <w:pPr>
              <w:spacing w:line="276" w:lineRule="auto"/>
              <w:jc w:val="center"/>
              <w:rPr>
                <w:rFonts w:cs="Arial"/>
                <w:color w:val="FF0000"/>
                <w:sz w:val="16"/>
                <w:szCs w:val="16"/>
                <w:lang w:eastAsia="en-GB"/>
              </w:rPr>
            </w:pPr>
            <w:r>
              <w:rPr>
                <w:rFonts w:cs="Arial"/>
                <w:color w:val="000000" w:themeColor="text1"/>
                <w:sz w:val="16"/>
                <w:szCs w:val="16"/>
                <w:lang w:eastAsia="en-GB"/>
              </w:rPr>
              <w:t>24/1/22</w:t>
            </w:r>
          </w:p>
        </w:tc>
        <w:tc>
          <w:tcPr>
            <w:tcW w:w="281" w:type="pct"/>
            <w:tcBorders>
              <w:top w:val="single" w:sz="4" w:space="0" w:color="auto"/>
              <w:left w:val="nil"/>
              <w:bottom w:val="single" w:sz="4" w:space="0" w:color="auto"/>
              <w:right w:val="single" w:sz="4" w:space="0" w:color="auto"/>
            </w:tcBorders>
            <w:shd w:val="clear" w:color="auto" w:fill="auto"/>
            <w:vAlign w:val="center"/>
            <w:hideMark/>
          </w:tcPr>
          <w:p w14:paraId="6D54AE45" w14:textId="3194DD11" w:rsidR="001761D0" w:rsidRPr="00AD451A" w:rsidRDefault="001761D0" w:rsidP="004F00C3">
            <w:pPr>
              <w:spacing w:line="276" w:lineRule="auto"/>
              <w:jc w:val="center"/>
              <w:rPr>
                <w:rFonts w:cs="Arial"/>
                <w:color w:val="000000" w:themeColor="text1"/>
                <w:sz w:val="16"/>
                <w:szCs w:val="16"/>
                <w:lang w:eastAsia="en-GB"/>
              </w:rPr>
            </w:pPr>
            <w:r w:rsidRPr="00AD451A">
              <w:rPr>
                <w:rFonts w:cs="Arial"/>
                <w:color w:val="000000" w:themeColor="text1"/>
                <w:sz w:val="16"/>
                <w:szCs w:val="16"/>
                <w:lang w:eastAsia="en-GB"/>
              </w:rPr>
              <w:t>0</w:t>
            </w:r>
            <w:r>
              <w:rPr>
                <w:rFonts w:cs="Arial"/>
                <w:color w:val="000000" w:themeColor="text1"/>
                <w:sz w:val="16"/>
                <w:szCs w:val="16"/>
                <w:lang w:eastAsia="en-GB"/>
              </w:rPr>
              <w:t>7/03/22</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AE8327" w14:textId="77777777" w:rsidR="001761D0" w:rsidRPr="00AD451A" w:rsidRDefault="001761D0" w:rsidP="004F00C3">
            <w:pPr>
              <w:spacing w:line="276" w:lineRule="auto"/>
              <w:rPr>
                <w:rFonts w:cs="Arial"/>
                <w:color w:val="000000" w:themeColor="text1"/>
                <w:sz w:val="16"/>
                <w:szCs w:val="16"/>
                <w:lang w:eastAsia="en-GB"/>
              </w:rPr>
            </w:pPr>
            <w:r>
              <w:rPr>
                <w:rFonts w:cs="Arial"/>
                <w:color w:val="000000" w:themeColor="text1"/>
                <w:sz w:val="16"/>
                <w:szCs w:val="16"/>
                <w:lang w:eastAsia="en-GB"/>
              </w:rPr>
              <w:t>22/03/21</w:t>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15EA5333" w14:textId="3ECC02A3" w:rsidR="001761D0" w:rsidRPr="00AD451A" w:rsidRDefault="001761D0" w:rsidP="004F00C3">
            <w:pPr>
              <w:spacing w:line="276" w:lineRule="auto"/>
              <w:ind w:left="113" w:right="113"/>
              <w:rPr>
                <w:rFonts w:cs="Arial"/>
                <w:color w:val="000000" w:themeColor="text1"/>
                <w:sz w:val="16"/>
                <w:szCs w:val="16"/>
                <w:lang w:eastAsia="en-GB"/>
              </w:rPr>
            </w:pPr>
            <w:r>
              <w:rPr>
                <w:rFonts w:cs="Arial"/>
                <w:color w:val="000000" w:themeColor="text1"/>
                <w:sz w:val="16"/>
                <w:szCs w:val="16"/>
                <w:lang w:eastAsia="en-GB"/>
              </w:rPr>
              <w:t>18/4/22</w:t>
            </w:r>
          </w:p>
        </w:tc>
        <w:tc>
          <w:tcPr>
            <w:tcW w:w="376" w:type="pct"/>
            <w:tcBorders>
              <w:top w:val="single" w:sz="4" w:space="0" w:color="auto"/>
              <w:left w:val="single" w:sz="4" w:space="0" w:color="auto"/>
              <w:bottom w:val="single" w:sz="4" w:space="0" w:color="auto"/>
              <w:right w:val="single" w:sz="4" w:space="0" w:color="auto"/>
            </w:tcBorders>
            <w:vAlign w:val="center"/>
          </w:tcPr>
          <w:p w14:paraId="598691CF" w14:textId="77777777" w:rsidR="001761D0"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12/04/21</w:t>
            </w:r>
          </w:p>
        </w:tc>
        <w:tc>
          <w:tcPr>
            <w:tcW w:w="220" w:type="pct"/>
            <w:tcBorders>
              <w:top w:val="single" w:sz="4" w:space="0" w:color="auto"/>
              <w:left w:val="single" w:sz="4" w:space="0" w:color="auto"/>
              <w:bottom w:val="single" w:sz="4" w:space="0" w:color="auto"/>
              <w:right w:val="single" w:sz="4" w:space="0" w:color="auto"/>
            </w:tcBorders>
            <w:vAlign w:val="center"/>
          </w:tcPr>
          <w:p w14:paraId="1A949A94" w14:textId="7C64EC00" w:rsidR="001761D0"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6/6/22</w:t>
            </w:r>
          </w:p>
        </w:tc>
        <w:tc>
          <w:tcPr>
            <w:tcW w:w="245" w:type="pct"/>
            <w:tcBorders>
              <w:top w:val="single" w:sz="4" w:space="0" w:color="auto"/>
              <w:left w:val="single" w:sz="4" w:space="0" w:color="auto"/>
              <w:bottom w:val="single" w:sz="4" w:space="0" w:color="auto"/>
              <w:right w:val="single" w:sz="4" w:space="0" w:color="auto"/>
            </w:tcBorders>
            <w:vAlign w:val="center"/>
          </w:tcPr>
          <w:p w14:paraId="1EAC2184" w14:textId="7184B531" w:rsidR="001761D0"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Day TBC</w:t>
            </w:r>
          </w:p>
        </w:tc>
        <w:tc>
          <w:tcPr>
            <w:tcW w:w="241" w:type="pct"/>
            <w:tcBorders>
              <w:top w:val="single" w:sz="4" w:space="0" w:color="auto"/>
              <w:left w:val="single" w:sz="4" w:space="0" w:color="auto"/>
              <w:bottom w:val="single" w:sz="4" w:space="0" w:color="auto"/>
              <w:right w:val="single" w:sz="4" w:space="0" w:color="auto"/>
            </w:tcBorders>
            <w:vAlign w:val="center"/>
          </w:tcPr>
          <w:p w14:paraId="4C8E8F22" w14:textId="778ECDBA" w:rsidR="001761D0"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13/6/22</w:t>
            </w:r>
          </w:p>
        </w:tc>
        <w:tc>
          <w:tcPr>
            <w:tcW w:w="331" w:type="pct"/>
            <w:tcBorders>
              <w:top w:val="single" w:sz="4" w:space="0" w:color="auto"/>
              <w:left w:val="single" w:sz="4" w:space="0" w:color="auto"/>
              <w:bottom w:val="single" w:sz="4" w:space="0" w:color="auto"/>
              <w:right w:val="single" w:sz="4" w:space="0" w:color="auto"/>
            </w:tcBorders>
            <w:vAlign w:val="center"/>
          </w:tcPr>
          <w:p w14:paraId="0FF5E32B" w14:textId="61830B1F" w:rsidR="001761D0" w:rsidRDefault="000D3104" w:rsidP="000D3104">
            <w:pPr>
              <w:spacing w:line="276" w:lineRule="auto"/>
              <w:jc w:val="center"/>
              <w:rPr>
                <w:rFonts w:cs="Arial"/>
                <w:color w:val="000000" w:themeColor="text1"/>
                <w:sz w:val="16"/>
                <w:szCs w:val="16"/>
                <w:lang w:eastAsia="en-GB"/>
              </w:rPr>
            </w:pPr>
            <w:r>
              <w:rPr>
                <w:rFonts w:cs="Arial"/>
                <w:color w:val="000000" w:themeColor="text1"/>
                <w:sz w:val="16"/>
                <w:szCs w:val="16"/>
                <w:lang w:eastAsia="en-GB"/>
              </w:rPr>
              <w:t>11/7/22</w:t>
            </w:r>
          </w:p>
        </w:tc>
        <w:tc>
          <w:tcPr>
            <w:tcW w:w="180" w:type="pct"/>
            <w:tcBorders>
              <w:top w:val="single" w:sz="4" w:space="0" w:color="auto"/>
              <w:left w:val="single" w:sz="4" w:space="0" w:color="auto"/>
              <w:bottom w:val="single" w:sz="4" w:space="0" w:color="auto"/>
              <w:right w:val="single" w:sz="4" w:space="0" w:color="auto"/>
            </w:tcBorders>
            <w:vAlign w:val="center"/>
          </w:tcPr>
          <w:p w14:paraId="1415DE73" w14:textId="3B7844D8" w:rsidR="001761D0" w:rsidRPr="00AD451A"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18/7/22</w:t>
            </w:r>
          </w:p>
        </w:tc>
        <w:tc>
          <w:tcPr>
            <w:tcW w:w="181" w:type="pct"/>
            <w:tcBorders>
              <w:top w:val="single" w:sz="4" w:space="0" w:color="auto"/>
              <w:left w:val="nil"/>
              <w:bottom w:val="single" w:sz="4" w:space="0" w:color="auto"/>
              <w:right w:val="single" w:sz="4" w:space="0" w:color="auto"/>
            </w:tcBorders>
            <w:vAlign w:val="center"/>
          </w:tcPr>
          <w:p w14:paraId="2603A61D" w14:textId="66AA2BEA" w:rsidR="001761D0" w:rsidRPr="00AD451A"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25/7/22</w:t>
            </w:r>
          </w:p>
        </w:tc>
        <w:tc>
          <w:tcPr>
            <w:tcW w:w="210" w:type="pct"/>
            <w:tcBorders>
              <w:top w:val="single" w:sz="4" w:space="0" w:color="auto"/>
              <w:left w:val="single" w:sz="4" w:space="0" w:color="auto"/>
              <w:bottom w:val="single" w:sz="4" w:space="0" w:color="auto"/>
              <w:right w:val="single" w:sz="4" w:space="0" w:color="auto"/>
            </w:tcBorders>
            <w:vAlign w:val="center"/>
          </w:tcPr>
          <w:p w14:paraId="242E94B7" w14:textId="6093F727" w:rsidR="001761D0"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2/8/21</w:t>
            </w:r>
          </w:p>
        </w:tc>
        <w:tc>
          <w:tcPr>
            <w:tcW w:w="271" w:type="pct"/>
            <w:tcBorders>
              <w:top w:val="single" w:sz="4" w:space="0" w:color="auto"/>
              <w:left w:val="nil"/>
              <w:bottom w:val="single" w:sz="4" w:space="0" w:color="auto"/>
              <w:right w:val="single" w:sz="4" w:space="0" w:color="auto"/>
            </w:tcBorders>
            <w:vAlign w:val="center"/>
          </w:tcPr>
          <w:p w14:paraId="2A0C04B4" w14:textId="277D79D2" w:rsidR="001761D0"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9/8/21</w:t>
            </w: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8732F" w14:textId="660D381D" w:rsidR="001761D0" w:rsidRPr="003D21A1" w:rsidRDefault="001761D0" w:rsidP="004F00C3">
            <w:pPr>
              <w:spacing w:line="276" w:lineRule="auto"/>
              <w:jc w:val="center"/>
              <w:rPr>
                <w:rFonts w:cs="Arial"/>
                <w:color w:val="000000" w:themeColor="text1"/>
                <w:sz w:val="16"/>
                <w:szCs w:val="16"/>
                <w:lang w:eastAsia="en-GB"/>
              </w:rPr>
            </w:pPr>
            <w:r>
              <w:rPr>
                <w:rFonts w:cs="Arial"/>
                <w:color w:val="000000" w:themeColor="text1"/>
                <w:sz w:val="16"/>
                <w:szCs w:val="16"/>
                <w:lang w:eastAsia="en-GB"/>
              </w:rPr>
              <w:t>16/8/21</w:t>
            </w:r>
          </w:p>
        </w:tc>
        <w:tc>
          <w:tcPr>
            <w:tcW w:w="2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2D77A" w14:textId="33F64F6D" w:rsidR="001761D0" w:rsidRDefault="001761D0" w:rsidP="000B6A04">
            <w:pPr>
              <w:spacing w:line="276" w:lineRule="auto"/>
              <w:jc w:val="center"/>
              <w:rPr>
                <w:rFonts w:cs="Arial"/>
                <w:color w:val="000000" w:themeColor="text1"/>
                <w:sz w:val="16"/>
                <w:szCs w:val="16"/>
                <w:lang w:eastAsia="en-GB"/>
              </w:rPr>
            </w:pPr>
            <w:r>
              <w:rPr>
                <w:rFonts w:cs="Arial"/>
                <w:color w:val="000000" w:themeColor="text1"/>
                <w:sz w:val="16"/>
                <w:szCs w:val="16"/>
                <w:lang w:eastAsia="en-GB"/>
              </w:rPr>
              <w:t>22/8/22</w:t>
            </w: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9AA560" w14:textId="37CCE103" w:rsidR="001761D0" w:rsidRDefault="001761D0" w:rsidP="000B6A04">
            <w:pPr>
              <w:spacing w:line="276" w:lineRule="auto"/>
              <w:jc w:val="center"/>
              <w:rPr>
                <w:rFonts w:cs="Arial"/>
                <w:color w:val="000000" w:themeColor="text1"/>
                <w:sz w:val="16"/>
                <w:szCs w:val="16"/>
                <w:lang w:eastAsia="en-GB"/>
              </w:rPr>
            </w:pPr>
            <w:r>
              <w:rPr>
                <w:rFonts w:cs="Arial"/>
                <w:color w:val="000000" w:themeColor="text1"/>
                <w:sz w:val="16"/>
                <w:szCs w:val="16"/>
                <w:lang w:eastAsia="en-GB"/>
              </w:rPr>
              <w:t>29/8/22</w:t>
            </w:r>
          </w:p>
        </w:tc>
      </w:tr>
      <w:tr w:rsidR="00D3426D" w14:paraId="49006BBA" w14:textId="78D03EA8" w:rsidTr="009224FF">
        <w:trPr>
          <w:trHeight w:val="285"/>
        </w:trPr>
        <w:tc>
          <w:tcPr>
            <w:tcW w:w="384" w:type="pct"/>
            <w:tcBorders>
              <w:top w:val="nil"/>
              <w:left w:val="single" w:sz="4" w:space="0" w:color="auto"/>
              <w:bottom w:val="single" w:sz="4" w:space="0" w:color="auto"/>
              <w:right w:val="single" w:sz="4" w:space="0" w:color="auto"/>
            </w:tcBorders>
            <w:vAlign w:val="center"/>
            <w:hideMark/>
          </w:tcPr>
          <w:p w14:paraId="577F6BA4" w14:textId="77777777" w:rsidR="001761D0" w:rsidRPr="009A3DCE" w:rsidRDefault="001761D0" w:rsidP="004F00C3">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PRNG2101</w:t>
            </w:r>
          </w:p>
        </w:tc>
        <w:tc>
          <w:tcPr>
            <w:tcW w:w="253" w:type="pct"/>
            <w:tcBorders>
              <w:top w:val="single" w:sz="4" w:space="0" w:color="auto"/>
              <w:left w:val="nil"/>
              <w:bottom w:val="single" w:sz="4" w:space="0" w:color="auto"/>
              <w:right w:val="single" w:sz="4" w:space="0" w:color="auto"/>
            </w:tcBorders>
            <w:shd w:val="clear" w:color="auto" w:fill="auto"/>
          </w:tcPr>
          <w:p w14:paraId="4E515987" w14:textId="42F6A165" w:rsidR="001761D0" w:rsidRPr="00AD451A" w:rsidRDefault="001761D0" w:rsidP="004F00C3">
            <w:pPr>
              <w:spacing w:line="276" w:lineRule="auto"/>
              <w:rPr>
                <w:rFonts w:cs="Arial"/>
                <w:sz w:val="18"/>
                <w:szCs w:val="18"/>
                <w:lang w:eastAsia="en-GB"/>
              </w:rPr>
            </w:pPr>
            <w:r w:rsidRPr="0050396A">
              <w:rPr>
                <w:rFonts w:cs="Arial"/>
                <w:color w:val="FF0000"/>
                <w:sz w:val="18"/>
                <w:szCs w:val="18"/>
                <w:lang w:eastAsia="en-GB"/>
              </w:rPr>
              <w:t>Report</w:t>
            </w:r>
          </w:p>
        </w:tc>
        <w:tc>
          <w:tcPr>
            <w:tcW w:w="251" w:type="pct"/>
            <w:vMerge w:val="restart"/>
            <w:tcBorders>
              <w:top w:val="single" w:sz="4" w:space="0" w:color="auto"/>
              <w:left w:val="single" w:sz="4" w:space="0" w:color="auto"/>
              <w:right w:val="single" w:sz="4" w:space="0" w:color="auto"/>
            </w:tcBorders>
            <w:shd w:val="clear" w:color="auto" w:fill="9CC2E5" w:themeFill="accent1" w:themeFillTint="99"/>
            <w:textDirection w:val="btLr"/>
            <w:vAlign w:val="center"/>
          </w:tcPr>
          <w:p w14:paraId="39B769D9" w14:textId="0A9A660D" w:rsidR="001761D0" w:rsidRDefault="001761D0" w:rsidP="004F00C3">
            <w:pPr>
              <w:spacing w:line="276" w:lineRule="auto"/>
              <w:rPr>
                <w:rFonts w:cs="Arial"/>
                <w:color w:val="FF0000"/>
                <w:sz w:val="18"/>
                <w:szCs w:val="18"/>
                <w:lang w:eastAsia="en-GB"/>
              </w:rPr>
            </w:pPr>
            <w:r w:rsidRPr="006170B9">
              <w:rPr>
                <w:rFonts w:cs="Arial"/>
                <w:sz w:val="22"/>
                <w:szCs w:val="22"/>
                <w:lang w:eastAsia="en-GB"/>
              </w:rPr>
              <w:t>Independent study</w:t>
            </w:r>
          </w:p>
        </w:tc>
        <w:tc>
          <w:tcPr>
            <w:tcW w:w="251" w:type="pct"/>
            <w:tcBorders>
              <w:top w:val="single" w:sz="4" w:space="0" w:color="auto"/>
              <w:left w:val="single" w:sz="4" w:space="0" w:color="auto"/>
              <w:bottom w:val="single" w:sz="4" w:space="0" w:color="auto"/>
              <w:right w:val="single" w:sz="4" w:space="0" w:color="auto"/>
            </w:tcBorders>
            <w:textDirection w:val="btLr"/>
          </w:tcPr>
          <w:p w14:paraId="21E47FEA" w14:textId="5673F629" w:rsidR="001761D0" w:rsidRDefault="001761D0" w:rsidP="004F00C3">
            <w:pPr>
              <w:spacing w:line="276" w:lineRule="auto"/>
              <w:rPr>
                <w:rFonts w:cs="Arial"/>
                <w:color w:val="FF0000"/>
                <w:sz w:val="18"/>
                <w:szCs w:val="18"/>
                <w:lang w:eastAsia="en-GB"/>
              </w:rPr>
            </w:pP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14:paraId="7AA0C9B9" w14:textId="77777777" w:rsidR="001761D0" w:rsidRPr="00421CBA" w:rsidRDefault="001761D0" w:rsidP="004F00C3">
            <w:pPr>
              <w:spacing w:line="276" w:lineRule="auto"/>
              <w:ind w:left="113" w:right="113"/>
              <w:jc w:val="center"/>
              <w:rPr>
                <w:rFonts w:cs="Arial"/>
                <w:color w:val="FF0000"/>
                <w:sz w:val="22"/>
                <w:szCs w:val="22"/>
                <w:lang w:eastAsia="en-GB"/>
              </w:rPr>
            </w:pPr>
          </w:p>
        </w:tc>
        <w:tc>
          <w:tcPr>
            <w:tcW w:w="281" w:type="pct"/>
            <w:tcBorders>
              <w:top w:val="nil"/>
              <w:left w:val="single" w:sz="4" w:space="0" w:color="auto"/>
              <w:bottom w:val="single" w:sz="4" w:space="0" w:color="auto"/>
              <w:right w:val="single" w:sz="4" w:space="0" w:color="auto"/>
            </w:tcBorders>
            <w:shd w:val="clear" w:color="auto" w:fill="FFFFFF" w:themeFill="background1"/>
            <w:textDirection w:val="btLr"/>
            <w:vAlign w:val="center"/>
          </w:tcPr>
          <w:p w14:paraId="0567ACBB" w14:textId="77777777" w:rsidR="001761D0" w:rsidRDefault="001761D0" w:rsidP="004F00C3">
            <w:pPr>
              <w:spacing w:line="276" w:lineRule="auto"/>
              <w:jc w:val="center"/>
              <w:rPr>
                <w:rFonts w:asciiTheme="minorHAnsi" w:eastAsiaTheme="minorHAnsi" w:hAnsiTheme="minorHAnsi"/>
                <w:sz w:val="22"/>
                <w:szCs w:val="22"/>
              </w:rPr>
            </w:pPr>
          </w:p>
        </w:tc>
        <w:tc>
          <w:tcPr>
            <w:tcW w:w="290" w:type="pct"/>
            <w:vMerge w:val="restart"/>
            <w:tcBorders>
              <w:top w:val="single" w:sz="4" w:space="0" w:color="auto"/>
              <w:left w:val="single" w:sz="4" w:space="0" w:color="auto"/>
              <w:right w:val="single" w:sz="4" w:space="0" w:color="auto"/>
            </w:tcBorders>
            <w:shd w:val="clear" w:color="auto" w:fill="FF0000"/>
          </w:tcPr>
          <w:p w14:paraId="68587870" w14:textId="77777777" w:rsidR="001761D0" w:rsidRDefault="001761D0" w:rsidP="004F00C3">
            <w:pPr>
              <w:spacing w:line="276" w:lineRule="auto"/>
              <w:rPr>
                <w:rFonts w:cs="Arial"/>
                <w:color w:val="FF0000"/>
                <w:sz w:val="18"/>
                <w:szCs w:val="18"/>
                <w:lang w:eastAsia="en-GB"/>
              </w:rPr>
            </w:pPr>
          </w:p>
          <w:p w14:paraId="25DBC6B8" w14:textId="77777777" w:rsidR="001761D0" w:rsidRDefault="001761D0" w:rsidP="004F00C3">
            <w:pPr>
              <w:spacing w:line="276" w:lineRule="auto"/>
              <w:rPr>
                <w:rFonts w:cs="Arial"/>
                <w:color w:val="FF0000"/>
                <w:sz w:val="18"/>
                <w:szCs w:val="18"/>
                <w:lang w:eastAsia="en-GB"/>
              </w:rPr>
            </w:pPr>
          </w:p>
          <w:p w14:paraId="2A958009" w14:textId="77777777" w:rsidR="001761D0" w:rsidRDefault="001761D0" w:rsidP="004F00C3">
            <w:pPr>
              <w:spacing w:line="276" w:lineRule="auto"/>
              <w:rPr>
                <w:rFonts w:cs="Arial"/>
                <w:color w:val="FF0000"/>
                <w:sz w:val="18"/>
                <w:szCs w:val="18"/>
                <w:lang w:eastAsia="en-GB"/>
              </w:rPr>
            </w:pPr>
          </w:p>
          <w:p w14:paraId="755A3269" w14:textId="68585529" w:rsidR="001761D0" w:rsidRPr="00DF6562" w:rsidRDefault="001761D0" w:rsidP="004F00C3">
            <w:pPr>
              <w:spacing w:line="276" w:lineRule="auto"/>
              <w:rPr>
                <w:rFonts w:cs="Arial"/>
                <w:sz w:val="18"/>
                <w:szCs w:val="18"/>
                <w:lang w:eastAsia="en-GB"/>
              </w:rPr>
            </w:pPr>
            <w:r>
              <w:rPr>
                <w:rFonts w:cs="Arial"/>
                <w:color w:val="FF0000"/>
                <w:sz w:val="18"/>
                <w:szCs w:val="18"/>
                <w:lang w:eastAsia="en-GB"/>
              </w:rPr>
              <w:t>AL</w:t>
            </w:r>
            <w:r>
              <w:rPr>
                <w:rFonts w:cs="Arial"/>
                <w:sz w:val="18"/>
                <w:szCs w:val="18"/>
                <w:lang w:eastAsia="en-GB"/>
              </w:rPr>
              <w:t>AL</w:t>
            </w:r>
          </w:p>
        </w:tc>
        <w:tc>
          <w:tcPr>
            <w:tcW w:w="376" w:type="pct"/>
            <w:tcBorders>
              <w:top w:val="single" w:sz="4" w:space="0" w:color="auto"/>
              <w:left w:val="single" w:sz="4" w:space="0" w:color="auto"/>
              <w:bottom w:val="single" w:sz="4" w:space="0" w:color="auto"/>
              <w:right w:val="single" w:sz="4" w:space="0" w:color="auto"/>
            </w:tcBorders>
            <w:textDirection w:val="btLr"/>
          </w:tcPr>
          <w:p w14:paraId="204CD3FE" w14:textId="77777777" w:rsidR="001761D0" w:rsidRPr="0003160C" w:rsidRDefault="001761D0" w:rsidP="004F00C3">
            <w:pPr>
              <w:spacing w:line="276" w:lineRule="auto"/>
              <w:ind w:left="113" w:right="113"/>
              <w:jc w:val="center"/>
              <w:rPr>
                <w:rFonts w:cs="Arial"/>
                <w:color w:val="000000" w:themeColor="text1"/>
                <w:sz w:val="22"/>
                <w:szCs w:val="22"/>
                <w:lang w:eastAsia="en-GB"/>
              </w:rPr>
            </w:pPr>
          </w:p>
        </w:tc>
        <w:tc>
          <w:tcPr>
            <w:tcW w:w="220"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btLr"/>
          </w:tcPr>
          <w:p w14:paraId="3E6D75D7" w14:textId="5F37EA33" w:rsidR="001761D0" w:rsidRPr="0003160C" w:rsidRDefault="001761D0" w:rsidP="004F00C3">
            <w:pPr>
              <w:spacing w:line="276" w:lineRule="auto"/>
              <w:ind w:left="113" w:right="113"/>
              <w:jc w:val="center"/>
              <w:rPr>
                <w:rFonts w:cs="Arial"/>
                <w:color w:val="000000" w:themeColor="text1"/>
                <w:sz w:val="22"/>
                <w:szCs w:val="22"/>
                <w:lang w:eastAsia="en-GB"/>
              </w:rPr>
            </w:pPr>
            <w:r w:rsidRPr="009072D3">
              <w:rPr>
                <w:rFonts w:cs="Arial"/>
                <w:color w:val="000000" w:themeColor="text1"/>
                <w:sz w:val="22"/>
                <w:szCs w:val="22"/>
                <w:lang w:eastAsia="en-GB"/>
              </w:rPr>
              <w:t>Independent study</w:t>
            </w:r>
          </w:p>
        </w:tc>
        <w:tc>
          <w:tcPr>
            <w:tcW w:w="245" w:type="pct"/>
            <w:tcBorders>
              <w:top w:val="nil"/>
              <w:left w:val="single" w:sz="4" w:space="0" w:color="auto"/>
              <w:bottom w:val="single" w:sz="4" w:space="0" w:color="auto"/>
              <w:right w:val="single" w:sz="4" w:space="0" w:color="auto"/>
            </w:tcBorders>
            <w:shd w:val="clear" w:color="auto" w:fill="auto"/>
            <w:textDirection w:val="btLr"/>
          </w:tcPr>
          <w:p w14:paraId="084E8649" w14:textId="77777777" w:rsidR="001761D0" w:rsidRPr="0003160C" w:rsidRDefault="001761D0" w:rsidP="004F00C3">
            <w:pPr>
              <w:spacing w:line="276" w:lineRule="auto"/>
              <w:ind w:left="113" w:right="113"/>
              <w:jc w:val="center"/>
              <w:rPr>
                <w:rFonts w:cs="Arial"/>
                <w:color w:val="000000" w:themeColor="text1"/>
                <w:sz w:val="22"/>
                <w:szCs w:val="22"/>
                <w:lang w:eastAsia="en-GB"/>
              </w:rPr>
            </w:pPr>
          </w:p>
        </w:tc>
        <w:tc>
          <w:tcPr>
            <w:tcW w:w="241" w:type="pct"/>
            <w:vMerge w:val="restart"/>
            <w:tcBorders>
              <w:top w:val="nil"/>
              <w:left w:val="single" w:sz="4" w:space="0" w:color="auto"/>
              <w:right w:val="single" w:sz="4" w:space="0" w:color="auto"/>
            </w:tcBorders>
            <w:shd w:val="clear" w:color="auto" w:fill="FF0000"/>
          </w:tcPr>
          <w:p w14:paraId="3DF674AF" w14:textId="77777777" w:rsidR="001761D0" w:rsidRDefault="001761D0" w:rsidP="007D438C">
            <w:pPr>
              <w:spacing w:line="276" w:lineRule="auto"/>
              <w:jc w:val="center"/>
              <w:rPr>
                <w:rFonts w:cs="Arial"/>
                <w:color w:val="000000" w:themeColor="text1"/>
                <w:sz w:val="22"/>
                <w:szCs w:val="22"/>
                <w:lang w:eastAsia="en-GB"/>
              </w:rPr>
            </w:pPr>
          </w:p>
          <w:p w14:paraId="6CACFF03" w14:textId="77777777" w:rsidR="001761D0" w:rsidRDefault="001761D0" w:rsidP="007D438C">
            <w:pPr>
              <w:spacing w:line="276" w:lineRule="auto"/>
              <w:jc w:val="center"/>
              <w:rPr>
                <w:rFonts w:cs="Arial"/>
                <w:color w:val="000000" w:themeColor="text1"/>
                <w:sz w:val="22"/>
                <w:szCs w:val="22"/>
                <w:lang w:eastAsia="en-GB"/>
              </w:rPr>
            </w:pPr>
          </w:p>
          <w:p w14:paraId="1B2B289A" w14:textId="77777777" w:rsidR="001761D0" w:rsidRDefault="001761D0" w:rsidP="007D438C">
            <w:pPr>
              <w:spacing w:line="276" w:lineRule="auto"/>
              <w:jc w:val="center"/>
              <w:rPr>
                <w:rFonts w:cs="Arial"/>
                <w:color w:val="000000" w:themeColor="text1"/>
                <w:sz w:val="20"/>
                <w:szCs w:val="20"/>
                <w:lang w:eastAsia="en-GB"/>
              </w:rPr>
            </w:pPr>
          </w:p>
          <w:p w14:paraId="47825571" w14:textId="44C6D6CC" w:rsidR="001761D0" w:rsidRPr="004E5CA8" w:rsidRDefault="001761D0" w:rsidP="007D438C">
            <w:pPr>
              <w:spacing w:line="276" w:lineRule="auto"/>
              <w:jc w:val="center"/>
              <w:rPr>
                <w:rFonts w:cs="Arial"/>
                <w:color w:val="000000" w:themeColor="text1"/>
                <w:sz w:val="20"/>
                <w:szCs w:val="20"/>
                <w:lang w:eastAsia="en-GB"/>
              </w:rPr>
            </w:pPr>
            <w:r w:rsidRPr="004E5CA8">
              <w:rPr>
                <w:rFonts w:cs="Arial"/>
                <w:color w:val="000000" w:themeColor="text1"/>
                <w:sz w:val="20"/>
                <w:szCs w:val="20"/>
                <w:lang w:eastAsia="en-GB"/>
              </w:rPr>
              <w:t>AL</w:t>
            </w: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0AE7612E" w14:textId="77777777" w:rsidR="001761D0" w:rsidRPr="008C6A36" w:rsidRDefault="001761D0" w:rsidP="007D438C">
            <w:pPr>
              <w:spacing w:line="276" w:lineRule="auto"/>
              <w:jc w:val="center"/>
              <w:rPr>
                <w:rFonts w:cs="Arial"/>
                <w:sz w:val="20"/>
                <w:szCs w:val="20"/>
                <w:lang w:eastAsia="en-GB"/>
              </w:rPr>
            </w:pPr>
          </w:p>
        </w:tc>
        <w:tc>
          <w:tcPr>
            <w:tcW w:w="180" w:type="pct"/>
            <w:vMerge w:val="restart"/>
            <w:tcBorders>
              <w:top w:val="nil"/>
              <w:left w:val="single" w:sz="4" w:space="0" w:color="auto"/>
              <w:bottom w:val="single" w:sz="4" w:space="0" w:color="auto"/>
              <w:right w:val="single" w:sz="4" w:space="0" w:color="auto"/>
            </w:tcBorders>
            <w:shd w:val="clear" w:color="auto" w:fill="FF0000"/>
            <w:vAlign w:val="center"/>
          </w:tcPr>
          <w:p w14:paraId="6E14AF5B" w14:textId="2D575868" w:rsidR="001761D0" w:rsidRPr="008C6A36" w:rsidRDefault="001761D0" w:rsidP="007D438C">
            <w:pPr>
              <w:spacing w:line="276" w:lineRule="auto"/>
              <w:jc w:val="center"/>
              <w:rPr>
                <w:rFonts w:cs="Arial"/>
                <w:sz w:val="22"/>
                <w:szCs w:val="22"/>
                <w:lang w:eastAsia="en-GB"/>
              </w:rPr>
            </w:pPr>
            <w:r w:rsidRPr="008C6A36">
              <w:rPr>
                <w:rFonts w:cs="Arial"/>
                <w:sz w:val="20"/>
                <w:szCs w:val="20"/>
                <w:lang w:eastAsia="en-GB"/>
              </w:rPr>
              <w:t>AL</w:t>
            </w:r>
          </w:p>
        </w:tc>
        <w:tc>
          <w:tcPr>
            <w:tcW w:w="181" w:type="pct"/>
            <w:vMerge w:val="restart"/>
            <w:tcBorders>
              <w:top w:val="single" w:sz="4" w:space="0" w:color="auto"/>
              <w:left w:val="nil"/>
              <w:bottom w:val="single" w:sz="4" w:space="0" w:color="auto"/>
              <w:right w:val="single" w:sz="4" w:space="0" w:color="auto"/>
            </w:tcBorders>
            <w:shd w:val="clear" w:color="auto" w:fill="FF0000"/>
            <w:vAlign w:val="center"/>
          </w:tcPr>
          <w:p w14:paraId="2A983810" w14:textId="6C56B7C5" w:rsidR="001761D0" w:rsidRPr="00A74FE8" w:rsidRDefault="001761D0" w:rsidP="007D438C">
            <w:pPr>
              <w:spacing w:line="276" w:lineRule="auto"/>
              <w:jc w:val="center"/>
              <w:rPr>
                <w:rFonts w:cs="Arial"/>
                <w:sz w:val="20"/>
                <w:szCs w:val="20"/>
                <w:lang w:eastAsia="en-GB"/>
              </w:rPr>
            </w:pPr>
            <w:r w:rsidRPr="00A74FE8">
              <w:rPr>
                <w:rFonts w:cs="Arial"/>
                <w:sz w:val="20"/>
                <w:szCs w:val="20"/>
                <w:lang w:eastAsia="en-GB"/>
              </w:rPr>
              <w:t>AL</w:t>
            </w:r>
          </w:p>
        </w:tc>
        <w:tc>
          <w:tcPr>
            <w:tcW w:w="210" w:type="pct"/>
            <w:vMerge w:val="restart"/>
            <w:tcBorders>
              <w:top w:val="nil"/>
              <w:left w:val="single" w:sz="4" w:space="0" w:color="auto"/>
              <w:bottom w:val="single" w:sz="4" w:space="0" w:color="auto"/>
              <w:right w:val="single" w:sz="4" w:space="0" w:color="auto"/>
            </w:tcBorders>
            <w:shd w:val="clear" w:color="auto" w:fill="F7CAAC" w:themeFill="accent2" w:themeFillTint="66"/>
            <w:textDirection w:val="btLr"/>
            <w:vAlign w:val="center"/>
          </w:tcPr>
          <w:p w14:paraId="7E70A0F7" w14:textId="13B74149" w:rsidR="001761D0" w:rsidRPr="007F17FF" w:rsidRDefault="001761D0" w:rsidP="004F00C3">
            <w:pPr>
              <w:spacing w:line="276" w:lineRule="auto"/>
              <w:ind w:left="113" w:right="113"/>
              <w:jc w:val="center"/>
              <w:rPr>
                <w:rFonts w:cs="Arial"/>
                <w:sz w:val="22"/>
                <w:szCs w:val="22"/>
                <w:lang w:eastAsia="en-GB"/>
              </w:rPr>
            </w:pPr>
            <w:r w:rsidRPr="007F17FF">
              <w:rPr>
                <w:rFonts w:cs="Arial"/>
                <w:sz w:val="22"/>
                <w:szCs w:val="22"/>
                <w:lang w:eastAsia="en-GB"/>
              </w:rPr>
              <w:t> Reassessment week</w:t>
            </w:r>
          </w:p>
        </w:tc>
        <w:tc>
          <w:tcPr>
            <w:tcW w:w="271" w:type="pct"/>
            <w:vMerge w:val="restart"/>
            <w:tcBorders>
              <w:top w:val="single" w:sz="4" w:space="0" w:color="auto"/>
              <w:left w:val="nil"/>
              <w:bottom w:val="single" w:sz="4" w:space="0" w:color="auto"/>
              <w:right w:val="single" w:sz="4" w:space="0" w:color="auto"/>
            </w:tcBorders>
            <w:shd w:val="clear" w:color="auto" w:fill="F7CAAC" w:themeFill="accent2" w:themeFillTint="66"/>
            <w:textDirection w:val="btLr"/>
            <w:vAlign w:val="center"/>
          </w:tcPr>
          <w:p w14:paraId="41DC20F0" w14:textId="785058BF" w:rsidR="001761D0" w:rsidRPr="007F17FF" w:rsidRDefault="001761D0" w:rsidP="004F00C3">
            <w:pPr>
              <w:spacing w:line="276" w:lineRule="auto"/>
              <w:ind w:left="113" w:right="113"/>
              <w:jc w:val="center"/>
              <w:rPr>
                <w:rFonts w:cs="Arial"/>
                <w:sz w:val="22"/>
                <w:szCs w:val="22"/>
                <w:lang w:eastAsia="en-GB"/>
              </w:rPr>
            </w:pPr>
            <w:r w:rsidRPr="007F17FF">
              <w:rPr>
                <w:rFonts w:cs="Arial"/>
                <w:sz w:val="22"/>
                <w:szCs w:val="22"/>
                <w:lang w:eastAsia="en-GB"/>
              </w:rPr>
              <w:t> Reassessment week</w:t>
            </w:r>
          </w:p>
        </w:tc>
        <w:tc>
          <w:tcPr>
            <w:tcW w:w="271"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vAlign w:val="center"/>
            <w:hideMark/>
          </w:tcPr>
          <w:p w14:paraId="2CAB76FC" w14:textId="72B3FFFE" w:rsidR="001761D0" w:rsidRPr="007F17FF" w:rsidRDefault="001761D0" w:rsidP="004F00C3">
            <w:pPr>
              <w:spacing w:line="276" w:lineRule="auto"/>
              <w:ind w:left="113" w:right="113"/>
              <w:jc w:val="center"/>
              <w:rPr>
                <w:rFonts w:cs="Arial"/>
                <w:sz w:val="22"/>
                <w:szCs w:val="22"/>
                <w:lang w:eastAsia="en-GB"/>
              </w:rPr>
            </w:pPr>
            <w:r w:rsidRPr="007F17FF">
              <w:rPr>
                <w:rFonts w:cs="Arial"/>
                <w:sz w:val="22"/>
                <w:szCs w:val="22"/>
                <w:lang w:eastAsia="en-GB"/>
              </w:rPr>
              <w:t> Reassessment week</w:t>
            </w:r>
          </w:p>
        </w:tc>
        <w:tc>
          <w:tcPr>
            <w:tcW w:w="240" w:type="pct"/>
            <w:vMerge w:val="restart"/>
            <w:tcBorders>
              <w:top w:val="single" w:sz="4" w:space="0" w:color="auto"/>
              <w:left w:val="single" w:sz="4" w:space="0" w:color="auto"/>
              <w:right w:val="single" w:sz="4" w:space="0" w:color="auto"/>
            </w:tcBorders>
            <w:shd w:val="clear" w:color="auto" w:fill="F7CAAC" w:themeFill="accent2" w:themeFillTint="66"/>
            <w:textDirection w:val="btLr"/>
          </w:tcPr>
          <w:p w14:paraId="6BACE8DC" w14:textId="77777777" w:rsidR="001761D0" w:rsidRDefault="001761D0" w:rsidP="004F00C3">
            <w:pPr>
              <w:spacing w:line="276" w:lineRule="auto"/>
              <w:ind w:left="113" w:right="113"/>
              <w:jc w:val="center"/>
              <w:rPr>
                <w:rFonts w:cs="Arial"/>
                <w:sz w:val="22"/>
                <w:szCs w:val="22"/>
                <w:lang w:eastAsia="en-GB"/>
              </w:rPr>
            </w:pPr>
            <w:r>
              <w:rPr>
                <w:rFonts w:cs="Arial"/>
                <w:sz w:val="22"/>
                <w:szCs w:val="22"/>
                <w:lang w:eastAsia="en-GB"/>
              </w:rPr>
              <w:t>Reassessment</w:t>
            </w:r>
          </w:p>
          <w:p w14:paraId="42EA2D9C" w14:textId="0C1704D4" w:rsidR="001761D0" w:rsidRPr="007F17FF" w:rsidRDefault="001761D0" w:rsidP="004F00C3">
            <w:pPr>
              <w:spacing w:line="276" w:lineRule="auto"/>
              <w:ind w:left="113" w:right="113"/>
              <w:jc w:val="center"/>
              <w:rPr>
                <w:rFonts w:cs="Arial"/>
                <w:sz w:val="22"/>
                <w:szCs w:val="22"/>
                <w:lang w:eastAsia="en-GB"/>
              </w:rPr>
            </w:pPr>
            <w:r>
              <w:rPr>
                <w:rFonts w:cs="Arial"/>
                <w:sz w:val="22"/>
                <w:szCs w:val="22"/>
                <w:lang w:eastAsia="en-GB"/>
              </w:rPr>
              <w:t>week</w:t>
            </w:r>
          </w:p>
        </w:tc>
        <w:tc>
          <w:tcPr>
            <w:tcW w:w="241" w:type="pct"/>
            <w:vMerge w:val="restart"/>
            <w:tcBorders>
              <w:top w:val="single" w:sz="4" w:space="0" w:color="auto"/>
              <w:left w:val="single" w:sz="4" w:space="0" w:color="auto"/>
              <w:right w:val="single" w:sz="4" w:space="0" w:color="auto"/>
            </w:tcBorders>
            <w:shd w:val="clear" w:color="auto" w:fill="FF0000"/>
            <w:vAlign w:val="center"/>
          </w:tcPr>
          <w:p w14:paraId="68009F9A" w14:textId="77AEE82D" w:rsidR="001761D0" w:rsidRPr="007F17FF" w:rsidRDefault="001761D0" w:rsidP="000B6A04">
            <w:pPr>
              <w:spacing w:line="276" w:lineRule="auto"/>
              <w:jc w:val="center"/>
              <w:rPr>
                <w:rFonts w:cs="Arial"/>
                <w:sz w:val="22"/>
                <w:szCs w:val="22"/>
                <w:lang w:eastAsia="en-GB"/>
              </w:rPr>
            </w:pPr>
            <w:r>
              <w:rPr>
                <w:rFonts w:cs="Arial"/>
                <w:sz w:val="22"/>
                <w:szCs w:val="22"/>
                <w:lang w:eastAsia="en-GB"/>
              </w:rPr>
              <w:t>AL</w:t>
            </w:r>
          </w:p>
        </w:tc>
      </w:tr>
      <w:tr w:rsidR="00D3426D" w14:paraId="794A6999" w14:textId="02D7F08B" w:rsidTr="009224FF">
        <w:trPr>
          <w:trHeight w:val="70"/>
        </w:trPr>
        <w:tc>
          <w:tcPr>
            <w:tcW w:w="384" w:type="pct"/>
            <w:tcBorders>
              <w:top w:val="nil"/>
              <w:left w:val="single" w:sz="4" w:space="0" w:color="auto"/>
              <w:bottom w:val="single" w:sz="4" w:space="0" w:color="auto"/>
              <w:right w:val="single" w:sz="4" w:space="0" w:color="auto"/>
            </w:tcBorders>
            <w:vAlign w:val="center"/>
            <w:hideMark/>
          </w:tcPr>
          <w:p w14:paraId="303191AB" w14:textId="77777777" w:rsidR="001761D0" w:rsidRPr="009A3DCE" w:rsidRDefault="001761D0" w:rsidP="009B547A">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PRNG210</w:t>
            </w:r>
            <w:r>
              <w:rPr>
                <w:rFonts w:cs="Arial"/>
                <w:color w:val="000000" w:themeColor="text1"/>
                <w:sz w:val="18"/>
                <w:szCs w:val="18"/>
                <w:lang w:eastAsia="en-GB"/>
              </w:rPr>
              <w:t>2</w:t>
            </w:r>
          </w:p>
        </w:tc>
        <w:tc>
          <w:tcPr>
            <w:tcW w:w="253" w:type="pct"/>
            <w:tcBorders>
              <w:top w:val="single" w:sz="4" w:space="0" w:color="auto"/>
              <w:left w:val="nil"/>
              <w:bottom w:val="single" w:sz="4" w:space="0" w:color="auto"/>
              <w:right w:val="single" w:sz="4" w:space="0" w:color="auto"/>
            </w:tcBorders>
            <w:shd w:val="clear" w:color="auto" w:fill="auto"/>
            <w:hideMark/>
          </w:tcPr>
          <w:p w14:paraId="78AE1174" w14:textId="77777777" w:rsidR="001761D0" w:rsidRPr="00AD451A" w:rsidRDefault="001761D0" w:rsidP="009B547A">
            <w:pPr>
              <w:spacing w:line="276" w:lineRule="auto"/>
              <w:rPr>
                <w:rFonts w:cs="Arial"/>
                <w:sz w:val="18"/>
                <w:szCs w:val="18"/>
                <w:lang w:eastAsia="en-GB"/>
              </w:rPr>
            </w:pPr>
          </w:p>
        </w:tc>
        <w:tc>
          <w:tcPr>
            <w:tcW w:w="251" w:type="pct"/>
            <w:vMerge/>
            <w:tcBorders>
              <w:left w:val="single" w:sz="4" w:space="0" w:color="auto"/>
              <w:right w:val="single" w:sz="4" w:space="0" w:color="auto"/>
            </w:tcBorders>
            <w:shd w:val="clear" w:color="auto" w:fill="9CC2E5" w:themeFill="accent1" w:themeFillTint="99"/>
          </w:tcPr>
          <w:p w14:paraId="22C9E1C2" w14:textId="77777777" w:rsidR="001761D0" w:rsidRDefault="001761D0" w:rsidP="009B547A">
            <w:pPr>
              <w:spacing w:line="276" w:lineRule="auto"/>
              <w:rPr>
                <w:rFonts w:cs="Arial"/>
                <w:color w:val="FF0000"/>
                <w:sz w:val="18"/>
                <w:szCs w:val="18"/>
                <w:lang w:eastAsia="en-GB"/>
              </w:rPr>
            </w:pPr>
          </w:p>
        </w:tc>
        <w:tc>
          <w:tcPr>
            <w:tcW w:w="251" w:type="pct"/>
            <w:tcBorders>
              <w:left w:val="single" w:sz="4" w:space="0" w:color="auto"/>
              <w:bottom w:val="single" w:sz="4" w:space="0" w:color="auto"/>
              <w:right w:val="single" w:sz="4" w:space="0" w:color="auto"/>
            </w:tcBorders>
          </w:tcPr>
          <w:p w14:paraId="48E08228" w14:textId="3753BEC2" w:rsidR="001761D0" w:rsidRDefault="001761D0" w:rsidP="009B547A">
            <w:pPr>
              <w:spacing w:line="276" w:lineRule="auto"/>
              <w:rPr>
                <w:rFonts w:cs="Arial"/>
                <w:color w:val="FF0000"/>
                <w:sz w:val="18"/>
                <w:szCs w:val="18"/>
                <w:lang w:eastAsia="en-GB"/>
              </w:rPr>
            </w:pPr>
          </w:p>
        </w:tc>
        <w:tc>
          <w:tcPr>
            <w:tcW w:w="281" w:type="pct"/>
            <w:tcBorders>
              <w:left w:val="nil"/>
              <w:bottom w:val="single" w:sz="4" w:space="0" w:color="auto"/>
              <w:right w:val="single" w:sz="4" w:space="0" w:color="auto"/>
            </w:tcBorders>
            <w:shd w:val="clear" w:color="auto" w:fill="auto"/>
            <w:vAlign w:val="center"/>
            <w:hideMark/>
          </w:tcPr>
          <w:p w14:paraId="44A8214F" w14:textId="5EDD02A9" w:rsidR="001761D0" w:rsidRDefault="001761D0" w:rsidP="009B547A">
            <w:pPr>
              <w:spacing w:line="276" w:lineRule="auto"/>
              <w:rPr>
                <w:rFonts w:cs="Arial"/>
                <w:color w:val="FF0000"/>
                <w:sz w:val="18"/>
                <w:szCs w:val="18"/>
                <w:lang w:eastAsia="en-GB"/>
              </w:rPr>
            </w:pPr>
            <w:r>
              <w:rPr>
                <w:rFonts w:cs="Arial"/>
                <w:color w:val="FF0000"/>
                <w:sz w:val="18"/>
                <w:szCs w:val="18"/>
                <w:lang w:eastAsia="en-GB"/>
              </w:rPr>
              <w:t>Exam</w:t>
            </w: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12AF91" w14:textId="77777777" w:rsidR="001761D0" w:rsidRDefault="001761D0" w:rsidP="009B547A">
            <w:pPr>
              <w:spacing w:line="276" w:lineRule="auto"/>
              <w:rPr>
                <w:rFonts w:asciiTheme="minorHAnsi" w:eastAsiaTheme="minorHAnsi" w:hAnsiTheme="minorHAnsi"/>
                <w:sz w:val="22"/>
                <w:szCs w:val="22"/>
              </w:rPr>
            </w:pPr>
          </w:p>
        </w:tc>
        <w:tc>
          <w:tcPr>
            <w:tcW w:w="290" w:type="pct"/>
            <w:vMerge/>
            <w:tcBorders>
              <w:left w:val="single" w:sz="4" w:space="0" w:color="auto"/>
              <w:right w:val="single" w:sz="4" w:space="0" w:color="auto"/>
            </w:tcBorders>
            <w:shd w:val="clear" w:color="auto" w:fill="FF0000"/>
          </w:tcPr>
          <w:p w14:paraId="44E5F550" w14:textId="77777777" w:rsidR="001761D0" w:rsidRDefault="001761D0" w:rsidP="009B547A">
            <w:pPr>
              <w:spacing w:line="276" w:lineRule="auto"/>
              <w:rPr>
                <w:rFonts w:cs="Arial"/>
                <w:color w:val="FF0000"/>
                <w:sz w:val="18"/>
                <w:szCs w:val="18"/>
                <w:lang w:eastAsia="en-GB"/>
              </w:rPr>
            </w:pPr>
          </w:p>
        </w:tc>
        <w:tc>
          <w:tcPr>
            <w:tcW w:w="376" w:type="pct"/>
            <w:tcBorders>
              <w:top w:val="single" w:sz="4" w:space="0" w:color="auto"/>
              <w:left w:val="single" w:sz="4" w:space="0" w:color="auto"/>
              <w:bottom w:val="single" w:sz="4" w:space="0" w:color="auto"/>
              <w:right w:val="single" w:sz="4" w:space="0" w:color="auto"/>
            </w:tcBorders>
          </w:tcPr>
          <w:p w14:paraId="4500DB46" w14:textId="77777777" w:rsidR="001761D0" w:rsidRDefault="001761D0" w:rsidP="009B547A">
            <w:pPr>
              <w:rPr>
                <w:rFonts w:cs="Arial"/>
                <w:color w:val="FF0000"/>
                <w:sz w:val="18"/>
                <w:szCs w:val="18"/>
                <w:lang w:eastAsia="en-GB"/>
              </w:rPr>
            </w:pPr>
          </w:p>
        </w:tc>
        <w:tc>
          <w:tcPr>
            <w:tcW w:w="220" w:type="pct"/>
            <w:vMerge/>
            <w:tcBorders>
              <w:left w:val="single" w:sz="4" w:space="0" w:color="auto"/>
              <w:bottom w:val="single" w:sz="4" w:space="0" w:color="auto"/>
              <w:right w:val="single" w:sz="4" w:space="0" w:color="auto"/>
            </w:tcBorders>
            <w:shd w:val="clear" w:color="auto" w:fill="9CC2E5" w:themeFill="accent1" w:themeFillTint="99"/>
          </w:tcPr>
          <w:p w14:paraId="4CE8F03C" w14:textId="77777777" w:rsidR="001761D0" w:rsidRDefault="001761D0" w:rsidP="009B547A">
            <w:pPr>
              <w:rPr>
                <w:rFonts w:cs="Arial"/>
                <w:color w:val="FF0000"/>
                <w:sz w:val="18"/>
                <w:szCs w:val="18"/>
                <w:lang w:eastAsia="en-GB"/>
              </w:rPr>
            </w:pPr>
          </w:p>
        </w:tc>
        <w:tc>
          <w:tcPr>
            <w:tcW w:w="245" w:type="pct"/>
            <w:tcBorders>
              <w:top w:val="nil"/>
              <w:left w:val="single" w:sz="4" w:space="0" w:color="auto"/>
              <w:bottom w:val="single" w:sz="4" w:space="0" w:color="auto"/>
              <w:right w:val="single" w:sz="4" w:space="0" w:color="auto"/>
            </w:tcBorders>
            <w:shd w:val="clear" w:color="auto" w:fill="auto"/>
          </w:tcPr>
          <w:p w14:paraId="1F55058A" w14:textId="4AD37C04" w:rsidR="001761D0" w:rsidRDefault="001761D0" w:rsidP="009B547A">
            <w:pPr>
              <w:rPr>
                <w:rFonts w:cs="Arial"/>
                <w:color w:val="FF0000"/>
                <w:sz w:val="18"/>
                <w:szCs w:val="18"/>
                <w:lang w:eastAsia="en-GB"/>
              </w:rPr>
            </w:pPr>
          </w:p>
        </w:tc>
        <w:tc>
          <w:tcPr>
            <w:tcW w:w="241" w:type="pct"/>
            <w:vMerge/>
            <w:tcBorders>
              <w:left w:val="single" w:sz="4" w:space="0" w:color="auto"/>
              <w:right w:val="single" w:sz="4" w:space="0" w:color="auto"/>
            </w:tcBorders>
            <w:shd w:val="clear" w:color="auto" w:fill="FF0000"/>
          </w:tcPr>
          <w:p w14:paraId="1BC24D83" w14:textId="77777777" w:rsidR="001761D0" w:rsidRPr="00486DAE" w:rsidRDefault="001761D0" w:rsidP="009B547A">
            <w:pPr>
              <w:spacing w:line="276" w:lineRule="auto"/>
              <w:ind w:left="113" w:right="113"/>
              <w:jc w:val="center"/>
              <w:rPr>
                <w:rFonts w:cs="Arial"/>
                <w:color w:val="000000" w:themeColor="text1"/>
                <w:sz w:val="22"/>
                <w:szCs w:val="22"/>
                <w:lang w:eastAsia="en-GB"/>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134886C7" w14:textId="77777777" w:rsidR="001761D0" w:rsidRDefault="001761D0" w:rsidP="009B547A">
            <w:pPr>
              <w:rPr>
                <w:rFonts w:cs="Arial"/>
                <w:color w:val="FF0000"/>
                <w:sz w:val="18"/>
                <w:szCs w:val="18"/>
                <w:lang w:eastAsia="en-GB"/>
              </w:rPr>
            </w:pPr>
          </w:p>
        </w:tc>
        <w:tc>
          <w:tcPr>
            <w:tcW w:w="180" w:type="pct"/>
            <w:vMerge/>
            <w:tcBorders>
              <w:top w:val="nil"/>
              <w:left w:val="single" w:sz="4" w:space="0" w:color="auto"/>
              <w:bottom w:val="single" w:sz="4" w:space="0" w:color="auto"/>
              <w:right w:val="single" w:sz="4" w:space="0" w:color="auto"/>
            </w:tcBorders>
            <w:shd w:val="clear" w:color="auto" w:fill="FF0000"/>
            <w:vAlign w:val="center"/>
          </w:tcPr>
          <w:p w14:paraId="08244DEB" w14:textId="16108845" w:rsidR="001761D0" w:rsidRDefault="001761D0" w:rsidP="009B547A">
            <w:pPr>
              <w:rPr>
                <w:rFonts w:cs="Arial"/>
                <w:color w:val="FF0000"/>
                <w:sz w:val="18"/>
                <w:szCs w:val="18"/>
                <w:lang w:eastAsia="en-GB"/>
              </w:rPr>
            </w:pPr>
          </w:p>
        </w:tc>
        <w:tc>
          <w:tcPr>
            <w:tcW w:w="181" w:type="pct"/>
            <w:vMerge/>
            <w:tcBorders>
              <w:top w:val="single" w:sz="4" w:space="0" w:color="auto"/>
              <w:left w:val="nil"/>
              <w:bottom w:val="single" w:sz="4" w:space="0" w:color="auto"/>
              <w:right w:val="single" w:sz="4" w:space="0" w:color="auto"/>
            </w:tcBorders>
            <w:shd w:val="clear" w:color="auto" w:fill="FF0000"/>
            <w:vAlign w:val="center"/>
          </w:tcPr>
          <w:p w14:paraId="73CDF41A" w14:textId="77777777" w:rsidR="001761D0" w:rsidRDefault="001761D0" w:rsidP="009B547A">
            <w:pPr>
              <w:rPr>
                <w:rFonts w:cs="Arial"/>
                <w:color w:val="FF0000"/>
                <w:sz w:val="18"/>
                <w:szCs w:val="18"/>
                <w:lang w:eastAsia="en-GB"/>
              </w:rPr>
            </w:pPr>
          </w:p>
        </w:tc>
        <w:tc>
          <w:tcPr>
            <w:tcW w:w="210" w:type="pct"/>
            <w:vMerge/>
            <w:tcBorders>
              <w:left w:val="single" w:sz="4" w:space="0" w:color="auto"/>
              <w:right w:val="single" w:sz="4" w:space="0" w:color="auto"/>
            </w:tcBorders>
            <w:shd w:val="clear" w:color="auto" w:fill="F7CAAC" w:themeFill="accent2" w:themeFillTint="66"/>
          </w:tcPr>
          <w:p w14:paraId="4F0D7743" w14:textId="77777777" w:rsidR="001761D0" w:rsidRDefault="001761D0" w:rsidP="009B547A">
            <w:pPr>
              <w:spacing w:line="276" w:lineRule="auto"/>
              <w:rPr>
                <w:rFonts w:cs="Arial"/>
                <w:color w:val="FF0000"/>
                <w:sz w:val="18"/>
                <w:szCs w:val="18"/>
                <w:lang w:eastAsia="en-GB"/>
              </w:rPr>
            </w:pPr>
          </w:p>
        </w:tc>
        <w:tc>
          <w:tcPr>
            <w:tcW w:w="271" w:type="pct"/>
            <w:vMerge/>
            <w:tcBorders>
              <w:left w:val="single" w:sz="4" w:space="0" w:color="auto"/>
              <w:right w:val="single" w:sz="4" w:space="0" w:color="auto"/>
            </w:tcBorders>
            <w:shd w:val="clear" w:color="auto" w:fill="F7CAAC" w:themeFill="accent2" w:themeFillTint="66"/>
          </w:tcPr>
          <w:p w14:paraId="52A52060" w14:textId="77777777" w:rsidR="001761D0" w:rsidRDefault="001761D0" w:rsidP="009B547A">
            <w:pPr>
              <w:spacing w:line="276" w:lineRule="auto"/>
              <w:rPr>
                <w:rFonts w:cs="Arial"/>
                <w:color w:val="FF0000"/>
                <w:sz w:val="18"/>
                <w:szCs w:val="18"/>
                <w:lang w:eastAsia="en-GB"/>
              </w:rPr>
            </w:pPr>
          </w:p>
        </w:tc>
        <w:tc>
          <w:tcPr>
            <w:tcW w:w="271"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F1A9171" w14:textId="57E3890C" w:rsidR="001761D0" w:rsidRDefault="001761D0" w:rsidP="009B547A">
            <w:pPr>
              <w:spacing w:line="276" w:lineRule="auto"/>
              <w:rPr>
                <w:rFonts w:cs="Arial"/>
                <w:color w:val="FF0000"/>
                <w:sz w:val="18"/>
                <w:szCs w:val="18"/>
                <w:lang w:eastAsia="en-GB"/>
              </w:rPr>
            </w:pPr>
          </w:p>
        </w:tc>
        <w:tc>
          <w:tcPr>
            <w:tcW w:w="240" w:type="pct"/>
            <w:vMerge/>
            <w:tcBorders>
              <w:left w:val="single" w:sz="4" w:space="0" w:color="auto"/>
              <w:right w:val="single" w:sz="4" w:space="0" w:color="auto"/>
            </w:tcBorders>
            <w:shd w:val="clear" w:color="auto" w:fill="F7CAAC" w:themeFill="accent2" w:themeFillTint="66"/>
          </w:tcPr>
          <w:p w14:paraId="21A07A88" w14:textId="77777777" w:rsidR="001761D0" w:rsidRDefault="001761D0" w:rsidP="009B547A">
            <w:pPr>
              <w:spacing w:line="276" w:lineRule="auto"/>
              <w:rPr>
                <w:rFonts w:cs="Arial"/>
                <w:color w:val="FF0000"/>
                <w:sz w:val="18"/>
                <w:szCs w:val="18"/>
                <w:lang w:eastAsia="en-GB"/>
              </w:rPr>
            </w:pPr>
          </w:p>
        </w:tc>
        <w:tc>
          <w:tcPr>
            <w:tcW w:w="241" w:type="pct"/>
            <w:vMerge/>
            <w:tcBorders>
              <w:left w:val="single" w:sz="4" w:space="0" w:color="auto"/>
              <w:right w:val="single" w:sz="4" w:space="0" w:color="auto"/>
            </w:tcBorders>
            <w:shd w:val="clear" w:color="auto" w:fill="FF0000"/>
          </w:tcPr>
          <w:p w14:paraId="3133AC36" w14:textId="6BC28CCD" w:rsidR="001761D0" w:rsidRDefault="001761D0" w:rsidP="009B547A">
            <w:pPr>
              <w:spacing w:line="276" w:lineRule="auto"/>
              <w:rPr>
                <w:rFonts w:cs="Arial"/>
                <w:color w:val="FF0000"/>
                <w:sz w:val="18"/>
                <w:szCs w:val="18"/>
                <w:lang w:eastAsia="en-GB"/>
              </w:rPr>
            </w:pPr>
          </w:p>
        </w:tc>
      </w:tr>
      <w:tr w:rsidR="00D3426D" w14:paraId="27F410D8" w14:textId="7FCAA3EC" w:rsidTr="009224FF">
        <w:trPr>
          <w:trHeight w:val="285"/>
        </w:trPr>
        <w:tc>
          <w:tcPr>
            <w:tcW w:w="384" w:type="pct"/>
            <w:tcBorders>
              <w:top w:val="nil"/>
              <w:left w:val="single" w:sz="4" w:space="0" w:color="auto"/>
              <w:bottom w:val="single" w:sz="4" w:space="0" w:color="auto"/>
              <w:right w:val="single" w:sz="4" w:space="0" w:color="auto"/>
            </w:tcBorders>
            <w:vAlign w:val="center"/>
          </w:tcPr>
          <w:p w14:paraId="36C212B6" w14:textId="77777777" w:rsidR="001761D0" w:rsidRPr="009A3DCE" w:rsidRDefault="001761D0" w:rsidP="009B547A">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PRNA2101</w:t>
            </w:r>
          </w:p>
        </w:tc>
        <w:tc>
          <w:tcPr>
            <w:tcW w:w="253" w:type="pct"/>
            <w:tcBorders>
              <w:top w:val="single" w:sz="4" w:space="0" w:color="auto"/>
              <w:left w:val="nil"/>
              <w:bottom w:val="single" w:sz="4" w:space="0" w:color="auto"/>
              <w:right w:val="single" w:sz="4" w:space="0" w:color="auto"/>
            </w:tcBorders>
            <w:shd w:val="clear" w:color="auto" w:fill="auto"/>
          </w:tcPr>
          <w:p w14:paraId="4E549AF8" w14:textId="77777777" w:rsidR="001761D0" w:rsidRPr="00AD451A" w:rsidRDefault="001761D0" w:rsidP="009B547A">
            <w:pPr>
              <w:spacing w:line="276" w:lineRule="auto"/>
              <w:rPr>
                <w:rFonts w:cs="Arial"/>
                <w:sz w:val="18"/>
                <w:szCs w:val="18"/>
                <w:lang w:eastAsia="en-GB"/>
              </w:rPr>
            </w:pPr>
          </w:p>
        </w:tc>
        <w:tc>
          <w:tcPr>
            <w:tcW w:w="251" w:type="pct"/>
            <w:vMerge/>
            <w:tcBorders>
              <w:left w:val="single" w:sz="4" w:space="0" w:color="auto"/>
              <w:right w:val="single" w:sz="4" w:space="0" w:color="auto"/>
            </w:tcBorders>
            <w:shd w:val="clear" w:color="auto" w:fill="9CC2E5" w:themeFill="accent1" w:themeFillTint="99"/>
          </w:tcPr>
          <w:p w14:paraId="1977CD5B" w14:textId="77777777" w:rsidR="001761D0" w:rsidRDefault="001761D0" w:rsidP="009B547A">
            <w:pPr>
              <w:spacing w:line="276" w:lineRule="auto"/>
              <w:rPr>
                <w:rFonts w:cs="Arial"/>
                <w:color w:val="FF0000"/>
                <w:sz w:val="18"/>
                <w:szCs w:val="18"/>
                <w:lang w:eastAsia="en-GB"/>
              </w:rPr>
            </w:pPr>
          </w:p>
        </w:tc>
        <w:tc>
          <w:tcPr>
            <w:tcW w:w="251" w:type="pct"/>
            <w:tcBorders>
              <w:left w:val="single" w:sz="4" w:space="0" w:color="auto"/>
              <w:bottom w:val="single" w:sz="4" w:space="0" w:color="auto"/>
              <w:right w:val="single" w:sz="4" w:space="0" w:color="auto"/>
            </w:tcBorders>
          </w:tcPr>
          <w:p w14:paraId="1ECA078B" w14:textId="6049C9B3" w:rsidR="001761D0" w:rsidRDefault="001761D0" w:rsidP="009B547A">
            <w:pPr>
              <w:spacing w:line="276" w:lineRule="auto"/>
              <w:rPr>
                <w:rFonts w:cs="Arial"/>
                <w:color w:val="FF0000"/>
                <w:sz w:val="18"/>
                <w:szCs w:val="18"/>
                <w:lang w:eastAsia="en-GB"/>
              </w:rPr>
            </w:pPr>
            <w:r>
              <w:rPr>
                <w:rFonts w:cs="Arial"/>
                <w:color w:val="FF0000"/>
                <w:sz w:val="18"/>
                <w:szCs w:val="18"/>
                <w:lang w:eastAsia="en-GB"/>
              </w:rPr>
              <w:t>Essay</w:t>
            </w:r>
          </w:p>
        </w:tc>
        <w:tc>
          <w:tcPr>
            <w:tcW w:w="281" w:type="pct"/>
            <w:tcBorders>
              <w:left w:val="nil"/>
              <w:bottom w:val="single" w:sz="4" w:space="0" w:color="auto"/>
              <w:right w:val="single" w:sz="4" w:space="0" w:color="auto"/>
            </w:tcBorders>
            <w:shd w:val="clear" w:color="auto" w:fill="auto"/>
            <w:vAlign w:val="center"/>
          </w:tcPr>
          <w:p w14:paraId="7C447226" w14:textId="77777777" w:rsidR="001761D0" w:rsidRDefault="001761D0" w:rsidP="009B547A">
            <w:pPr>
              <w:spacing w:line="276" w:lineRule="auto"/>
              <w:rPr>
                <w:rFonts w:cs="Arial"/>
                <w:color w:val="FF0000"/>
                <w:sz w:val="18"/>
                <w:szCs w:val="18"/>
                <w:lang w:eastAsia="en-GB"/>
              </w:rPr>
            </w:pP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C0AC5" w14:textId="77777777" w:rsidR="001761D0" w:rsidRDefault="001761D0" w:rsidP="009B547A">
            <w:pPr>
              <w:spacing w:line="276" w:lineRule="auto"/>
              <w:rPr>
                <w:rFonts w:asciiTheme="minorHAnsi" w:eastAsiaTheme="minorHAnsi" w:hAnsiTheme="minorHAnsi"/>
                <w:sz w:val="22"/>
                <w:szCs w:val="22"/>
              </w:rPr>
            </w:pPr>
          </w:p>
        </w:tc>
        <w:tc>
          <w:tcPr>
            <w:tcW w:w="290" w:type="pct"/>
            <w:vMerge/>
            <w:tcBorders>
              <w:left w:val="single" w:sz="4" w:space="0" w:color="auto"/>
              <w:right w:val="single" w:sz="4" w:space="0" w:color="auto"/>
            </w:tcBorders>
            <w:shd w:val="clear" w:color="auto" w:fill="FF0000"/>
          </w:tcPr>
          <w:p w14:paraId="5C962838" w14:textId="77777777" w:rsidR="001761D0" w:rsidRDefault="001761D0" w:rsidP="009B547A">
            <w:pPr>
              <w:spacing w:line="276" w:lineRule="auto"/>
              <w:rPr>
                <w:rFonts w:cs="Arial"/>
                <w:color w:val="FF0000"/>
                <w:sz w:val="18"/>
                <w:szCs w:val="18"/>
                <w:lang w:eastAsia="en-GB"/>
              </w:rPr>
            </w:pPr>
          </w:p>
        </w:tc>
        <w:tc>
          <w:tcPr>
            <w:tcW w:w="376" w:type="pct"/>
            <w:tcBorders>
              <w:top w:val="single" w:sz="4" w:space="0" w:color="auto"/>
              <w:left w:val="single" w:sz="4" w:space="0" w:color="auto"/>
              <w:bottom w:val="single" w:sz="4" w:space="0" w:color="auto"/>
              <w:right w:val="single" w:sz="4" w:space="0" w:color="auto"/>
            </w:tcBorders>
          </w:tcPr>
          <w:p w14:paraId="0791C177" w14:textId="77777777" w:rsidR="001761D0" w:rsidRDefault="001761D0" w:rsidP="009B547A">
            <w:pPr>
              <w:rPr>
                <w:rFonts w:cs="Arial"/>
                <w:color w:val="FF0000"/>
                <w:sz w:val="18"/>
                <w:szCs w:val="18"/>
                <w:lang w:eastAsia="en-GB"/>
              </w:rPr>
            </w:pPr>
          </w:p>
        </w:tc>
        <w:tc>
          <w:tcPr>
            <w:tcW w:w="220" w:type="pct"/>
            <w:vMerge/>
            <w:tcBorders>
              <w:left w:val="single" w:sz="4" w:space="0" w:color="auto"/>
              <w:bottom w:val="single" w:sz="4" w:space="0" w:color="auto"/>
              <w:right w:val="single" w:sz="4" w:space="0" w:color="auto"/>
            </w:tcBorders>
            <w:shd w:val="clear" w:color="auto" w:fill="9CC2E5" w:themeFill="accent1" w:themeFillTint="99"/>
          </w:tcPr>
          <w:p w14:paraId="7DB7B2E4" w14:textId="77777777" w:rsidR="001761D0" w:rsidRDefault="001761D0" w:rsidP="009B547A">
            <w:pPr>
              <w:rPr>
                <w:rFonts w:cs="Arial"/>
                <w:color w:val="FF0000"/>
                <w:sz w:val="18"/>
                <w:szCs w:val="18"/>
                <w:lang w:eastAsia="en-GB"/>
              </w:rPr>
            </w:pPr>
          </w:p>
        </w:tc>
        <w:tc>
          <w:tcPr>
            <w:tcW w:w="245" w:type="pct"/>
            <w:tcBorders>
              <w:top w:val="nil"/>
              <w:left w:val="single" w:sz="4" w:space="0" w:color="auto"/>
              <w:bottom w:val="single" w:sz="4" w:space="0" w:color="auto"/>
              <w:right w:val="single" w:sz="4" w:space="0" w:color="auto"/>
            </w:tcBorders>
            <w:shd w:val="clear" w:color="auto" w:fill="auto"/>
          </w:tcPr>
          <w:p w14:paraId="0B56CBAB" w14:textId="11F7D915" w:rsidR="001761D0" w:rsidRPr="00544F3E" w:rsidRDefault="001761D0" w:rsidP="009B547A">
            <w:pPr>
              <w:rPr>
                <w:rFonts w:cs="Arial"/>
                <w:color w:val="FF0000"/>
                <w:sz w:val="18"/>
                <w:szCs w:val="18"/>
                <w:lang w:eastAsia="en-GB"/>
              </w:rPr>
            </w:pPr>
            <w:r>
              <w:rPr>
                <w:rFonts w:cs="Arial"/>
                <w:color w:val="FF0000"/>
                <w:sz w:val="18"/>
                <w:szCs w:val="18"/>
                <w:lang w:eastAsia="en-GB"/>
              </w:rPr>
              <w:t>Essay</w:t>
            </w:r>
          </w:p>
        </w:tc>
        <w:tc>
          <w:tcPr>
            <w:tcW w:w="241" w:type="pct"/>
            <w:vMerge/>
            <w:tcBorders>
              <w:left w:val="single" w:sz="4" w:space="0" w:color="auto"/>
              <w:right w:val="single" w:sz="4" w:space="0" w:color="auto"/>
            </w:tcBorders>
            <w:shd w:val="clear" w:color="auto" w:fill="FF0000"/>
          </w:tcPr>
          <w:p w14:paraId="1BD015E5" w14:textId="77777777" w:rsidR="001761D0" w:rsidRPr="00486DAE" w:rsidRDefault="001761D0" w:rsidP="009B547A">
            <w:pPr>
              <w:spacing w:line="276" w:lineRule="auto"/>
              <w:ind w:left="113" w:right="113"/>
              <w:jc w:val="center"/>
              <w:rPr>
                <w:rFonts w:cs="Arial"/>
                <w:color w:val="000000" w:themeColor="text1"/>
                <w:sz w:val="22"/>
                <w:szCs w:val="22"/>
                <w:lang w:eastAsia="en-GB"/>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2112E4F6" w14:textId="77777777" w:rsidR="001761D0" w:rsidRDefault="001761D0" w:rsidP="009B547A">
            <w:pPr>
              <w:rPr>
                <w:rFonts w:cs="Arial"/>
                <w:color w:val="FF0000"/>
                <w:sz w:val="18"/>
                <w:szCs w:val="18"/>
                <w:lang w:eastAsia="en-GB"/>
              </w:rPr>
            </w:pPr>
          </w:p>
        </w:tc>
        <w:tc>
          <w:tcPr>
            <w:tcW w:w="180" w:type="pct"/>
            <w:vMerge/>
            <w:tcBorders>
              <w:top w:val="nil"/>
              <w:left w:val="single" w:sz="4" w:space="0" w:color="auto"/>
              <w:bottom w:val="single" w:sz="4" w:space="0" w:color="auto"/>
              <w:right w:val="single" w:sz="4" w:space="0" w:color="auto"/>
            </w:tcBorders>
            <w:shd w:val="clear" w:color="auto" w:fill="FF0000"/>
            <w:vAlign w:val="center"/>
          </w:tcPr>
          <w:p w14:paraId="18E4C391" w14:textId="3721A710" w:rsidR="001761D0" w:rsidRDefault="001761D0" w:rsidP="009B547A">
            <w:pPr>
              <w:rPr>
                <w:rFonts w:cs="Arial"/>
                <w:color w:val="FF0000"/>
                <w:sz w:val="18"/>
                <w:szCs w:val="18"/>
                <w:lang w:eastAsia="en-GB"/>
              </w:rPr>
            </w:pPr>
          </w:p>
        </w:tc>
        <w:tc>
          <w:tcPr>
            <w:tcW w:w="181" w:type="pct"/>
            <w:vMerge/>
            <w:tcBorders>
              <w:top w:val="single" w:sz="4" w:space="0" w:color="auto"/>
              <w:left w:val="nil"/>
              <w:bottom w:val="single" w:sz="4" w:space="0" w:color="auto"/>
              <w:right w:val="single" w:sz="4" w:space="0" w:color="auto"/>
            </w:tcBorders>
            <w:shd w:val="clear" w:color="auto" w:fill="FF0000"/>
            <w:vAlign w:val="center"/>
          </w:tcPr>
          <w:p w14:paraId="1B2F4F32" w14:textId="77777777" w:rsidR="001761D0" w:rsidRDefault="001761D0" w:rsidP="009B547A">
            <w:pPr>
              <w:rPr>
                <w:rFonts w:cs="Arial"/>
                <w:color w:val="FF0000"/>
                <w:sz w:val="18"/>
                <w:szCs w:val="18"/>
                <w:lang w:eastAsia="en-GB"/>
              </w:rPr>
            </w:pPr>
          </w:p>
        </w:tc>
        <w:tc>
          <w:tcPr>
            <w:tcW w:w="210" w:type="pct"/>
            <w:vMerge/>
            <w:tcBorders>
              <w:left w:val="single" w:sz="4" w:space="0" w:color="auto"/>
              <w:right w:val="single" w:sz="4" w:space="0" w:color="auto"/>
            </w:tcBorders>
            <w:shd w:val="clear" w:color="auto" w:fill="F7CAAC" w:themeFill="accent2" w:themeFillTint="66"/>
          </w:tcPr>
          <w:p w14:paraId="3F7BBB28" w14:textId="77777777" w:rsidR="001761D0" w:rsidRDefault="001761D0" w:rsidP="009B547A">
            <w:pPr>
              <w:spacing w:line="276" w:lineRule="auto"/>
              <w:rPr>
                <w:rFonts w:cs="Arial"/>
                <w:color w:val="FF0000"/>
                <w:sz w:val="18"/>
                <w:szCs w:val="18"/>
                <w:lang w:eastAsia="en-GB"/>
              </w:rPr>
            </w:pPr>
          </w:p>
        </w:tc>
        <w:tc>
          <w:tcPr>
            <w:tcW w:w="271" w:type="pct"/>
            <w:vMerge/>
            <w:tcBorders>
              <w:left w:val="single" w:sz="4" w:space="0" w:color="auto"/>
              <w:right w:val="single" w:sz="4" w:space="0" w:color="auto"/>
            </w:tcBorders>
            <w:shd w:val="clear" w:color="auto" w:fill="F7CAAC" w:themeFill="accent2" w:themeFillTint="66"/>
          </w:tcPr>
          <w:p w14:paraId="08C7C919" w14:textId="77777777" w:rsidR="001761D0" w:rsidRDefault="001761D0" w:rsidP="009B547A">
            <w:pPr>
              <w:spacing w:line="276" w:lineRule="auto"/>
              <w:rPr>
                <w:rFonts w:cs="Arial"/>
                <w:color w:val="FF0000"/>
                <w:sz w:val="18"/>
                <w:szCs w:val="18"/>
                <w:lang w:eastAsia="en-GB"/>
              </w:rPr>
            </w:pPr>
          </w:p>
        </w:tc>
        <w:tc>
          <w:tcPr>
            <w:tcW w:w="271"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00FDE984" w14:textId="0371CABF" w:rsidR="001761D0" w:rsidRDefault="001761D0" w:rsidP="009B547A">
            <w:pPr>
              <w:spacing w:line="276" w:lineRule="auto"/>
              <w:rPr>
                <w:rFonts w:cs="Arial"/>
                <w:color w:val="FF0000"/>
                <w:sz w:val="18"/>
                <w:szCs w:val="18"/>
                <w:lang w:eastAsia="en-GB"/>
              </w:rPr>
            </w:pPr>
          </w:p>
        </w:tc>
        <w:tc>
          <w:tcPr>
            <w:tcW w:w="240" w:type="pct"/>
            <w:vMerge/>
            <w:tcBorders>
              <w:left w:val="single" w:sz="4" w:space="0" w:color="auto"/>
              <w:right w:val="single" w:sz="4" w:space="0" w:color="auto"/>
            </w:tcBorders>
            <w:shd w:val="clear" w:color="auto" w:fill="F7CAAC" w:themeFill="accent2" w:themeFillTint="66"/>
          </w:tcPr>
          <w:p w14:paraId="362F2842" w14:textId="77777777" w:rsidR="001761D0" w:rsidRDefault="001761D0" w:rsidP="009B547A">
            <w:pPr>
              <w:spacing w:line="276" w:lineRule="auto"/>
              <w:rPr>
                <w:rFonts w:cs="Arial"/>
                <w:color w:val="FF0000"/>
                <w:sz w:val="18"/>
                <w:szCs w:val="18"/>
                <w:lang w:eastAsia="en-GB"/>
              </w:rPr>
            </w:pPr>
          </w:p>
        </w:tc>
        <w:tc>
          <w:tcPr>
            <w:tcW w:w="241" w:type="pct"/>
            <w:vMerge/>
            <w:tcBorders>
              <w:left w:val="single" w:sz="4" w:space="0" w:color="auto"/>
              <w:right w:val="single" w:sz="4" w:space="0" w:color="auto"/>
            </w:tcBorders>
            <w:shd w:val="clear" w:color="auto" w:fill="FF0000"/>
          </w:tcPr>
          <w:p w14:paraId="1BFF977D" w14:textId="24BE5E2A" w:rsidR="001761D0" w:rsidRDefault="001761D0" w:rsidP="009B547A">
            <w:pPr>
              <w:spacing w:line="276" w:lineRule="auto"/>
              <w:rPr>
                <w:rFonts w:cs="Arial"/>
                <w:color w:val="FF0000"/>
                <w:sz w:val="18"/>
                <w:szCs w:val="18"/>
                <w:lang w:eastAsia="en-GB"/>
              </w:rPr>
            </w:pPr>
          </w:p>
        </w:tc>
      </w:tr>
      <w:tr w:rsidR="00D3426D" w14:paraId="445565CA" w14:textId="6EBFB512" w:rsidTr="009224FF">
        <w:trPr>
          <w:trHeight w:val="285"/>
        </w:trPr>
        <w:tc>
          <w:tcPr>
            <w:tcW w:w="384" w:type="pct"/>
            <w:tcBorders>
              <w:top w:val="nil"/>
              <w:left w:val="single" w:sz="4" w:space="0" w:color="auto"/>
              <w:bottom w:val="single" w:sz="4" w:space="0" w:color="auto"/>
              <w:right w:val="single" w:sz="4" w:space="0" w:color="auto"/>
            </w:tcBorders>
            <w:vAlign w:val="center"/>
            <w:hideMark/>
          </w:tcPr>
          <w:p w14:paraId="59370888" w14:textId="77777777" w:rsidR="001761D0" w:rsidRPr="009A3DCE" w:rsidRDefault="001761D0" w:rsidP="009B547A">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PRNM2101</w:t>
            </w:r>
          </w:p>
        </w:tc>
        <w:tc>
          <w:tcPr>
            <w:tcW w:w="253" w:type="pct"/>
            <w:tcBorders>
              <w:top w:val="single" w:sz="4" w:space="0" w:color="auto"/>
              <w:left w:val="nil"/>
              <w:bottom w:val="single" w:sz="4" w:space="0" w:color="auto"/>
              <w:right w:val="single" w:sz="4" w:space="0" w:color="auto"/>
            </w:tcBorders>
            <w:shd w:val="clear" w:color="auto" w:fill="auto"/>
            <w:hideMark/>
          </w:tcPr>
          <w:p w14:paraId="2F4F3B7C" w14:textId="77777777" w:rsidR="001761D0" w:rsidRPr="00AD451A" w:rsidRDefault="001761D0" w:rsidP="009B547A">
            <w:pPr>
              <w:spacing w:line="276" w:lineRule="auto"/>
              <w:rPr>
                <w:rFonts w:cs="Arial"/>
                <w:sz w:val="18"/>
                <w:szCs w:val="18"/>
                <w:lang w:eastAsia="en-GB"/>
              </w:rPr>
            </w:pPr>
          </w:p>
        </w:tc>
        <w:tc>
          <w:tcPr>
            <w:tcW w:w="251" w:type="pct"/>
            <w:vMerge/>
            <w:tcBorders>
              <w:left w:val="single" w:sz="4" w:space="0" w:color="auto"/>
              <w:right w:val="single" w:sz="4" w:space="0" w:color="auto"/>
            </w:tcBorders>
            <w:shd w:val="clear" w:color="auto" w:fill="9CC2E5" w:themeFill="accent1" w:themeFillTint="99"/>
          </w:tcPr>
          <w:p w14:paraId="4264479E" w14:textId="77777777" w:rsidR="001761D0" w:rsidRDefault="001761D0" w:rsidP="009B547A">
            <w:pPr>
              <w:spacing w:line="276" w:lineRule="auto"/>
              <w:rPr>
                <w:rFonts w:cs="Arial"/>
                <w:color w:val="FF0000"/>
                <w:sz w:val="18"/>
                <w:szCs w:val="18"/>
                <w:lang w:eastAsia="en-GB"/>
              </w:rPr>
            </w:pPr>
          </w:p>
        </w:tc>
        <w:tc>
          <w:tcPr>
            <w:tcW w:w="251" w:type="pct"/>
            <w:tcBorders>
              <w:left w:val="single" w:sz="4" w:space="0" w:color="auto"/>
              <w:bottom w:val="single" w:sz="4" w:space="0" w:color="auto"/>
              <w:right w:val="single" w:sz="4" w:space="0" w:color="auto"/>
            </w:tcBorders>
          </w:tcPr>
          <w:p w14:paraId="0DA9DFC3" w14:textId="09CBD516" w:rsidR="001761D0" w:rsidRDefault="001761D0" w:rsidP="009B547A">
            <w:pPr>
              <w:spacing w:line="276" w:lineRule="auto"/>
              <w:rPr>
                <w:rFonts w:cs="Arial"/>
                <w:color w:val="FF0000"/>
                <w:sz w:val="18"/>
                <w:szCs w:val="18"/>
                <w:lang w:eastAsia="en-GB"/>
              </w:rPr>
            </w:pPr>
            <w:r>
              <w:rPr>
                <w:rFonts w:cs="Arial"/>
                <w:color w:val="FF0000"/>
                <w:sz w:val="18"/>
                <w:szCs w:val="18"/>
                <w:lang w:eastAsia="en-GB"/>
              </w:rPr>
              <w:t>Essay</w:t>
            </w:r>
          </w:p>
        </w:tc>
        <w:tc>
          <w:tcPr>
            <w:tcW w:w="281" w:type="pct"/>
            <w:tcBorders>
              <w:left w:val="nil"/>
              <w:bottom w:val="single" w:sz="4" w:space="0" w:color="auto"/>
              <w:right w:val="single" w:sz="4" w:space="0" w:color="auto"/>
            </w:tcBorders>
            <w:shd w:val="clear" w:color="auto" w:fill="auto"/>
            <w:vAlign w:val="center"/>
            <w:hideMark/>
          </w:tcPr>
          <w:p w14:paraId="47D79CD1" w14:textId="77777777" w:rsidR="001761D0" w:rsidRDefault="001761D0" w:rsidP="009B547A">
            <w:pPr>
              <w:spacing w:line="276" w:lineRule="auto"/>
              <w:rPr>
                <w:rFonts w:cs="Arial"/>
                <w:color w:val="FF0000"/>
                <w:sz w:val="18"/>
                <w:szCs w:val="18"/>
                <w:lang w:eastAsia="en-GB"/>
              </w:rPr>
            </w:pP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A7E747" w14:textId="77777777" w:rsidR="001761D0" w:rsidRDefault="001761D0" w:rsidP="009B547A">
            <w:pPr>
              <w:spacing w:line="276" w:lineRule="auto"/>
              <w:rPr>
                <w:rFonts w:asciiTheme="minorHAnsi" w:eastAsiaTheme="minorHAnsi" w:hAnsiTheme="minorHAnsi"/>
                <w:sz w:val="22"/>
                <w:szCs w:val="22"/>
              </w:rPr>
            </w:pPr>
          </w:p>
        </w:tc>
        <w:tc>
          <w:tcPr>
            <w:tcW w:w="290" w:type="pct"/>
            <w:vMerge/>
            <w:tcBorders>
              <w:left w:val="single" w:sz="4" w:space="0" w:color="auto"/>
              <w:right w:val="single" w:sz="4" w:space="0" w:color="auto"/>
            </w:tcBorders>
            <w:shd w:val="clear" w:color="auto" w:fill="FF0000"/>
          </w:tcPr>
          <w:p w14:paraId="0560511C" w14:textId="77777777" w:rsidR="001761D0" w:rsidRDefault="001761D0" w:rsidP="009B547A">
            <w:pPr>
              <w:spacing w:line="276" w:lineRule="auto"/>
              <w:rPr>
                <w:rFonts w:cs="Arial"/>
                <w:color w:val="FF0000"/>
                <w:sz w:val="18"/>
                <w:szCs w:val="18"/>
                <w:lang w:eastAsia="en-GB"/>
              </w:rPr>
            </w:pPr>
          </w:p>
        </w:tc>
        <w:tc>
          <w:tcPr>
            <w:tcW w:w="376" w:type="pct"/>
            <w:tcBorders>
              <w:top w:val="single" w:sz="4" w:space="0" w:color="auto"/>
              <w:left w:val="single" w:sz="4" w:space="0" w:color="auto"/>
              <w:bottom w:val="single" w:sz="4" w:space="0" w:color="auto"/>
              <w:right w:val="single" w:sz="4" w:space="0" w:color="auto"/>
            </w:tcBorders>
          </w:tcPr>
          <w:p w14:paraId="5B144921" w14:textId="77777777" w:rsidR="001761D0" w:rsidRDefault="001761D0" w:rsidP="009B547A">
            <w:pPr>
              <w:rPr>
                <w:rFonts w:cs="Arial"/>
                <w:color w:val="FF0000"/>
                <w:sz w:val="18"/>
                <w:szCs w:val="18"/>
                <w:lang w:eastAsia="en-GB"/>
              </w:rPr>
            </w:pPr>
          </w:p>
        </w:tc>
        <w:tc>
          <w:tcPr>
            <w:tcW w:w="220" w:type="pct"/>
            <w:vMerge/>
            <w:tcBorders>
              <w:left w:val="single" w:sz="4" w:space="0" w:color="auto"/>
              <w:bottom w:val="single" w:sz="4" w:space="0" w:color="auto"/>
              <w:right w:val="single" w:sz="4" w:space="0" w:color="auto"/>
            </w:tcBorders>
            <w:shd w:val="clear" w:color="auto" w:fill="9CC2E5" w:themeFill="accent1" w:themeFillTint="99"/>
          </w:tcPr>
          <w:p w14:paraId="34466C67" w14:textId="77777777" w:rsidR="001761D0" w:rsidRDefault="001761D0" w:rsidP="009B547A">
            <w:pPr>
              <w:rPr>
                <w:rFonts w:cs="Arial"/>
                <w:color w:val="FF0000"/>
                <w:sz w:val="18"/>
                <w:szCs w:val="18"/>
                <w:lang w:eastAsia="en-GB"/>
              </w:rPr>
            </w:pPr>
          </w:p>
        </w:tc>
        <w:tc>
          <w:tcPr>
            <w:tcW w:w="245" w:type="pct"/>
            <w:tcBorders>
              <w:top w:val="nil"/>
              <w:left w:val="single" w:sz="4" w:space="0" w:color="auto"/>
              <w:bottom w:val="single" w:sz="4" w:space="0" w:color="auto"/>
              <w:right w:val="single" w:sz="4" w:space="0" w:color="auto"/>
            </w:tcBorders>
            <w:shd w:val="clear" w:color="auto" w:fill="auto"/>
          </w:tcPr>
          <w:p w14:paraId="0CB97719" w14:textId="66EB051F" w:rsidR="001761D0" w:rsidRDefault="001761D0" w:rsidP="009B547A">
            <w:pPr>
              <w:rPr>
                <w:rFonts w:cs="Arial"/>
                <w:color w:val="FF0000"/>
                <w:sz w:val="18"/>
                <w:szCs w:val="18"/>
                <w:lang w:eastAsia="en-GB"/>
              </w:rPr>
            </w:pPr>
            <w:r w:rsidRPr="00544F3E">
              <w:rPr>
                <w:rFonts w:cs="Arial"/>
                <w:color w:val="FF0000"/>
                <w:sz w:val="18"/>
                <w:szCs w:val="18"/>
                <w:lang w:eastAsia="en-GB"/>
              </w:rPr>
              <w:t>Essay</w:t>
            </w:r>
          </w:p>
        </w:tc>
        <w:tc>
          <w:tcPr>
            <w:tcW w:w="241" w:type="pct"/>
            <w:vMerge/>
            <w:tcBorders>
              <w:left w:val="single" w:sz="4" w:space="0" w:color="auto"/>
              <w:right w:val="single" w:sz="4" w:space="0" w:color="auto"/>
            </w:tcBorders>
            <w:shd w:val="clear" w:color="auto" w:fill="FF0000"/>
          </w:tcPr>
          <w:p w14:paraId="421ABF17" w14:textId="77777777" w:rsidR="001761D0" w:rsidRPr="00486DAE" w:rsidRDefault="001761D0" w:rsidP="009B547A">
            <w:pPr>
              <w:spacing w:line="276" w:lineRule="auto"/>
              <w:ind w:left="113" w:right="113"/>
              <w:jc w:val="center"/>
              <w:rPr>
                <w:rFonts w:cs="Arial"/>
                <w:color w:val="000000" w:themeColor="text1"/>
                <w:sz w:val="22"/>
                <w:szCs w:val="22"/>
                <w:lang w:eastAsia="en-GB"/>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15D201DE" w14:textId="77777777" w:rsidR="001761D0" w:rsidRDefault="001761D0" w:rsidP="009B547A">
            <w:pPr>
              <w:rPr>
                <w:rFonts w:cs="Arial"/>
                <w:color w:val="FF0000"/>
                <w:sz w:val="18"/>
                <w:szCs w:val="18"/>
                <w:lang w:eastAsia="en-GB"/>
              </w:rPr>
            </w:pPr>
          </w:p>
        </w:tc>
        <w:tc>
          <w:tcPr>
            <w:tcW w:w="180" w:type="pct"/>
            <w:vMerge/>
            <w:tcBorders>
              <w:top w:val="nil"/>
              <w:left w:val="single" w:sz="4" w:space="0" w:color="auto"/>
              <w:bottom w:val="single" w:sz="4" w:space="0" w:color="auto"/>
              <w:right w:val="single" w:sz="4" w:space="0" w:color="auto"/>
            </w:tcBorders>
            <w:shd w:val="clear" w:color="auto" w:fill="FF0000"/>
            <w:vAlign w:val="center"/>
          </w:tcPr>
          <w:p w14:paraId="1721BA5D" w14:textId="03DB7988" w:rsidR="001761D0" w:rsidRDefault="001761D0" w:rsidP="009B547A">
            <w:pPr>
              <w:rPr>
                <w:rFonts w:cs="Arial"/>
                <w:color w:val="FF0000"/>
                <w:sz w:val="18"/>
                <w:szCs w:val="18"/>
                <w:lang w:eastAsia="en-GB"/>
              </w:rPr>
            </w:pPr>
          </w:p>
        </w:tc>
        <w:tc>
          <w:tcPr>
            <w:tcW w:w="181" w:type="pct"/>
            <w:vMerge/>
            <w:tcBorders>
              <w:top w:val="single" w:sz="4" w:space="0" w:color="auto"/>
              <w:left w:val="nil"/>
              <w:bottom w:val="single" w:sz="4" w:space="0" w:color="auto"/>
              <w:right w:val="single" w:sz="4" w:space="0" w:color="auto"/>
            </w:tcBorders>
            <w:shd w:val="clear" w:color="auto" w:fill="FF0000"/>
            <w:vAlign w:val="center"/>
          </w:tcPr>
          <w:p w14:paraId="03F72F92" w14:textId="77777777" w:rsidR="001761D0" w:rsidRDefault="001761D0" w:rsidP="009B547A">
            <w:pPr>
              <w:rPr>
                <w:rFonts w:cs="Arial"/>
                <w:color w:val="FF0000"/>
                <w:sz w:val="18"/>
                <w:szCs w:val="18"/>
                <w:lang w:eastAsia="en-GB"/>
              </w:rPr>
            </w:pPr>
          </w:p>
        </w:tc>
        <w:tc>
          <w:tcPr>
            <w:tcW w:w="210" w:type="pct"/>
            <w:vMerge/>
            <w:tcBorders>
              <w:left w:val="single" w:sz="4" w:space="0" w:color="auto"/>
              <w:right w:val="single" w:sz="4" w:space="0" w:color="auto"/>
            </w:tcBorders>
            <w:shd w:val="clear" w:color="auto" w:fill="F7CAAC" w:themeFill="accent2" w:themeFillTint="66"/>
          </w:tcPr>
          <w:p w14:paraId="4878A5BE" w14:textId="77777777" w:rsidR="001761D0" w:rsidRDefault="001761D0" w:rsidP="009B547A">
            <w:pPr>
              <w:spacing w:line="276" w:lineRule="auto"/>
              <w:rPr>
                <w:rFonts w:cs="Arial"/>
                <w:color w:val="FF0000"/>
                <w:sz w:val="18"/>
                <w:szCs w:val="18"/>
                <w:lang w:eastAsia="en-GB"/>
              </w:rPr>
            </w:pPr>
          </w:p>
        </w:tc>
        <w:tc>
          <w:tcPr>
            <w:tcW w:w="271" w:type="pct"/>
            <w:vMerge/>
            <w:tcBorders>
              <w:left w:val="single" w:sz="4" w:space="0" w:color="auto"/>
              <w:right w:val="single" w:sz="4" w:space="0" w:color="auto"/>
            </w:tcBorders>
            <w:shd w:val="clear" w:color="auto" w:fill="F7CAAC" w:themeFill="accent2" w:themeFillTint="66"/>
          </w:tcPr>
          <w:p w14:paraId="577B4ECD" w14:textId="77777777" w:rsidR="001761D0" w:rsidRDefault="001761D0" w:rsidP="009B547A">
            <w:pPr>
              <w:spacing w:line="276" w:lineRule="auto"/>
              <w:rPr>
                <w:rFonts w:cs="Arial"/>
                <w:color w:val="FF0000"/>
                <w:sz w:val="18"/>
                <w:szCs w:val="18"/>
                <w:lang w:eastAsia="en-GB"/>
              </w:rPr>
            </w:pPr>
          </w:p>
        </w:tc>
        <w:tc>
          <w:tcPr>
            <w:tcW w:w="271"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3CE8A6D7" w14:textId="28FE8D1F" w:rsidR="001761D0" w:rsidRDefault="001761D0" w:rsidP="009B547A">
            <w:pPr>
              <w:spacing w:line="276" w:lineRule="auto"/>
              <w:rPr>
                <w:rFonts w:cs="Arial"/>
                <w:color w:val="FF0000"/>
                <w:sz w:val="18"/>
                <w:szCs w:val="18"/>
                <w:lang w:eastAsia="en-GB"/>
              </w:rPr>
            </w:pPr>
          </w:p>
        </w:tc>
        <w:tc>
          <w:tcPr>
            <w:tcW w:w="240" w:type="pct"/>
            <w:vMerge/>
            <w:tcBorders>
              <w:left w:val="single" w:sz="4" w:space="0" w:color="auto"/>
              <w:right w:val="single" w:sz="4" w:space="0" w:color="auto"/>
            </w:tcBorders>
            <w:shd w:val="clear" w:color="auto" w:fill="F7CAAC" w:themeFill="accent2" w:themeFillTint="66"/>
          </w:tcPr>
          <w:p w14:paraId="4C955857" w14:textId="77777777" w:rsidR="001761D0" w:rsidRDefault="001761D0" w:rsidP="009B547A">
            <w:pPr>
              <w:spacing w:line="276" w:lineRule="auto"/>
              <w:rPr>
                <w:rFonts w:cs="Arial"/>
                <w:color w:val="FF0000"/>
                <w:sz w:val="18"/>
                <w:szCs w:val="18"/>
                <w:lang w:eastAsia="en-GB"/>
              </w:rPr>
            </w:pPr>
          </w:p>
        </w:tc>
        <w:tc>
          <w:tcPr>
            <w:tcW w:w="241" w:type="pct"/>
            <w:vMerge/>
            <w:tcBorders>
              <w:left w:val="single" w:sz="4" w:space="0" w:color="auto"/>
              <w:right w:val="single" w:sz="4" w:space="0" w:color="auto"/>
            </w:tcBorders>
            <w:shd w:val="clear" w:color="auto" w:fill="FF0000"/>
          </w:tcPr>
          <w:p w14:paraId="4B926175" w14:textId="6008CC60" w:rsidR="001761D0" w:rsidRDefault="001761D0" w:rsidP="009B547A">
            <w:pPr>
              <w:spacing w:line="276" w:lineRule="auto"/>
              <w:rPr>
                <w:rFonts w:cs="Arial"/>
                <w:color w:val="FF0000"/>
                <w:sz w:val="18"/>
                <w:szCs w:val="18"/>
                <w:lang w:eastAsia="en-GB"/>
              </w:rPr>
            </w:pPr>
          </w:p>
        </w:tc>
      </w:tr>
      <w:tr w:rsidR="00D3426D" w14:paraId="5A335E62" w14:textId="5199E6BA" w:rsidTr="009224FF">
        <w:trPr>
          <w:trHeight w:val="285"/>
        </w:trPr>
        <w:tc>
          <w:tcPr>
            <w:tcW w:w="384" w:type="pct"/>
            <w:tcBorders>
              <w:top w:val="nil"/>
              <w:left w:val="single" w:sz="4" w:space="0" w:color="auto"/>
              <w:bottom w:val="single" w:sz="4" w:space="0" w:color="auto"/>
              <w:right w:val="single" w:sz="4" w:space="0" w:color="auto"/>
            </w:tcBorders>
            <w:vAlign w:val="center"/>
            <w:hideMark/>
          </w:tcPr>
          <w:p w14:paraId="1B2ECE80" w14:textId="77777777" w:rsidR="001761D0" w:rsidRPr="009A3DCE" w:rsidRDefault="001761D0" w:rsidP="009B547A">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PRNC2101</w:t>
            </w:r>
          </w:p>
        </w:tc>
        <w:tc>
          <w:tcPr>
            <w:tcW w:w="253" w:type="pct"/>
            <w:tcBorders>
              <w:top w:val="single" w:sz="4" w:space="0" w:color="auto"/>
              <w:left w:val="nil"/>
              <w:bottom w:val="single" w:sz="4" w:space="0" w:color="auto"/>
              <w:right w:val="single" w:sz="4" w:space="0" w:color="auto"/>
            </w:tcBorders>
            <w:shd w:val="clear" w:color="auto" w:fill="auto"/>
            <w:hideMark/>
          </w:tcPr>
          <w:p w14:paraId="6DB4CF5A" w14:textId="77777777" w:rsidR="001761D0" w:rsidRPr="00AD451A" w:rsidRDefault="001761D0" w:rsidP="009B547A">
            <w:pPr>
              <w:spacing w:line="276" w:lineRule="auto"/>
              <w:rPr>
                <w:rFonts w:cs="Arial"/>
                <w:sz w:val="18"/>
                <w:szCs w:val="18"/>
                <w:lang w:eastAsia="en-GB"/>
              </w:rPr>
            </w:pPr>
          </w:p>
        </w:tc>
        <w:tc>
          <w:tcPr>
            <w:tcW w:w="251" w:type="pct"/>
            <w:vMerge/>
            <w:tcBorders>
              <w:left w:val="single" w:sz="4" w:space="0" w:color="auto"/>
              <w:right w:val="single" w:sz="4" w:space="0" w:color="auto"/>
            </w:tcBorders>
            <w:shd w:val="clear" w:color="auto" w:fill="9CC2E5" w:themeFill="accent1" w:themeFillTint="99"/>
          </w:tcPr>
          <w:p w14:paraId="5C068209" w14:textId="77777777" w:rsidR="001761D0" w:rsidRDefault="001761D0" w:rsidP="009B547A">
            <w:pPr>
              <w:spacing w:line="276" w:lineRule="auto"/>
              <w:rPr>
                <w:rFonts w:cs="Arial"/>
                <w:color w:val="FF0000"/>
                <w:sz w:val="18"/>
                <w:szCs w:val="18"/>
                <w:lang w:eastAsia="en-GB"/>
              </w:rPr>
            </w:pPr>
          </w:p>
        </w:tc>
        <w:tc>
          <w:tcPr>
            <w:tcW w:w="251" w:type="pct"/>
            <w:tcBorders>
              <w:left w:val="single" w:sz="4" w:space="0" w:color="auto"/>
              <w:bottom w:val="single" w:sz="4" w:space="0" w:color="auto"/>
              <w:right w:val="single" w:sz="4" w:space="0" w:color="auto"/>
            </w:tcBorders>
          </w:tcPr>
          <w:p w14:paraId="4C839B24" w14:textId="6BBA6689" w:rsidR="001761D0" w:rsidRDefault="001761D0" w:rsidP="009B547A">
            <w:pPr>
              <w:spacing w:line="276" w:lineRule="auto"/>
              <w:rPr>
                <w:rFonts w:cs="Arial"/>
                <w:color w:val="FF0000"/>
                <w:sz w:val="18"/>
                <w:szCs w:val="18"/>
                <w:lang w:eastAsia="en-GB"/>
              </w:rPr>
            </w:pPr>
            <w:r>
              <w:rPr>
                <w:rFonts w:cs="Arial"/>
                <w:color w:val="FF0000"/>
                <w:sz w:val="18"/>
                <w:szCs w:val="18"/>
                <w:lang w:eastAsia="en-GB"/>
              </w:rPr>
              <w:t>Essay</w:t>
            </w:r>
          </w:p>
        </w:tc>
        <w:tc>
          <w:tcPr>
            <w:tcW w:w="281" w:type="pct"/>
            <w:tcBorders>
              <w:left w:val="nil"/>
              <w:bottom w:val="single" w:sz="4" w:space="0" w:color="auto"/>
              <w:right w:val="single" w:sz="4" w:space="0" w:color="auto"/>
            </w:tcBorders>
            <w:shd w:val="clear" w:color="auto" w:fill="auto"/>
            <w:vAlign w:val="center"/>
            <w:hideMark/>
          </w:tcPr>
          <w:p w14:paraId="6FEED25E" w14:textId="77777777" w:rsidR="001761D0" w:rsidRDefault="001761D0" w:rsidP="009B547A">
            <w:pPr>
              <w:spacing w:line="276" w:lineRule="auto"/>
              <w:rPr>
                <w:rFonts w:cs="Arial"/>
                <w:color w:val="FF0000"/>
                <w:sz w:val="18"/>
                <w:szCs w:val="18"/>
                <w:lang w:eastAsia="en-GB"/>
              </w:rPr>
            </w:pP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95137" w14:textId="77777777" w:rsidR="001761D0" w:rsidRDefault="001761D0" w:rsidP="009B547A">
            <w:pPr>
              <w:spacing w:line="276" w:lineRule="auto"/>
              <w:rPr>
                <w:rFonts w:asciiTheme="minorHAnsi" w:eastAsiaTheme="minorHAnsi" w:hAnsiTheme="minorHAnsi"/>
                <w:sz w:val="22"/>
                <w:szCs w:val="22"/>
              </w:rPr>
            </w:pPr>
          </w:p>
        </w:tc>
        <w:tc>
          <w:tcPr>
            <w:tcW w:w="290" w:type="pct"/>
            <w:vMerge/>
            <w:tcBorders>
              <w:left w:val="single" w:sz="4" w:space="0" w:color="auto"/>
              <w:right w:val="single" w:sz="4" w:space="0" w:color="auto"/>
            </w:tcBorders>
            <w:shd w:val="clear" w:color="auto" w:fill="FF0000"/>
          </w:tcPr>
          <w:p w14:paraId="587D8891" w14:textId="77777777" w:rsidR="001761D0" w:rsidRDefault="001761D0" w:rsidP="009B547A">
            <w:pPr>
              <w:spacing w:line="276" w:lineRule="auto"/>
              <w:rPr>
                <w:rFonts w:cs="Arial"/>
                <w:color w:val="FF0000"/>
                <w:sz w:val="18"/>
                <w:szCs w:val="18"/>
                <w:lang w:eastAsia="en-GB"/>
              </w:rPr>
            </w:pPr>
          </w:p>
        </w:tc>
        <w:tc>
          <w:tcPr>
            <w:tcW w:w="376" w:type="pct"/>
            <w:tcBorders>
              <w:top w:val="single" w:sz="4" w:space="0" w:color="auto"/>
              <w:left w:val="single" w:sz="4" w:space="0" w:color="auto"/>
              <w:bottom w:val="single" w:sz="4" w:space="0" w:color="auto"/>
              <w:right w:val="single" w:sz="4" w:space="0" w:color="auto"/>
            </w:tcBorders>
          </w:tcPr>
          <w:p w14:paraId="62ECF77E" w14:textId="77777777" w:rsidR="001761D0" w:rsidRDefault="001761D0" w:rsidP="009B547A">
            <w:pPr>
              <w:rPr>
                <w:rFonts w:cs="Arial"/>
                <w:color w:val="FF0000"/>
                <w:sz w:val="18"/>
                <w:szCs w:val="18"/>
                <w:lang w:eastAsia="en-GB"/>
              </w:rPr>
            </w:pPr>
          </w:p>
        </w:tc>
        <w:tc>
          <w:tcPr>
            <w:tcW w:w="220" w:type="pct"/>
            <w:vMerge/>
            <w:tcBorders>
              <w:left w:val="single" w:sz="4" w:space="0" w:color="auto"/>
              <w:bottom w:val="single" w:sz="4" w:space="0" w:color="auto"/>
              <w:right w:val="single" w:sz="4" w:space="0" w:color="auto"/>
            </w:tcBorders>
            <w:shd w:val="clear" w:color="auto" w:fill="9CC2E5" w:themeFill="accent1" w:themeFillTint="99"/>
          </w:tcPr>
          <w:p w14:paraId="37DF8E4A" w14:textId="77777777" w:rsidR="001761D0" w:rsidRDefault="001761D0" w:rsidP="009B547A">
            <w:pPr>
              <w:rPr>
                <w:rFonts w:cs="Arial"/>
                <w:color w:val="FF0000"/>
                <w:sz w:val="18"/>
                <w:szCs w:val="18"/>
                <w:lang w:eastAsia="en-GB"/>
              </w:rPr>
            </w:pPr>
          </w:p>
        </w:tc>
        <w:tc>
          <w:tcPr>
            <w:tcW w:w="245" w:type="pct"/>
            <w:tcBorders>
              <w:top w:val="nil"/>
              <w:left w:val="single" w:sz="4" w:space="0" w:color="auto"/>
              <w:bottom w:val="single" w:sz="4" w:space="0" w:color="auto"/>
              <w:right w:val="single" w:sz="4" w:space="0" w:color="auto"/>
            </w:tcBorders>
            <w:shd w:val="clear" w:color="auto" w:fill="auto"/>
          </w:tcPr>
          <w:p w14:paraId="16628DD8" w14:textId="2921113E" w:rsidR="001761D0" w:rsidRDefault="001761D0" w:rsidP="009B547A">
            <w:pPr>
              <w:rPr>
                <w:rFonts w:cs="Arial"/>
                <w:color w:val="FF0000"/>
                <w:sz w:val="18"/>
                <w:szCs w:val="18"/>
                <w:lang w:eastAsia="en-GB"/>
              </w:rPr>
            </w:pPr>
            <w:r w:rsidRPr="00544F3E">
              <w:rPr>
                <w:rFonts w:cs="Arial"/>
                <w:color w:val="FF0000"/>
                <w:sz w:val="18"/>
                <w:szCs w:val="18"/>
                <w:lang w:eastAsia="en-GB"/>
              </w:rPr>
              <w:t>Essay</w:t>
            </w:r>
          </w:p>
        </w:tc>
        <w:tc>
          <w:tcPr>
            <w:tcW w:w="241" w:type="pct"/>
            <w:vMerge/>
            <w:tcBorders>
              <w:left w:val="single" w:sz="4" w:space="0" w:color="auto"/>
              <w:right w:val="single" w:sz="4" w:space="0" w:color="auto"/>
            </w:tcBorders>
            <w:shd w:val="clear" w:color="auto" w:fill="FF0000"/>
          </w:tcPr>
          <w:p w14:paraId="5DE84C97" w14:textId="77777777" w:rsidR="001761D0" w:rsidRPr="00486DAE" w:rsidRDefault="001761D0" w:rsidP="009B547A">
            <w:pPr>
              <w:spacing w:line="276" w:lineRule="auto"/>
              <w:ind w:left="113" w:right="113"/>
              <w:jc w:val="center"/>
              <w:rPr>
                <w:rFonts w:cs="Arial"/>
                <w:color w:val="000000" w:themeColor="text1"/>
                <w:sz w:val="22"/>
                <w:szCs w:val="22"/>
                <w:lang w:eastAsia="en-GB"/>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0ACE49BA" w14:textId="77777777" w:rsidR="001761D0" w:rsidRDefault="001761D0" w:rsidP="009B547A">
            <w:pPr>
              <w:rPr>
                <w:rFonts w:cs="Arial"/>
                <w:color w:val="FF0000"/>
                <w:sz w:val="18"/>
                <w:szCs w:val="18"/>
                <w:lang w:eastAsia="en-GB"/>
              </w:rPr>
            </w:pPr>
          </w:p>
        </w:tc>
        <w:tc>
          <w:tcPr>
            <w:tcW w:w="180" w:type="pct"/>
            <w:vMerge/>
            <w:tcBorders>
              <w:top w:val="nil"/>
              <w:left w:val="single" w:sz="4" w:space="0" w:color="auto"/>
              <w:bottom w:val="single" w:sz="4" w:space="0" w:color="auto"/>
              <w:right w:val="single" w:sz="4" w:space="0" w:color="auto"/>
            </w:tcBorders>
            <w:shd w:val="clear" w:color="auto" w:fill="FF0000"/>
            <w:vAlign w:val="center"/>
          </w:tcPr>
          <w:p w14:paraId="33CF34BE" w14:textId="37607752" w:rsidR="001761D0" w:rsidRDefault="001761D0" w:rsidP="009B547A">
            <w:pPr>
              <w:rPr>
                <w:rFonts w:cs="Arial"/>
                <w:color w:val="FF0000"/>
                <w:sz w:val="18"/>
                <w:szCs w:val="18"/>
                <w:lang w:eastAsia="en-GB"/>
              </w:rPr>
            </w:pPr>
          </w:p>
        </w:tc>
        <w:tc>
          <w:tcPr>
            <w:tcW w:w="181" w:type="pct"/>
            <w:vMerge/>
            <w:tcBorders>
              <w:top w:val="single" w:sz="4" w:space="0" w:color="auto"/>
              <w:left w:val="nil"/>
              <w:bottom w:val="single" w:sz="4" w:space="0" w:color="auto"/>
              <w:right w:val="single" w:sz="4" w:space="0" w:color="auto"/>
            </w:tcBorders>
            <w:shd w:val="clear" w:color="auto" w:fill="FF0000"/>
            <w:vAlign w:val="center"/>
          </w:tcPr>
          <w:p w14:paraId="2F27287A" w14:textId="77777777" w:rsidR="001761D0" w:rsidRDefault="001761D0" w:rsidP="009B547A">
            <w:pPr>
              <w:rPr>
                <w:rFonts w:cs="Arial"/>
                <w:color w:val="FF0000"/>
                <w:sz w:val="18"/>
                <w:szCs w:val="18"/>
                <w:lang w:eastAsia="en-GB"/>
              </w:rPr>
            </w:pPr>
          </w:p>
        </w:tc>
        <w:tc>
          <w:tcPr>
            <w:tcW w:w="210" w:type="pct"/>
            <w:vMerge/>
            <w:tcBorders>
              <w:left w:val="single" w:sz="4" w:space="0" w:color="auto"/>
              <w:right w:val="single" w:sz="4" w:space="0" w:color="auto"/>
            </w:tcBorders>
            <w:shd w:val="clear" w:color="auto" w:fill="F7CAAC" w:themeFill="accent2" w:themeFillTint="66"/>
          </w:tcPr>
          <w:p w14:paraId="0E1F7500" w14:textId="77777777" w:rsidR="001761D0" w:rsidRDefault="001761D0" w:rsidP="009B547A">
            <w:pPr>
              <w:spacing w:line="276" w:lineRule="auto"/>
              <w:rPr>
                <w:rFonts w:cs="Arial"/>
                <w:color w:val="FF0000"/>
                <w:sz w:val="18"/>
                <w:szCs w:val="18"/>
                <w:lang w:eastAsia="en-GB"/>
              </w:rPr>
            </w:pPr>
          </w:p>
        </w:tc>
        <w:tc>
          <w:tcPr>
            <w:tcW w:w="271" w:type="pct"/>
            <w:vMerge/>
            <w:tcBorders>
              <w:left w:val="single" w:sz="4" w:space="0" w:color="auto"/>
              <w:right w:val="single" w:sz="4" w:space="0" w:color="auto"/>
            </w:tcBorders>
            <w:shd w:val="clear" w:color="auto" w:fill="F7CAAC" w:themeFill="accent2" w:themeFillTint="66"/>
          </w:tcPr>
          <w:p w14:paraId="67D83CF1" w14:textId="77777777" w:rsidR="001761D0" w:rsidRDefault="001761D0" w:rsidP="009B547A">
            <w:pPr>
              <w:spacing w:line="276" w:lineRule="auto"/>
              <w:rPr>
                <w:rFonts w:cs="Arial"/>
                <w:color w:val="FF0000"/>
                <w:sz w:val="18"/>
                <w:szCs w:val="18"/>
                <w:lang w:eastAsia="en-GB"/>
              </w:rPr>
            </w:pPr>
          </w:p>
        </w:tc>
        <w:tc>
          <w:tcPr>
            <w:tcW w:w="271"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C48A6CB" w14:textId="0546F486" w:rsidR="001761D0" w:rsidRDefault="001761D0" w:rsidP="009B547A">
            <w:pPr>
              <w:spacing w:line="276" w:lineRule="auto"/>
              <w:rPr>
                <w:rFonts w:cs="Arial"/>
                <w:color w:val="FF0000"/>
                <w:sz w:val="18"/>
                <w:szCs w:val="18"/>
                <w:lang w:eastAsia="en-GB"/>
              </w:rPr>
            </w:pPr>
          </w:p>
        </w:tc>
        <w:tc>
          <w:tcPr>
            <w:tcW w:w="240" w:type="pct"/>
            <w:vMerge/>
            <w:tcBorders>
              <w:left w:val="single" w:sz="4" w:space="0" w:color="auto"/>
              <w:right w:val="single" w:sz="4" w:space="0" w:color="auto"/>
            </w:tcBorders>
            <w:shd w:val="clear" w:color="auto" w:fill="F7CAAC" w:themeFill="accent2" w:themeFillTint="66"/>
          </w:tcPr>
          <w:p w14:paraId="3E62ED79" w14:textId="77777777" w:rsidR="001761D0" w:rsidRDefault="001761D0" w:rsidP="009B547A">
            <w:pPr>
              <w:spacing w:line="276" w:lineRule="auto"/>
              <w:rPr>
                <w:rFonts w:cs="Arial"/>
                <w:color w:val="FF0000"/>
                <w:sz w:val="18"/>
                <w:szCs w:val="18"/>
                <w:lang w:eastAsia="en-GB"/>
              </w:rPr>
            </w:pPr>
          </w:p>
        </w:tc>
        <w:tc>
          <w:tcPr>
            <w:tcW w:w="241" w:type="pct"/>
            <w:vMerge/>
            <w:tcBorders>
              <w:left w:val="single" w:sz="4" w:space="0" w:color="auto"/>
              <w:right w:val="single" w:sz="4" w:space="0" w:color="auto"/>
            </w:tcBorders>
            <w:shd w:val="clear" w:color="auto" w:fill="FF0000"/>
          </w:tcPr>
          <w:p w14:paraId="183548FC" w14:textId="7B81D204" w:rsidR="001761D0" w:rsidRDefault="001761D0" w:rsidP="009B547A">
            <w:pPr>
              <w:spacing w:line="276" w:lineRule="auto"/>
              <w:rPr>
                <w:rFonts w:cs="Arial"/>
                <w:color w:val="FF0000"/>
                <w:sz w:val="18"/>
                <w:szCs w:val="18"/>
                <w:lang w:eastAsia="en-GB"/>
              </w:rPr>
            </w:pPr>
          </w:p>
        </w:tc>
      </w:tr>
      <w:tr w:rsidR="00D3426D" w14:paraId="734CF66A" w14:textId="7BCF3CE8" w:rsidTr="009224FF">
        <w:trPr>
          <w:trHeight w:val="285"/>
        </w:trPr>
        <w:tc>
          <w:tcPr>
            <w:tcW w:w="384" w:type="pct"/>
            <w:tcBorders>
              <w:top w:val="nil"/>
              <w:left w:val="single" w:sz="4" w:space="0" w:color="auto"/>
              <w:bottom w:val="single" w:sz="4" w:space="0" w:color="auto"/>
              <w:right w:val="single" w:sz="4" w:space="0" w:color="auto"/>
            </w:tcBorders>
            <w:vAlign w:val="center"/>
            <w:hideMark/>
          </w:tcPr>
          <w:p w14:paraId="7FB8CEFB" w14:textId="77777777" w:rsidR="001761D0" w:rsidRPr="009A3DCE" w:rsidRDefault="001761D0" w:rsidP="009B547A">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PRNP2101</w:t>
            </w:r>
          </w:p>
        </w:tc>
        <w:tc>
          <w:tcPr>
            <w:tcW w:w="253" w:type="pct"/>
            <w:tcBorders>
              <w:top w:val="single" w:sz="4" w:space="0" w:color="auto"/>
              <w:left w:val="nil"/>
              <w:bottom w:val="single" w:sz="4" w:space="0" w:color="auto"/>
              <w:right w:val="single" w:sz="4" w:space="0" w:color="auto"/>
            </w:tcBorders>
            <w:shd w:val="clear" w:color="auto" w:fill="auto"/>
            <w:hideMark/>
          </w:tcPr>
          <w:p w14:paraId="6FE97D46" w14:textId="77777777" w:rsidR="001761D0" w:rsidRPr="00AD451A" w:rsidRDefault="001761D0" w:rsidP="009B547A">
            <w:pPr>
              <w:spacing w:line="276" w:lineRule="auto"/>
              <w:rPr>
                <w:rFonts w:cs="Arial"/>
                <w:sz w:val="18"/>
                <w:szCs w:val="18"/>
                <w:lang w:eastAsia="en-GB"/>
              </w:rPr>
            </w:pPr>
          </w:p>
        </w:tc>
        <w:tc>
          <w:tcPr>
            <w:tcW w:w="251" w:type="pct"/>
            <w:vMerge/>
            <w:tcBorders>
              <w:left w:val="single" w:sz="4" w:space="0" w:color="auto"/>
              <w:bottom w:val="single" w:sz="4" w:space="0" w:color="auto"/>
              <w:right w:val="single" w:sz="4" w:space="0" w:color="auto"/>
            </w:tcBorders>
            <w:shd w:val="clear" w:color="auto" w:fill="9CC2E5" w:themeFill="accent1" w:themeFillTint="99"/>
          </w:tcPr>
          <w:p w14:paraId="7A1E99AD" w14:textId="77777777" w:rsidR="001761D0" w:rsidRDefault="001761D0" w:rsidP="009B547A">
            <w:pPr>
              <w:spacing w:line="276" w:lineRule="auto"/>
              <w:rPr>
                <w:rFonts w:cs="Arial"/>
                <w:color w:val="FF0000"/>
                <w:sz w:val="18"/>
                <w:szCs w:val="18"/>
                <w:lang w:eastAsia="en-GB"/>
              </w:rPr>
            </w:pPr>
          </w:p>
        </w:tc>
        <w:tc>
          <w:tcPr>
            <w:tcW w:w="251" w:type="pct"/>
            <w:tcBorders>
              <w:left w:val="single" w:sz="4" w:space="0" w:color="auto"/>
              <w:bottom w:val="single" w:sz="4" w:space="0" w:color="auto"/>
              <w:right w:val="single" w:sz="4" w:space="0" w:color="auto"/>
            </w:tcBorders>
          </w:tcPr>
          <w:p w14:paraId="6B77DDA3" w14:textId="7465A2AC" w:rsidR="001761D0" w:rsidRDefault="001761D0" w:rsidP="009B547A">
            <w:pPr>
              <w:spacing w:line="276" w:lineRule="auto"/>
              <w:rPr>
                <w:rFonts w:cs="Arial"/>
                <w:color w:val="FF0000"/>
                <w:sz w:val="18"/>
                <w:szCs w:val="18"/>
                <w:lang w:eastAsia="en-GB"/>
              </w:rPr>
            </w:pPr>
          </w:p>
        </w:tc>
        <w:tc>
          <w:tcPr>
            <w:tcW w:w="281" w:type="pct"/>
            <w:tcBorders>
              <w:left w:val="nil"/>
              <w:bottom w:val="single" w:sz="4" w:space="0" w:color="auto"/>
              <w:right w:val="single" w:sz="4" w:space="0" w:color="auto"/>
            </w:tcBorders>
            <w:shd w:val="clear" w:color="auto" w:fill="auto"/>
            <w:vAlign w:val="center"/>
            <w:hideMark/>
          </w:tcPr>
          <w:p w14:paraId="551BA5AB" w14:textId="77777777" w:rsidR="001761D0" w:rsidRDefault="001761D0" w:rsidP="009B547A">
            <w:pPr>
              <w:spacing w:line="276" w:lineRule="auto"/>
              <w:rPr>
                <w:rFonts w:cs="Arial"/>
                <w:color w:val="FF0000"/>
                <w:sz w:val="18"/>
                <w:szCs w:val="18"/>
                <w:lang w:eastAsia="en-GB"/>
              </w:rPr>
            </w:pPr>
          </w:p>
        </w:tc>
        <w:tc>
          <w:tcPr>
            <w:tcW w:w="28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F8603" w14:textId="77777777" w:rsidR="001761D0" w:rsidRDefault="001761D0" w:rsidP="009B547A">
            <w:pPr>
              <w:spacing w:line="276" w:lineRule="auto"/>
              <w:rPr>
                <w:rFonts w:asciiTheme="minorHAnsi" w:eastAsiaTheme="minorHAnsi" w:hAnsiTheme="minorHAnsi"/>
                <w:sz w:val="22"/>
                <w:szCs w:val="22"/>
              </w:rPr>
            </w:pPr>
          </w:p>
        </w:tc>
        <w:tc>
          <w:tcPr>
            <w:tcW w:w="290" w:type="pct"/>
            <w:vMerge/>
            <w:tcBorders>
              <w:left w:val="single" w:sz="4" w:space="0" w:color="auto"/>
              <w:bottom w:val="single" w:sz="4" w:space="0" w:color="auto"/>
              <w:right w:val="single" w:sz="4" w:space="0" w:color="auto"/>
            </w:tcBorders>
            <w:shd w:val="clear" w:color="auto" w:fill="FF0000"/>
          </w:tcPr>
          <w:p w14:paraId="08B4E25B" w14:textId="77777777" w:rsidR="001761D0" w:rsidRDefault="001761D0" w:rsidP="009B547A">
            <w:pPr>
              <w:spacing w:line="276" w:lineRule="auto"/>
              <w:rPr>
                <w:rFonts w:cs="Arial"/>
                <w:color w:val="FF0000"/>
                <w:sz w:val="18"/>
                <w:szCs w:val="18"/>
                <w:lang w:eastAsia="en-GB"/>
              </w:rPr>
            </w:pPr>
          </w:p>
        </w:tc>
        <w:tc>
          <w:tcPr>
            <w:tcW w:w="376" w:type="pct"/>
            <w:tcBorders>
              <w:top w:val="single" w:sz="4" w:space="0" w:color="auto"/>
              <w:left w:val="single" w:sz="4" w:space="0" w:color="auto"/>
              <w:bottom w:val="single" w:sz="4" w:space="0" w:color="auto"/>
              <w:right w:val="single" w:sz="4" w:space="0" w:color="auto"/>
            </w:tcBorders>
          </w:tcPr>
          <w:p w14:paraId="1E5C788E" w14:textId="338D1CF4" w:rsidR="001761D0" w:rsidRDefault="001761D0" w:rsidP="009B547A">
            <w:pPr>
              <w:rPr>
                <w:rFonts w:cs="Arial"/>
                <w:color w:val="FF0000"/>
                <w:sz w:val="18"/>
                <w:szCs w:val="18"/>
                <w:lang w:eastAsia="en-GB"/>
              </w:rPr>
            </w:pPr>
            <w:r>
              <w:rPr>
                <w:rFonts w:cs="Arial"/>
                <w:color w:val="FF0000"/>
                <w:sz w:val="18"/>
                <w:szCs w:val="18"/>
                <w:lang w:eastAsia="en-GB"/>
              </w:rPr>
              <w:t>Reflection</w:t>
            </w:r>
          </w:p>
        </w:tc>
        <w:tc>
          <w:tcPr>
            <w:tcW w:w="220" w:type="pct"/>
            <w:vMerge/>
            <w:tcBorders>
              <w:left w:val="single" w:sz="4" w:space="0" w:color="auto"/>
              <w:bottom w:val="single" w:sz="4" w:space="0" w:color="auto"/>
              <w:right w:val="single" w:sz="4" w:space="0" w:color="auto"/>
            </w:tcBorders>
            <w:shd w:val="clear" w:color="auto" w:fill="9CC2E5" w:themeFill="accent1" w:themeFillTint="99"/>
          </w:tcPr>
          <w:p w14:paraId="5C899B9A" w14:textId="77777777" w:rsidR="001761D0" w:rsidRDefault="001761D0" w:rsidP="009B547A">
            <w:pPr>
              <w:rPr>
                <w:rFonts w:cs="Arial"/>
                <w:color w:val="FF0000"/>
                <w:sz w:val="18"/>
                <w:szCs w:val="18"/>
                <w:lang w:eastAsia="en-GB"/>
              </w:rPr>
            </w:pPr>
          </w:p>
        </w:tc>
        <w:tc>
          <w:tcPr>
            <w:tcW w:w="245" w:type="pct"/>
            <w:tcBorders>
              <w:top w:val="nil"/>
              <w:left w:val="single" w:sz="4" w:space="0" w:color="auto"/>
              <w:bottom w:val="single" w:sz="4" w:space="0" w:color="auto"/>
              <w:right w:val="single" w:sz="4" w:space="0" w:color="auto"/>
            </w:tcBorders>
            <w:shd w:val="clear" w:color="auto" w:fill="auto"/>
          </w:tcPr>
          <w:p w14:paraId="26234FBE" w14:textId="77777777" w:rsidR="001761D0" w:rsidRDefault="001761D0" w:rsidP="009B547A">
            <w:pPr>
              <w:rPr>
                <w:rFonts w:cs="Arial"/>
                <w:color w:val="FF0000"/>
                <w:sz w:val="18"/>
                <w:szCs w:val="18"/>
                <w:lang w:eastAsia="en-GB"/>
              </w:rPr>
            </w:pPr>
          </w:p>
        </w:tc>
        <w:tc>
          <w:tcPr>
            <w:tcW w:w="241" w:type="pct"/>
            <w:vMerge/>
            <w:tcBorders>
              <w:left w:val="single" w:sz="4" w:space="0" w:color="auto"/>
              <w:bottom w:val="single" w:sz="4" w:space="0" w:color="auto"/>
              <w:right w:val="single" w:sz="4" w:space="0" w:color="auto"/>
            </w:tcBorders>
            <w:shd w:val="clear" w:color="auto" w:fill="FF0000"/>
          </w:tcPr>
          <w:p w14:paraId="33B6FBF9" w14:textId="0DFB5F76" w:rsidR="001761D0" w:rsidRPr="00486DAE" w:rsidRDefault="001761D0" w:rsidP="009B547A">
            <w:pPr>
              <w:spacing w:line="276" w:lineRule="auto"/>
              <w:ind w:right="113"/>
              <w:rPr>
                <w:rFonts w:cs="Arial"/>
                <w:color w:val="000000" w:themeColor="text1"/>
                <w:sz w:val="22"/>
                <w:szCs w:val="22"/>
                <w:lang w:eastAsia="en-GB"/>
              </w:rPr>
            </w:pPr>
          </w:p>
        </w:tc>
        <w:tc>
          <w:tcPr>
            <w:tcW w:w="331" w:type="pct"/>
            <w:tcBorders>
              <w:top w:val="single" w:sz="4" w:space="0" w:color="auto"/>
              <w:left w:val="single" w:sz="4" w:space="0" w:color="auto"/>
              <w:bottom w:val="single" w:sz="4" w:space="0" w:color="auto"/>
              <w:right w:val="single" w:sz="4" w:space="0" w:color="auto"/>
            </w:tcBorders>
            <w:shd w:val="clear" w:color="auto" w:fill="auto"/>
          </w:tcPr>
          <w:p w14:paraId="7E379F30" w14:textId="500835AC" w:rsidR="001761D0" w:rsidRDefault="00D3426D" w:rsidP="009B547A">
            <w:pPr>
              <w:rPr>
                <w:rFonts w:cs="Arial"/>
                <w:color w:val="FF0000"/>
                <w:sz w:val="18"/>
                <w:szCs w:val="18"/>
                <w:lang w:eastAsia="en-GB"/>
              </w:rPr>
            </w:pPr>
            <w:r>
              <w:rPr>
                <w:rFonts w:cs="Arial"/>
                <w:color w:val="FF0000"/>
                <w:sz w:val="18"/>
                <w:szCs w:val="18"/>
                <w:lang w:eastAsia="en-GB"/>
              </w:rPr>
              <w:t>Emyepad and OAR</w:t>
            </w:r>
          </w:p>
        </w:tc>
        <w:tc>
          <w:tcPr>
            <w:tcW w:w="180" w:type="pct"/>
            <w:vMerge/>
            <w:tcBorders>
              <w:top w:val="nil"/>
              <w:left w:val="single" w:sz="4" w:space="0" w:color="auto"/>
              <w:bottom w:val="single" w:sz="4" w:space="0" w:color="auto"/>
              <w:right w:val="single" w:sz="4" w:space="0" w:color="auto"/>
            </w:tcBorders>
            <w:shd w:val="clear" w:color="auto" w:fill="FF0000"/>
            <w:vAlign w:val="center"/>
          </w:tcPr>
          <w:p w14:paraId="0DED5208" w14:textId="38AA742C" w:rsidR="001761D0" w:rsidRDefault="001761D0" w:rsidP="009B547A">
            <w:pPr>
              <w:rPr>
                <w:rFonts w:cs="Arial"/>
                <w:color w:val="FF0000"/>
                <w:sz w:val="18"/>
                <w:szCs w:val="18"/>
                <w:lang w:eastAsia="en-GB"/>
              </w:rPr>
            </w:pPr>
          </w:p>
        </w:tc>
        <w:tc>
          <w:tcPr>
            <w:tcW w:w="181" w:type="pct"/>
            <w:vMerge/>
            <w:tcBorders>
              <w:top w:val="single" w:sz="4" w:space="0" w:color="auto"/>
              <w:left w:val="nil"/>
              <w:bottom w:val="single" w:sz="4" w:space="0" w:color="auto"/>
              <w:right w:val="single" w:sz="4" w:space="0" w:color="auto"/>
            </w:tcBorders>
            <w:shd w:val="clear" w:color="auto" w:fill="FF0000"/>
            <w:vAlign w:val="center"/>
          </w:tcPr>
          <w:p w14:paraId="6470B6D3" w14:textId="77777777" w:rsidR="001761D0" w:rsidRDefault="001761D0" w:rsidP="009B547A">
            <w:pPr>
              <w:rPr>
                <w:rFonts w:cs="Arial"/>
                <w:color w:val="FF0000"/>
                <w:sz w:val="18"/>
                <w:szCs w:val="18"/>
                <w:lang w:eastAsia="en-GB"/>
              </w:rPr>
            </w:pPr>
          </w:p>
        </w:tc>
        <w:tc>
          <w:tcPr>
            <w:tcW w:w="210" w:type="pct"/>
            <w:vMerge/>
            <w:tcBorders>
              <w:left w:val="single" w:sz="4" w:space="0" w:color="auto"/>
              <w:bottom w:val="single" w:sz="4" w:space="0" w:color="auto"/>
              <w:right w:val="single" w:sz="4" w:space="0" w:color="auto"/>
            </w:tcBorders>
            <w:shd w:val="clear" w:color="auto" w:fill="F7CAAC" w:themeFill="accent2" w:themeFillTint="66"/>
          </w:tcPr>
          <w:p w14:paraId="0E390CBE" w14:textId="77777777" w:rsidR="001761D0" w:rsidRDefault="001761D0" w:rsidP="009B547A">
            <w:pPr>
              <w:spacing w:line="276" w:lineRule="auto"/>
              <w:rPr>
                <w:rFonts w:cs="Arial"/>
                <w:color w:val="FF0000"/>
                <w:sz w:val="18"/>
                <w:szCs w:val="18"/>
                <w:lang w:eastAsia="en-GB"/>
              </w:rPr>
            </w:pPr>
          </w:p>
        </w:tc>
        <w:tc>
          <w:tcPr>
            <w:tcW w:w="271" w:type="pct"/>
            <w:vMerge/>
            <w:tcBorders>
              <w:left w:val="single" w:sz="4" w:space="0" w:color="auto"/>
              <w:bottom w:val="single" w:sz="4" w:space="0" w:color="auto"/>
              <w:right w:val="single" w:sz="4" w:space="0" w:color="auto"/>
            </w:tcBorders>
            <w:shd w:val="clear" w:color="auto" w:fill="F7CAAC" w:themeFill="accent2" w:themeFillTint="66"/>
          </w:tcPr>
          <w:p w14:paraId="3DAA7E29" w14:textId="77777777" w:rsidR="001761D0" w:rsidRDefault="001761D0" w:rsidP="009B547A">
            <w:pPr>
              <w:spacing w:line="276" w:lineRule="auto"/>
              <w:rPr>
                <w:rFonts w:cs="Arial"/>
                <w:color w:val="FF0000"/>
                <w:sz w:val="18"/>
                <w:szCs w:val="18"/>
                <w:lang w:eastAsia="en-GB"/>
              </w:rPr>
            </w:pPr>
          </w:p>
        </w:tc>
        <w:tc>
          <w:tcPr>
            <w:tcW w:w="271"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22A627" w14:textId="33A2F90C" w:rsidR="001761D0" w:rsidRDefault="001761D0" w:rsidP="009B547A">
            <w:pPr>
              <w:spacing w:line="276" w:lineRule="auto"/>
              <w:rPr>
                <w:rFonts w:cs="Arial"/>
                <w:color w:val="FF0000"/>
                <w:sz w:val="18"/>
                <w:szCs w:val="18"/>
                <w:lang w:eastAsia="en-GB"/>
              </w:rPr>
            </w:pPr>
          </w:p>
        </w:tc>
        <w:tc>
          <w:tcPr>
            <w:tcW w:w="240" w:type="pct"/>
            <w:vMerge/>
            <w:tcBorders>
              <w:left w:val="single" w:sz="4" w:space="0" w:color="auto"/>
              <w:bottom w:val="single" w:sz="4" w:space="0" w:color="auto"/>
              <w:right w:val="single" w:sz="4" w:space="0" w:color="auto"/>
            </w:tcBorders>
            <w:shd w:val="clear" w:color="auto" w:fill="F7CAAC" w:themeFill="accent2" w:themeFillTint="66"/>
          </w:tcPr>
          <w:p w14:paraId="7D3EDB66" w14:textId="77777777" w:rsidR="001761D0" w:rsidRDefault="001761D0" w:rsidP="009B547A">
            <w:pPr>
              <w:spacing w:line="276" w:lineRule="auto"/>
              <w:rPr>
                <w:rFonts w:cs="Arial"/>
                <w:color w:val="FF0000"/>
                <w:sz w:val="18"/>
                <w:szCs w:val="18"/>
                <w:lang w:eastAsia="en-GB"/>
              </w:rPr>
            </w:pPr>
          </w:p>
        </w:tc>
        <w:tc>
          <w:tcPr>
            <w:tcW w:w="241" w:type="pct"/>
            <w:vMerge/>
            <w:tcBorders>
              <w:left w:val="single" w:sz="4" w:space="0" w:color="auto"/>
              <w:bottom w:val="single" w:sz="4" w:space="0" w:color="auto"/>
              <w:right w:val="single" w:sz="4" w:space="0" w:color="auto"/>
            </w:tcBorders>
            <w:shd w:val="clear" w:color="auto" w:fill="FF0000"/>
          </w:tcPr>
          <w:p w14:paraId="5860852B" w14:textId="6B5D8186" w:rsidR="001761D0" w:rsidRDefault="001761D0" w:rsidP="009B547A">
            <w:pPr>
              <w:spacing w:line="276" w:lineRule="auto"/>
              <w:rPr>
                <w:rFonts w:cs="Arial"/>
                <w:color w:val="FF0000"/>
                <w:sz w:val="18"/>
                <w:szCs w:val="18"/>
                <w:lang w:eastAsia="en-GB"/>
              </w:rPr>
            </w:pPr>
          </w:p>
        </w:tc>
      </w:tr>
    </w:tbl>
    <w:p w14:paraId="5908119D" w14:textId="77777777" w:rsidR="007177A2" w:rsidRDefault="007177A2" w:rsidP="00683011">
      <w:pPr>
        <w:jc w:val="center"/>
        <w:rPr>
          <w:rFonts w:cs="Arial"/>
          <w:b/>
          <w:bCs/>
          <w:color w:val="000000"/>
          <w:sz w:val="22"/>
          <w:szCs w:val="22"/>
          <w:lang w:eastAsia="en-GB"/>
        </w:rPr>
      </w:pPr>
    </w:p>
    <w:p w14:paraId="6B421C9E" w14:textId="77777777" w:rsidR="007177A2" w:rsidRDefault="007177A2" w:rsidP="00683011">
      <w:pPr>
        <w:jc w:val="center"/>
        <w:rPr>
          <w:rFonts w:cs="Arial"/>
          <w:b/>
          <w:bCs/>
          <w:color w:val="000000"/>
          <w:sz w:val="22"/>
          <w:szCs w:val="22"/>
          <w:lang w:eastAsia="en-GB"/>
        </w:rPr>
      </w:pPr>
    </w:p>
    <w:p w14:paraId="520F223F" w14:textId="77777777" w:rsidR="007177A2" w:rsidRDefault="007177A2" w:rsidP="00683011">
      <w:pPr>
        <w:jc w:val="center"/>
        <w:rPr>
          <w:rFonts w:cs="Arial"/>
          <w:b/>
          <w:bCs/>
          <w:color w:val="000000"/>
          <w:sz w:val="22"/>
          <w:szCs w:val="22"/>
          <w:lang w:eastAsia="en-GB"/>
        </w:rPr>
      </w:pPr>
    </w:p>
    <w:p w14:paraId="3B194FA5" w14:textId="77777777" w:rsidR="007177A2" w:rsidRDefault="007177A2" w:rsidP="00683011">
      <w:pPr>
        <w:jc w:val="center"/>
        <w:rPr>
          <w:rFonts w:cs="Arial"/>
          <w:b/>
          <w:bCs/>
          <w:color w:val="000000"/>
          <w:sz w:val="22"/>
          <w:szCs w:val="22"/>
          <w:lang w:eastAsia="en-GB"/>
        </w:rPr>
      </w:pPr>
    </w:p>
    <w:p w14:paraId="3CEE6721" w14:textId="77777777" w:rsidR="00BE7BE5" w:rsidRDefault="00BE7BE5" w:rsidP="00683011">
      <w:pPr>
        <w:jc w:val="center"/>
        <w:rPr>
          <w:rFonts w:cs="Arial"/>
          <w:b/>
          <w:bCs/>
          <w:color w:val="000000"/>
          <w:sz w:val="22"/>
          <w:szCs w:val="22"/>
          <w:lang w:eastAsia="en-GB"/>
        </w:rPr>
      </w:pPr>
    </w:p>
    <w:p w14:paraId="6A962EF3" w14:textId="5D281870" w:rsidR="000051C2" w:rsidRDefault="000051C2" w:rsidP="00683011">
      <w:pPr>
        <w:jc w:val="center"/>
        <w:rPr>
          <w:rFonts w:cs="Arial"/>
          <w:b/>
          <w:bCs/>
          <w:color w:val="000000"/>
          <w:sz w:val="22"/>
          <w:szCs w:val="22"/>
          <w:lang w:eastAsia="en-GB"/>
        </w:rPr>
      </w:pPr>
      <w:r>
        <w:rPr>
          <w:rFonts w:cs="Arial"/>
          <w:b/>
          <w:bCs/>
          <w:color w:val="000000"/>
          <w:sz w:val="22"/>
          <w:szCs w:val="22"/>
          <w:lang w:eastAsia="en-GB"/>
        </w:rPr>
        <w:t>YEAR 3 SEPT 2019 COHORT</w:t>
      </w:r>
      <w:r w:rsidRPr="00334AFB">
        <w:rPr>
          <w:rFonts w:cs="Arial"/>
          <w:b/>
          <w:bCs/>
          <w:color w:val="000000"/>
          <w:sz w:val="22"/>
          <w:szCs w:val="22"/>
          <w:lang w:eastAsia="en-GB"/>
        </w:rPr>
        <w:t xml:space="preserve"> - Indicative assessment hand-in dates (202</w:t>
      </w:r>
      <w:r w:rsidR="000436C4">
        <w:rPr>
          <w:rFonts w:cs="Arial"/>
          <w:b/>
          <w:bCs/>
          <w:color w:val="000000"/>
          <w:sz w:val="22"/>
          <w:szCs w:val="22"/>
          <w:lang w:eastAsia="en-GB"/>
        </w:rPr>
        <w:t>1</w:t>
      </w:r>
      <w:r w:rsidRPr="00334AFB">
        <w:rPr>
          <w:rFonts w:cs="Arial"/>
          <w:b/>
          <w:bCs/>
          <w:color w:val="000000"/>
          <w:sz w:val="22"/>
          <w:szCs w:val="22"/>
          <w:lang w:eastAsia="en-GB"/>
        </w:rPr>
        <w:t>/2</w:t>
      </w:r>
      <w:r w:rsidR="000436C4">
        <w:rPr>
          <w:rFonts w:cs="Arial"/>
          <w:b/>
          <w:bCs/>
          <w:color w:val="000000"/>
          <w:sz w:val="22"/>
          <w:szCs w:val="22"/>
          <w:lang w:eastAsia="en-GB"/>
        </w:rPr>
        <w:t>2</w:t>
      </w:r>
      <w:r w:rsidRPr="00334AFB">
        <w:rPr>
          <w:rFonts w:cs="Arial"/>
          <w:b/>
          <w:bCs/>
          <w:color w:val="000000"/>
          <w:sz w:val="22"/>
          <w:szCs w:val="22"/>
          <w:lang w:eastAsia="en-GB"/>
        </w:rPr>
        <w:t>)</w:t>
      </w:r>
      <w:r>
        <w:rPr>
          <w:rFonts w:cs="Arial"/>
          <w:b/>
          <w:bCs/>
          <w:color w:val="000000"/>
          <w:sz w:val="22"/>
          <w:szCs w:val="22"/>
          <w:lang w:eastAsia="en-GB"/>
        </w:rPr>
        <w:t xml:space="preserve"> (not all weeks are shown)</w:t>
      </w:r>
    </w:p>
    <w:p w14:paraId="1E941697" w14:textId="77777777" w:rsidR="000051C2" w:rsidRPr="009A3DCE" w:rsidRDefault="000051C2" w:rsidP="000051C2">
      <w:pPr>
        <w:rPr>
          <w:rFonts w:cs="Arial"/>
          <w:b/>
          <w:bCs/>
          <w:color w:val="000000"/>
          <w:sz w:val="22"/>
          <w:szCs w:val="22"/>
          <w:lang w:eastAsia="en-GB"/>
        </w:rPr>
      </w:pPr>
    </w:p>
    <w:tbl>
      <w:tblPr>
        <w:tblW w:w="2613" w:type="pct"/>
        <w:tblInd w:w="-714" w:type="dxa"/>
        <w:tblLayout w:type="fixed"/>
        <w:tblLook w:val="04A0" w:firstRow="1" w:lastRow="0" w:firstColumn="1" w:lastColumn="0" w:noHBand="0" w:noVBand="1"/>
      </w:tblPr>
      <w:tblGrid>
        <w:gridCol w:w="1247"/>
        <w:gridCol w:w="811"/>
        <w:gridCol w:w="900"/>
        <w:gridCol w:w="1261"/>
        <w:gridCol w:w="903"/>
        <w:gridCol w:w="988"/>
        <w:gridCol w:w="1169"/>
      </w:tblGrid>
      <w:tr w:rsidR="00684533" w:rsidRPr="001022D1" w14:paraId="5EF15EE6" w14:textId="77777777" w:rsidTr="00684533">
        <w:trPr>
          <w:trHeight w:val="285"/>
        </w:trPr>
        <w:tc>
          <w:tcPr>
            <w:tcW w:w="857" w:type="pct"/>
            <w:tcBorders>
              <w:top w:val="single" w:sz="4" w:space="0" w:color="auto"/>
              <w:left w:val="single" w:sz="4" w:space="0" w:color="auto"/>
              <w:bottom w:val="single" w:sz="4" w:space="0" w:color="auto"/>
              <w:right w:val="single" w:sz="4" w:space="0" w:color="auto"/>
            </w:tcBorders>
            <w:vAlign w:val="center"/>
          </w:tcPr>
          <w:p w14:paraId="3CCE0CB0" w14:textId="77777777" w:rsidR="00684533" w:rsidRPr="005576EA" w:rsidRDefault="00684533" w:rsidP="00423A00">
            <w:pPr>
              <w:spacing w:line="276" w:lineRule="auto"/>
              <w:rPr>
                <w:rFonts w:cs="Arial"/>
                <w:bCs/>
                <w:sz w:val="18"/>
                <w:szCs w:val="18"/>
                <w:lang w:eastAsia="en-GB"/>
              </w:rPr>
            </w:pPr>
            <w:r w:rsidRPr="005576EA">
              <w:rPr>
                <w:rFonts w:cs="Arial"/>
                <w:bCs/>
                <w:sz w:val="18"/>
                <w:szCs w:val="18"/>
                <w:lang w:eastAsia="en-GB"/>
              </w:rPr>
              <w:t>Week no</w:t>
            </w:r>
          </w:p>
        </w:tc>
        <w:tc>
          <w:tcPr>
            <w:tcW w:w="557" w:type="pct"/>
            <w:tcBorders>
              <w:top w:val="single" w:sz="4" w:space="0" w:color="auto"/>
              <w:left w:val="nil"/>
              <w:bottom w:val="single" w:sz="4" w:space="0" w:color="auto"/>
              <w:right w:val="single" w:sz="4" w:space="0" w:color="auto"/>
            </w:tcBorders>
            <w:vAlign w:val="center"/>
          </w:tcPr>
          <w:p w14:paraId="47C98C7C" w14:textId="77777777" w:rsidR="00684533" w:rsidRPr="005576EA" w:rsidRDefault="00684533" w:rsidP="00423A00">
            <w:pPr>
              <w:spacing w:line="276" w:lineRule="auto"/>
              <w:jc w:val="center"/>
              <w:rPr>
                <w:rFonts w:cs="Arial"/>
                <w:sz w:val="18"/>
                <w:szCs w:val="18"/>
                <w:lang w:eastAsia="en-GB"/>
              </w:rPr>
            </w:pPr>
            <w:r w:rsidRPr="005576EA">
              <w:rPr>
                <w:rFonts w:cs="Arial"/>
                <w:sz w:val="18"/>
                <w:szCs w:val="18"/>
                <w:lang w:eastAsia="en-GB"/>
              </w:rPr>
              <w:t>4</w:t>
            </w:r>
          </w:p>
        </w:tc>
        <w:tc>
          <w:tcPr>
            <w:tcW w:w="618" w:type="pct"/>
            <w:tcBorders>
              <w:top w:val="single" w:sz="4" w:space="0" w:color="auto"/>
              <w:left w:val="nil"/>
              <w:bottom w:val="single" w:sz="4" w:space="0" w:color="auto"/>
              <w:right w:val="single" w:sz="4" w:space="0" w:color="auto"/>
            </w:tcBorders>
            <w:vAlign w:val="center"/>
          </w:tcPr>
          <w:p w14:paraId="1A1F5501" w14:textId="77777777" w:rsidR="00684533" w:rsidRPr="005576EA" w:rsidRDefault="00684533" w:rsidP="00423A00">
            <w:pPr>
              <w:spacing w:line="276" w:lineRule="auto"/>
              <w:jc w:val="center"/>
              <w:rPr>
                <w:rFonts w:cs="Arial"/>
                <w:sz w:val="18"/>
                <w:szCs w:val="18"/>
                <w:lang w:eastAsia="en-GB"/>
              </w:rPr>
            </w:pPr>
            <w:r w:rsidRPr="005576EA">
              <w:rPr>
                <w:rFonts w:cs="Arial"/>
                <w:sz w:val="18"/>
                <w:szCs w:val="18"/>
                <w:lang w:eastAsia="en-GB"/>
              </w:rPr>
              <w:t>5</w:t>
            </w:r>
          </w:p>
        </w:tc>
        <w:tc>
          <w:tcPr>
            <w:tcW w:w="8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CC6AE" w14:textId="7CFE4053" w:rsidR="00684533" w:rsidRPr="005576EA" w:rsidRDefault="00684533" w:rsidP="00423A00">
            <w:pPr>
              <w:spacing w:line="276" w:lineRule="auto"/>
              <w:jc w:val="center"/>
              <w:rPr>
                <w:rFonts w:cs="Arial"/>
                <w:sz w:val="18"/>
                <w:szCs w:val="18"/>
                <w:lang w:eastAsia="en-GB"/>
              </w:rPr>
            </w:pPr>
            <w:r w:rsidRPr="005576EA">
              <w:rPr>
                <w:rFonts w:cs="Arial"/>
                <w:sz w:val="18"/>
                <w:szCs w:val="18"/>
                <w:lang w:eastAsia="en-GB"/>
              </w:rPr>
              <w:t>17</w:t>
            </w:r>
          </w:p>
        </w:tc>
        <w:tc>
          <w:tcPr>
            <w:tcW w:w="620" w:type="pct"/>
            <w:tcBorders>
              <w:top w:val="single" w:sz="4" w:space="0" w:color="auto"/>
              <w:left w:val="nil"/>
              <w:bottom w:val="single" w:sz="4" w:space="0" w:color="auto"/>
              <w:right w:val="single" w:sz="4" w:space="0" w:color="auto"/>
            </w:tcBorders>
            <w:shd w:val="clear" w:color="auto" w:fill="FFFFFF" w:themeFill="background1"/>
            <w:vAlign w:val="center"/>
          </w:tcPr>
          <w:p w14:paraId="682EC757" w14:textId="1F5E632D" w:rsidR="00684533" w:rsidRPr="005576EA" w:rsidRDefault="00684533" w:rsidP="00423A00">
            <w:pPr>
              <w:spacing w:line="276" w:lineRule="auto"/>
              <w:jc w:val="center"/>
              <w:rPr>
                <w:rFonts w:cs="Arial"/>
                <w:sz w:val="18"/>
                <w:szCs w:val="18"/>
                <w:lang w:eastAsia="en-GB"/>
              </w:rPr>
            </w:pPr>
            <w:r>
              <w:rPr>
                <w:rFonts w:cs="Arial"/>
                <w:sz w:val="18"/>
                <w:szCs w:val="18"/>
                <w:lang w:eastAsia="en-GB"/>
              </w:rPr>
              <w:t>18</w:t>
            </w:r>
          </w:p>
        </w:tc>
        <w:tc>
          <w:tcPr>
            <w:tcW w:w="679" w:type="pct"/>
            <w:tcBorders>
              <w:top w:val="single" w:sz="4" w:space="0" w:color="auto"/>
              <w:left w:val="nil"/>
              <w:bottom w:val="single" w:sz="4" w:space="0" w:color="auto"/>
              <w:right w:val="single" w:sz="4" w:space="0" w:color="auto"/>
            </w:tcBorders>
            <w:shd w:val="clear" w:color="auto" w:fill="auto"/>
            <w:vAlign w:val="center"/>
          </w:tcPr>
          <w:p w14:paraId="1FB359D7" w14:textId="04BBCFB8" w:rsidR="00684533" w:rsidRPr="005576EA" w:rsidRDefault="00684533" w:rsidP="00423A00">
            <w:pPr>
              <w:spacing w:line="276" w:lineRule="auto"/>
              <w:jc w:val="center"/>
              <w:rPr>
                <w:rFonts w:cs="Arial"/>
                <w:sz w:val="18"/>
                <w:szCs w:val="18"/>
                <w:lang w:eastAsia="en-GB"/>
              </w:rPr>
            </w:pPr>
            <w:r>
              <w:rPr>
                <w:rFonts w:cs="Arial"/>
                <w:sz w:val="18"/>
                <w:szCs w:val="18"/>
                <w:lang w:eastAsia="en-GB"/>
              </w:rPr>
              <w:t>19</w:t>
            </w:r>
          </w:p>
        </w:tc>
        <w:tc>
          <w:tcPr>
            <w:tcW w:w="803" w:type="pct"/>
            <w:tcBorders>
              <w:top w:val="single" w:sz="4" w:space="0" w:color="auto"/>
              <w:left w:val="single" w:sz="4" w:space="0" w:color="auto"/>
              <w:bottom w:val="single" w:sz="4" w:space="0" w:color="auto"/>
              <w:right w:val="single" w:sz="4" w:space="0" w:color="auto"/>
            </w:tcBorders>
            <w:vAlign w:val="center"/>
          </w:tcPr>
          <w:p w14:paraId="599A1D44" w14:textId="3BEE623A" w:rsidR="00684533" w:rsidRPr="005576EA" w:rsidRDefault="00684533" w:rsidP="00423A00">
            <w:pPr>
              <w:spacing w:line="276" w:lineRule="auto"/>
              <w:jc w:val="center"/>
              <w:rPr>
                <w:rFonts w:cs="Arial"/>
                <w:sz w:val="18"/>
                <w:szCs w:val="18"/>
                <w:lang w:eastAsia="en-GB"/>
              </w:rPr>
            </w:pPr>
            <w:r>
              <w:rPr>
                <w:rFonts w:cs="Arial"/>
                <w:sz w:val="18"/>
                <w:szCs w:val="18"/>
                <w:lang w:eastAsia="en-GB"/>
              </w:rPr>
              <w:t>24</w:t>
            </w:r>
          </w:p>
        </w:tc>
      </w:tr>
      <w:tr w:rsidR="00684533" w14:paraId="375A4629" w14:textId="77777777" w:rsidTr="00684533">
        <w:trPr>
          <w:trHeight w:val="285"/>
        </w:trPr>
        <w:tc>
          <w:tcPr>
            <w:tcW w:w="857" w:type="pct"/>
            <w:tcBorders>
              <w:top w:val="nil"/>
              <w:left w:val="single" w:sz="4" w:space="0" w:color="auto"/>
              <w:bottom w:val="single" w:sz="4" w:space="0" w:color="auto"/>
              <w:right w:val="single" w:sz="4" w:space="0" w:color="auto"/>
            </w:tcBorders>
            <w:hideMark/>
          </w:tcPr>
          <w:p w14:paraId="6CD28B66" w14:textId="77777777" w:rsidR="00684533" w:rsidRPr="003C5165" w:rsidRDefault="00684533" w:rsidP="00423A00">
            <w:pPr>
              <w:spacing w:line="276" w:lineRule="auto"/>
              <w:rPr>
                <w:rFonts w:cs="Arial"/>
                <w:b/>
                <w:bCs/>
                <w:color w:val="A6A6A6" w:themeColor="background1" w:themeShade="A6"/>
                <w:sz w:val="18"/>
                <w:szCs w:val="18"/>
                <w:u w:val="single"/>
                <w:lang w:eastAsia="en-GB"/>
              </w:rPr>
            </w:pPr>
            <w:r w:rsidRPr="003C5165">
              <w:rPr>
                <w:rFonts w:cs="Arial"/>
                <w:b/>
                <w:bCs/>
                <w:sz w:val="18"/>
                <w:szCs w:val="18"/>
                <w:u w:val="single"/>
                <w:lang w:eastAsia="en-GB"/>
              </w:rPr>
              <w:t>Module Code</w:t>
            </w:r>
          </w:p>
        </w:tc>
        <w:tc>
          <w:tcPr>
            <w:tcW w:w="557" w:type="pct"/>
            <w:tcBorders>
              <w:top w:val="nil"/>
              <w:left w:val="nil"/>
              <w:bottom w:val="single" w:sz="4" w:space="0" w:color="auto"/>
              <w:right w:val="single" w:sz="4" w:space="0" w:color="auto"/>
            </w:tcBorders>
            <w:vAlign w:val="center"/>
          </w:tcPr>
          <w:p w14:paraId="643AACD5" w14:textId="0C9AFF06" w:rsidR="00684533" w:rsidRPr="00C90FAE" w:rsidRDefault="00684533" w:rsidP="00423A00">
            <w:pPr>
              <w:spacing w:line="276" w:lineRule="auto"/>
              <w:jc w:val="center"/>
              <w:rPr>
                <w:rFonts w:cs="Arial"/>
                <w:color w:val="000000" w:themeColor="text1"/>
                <w:sz w:val="16"/>
                <w:szCs w:val="16"/>
                <w:lang w:eastAsia="en-GB"/>
              </w:rPr>
            </w:pPr>
            <w:r>
              <w:rPr>
                <w:rFonts w:cs="Arial"/>
                <w:color w:val="000000" w:themeColor="text1"/>
                <w:sz w:val="16"/>
                <w:szCs w:val="16"/>
                <w:lang w:eastAsia="en-GB"/>
              </w:rPr>
              <w:t>13/9/21</w:t>
            </w:r>
          </w:p>
        </w:tc>
        <w:tc>
          <w:tcPr>
            <w:tcW w:w="618" w:type="pct"/>
            <w:tcBorders>
              <w:top w:val="nil"/>
              <w:left w:val="nil"/>
              <w:bottom w:val="single" w:sz="4" w:space="0" w:color="auto"/>
              <w:right w:val="single" w:sz="4" w:space="0" w:color="auto"/>
            </w:tcBorders>
            <w:vAlign w:val="center"/>
          </w:tcPr>
          <w:p w14:paraId="3A054D0F" w14:textId="078B58AD" w:rsidR="00684533" w:rsidRPr="00C90FAE" w:rsidRDefault="00684533" w:rsidP="00423A00">
            <w:pPr>
              <w:spacing w:line="276" w:lineRule="auto"/>
              <w:jc w:val="center"/>
              <w:rPr>
                <w:rFonts w:cs="Arial"/>
                <w:color w:val="000000" w:themeColor="text1"/>
                <w:sz w:val="16"/>
                <w:szCs w:val="16"/>
                <w:lang w:eastAsia="en-GB"/>
              </w:rPr>
            </w:pPr>
            <w:r>
              <w:rPr>
                <w:rFonts w:cs="Arial"/>
                <w:color w:val="000000" w:themeColor="text1"/>
                <w:sz w:val="16"/>
                <w:szCs w:val="16"/>
                <w:lang w:eastAsia="en-GB"/>
              </w:rPr>
              <w:t>20/9/21</w:t>
            </w:r>
          </w:p>
        </w:tc>
        <w:tc>
          <w:tcPr>
            <w:tcW w:w="8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9FE94" w14:textId="25E5D4FC" w:rsidR="00684533" w:rsidRPr="00C90FAE" w:rsidRDefault="00684533" w:rsidP="00423A00">
            <w:pPr>
              <w:spacing w:line="276" w:lineRule="auto"/>
              <w:jc w:val="center"/>
              <w:rPr>
                <w:rFonts w:cs="Arial"/>
                <w:color w:val="000000" w:themeColor="text1"/>
                <w:sz w:val="16"/>
                <w:szCs w:val="16"/>
                <w:lang w:eastAsia="en-GB"/>
              </w:rPr>
            </w:pPr>
            <w:r>
              <w:rPr>
                <w:rFonts w:cs="Arial"/>
                <w:color w:val="000000" w:themeColor="text1"/>
                <w:sz w:val="16"/>
                <w:szCs w:val="16"/>
                <w:lang w:eastAsia="en-GB"/>
              </w:rPr>
              <w:t>13/12/21</w:t>
            </w:r>
          </w:p>
        </w:tc>
        <w:tc>
          <w:tcPr>
            <w:tcW w:w="620" w:type="pct"/>
            <w:tcBorders>
              <w:top w:val="nil"/>
              <w:left w:val="nil"/>
              <w:bottom w:val="single" w:sz="4" w:space="0" w:color="auto"/>
              <w:right w:val="single" w:sz="4" w:space="0" w:color="auto"/>
            </w:tcBorders>
            <w:vAlign w:val="center"/>
          </w:tcPr>
          <w:p w14:paraId="15587492" w14:textId="5FA8A46D" w:rsidR="00684533" w:rsidRPr="00C90FAE" w:rsidRDefault="00684533" w:rsidP="00423A00">
            <w:pPr>
              <w:spacing w:line="276" w:lineRule="auto"/>
              <w:jc w:val="center"/>
              <w:rPr>
                <w:rFonts w:cs="Arial"/>
                <w:color w:val="000000" w:themeColor="text1"/>
                <w:sz w:val="16"/>
                <w:szCs w:val="16"/>
                <w:lang w:eastAsia="en-GB"/>
              </w:rPr>
            </w:pPr>
            <w:r>
              <w:rPr>
                <w:rFonts w:cs="Arial"/>
                <w:color w:val="000000" w:themeColor="text1"/>
                <w:sz w:val="16"/>
                <w:szCs w:val="16"/>
                <w:lang w:eastAsia="en-GB"/>
              </w:rPr>
              <w:t>20/12/21</w:t>
            </w:r>
          </w:p>
        </w:tc>
        <w:tc>
          <w:tcPr>
            <w:tcW w:w="679" w:type="pct"/>
            <w:tcBorders>
              <w:top w:val="nil"/>
              <w:left w:val="nil"/>
              <w:bottom w:val="single" w:sz="4" w:space="0" w:color="auto"/>
              <w:right w:val="single" w:sz="4" w:space="0" w:color="auto"/>
            </w:tcBorders>
            <w:vAlign w:val="center"/>
          </w:tcPr>
          <w:p w14:paraId="19922B1C" w14:textId="7A799764" w:rsidR="00684533" w:rsidRPr="00C90FAE" w:rsidRDefault="00684533" w:rsidP="00423A00">
            <w:pPr>
              <w:spacing w:line="276" w:lineRule="auto"/>
              <w:jc w:val="center"/>
              <w:rPr>
                <w:rFonts w:cs="Arial"/>
                <w:color w:val="000000" w:themeColor="text1"/>
                <w:sz w:val="16"/>
                <w:szCs w:val="16"/>
                <w:lang w:eastAsia="en-GB"/>
              </w:rPr>
            </w:pPr>
            <w:r>
              <w:rPr>
                <w:rFonts w:cs="Arial"/>
                <w:color w:val="000000" w:themeColor="text1"/>
                <w:sz w:val="16"/>
                <w:szCs w:val="16"/>
                <w:lang w:eastAsia="en-GB"/>
              </w:rPr>
              <w:t>27/12/21</w:t>
            </w:r>
          </w:p>
        </w:tc>
        <w:tc>
          <w:tcPr>
            <w:tcW w:w="803" w:type="pct"/>
            <w:tcBorders>
              <w:top w:val="nil"/>
              <w:left w:val="nil"/>
              <w:bottom w:val="single" w:sz="4" w:space="0" w:color="auto"/>
              <w:right w:val="single" w:sz="4" w:space="0" w:color="auto"/>
            </w:tcBorders>
            <w:vAlign w:val="center"/>
          </w:tcPr>
          <w:p w14:paraId="06593401" w14:textId="0B8884DB" w:rsidR="00684533" w:rsidRPr="00C90FAE" w:rsidRDefault="00684533" w:rsidP="00423A00">
            <w:pPr>
              <w:spacing w:line="276" w:lineRule="auto"/>
              <w:jc w:val="center"/>
              <w:rPr>
                <w:rFonts w:cs="Arial"/>
                <w:color w:val="000000" w:themeColor="text1"/>
                <w:sz w:val="16"/>
                <w:szCs w:val="16"/>
                <w:lang w:eastAsia="en-GB"/>
              </w:rPr>
            </w:pPr>
          </w:p>
        </w:tc>
      </w:tr>
      <w:tr w:rsidR="00684533" w14:paraId="08D83139" w14:textId="77777777" w:rsidTr="00684533">
        <w:trPr>
          <w:trHeight w:val="285"/>
        </w:trPr>
        <w:tc>
          <w:tcPr>
            <w:tcW w:w="857" w:type="pct"/>
            <w:tcBorders>
              <w:top w:val="nil"/>
              <w:left w:val="single" w:sz="4" w:space="0" w:color="auto"/>
              <w:bottom w:val="single" w:sz="4" w:space="0" w:color="auto"/>
              <w:right w:val="single" w:sz="4" w:space="0" w:color="auto"/>
            </w:tcBorders>
            <w:hideMark/>
          </w:tcPr>
          <w:p w14:paraId="1D427308" w14:textId="77777777" w:rsidR="00684533" w:rsidRPr="009A3DCE" w:rsidRDefault="00684533" w:rsidP="0097120C">
            <w:pPr>
              <w:spacing w:line="276" w:lineRule="auto"/>
              <w:rPr>
                <w:rFonts w:cs="Arial"/>
                <w:bCs/>
                <w:color w:val="000000" w:themeColor="text1"/>
                <w:sz w:val="18"/>
                <w:szCs w:val="18"/>
                <w:lang w:eastAsia="en-GB"/>
              </w:rPr>
            </w:pPr>
            <w:r w:rsidRPr="009A3DCE">
              <w:rPr>
                <w:rFonts w:cs="Arial"/>
                <w:bCs/>
                <w:color w:val="000000" w:themeColor="text1"/>
                <w:sz w:val="18"/>
                <w:szCs w:val="18"/>
                <w:lang w:eastAsia="en-GB"/>
              </w:rPr>
              <w:t>PRNG</w:t>
            </w:r>
            <w:r>
              <w:rPr>
                <w:rFonts w:cs="Arial"/>
                <w:bCs/>
                <w:color w:val="000000" w:themeColor="text1"/>
                <w:sz w:val="18"/>
                <w:szCs w:val="18"/>
                <w:lang w:eastAsia="en-GB"/>
              </w:rPr>
              <w:t>3101</w:t>
            </w:r>
          </w:p>
        </w:tc>
        <w:tc>
          <w:tcPr>
            <w:tcW w:w="557" w:type="pct"/>
            <w:vMerge w:val="restart"/>
            <w:tcBorders>
              <w:top w:val="single" w:sz="4" w:space="0" w:color="auto"/>
              <w:left w:val="nil"/>
              <w:right w:val="single" w:sz="4" w:space="0" w:color="auto"/>
            </w:tcBorders>
            <w:shd w:val="clear" w:color="auto" w:fill="auto"/>
            <w:textDirection w:val="btLr"/>
            <w:vAlign w:val="center"/>
            <w:hideMark/>
          </w:tcPr>
          <w:p w14:paraId="54A1774C" w14:textId="1E5ABA11" w:rsidR="00684533" w:rsidRDefault="00684533" w:rsidP="00E9568B">
            <w:pPr>
              <w:spacing w:line="276" w:lineRule="auto"/>
              <w:ind w:left="113" w:right="113"/>
              <w:jc w:val="center"/>
              <w:rPr>
                <w:rFonts w:cs="Arial"/>
                <w:color w:val="FF0000"/>
                <w:sz w:val="18"/>
                <w:szCs w:val="18"/>
                <w:lang w:eastAsia="en-GB"/>
              </w:rPr>
            </w:pPr>
            <w:r w:rsidRPr="000F61BE">
              <w:rPr>
                <w:rFonts w:cs="Arial"/>
                <w:sz w:val="18"/>
                <w:szCs w:val="18"/>
                <w:lang w:eastAsia="en-GB"/>
              </w:rPr>
              <w:t>PRNG3101 Theory week</w:t>
            </w:r>
          </w:p>
        </w:tc>
        <w:tc>
          <w:tcPr>
            <w:tcW w:w="618" w:type="pct"/>
            <w:tcBorders>
              <w:top w:val="nil"/>
              <w:left w:val="nil"/>
              <w:bottom w:val="single" w:sz="4" w:space="0" w:color="auto"/>
              <w:right w:val="single" w:sz="4" w:space="0" w:color="auto"/>
            </w:tcBorders>
            <w:vAlign w:val="center"/>
            <w:hideMark/>
          </w:tcPr>
          <w:p w14:paraId="516A8C4E" w14:textId="77777777" w:rsidR="00684533" w:rsidRDefault="00684533" w:rsidP="0097120C">
            <w:pPr>
              <w:spacing w:line="276" w:lineRule="auto"/>
              <w:rPr>
                <w:rFonts w:cs="Arial"/>
                <w:color w:val="FF0000"/>
                <w:sz w:val="18"/>
                <w:szCs w:val="18"/>
                <w:lang w:eastAsia="en-GB"/>
              </w:rPr>
            </w:pPr>
            <w:r>
              <w:rPr>
                <w:rFonts w:cs="Arial"/>
                <w:color w:val="FF0000"/>
                <w:sz w:val="18"/>
                <w:szCs w:val="18"/>
                <w:lang w:eastAsia="en-GB"/>
              </w:rPr>
              <w:t> </w:t>
            </w:r>
          </w:p>
        </w:tc>
        <w:tc>
          <w:tcPr>
            <w:tcW w:w="866" w:type="pct"/>
            <w:tcBorders>
              <w:top w:val="nil"/>
              <w:left w:val="nil"/>
              <w:bottom w:val="single" w:sz="4" w:space="0" w:color="auto"/>
              <w:right w:val="single" w:sz="4" w:space="0" w:color="auto"/>
            </w:tcBorders>
            <w:vAlign w:val="center"/>
          </w:tcPr>
          <w:p w14:paraId="7F95632D" w14:textId="6ECFCDC6" w:rsidR="00684533" w:rsidRDefault="00684533" w:rsidP="0097120C">
            <w:pPr>
              <w:spacing w:line="276" w:lineRule="auto"/>
              <w:rPr>
                <w:rFonts w:cs="Arial"/>
                <w:color w:val="FF0000"/>
                <w:sz w:val="18"/>
                <w:szCs w:val="18"/>
                <w:lang w:eastAsia="en-GB"/>
              </w:rPr>
            </w:pPr>
          </w:p>
        </w:tc>
        <w:tc>
          <w:tcPr>
            <w:tcW w:w="620" w:type="pct"/>
            <w:vMerge w:val="restart"/>
            <w:tcBorders>
              <w:top w:val="nil"/>
              <w:left w:val="nil"/>
              <w:right w:val="single" w:sz="4" w:space="0" w:color="auto"/>
            </w:tcBorders>
            <w:shd w:val="clear" w:color="auto" w:fill="FF0000"/>
            <w:vAlign w:val="center"/>
          </w:tcPr>
          <w:p w14:paraId="210AA332" w14:textId="58F4D5D0" w:rsidR="00684533" w:rsidRPr="00AE59CD" w:rsidRDefault="00684533" w:rsidP="0097120C">
            <w:pPr>
              <w:spacing w:line="276" w:lineRule="auto"/>
              <w:rPr>
                <w:rFonts w:cs="Arial"/>
                <w:sz w:val="18"/>
                <w:szCs w:val="18"/>
                <w:lang w:eastAsia="en-GB"/>
              </w:rPr>
            </w:pPr>
            <w:r>
              <w:rPr>
                <w:rFonts w:cs="Arial"/>
                <w:color w:val="FF0000"/>
                <w:sz w:val="18"/>
                <w:szCs w:val="18"/>
                <w:lang w:eastAsia="en-GB"/>
              </w:rPr>
              <w:t>AL</w:t>
            </w:r>
            <w:r>
              <w:rPr>
                <w:rFonts w:cs="Arial"/>
                <w:sz w:val="18"/>
                <w:szCs w:val="18"/>
                <w:lang w:eastAsia="en-GB"/>
              </w:rPr>
              <w:t>AL</w:t>
            </w:r>
          </w:p>
        </w:tc>
        <w:tc>
          <w:tcPr>
            <w:tcW w:w="679" w:type="pct"/>
            <w:vMerge w:val="restart"/>
            <w:tcBorders>
              <w:top w:val="nil"/>
              <w:left w:val="nil"/>
              <w:right w:val="single" w:sz="4" w:space="0" w:color="auto"/>
            </w:tcBorders>
            <w:shd w:val="clear" w:color="auto" w:fill="FF0000"/>
            <w:vAlign w:val="center"/>
          </w:tcPr>
          <w:p w14:paraId="5B1B9A1C" w14:textId="09C9D2C5" w:rsidR="00684533" w:rsidRPr="00AE59CD" w:rsidRDefault="00684533" w:rsidP="00AE59CD">
            <w:pPr>
              <w:spacing w:line="276" w:lineRule="auto"/>
              <w:jc w:val="center"/>
              <w:rPr>
                <w:rFonts w:cs="Arial"/>
                <w:sz w:val="18"/>
                <w:szCs w:val="18"/>
                <w:lang w:eastAsia="en-GB"/>
              </w:rPr>
            </w:pPr>
            <w:r>
              <w:rPr>
                <w:rFonts w:cs="Arial"/>
                <w:sz w:val="18"/>
                <w:szCs w:val="18"/>
                <w:lang w:eastAsia="en-GB"/>
              </w:rPr>
              <w:t>AL</w:t>
            </w:r>
          </w:p>
        </w:tc>
        <w:tc>
          <w:tcPr>
            <w:tcW w:w="803" w:type="pct"/>
            <w:tcBorders>
              <w:top w:val="nil"/>
              <w:left w:val="nil"/>
              <w:bottom w:val="single" w:sz="4" w:space="0" w:color="auto"/>
              <w:right w:val="single" w:sz="4" w:space="0" w:color="auto"/>
            </w:tcBorders>
          </w:tcPr>
          <w:p w14:paraId="47E8C4D0" w14:textId="77777777" w:rsidR="00684533" w:rsidRDefault="00684533" w:rsidP="0097120C">
            <w:pPr>
              <w:spacing w:line="276" w:lineRule="auto"/>
              <w:rPr>
                <w:rFonts w:cs="Arial"/>
                <w:color w:val="FF0000"/>
                <w:sz w:val="18"/>
                <w:szCs w:val="18"/>
                <w:lang w:eastAsia="en-GB"/>
              </w:rPr>
            </w:pPr>
          </w:p>
        </w:tc>
      </w:tr>
      <w:tr w:rsidR="00684533" w14:paraId="790BF10C" w14:textId="77777777" w:rsidTr="00684533">
        <w:trPr>
          <w:trHeight w:val="285"/>
        </w:trPr>
        <w:tc>
          <w:tcPr>
            <w:tcW w:w="857" w:type="pct"/>
            <w:tcBorders>
              <w:top w:val="nil"/>
              <w:left w:val="single" w:sz="4" w:space="0" w:color="auto"/>
              <w:bottom w:val="single" w:sz="4" w:space="0" w:color="auto"/>
              <w:right w:val="single" w:sz="4" w:space="0" w:color="auto"/>
            </w:tcBorders>
            <w:vAlign w:val="center"/>
            <w:hideMark/>
          </w:tcPr>
          <w:p w14:paraId="68E51944" w14:textId="77777777" w:rsidR="00684533" w:rsidRPr="009A3DCE" w:rsidRDefault="00684533" w:rsidP="0097120C">
            <w:pPr>
              <w:spacing w:line="276" w:lineRule="auto"/>
              <w:rPr>
                <w:rFonts w:cs="Arial"/>
                <w:color w:val="000000" w:themeColor="text1"/>
                <w:sz w:val="18"/>
                <w:szCs w:val="18"/>
                <w:lang w:eastAsia="en-GB"/>
              </w:rPr>
            </w:pPr>
            <w:r>
              <w:rPr>
                <w:rFonts w:cs="Arial"/>
                <w:color w:val="000000" w:themeColor="text1"/>
                <w:sz w:val="18"/>
                <w:szCs w:val="18"/>
                <w:lang w:eastAsia="en-GB"/>
              </w:rPr>
              <w:t>PRNG3102</w:t>
            </w:r>
          </w:p>
        </w:tc>
        <w:tc>
          <w:tcPr>
            <w:tcW w:w="557" w:type="pct"/>
            <w:vMerge/>
            <w:tcBorders>
              <w:left w:val="nil"/>
              <w:right w:val="single" w:sz="4" w:space="0" w:color="auto"/>
            </w:tcBorders>
            <w:shd w:val="clear" w:color="auto" w:fill="auto"/>
            <w:vAlign w:val="center"/>
            <w:hideMark/>
          </w:tcPr>
          <w:p w14:paraId="3807436F" w14:textId="77777777" w:rsidR="00684533" w:rsidRDefault="00684533" w:rsidP="0097120C">
            <w:pPr>
              <w:spacing w:line="276" w:lineRule="auto"/>
              <w:rPr>
                <w:rFonts w:cs="Arial"/>
                <w:color w:val="FF0000"/>
                <w:sz w:val="18"/>
                <w:szCs w:val="18"/>
                <w:lang w:eastAsia="en-GB"/>
              </w:rPr>
            </w:pPr>
          </w:p>
        </w:tc>
        <w:tc>
          <w:tcPr>
            <w:tcW w:w="618" w:type="pct"/>
            <w:tcBorders>
              <w:top w:val="nil"/>
              <w:left w:val="nil"/>
              <w:bottom w:val="single" w:sz="4" w:space="0" w:color="auto"/>
              <w:right w:val="single" w:sz="4" w:space="0" w:color="auto"/>
            </w:tcBorders>
            <w:vAlign w:val="center"/>
            <w:hideMark/>
          </w:tcPr>
          <w:p w14:paraId="09B2CB39" w14:textId="77777777" w:rsidR="00684533" w:rsidRDefault="00684533" w:rsidP="0097120C">
            <w:pPr>
              <w:spacing w:line="276" w:lineRule="auto"/>
              <w:rPr>
                <w:rFonts w:cs="Arial"/>
                <w:color w:val="FF0000"/>
                <w:sz w:val="18"/>
                <w:szCs w:val="18"/>
                <w:lang w:eastAsia="en-GB"/>
              </w:rPr>
            </w:pPr>
            <w:r>
              <w:rPr>
                <w:rFonts w:cs="Arial"/>
                <w:color w:val="FF0000"/>
                <w:sz w:val="18"/>
                <w:szCs w:val="18"/>
                <w:lang w:eastAsia="en-GB"/>
              </w:rPr>
              <w:t> </w:t>
            </w:r>
          </w:p>
        </w:tc>
        <w:tc>
          <w:tcPr>
            <w:tcW w:w="866" w:type="pct"/>
            <w:tcBorders>
              <w:top w:val="nil"/>
              <w:left w:val="nil"/>
              <w:bottom w:val="single" w:sz="4" w:space="0" w:color="auto"/>
              <w:right w:val="single" w:sz="4" w:space="0" w:color="auto"/>
            </w:tcBorders>
            <w:vAlign w:val="center"/>
          </w:tcPr>
          <w:p w14:paraId="2B2B11A4" w14:textId="0269258E" w:rsidR="00684533" w:rsidRDefault="00684533" w:rsidP="0097120C">
            <w:pPr>
              <w:spacing w:line="276" w:lineRule="auto"/>
              <w:rPr>
                <w:rFonts w:cs="Arial"/>
                <w:color w:val="FF0000"/>
                <w:sz w:val="18"/>
                <w:szCs w:val="18"/>
                <w:lang w:eastAsia="en-GB"/>
              </w:rPr>
            </w:pPr>
          </w:p>
        </w:tc>
        <w:tc>
          <w:tcPr>
            <w:tcW w:w="620" w:type="pct"/>
            <w:vMerge/>
            <w:tcBorders>
              <w:left w:val="nil"/>
              <w:right w:val="single" w:sz="4" w:space="0" w:color="auto"/>
            </w:tcBorders>
            <w:shd w:val="clear" w:color="auto" w:fill="FF0000"/>
            <w:vAlign w:val="center"/>
          </w:tcPr>
          <w:p w14:paraId="2E508271" w14:textId="7307843E" w:rsidR="00684533" w:rsidRDefault="00684533" w:rsidP="0097120C">
            <w:pPr>
              <w:spacing w:line="276" w:lineRule="auto"/>
              <w:rPr>
                <w:rFonts w:cs="Arial"/>
                <w:color w:val="FF0000"/>
                <w:sz w:val="18"/>
                <w:szCs w:val="18"/>
                <w:lang w:eastAsia="en-GB"/>
              </w:rPr>
            </w:pPr>
          </w:p>
        </w:tc>
        <w:tc>
          <w:tcPr>
            <w:tcW w:w="679" w:type="pct"/>
            <w:vMerge/>
            <w:tcBorders>
              <w:left w:val="nil"/>
              <w:right w:val="single" w:sz="4" w:space="0" w:color="auto"/>
            </w:tcBorders>
            <w:shd w:val="clear" w:color="auto" w:fill="FF0000"/>
            <w:vAlign w:val="center"/>
          </w:tcPr>
          <w:p w14:paraId="29EF6CE0" w14:textId="6738399F" w:rsidR="00684533" w:rsidRDefault="00684533" w:rsidP="0097120C">
            <w:pPr>
              <w:spacing w:line="276" w:lineRule="auto"/>
              <w:rPr>
                <w:rFonts w:cs="Arial"/>
                <w:color w:val="FF0000"/>
                <w:sz w:val="18"/>
                <w:szCs w:val="18"/>
                <w:lang w:eastAsia="en-GB"/>
              </w:rPr>
            </w:pPr>
          </w:p>
        </w:tc>
        <w:tc>
          <w:tcPr>
            <w:tcW w:w="803" w:type="pct"/>
            <w:tcBorders>
              <w:top w:val="nil"/>
              <w:left w:val="nil"/>
              <w:bottom w:val="single" w:sz="4" w:space="0" w:color="auto"/>
              <w:right w:val="single" w:sz="4" w:space="0" w:color="auto"/>
            </w:tcBorders>
          </w:tcPr>
          <w:p w14:paraId="201636FA" w14:textId="77777777" w:rsidR="00684533" w:rsidRDefault="00684533" w:rsidP="0097120C">
            <w:pPr>
              <w:spacing w:line="276" w:lineRule="auto"/>
              <w:rPr>
                <w:rFonts w:cs="Arial"/>
                <w:color w:val="FF0000"/>
                <w:sz w:val="18"/>
                <w:szCs w:val="18"/>
                <w:lang w:eastAsia="en-GB"/>
              </w:rPr>
            </w:pPr>
          </w:p>
        </w:tc>
      </w:tr>
      <w:tr w:rsidR="00684533" w14:paraId="166584BA" w14:textId="77777777" w:rsidTr="00684533">
        <w:trPr>
          <w:trHeight w:val="285"/>
        </w:trPr>
        <w:tc>
          <w:tcPr>
            <w:tcW w:w="857" w:type="pct"/>
            <w:tcBorders>
              <w:top w:val="nil"/>
              <w:left w:val="single" w:sz="4" w:space="0" w:color="auto"/>
              <w:bottom w:val="single" w:sz="4" w:space="0" w:color="auto"/>
              <w:right w:val="single" w:sz="4" w:space="0" w:color="auto"/>
            </w:tcBorders>
            <w:vAlign w:val="center"/>
            <w:hideMark/>
          </w:tcPr>
          <w:p w14:paraId="5A2B52D1" w14:textId="77777777" w:rsidR="00684533" w:rsidRPr="009A3DCE" w:rsidRDefault="00684533"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 PRN</w:t>
            </w:r>
            <w:r>
              <w:rPr>
                <w:rFonts w:cs="Arial"/>
                <w:color w:val="000000" w:themeColor="text1"/>
                <w:sz w:val="18"/>
                <w:szCs w:val="18"/>
                <w:lang w:eastAsia="en-GB"/>
              </w:rPr>
              <w:t>A3101</w:t>
            </w:r>
          </w:p>
        </w:tc>
        <w:tc>
          <w:tcPr>
            <w:tcW w:w="557" w:type="pct"/>
            <w:vMerge/>
            <w:tcBorders>
              <w:left w:val="nil"/>
              <w:right w:val="single" w:sz="4" w:space="0" w:color="auto"/>
            </w:tcBorders>
            <w:shd w:val="clear" w:color="auto" w:fill="auto"/>
            <w:vAlign w:val="center"/>
            <w:hideMark/>
          </w:tcPr>
          <w:p w14:paraId="4B1506B3" w14:textId="77777777" w:rsidR="00684533" w:rsidRDefault="00684533" w:rsidP="0097120C">
            <w:pPr>
              <w:spacing w:line="276" w:lineRule="auto"/>
              <w:rPr>
                <w:rFonts w:cs="Arial"/>
                <w:color w:val="FF0000"/>
                <w:sz w:val="18"/>
                <w:szCs w:val="18"/>
                <w:lang w:eastAsia="en-GB"/>
              </w:rPr>
            </w:pPr>
          </w:p>
        </w:tc>
        <w:tc>
          <w:tcPr>
            <w:tcW w:w="618" w:type="pct"/>
            <w:tcBorders>
              <w:top w:val="nil"/>
              <w:left w:val="nil"/>
              <w:bottom w:val="single" w:sz="4" w:space="0" w:color="auto"/>
              <w:right w:val="single" w:sz="4" w:space="0" w:color="auto"/>
            </w:tcBorders>
            <w:vAlign w:val="center"/>
            <w:hideMark/>
          </w:tcPr>
          <w:p w14:paraId="00AED4A7" w14:textId="77777777" w:rsidR="00684533" w:rsidRDefault="00684533" w:rsidP="0097120C">
            <w:pPr>
              <w:spacing w:line="276" w:lineRule="auto"/>
              <w:rPr>
                <w:rFonts w:cs="Arial"/>
                <w:color w:val="FF0000"/>
                <w:sz w:val="18"/>
                <w:szCs w:val="18"/>
                <w:lang w:eastAsia="en-GB"/>
              </w:rPr>
            </w:pPr>
            <w:r>
              <w:rPr>
                <w:rFonts w:cs="Arial"/>
                <w:color w:val="FF0000"/>
                <w:sz w:val="18"/>
                <w:szCs w:val="18"/>
                <w:lang w:eastAsia="en-GB"/>
              </w:rPr>
              <w:t> </w:t>
            </w:r>
          </w:p>
        </w:tc>
        <w:tc>
          <w:tcPr>
            <w:tcW w:w="866" w:type="pct"/>
            <w:tcBorders>
              <w:top w:val="nil"/>
              <w:left w:val="nil"/>
              <w:bottom w:val="single" w:sz="4" w:space="0" w:color="auto"/>
              <w:right w:val="single" w:sz="4" w:space="0" w:color="auto"/>
            </w:tcBorders>
            <w:vAlign w:val="center"/>
          </w:tcPr>
          <w:p w14:paraId="4E20B30E" w14:textId="077307D9" w:rsidR="00684533" w:rsidRDefault="00684533" w:rsidP="0097120C">
            <w:pPr>
              <w:spacing w:line="276" w:lineRule="auto"/>
              <w:rPr>
                <w:rFonts w:cs="Arial"/>
                <w:color w:val="FF0000"/>
                <w:sz w:val="18"/>
                <w:szCs w:val="18"/>
                <w:lang w:eastAsia="en-GB"/>
              </w:rPr>
            </w:pPr>
            <w:r>
              <w:rPr>
                <w:rFonts w:cs="Arial"/>
                <w:color w:val="FF0000"/>
                <w:sz w:val="18"/>
                <w:szCs w:val="18"/>
                <w:lang w:eastAsia="en-GB"/>
              </w:rPr>
              <w:t>Presentation</w:t>
            </w:r>
          </w:p>
        </w:tc>
        <w:tc>
          <w:tcPr>
            <w:tcW w:w="620" w:type="pct"/>
            <w:vMerge/>
            <w:tcBorders>
              <w:left w:val="nil"/>
              <w:right w:val="single" w:sz="4" w:space="0" w:color="auto"/>
            </w:tcBorders>
            <w:shd w:val="clear" w:color="auto" w:fill="FF0000"/>
            <w:vAlign w:val="center"/>
          </w:tcPr>
          <w:p w14:paraId="5781F641" w14:textId="7E21A26F" w:rsidR="00684533" w:rsidRDefault="00684533" w:rsidP="0097120C">
            <w:pPr>
              <w:spacing w:line="276" w:lineRule="auto"/>
              <w:rPr>
                <w:rFonts w:cs="Arial"/>
                <w:color w:val="FF0000"/>
                <w:sz w:val="18"/>
                <w:szCs w:val="18"/>
                <w:lang w:eastAsia="en-GB"/>
              </w:rPr>
            </w:pPr>
          </w:p>
        </w:tc>
        <w:tc>
          <w:tcPr>
            <w:tcW w:w="679" w:type="pct"/>
            <w:vMerge/>
            <w:tcBorders>
              <w:left w:val="nil"/>
              <w:right w:val="single" w:sz="4" w:space="0" w:color="auto"/>
            </w:tcBorders>
            <w:shd w:val="clear" w:color="auto" w:fill="FF0000"/>
            <w:vAlign w:val="center"/>
          </w:tcPr>
          <w:p w14:paraId="7F764886" w14:textId="68617710" w:rsidR="00684533" w:rsidRDefault="00684533" w:rsidP="0097120C">
            <w:pPr>
              <w:spacing w:line="276" w:lineRule="auto"/>
              <w:rPr>
                <w:rFonts w:cs="Arial"/>
                <w:color w:val="FF0000"/>
                <w:sz w:val="18"/>
                <w:szCs w:val="18"/>
                <w:lang w:eastAsia="en-GB"/>
              </w:rPr>
            </w:pPr>
          </w:p>
        </w:tc>
        <w:tc>
          <w:tcPr>
            <w:tcW w:w="803" w:type="pct"/>
            <w:tcBorders>
              <w:top w:val="nil"/>
              <w:left w:val="nil"/>
              <w:bottom w:val="single" w:sz="4" w:space="0" w:color="auto"/>
              <w:right w:val="single" w:sz="4" w:space="0" w:color="auto"/>
            </w:tcBorders>
          </w:tcPr>
          <w:p w14:paraId="7CF26A20" w14:textId="77777777" w:rsidR="00684533" w:rsidRDefault="00684533" w:rsidP="0097120C">
            <w:pPr>
              <w:spacing w:line="276" w:lineRule="auto"/>
              <w:rPr>
                <w:rFonts w:cs="Arial"/>
                <w:color w:val="FF0000"/>
                <w:sz w:val="18"/>
                <w:szCs w:val="18"/>
                <w:lang w:eastAsia="en-GB"/>
              </w:rPr>
            </w:pPr>
          </w:p>
        </w:tc>
      </w:tr>
      <w:tr w:rsidR="00684533" w14:paraId="72A21D9E" w14:textId="77777777" w:rsidTr="00684533">
        <w:trPr>
          <w:trHeight w:val="285"/>
        </w:trPr>
        <w:tc>
          <w:tcPr>
            <w:tcW w:w="857" w:type="pct"/>
            <w:tcBorders>
              <w:top w:val="nil"/>
              <w:left w:val="single" w:sz="4" w:space="0" w:color="auto"/>
              <w:bottom w:val="single" w:sz="4" w:space="0" w:color="auto"/>
              <w:right w:val="single" w:sz="4" w:space="0" w:color="auto"/>
            </w:tcBorders>
            <w:vAlign w:val="center"/>
            <w:hideMark/>
          </w:tcPr>
          <w:p w14:paraId="4FA1A2FE" w14:textId="77777777" w:rsidR="00684533" w:rsidRPr="009A3DCE" w:rsidRDefault="00684533"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 PRNM</w:t>
            </w:r>
            <w:r>
              <w:rPr>
                <w:rFonts w:cs="Arial"/>
                <w:color w:val="000000" w:themeColor="text1"/>
                <w:sz w:val="18"/>
                <w:szCs w:val="18"/>
                <w:lang w:eastAsia="en-GB"/>
              </w:rPr>
              <w:t>3</w:t>
            </w:r>
            <w:r w:rsidRPr="009A3DCE">
              <w:rPr>
                <w:rFonts w:cs="Arial"/>
                <w:color w:val="000000" w:themeColor="text1"/>
                <w:sz w:val="18"/>
                <w:szCs w:val="18"/>
                <w:lang w:eastAsia="en-GB"/>
              </w:rPr>
              <w:t>101</w:t>
            </w:r>
          </w:p>
        </w:tc>
        <w:tc>
          <w:tcPr>
            <w:tcW w:w="557" w:type="pct"/>
            <w:vMerge/>
            <w:tcBorders>
              <w:left w:val="nil"/>
              <w:right w:val="single" w:sz="4" w:space="0" w:color="auto"/>
            </w:tcBorders>
            <w:shd w:val="clear" w:color="auto" w:fill="auto"/>
            <w:vAlign w:val="center"/>
            <w:hideMark/>
          </w:tcPr>
          <w:p w14:paraId="06F6D8CC" w14:textId="77777777" w:rsidR="00684533" w:rsidRDefault="00684533" w:rsidP="0097120C">
            <w:pPr>
              <w:spacing w:line="276" w:lineRule="auto"/>
              <w:rPr>
                <w:rFonts w:cs="Arial"/>
                <w:color w:val="FF0000"/>
                <w:sz w:val="18"/>
                <w:szCs w:val="18"/>
                <w:lang w:eastAsia="en-GB"/>
              </w:rPr>
            </w:pPr>
          </w:p>
        </w:tc>
        <w:tc>
          <w:tcPr>
            <w:tcW w:w="618" w:type="pct"/>
            <w:tcBorders>
              <w:top w:val="nil"/>
              <w:left w:val="nil"/>
              <w:bottom w:val="single" w:sz="4" w:space="0" w:color="auto"/>
              <w:right w:val="single" w:sz="4" w:space="0" w:color="auto"/>
            </w:tcBorders>
            <w:vAlign w:val="center"/>
            <w:hideMark/>
          </w:tcPr>
          <w:p w14:paraId="46E7BA83" w14:textId="77777777" w:rsidR="00684533" w:rsidRDefault="00684533" w:rsidP="0097120C">
            <w:pPr>
              <w:spacing w:line="276" w:lineRule="auto"/>
              <w:rPr>
                <w:rFonts w:cs="Arial"/>
                <w:color w:val="FF0000"/>
                <w:sz w:val="18"/>
                <w:szCs w:val="18"/>
                <w:lang w:eastAsia="en-GB"/>
              </w:rPr>
            </w:pPr>
            <w:r>
              <w:rPr>
                <w:rFonts w:cs="Arial"/>
                <w:color w:val="FF0000"/>
                <w:sz w:val="18"/>
                <w:szCs w:val="18"/>
                <w:lang w:eastAsia="en-GB"/>
              </w:rPr>
              <w:t> </w:t>
            </w:r>
          </w:p>
        </w:tc>
        <w:tc>
          <w:tcPr>
            <w:tcW w:w="866" w:type="pct"/>
            <w:tcBorders>
              <w:top w:val="nil"/>
              <w:left w:val="nil"/>
              <w:bottom w:val="single" w:sz="4" w:space="0" w:color="auto"/>
              <w:right w:val="single" w:sz="4" w:space="0" w:color="auto"/>
            </w:tcBorders>
            <w:vAlign w:val="center"/>
          </w:tcPr>
          <w:p w14:paraId="42EB1A77" w14:textId="04C8DAAC" w:rsidR="00684533" w:rsidRDefault="00684533" w:rsidP="0097120C">
            <w:pPr>
              <w:spacing w:line="276" w:lineRule="auto"/>
              <w:rPr>
                <w:rFonts w:cs="Arial"/>
                <w:color w:val="FF0000"/>
                <w:sz w:val="18"/>
                <w:szCs w:val="18"/>
                <w:lang w:eastAsia="en-GB"/>
              </w:rPr>
            </w:pPr>
            <w:r w:rsidRPr="00934628">
              <w:rPr>
                <w:rFonts w:cs="Arial"/>
                <w:color w:val="FF0000"/>
                <w:sz w:val="18"/>
                <w:szCs w:val="18"/>
                <w:lang w:eastAsia="en-GB"/>
              </w:rPr>
              <w:t>Presentation</w:t>
            </w:r>
          </w:p>
        </w:tc>
        <w:tc>
          <w:tcPr>
            <w:tcW w:w="620" w:type="pct"/>
            <w:vMerge/>
            <w:tcBorders>
              <w:left w:val="nil"/>
              <w:right w:val="single" w:sz="4" w:space="0" w:color="auto"/>
            </w:tcBorders>
            <w:shd w:val="clear" w:color="auto" w:fill="FF0000"/>
            <w:vAlign w:val="center"/>
          </w:tcPr>
          <w:p w14:paraId="50633021" w14:textId="537A6C24" w:rsidR="00684533" w:rsidRDefault="00684533" w:rsidP="0097120C">
            <w:pPr>
              <w:spacing w:line="276" w:lineRule="auto"/>
              <w:rPr>
                <w:rFonts w:cs="Arial"/>
                <w:color w:val="FF0000"/>
                <w:sz w:val="18"/>
                <w:szCs w:val="18"/>
                <w:lang w:eastAsia="en-GB"/>
              </w:rPr>
            </w:pPr>
          </w:p>
        </w:tc>
        <w:tc>
          <w:tcPr>
            <w:tcW w:w="679" w:type="pct"/>
            <w:vMerge/>
            <w:tcBorders>
              <w:left w:val="nil"/>
              <w:right w:val="single" w:sz="4" w:space="0" w:color="auto"/>
            </w:tcBorders>
            <w:shd w:val="clear" w:color="auto" w:fill="FF0000"/>
            <w:vAlign w:val="center"/>
          </w:tcPr>
          <w:p w14:paraId="3ECAF208" w14:textId="1A9EA707" w:rsidR="00684533" w:rsidRDefault="00684533" w:rsidP="0097120C">
            <w:pPr>
              <w:spacing w:line="276" w:lineRule="auto"/>
              <w:rPr>
                <w:rFonts w:cs="Arial"/>
                <w:color w:val="FF0000"/>
                <w:sz w:val="18"/>
                <w:szCs w:val="18"/>
                <w:lang w:eastAsia="en-GB"/>
              </w:rPr>
            </w:pPr>
          </w:p>
        </w:tc>
        <w:tc>
          <w:tcPr>
            <w:tcW w:w="803" w:type="pct"/>
            <w:tcBorders>
              <w:top w:val="nil"/>
              <w:left w:val="nil"/>
              <w:bottom w:val="single" w:sz="4" w:space="0" w:color="auto"/>
              <w:right w:val="single" w:sz="4" w:space="0" w:color="auto"/>
            </w:tcBorders>
          </w:tcPr>
          <w:p w14:paraId="3319A590" w14:textId="77777777" w:rsidR="00684533" w:rsidRDefault="00684533" w:rsidP="0097120C">
            <w:pPr>
              <w:spacing w:line="276" w:lineRule="auto"/>
              <w:rPr>
                <w:rFonts w:cs="Arial"/>
                <w:color w:val="FF0000"/>
                <w:sz w:val="18"/>
                <w:szCs w:val="18"/>
                <w:lang w:eastAsia="en-GB"/>
              </w:rPr>
            </w:pPr>
          </w:p>
        </w:tc>
      </w:tr>
      <w:tr w:rsidR="00684533" w14:paraId="028EB2DB" w14:textId="77777777" w:rsidTr="00684533">
        <w:trPr>
          <w:trHeight w:val="285"/>
        </w:trPr>
        <w:tc>
          <w:tcPr>
            <w:tcW w:w="857" w:type="pct"/>
            <w:tcBorders>
              <w:top w:val="nil"/>
              <w:left w:val="single" w:sz="4" w:space="0" w:color="auto"/>
              <w:bottom w:val="single" w:sz="4" w:space="0" w:color="auto"/>
              <w:right w:val="single" w:sz="4" w:space="0" w:color="auto"/>
            </w:tcBorders>
            <w:vAlign w:val="center"/>
            <w:hideMark/>
          </w:tcPr>
          <w:p w14:paraId="505725F7" w14:textId="77777777" w:rsidR="00684533" w:rsidRPr="009A3DCE" w:rsidRDefault="00684533"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 PRNC</w:t>
            </w:r>
            <w:r>
              <w:rPr>
                <w:rFonts w:cs="Arial"/>
                <w:color w:val="000000" w:themeColor="text1"/>
                <w:sz w:val="18"/>
                <w:szCs w:val="18"/>
                <w:lang w:eastAsia="en-GB"/>
              </w:rPr>
              <w:t>3</w:t>
            </w:r>
            <w:r w:rsidRPr="009A3DCE">
              <w:rPr>
                <w:rFonts w:cs="Arial"/>
                <w:color w:val="000000" w:themeColor="text1"/>
                <w:sz w:val="18"/>
                <w:szCs w:val="18"/>
                <w:lang w:eastAsia="en-GB"/>
              </w:rPr>
              <w:t>101</w:t>
            </w:r>
          </w:p>
        </w:tc>
        <w:tc>
          <w:tcPr>
            <w:tcW w:w="557" w:type="pct"/>
            <w:vMerge/>
            <w:tcBorders>
              <w:left w:val="nil"/>
              <w:right w:val="single" w:sz="4" w:space="0" w:color="auto"/>
            </w:tcBorders>
            <w:shd w:val="clear" w:color="auto" w:fill="auto"/>
            <w:vAlign w:val="center"/>
            <w:hideMark/>
          </w:tcPr>
          <w:p w14:paraId="3A586067" w14:textId="77777777" w:rsidR="00684533" w:rsidRDefault="00684533" w:rsidP="0097120C">
            <w:pPr>
              <w:spacing w:line="276" w:lineRule="auto"/>
              <w:rPr>
                <w:rFonts w:cs="Arial"/>
                <w:color w:val="FF0000"/>
                <w:sz w:val="18"/>
                <w:szCs w:val="18"/>
                <w:lang w:eastAsia="en-GB"/>
              </w:rPr>
            </w:pPr>
          </w:p>
        </w:tc>
        <w:tc>
          <w:tcPr>
            <w:tcW w:w="618" w:type="pct"/>
            <w:tcBorders>
              <w:top w:val="nil"/>
              <w:left w:val="nil"/>
              <w:bottom w:val="single" w:sz="4" w:space="0" w:color="auto"/>
              <w:right w:val="single" w:sz="4" w:space="0" w:color="auto"/>
            </w:tcBorders>
            <w:vAlign w:val="center"/>
            <w:hideMark/>
          </w:tcPr>
          <w:p w14:paraId="6B7729EE" w14:textId="77777777" w:rsidR="00684533" w:rsidRDefault="00684533" w:rsidP="0097120C">
            <w:pPr>
              <w:spacing w:line="276" w:lineRule="auto"/>
              <w:rPr>
                <w:rFonts w:cs="Arial"/>
                <w:color w:val="FF0000"/>
                <w:sz w:val="18"/>
                <w:szCs w:val="18"/>
                <w:lang w:eastAsia="en-GB"/>
              </w:rPr>
            </w:pPr>
            <w:r>
              <w:rPr>
                <w:rFonts w:cs="Arial"/>
                <w:color w:val="FF0000"/>
                <w:sz w:val="18"/>
                <w:szCs w:val="18"/>
                <w:lang w:eastAsia="en-GB"/>
              </w:rPr>
              <w:t> </w:t>
            </w:r>
          </w:p>
        </w:tc>
        <w:tc>
          <w:tcPr>
            <w:tcW w:w="866" w:type="pct"/>
            <w:tcBorders>
              <w:top w:val="nil"/>
              <w:left w:val="nil"/>
              <w:bottom w:val="single" w:sz="4" w:space="0" w:color="auto"/>
              <w:right w:val="single" w:sz="4" w:space="0" w:color="auto"/>
            </w:tcBorders>
            <w:vAlign w:val="center"/>
          </w:tcPr>
          <w:p w14:paraId="5590797C" w14:textId="5AC733EF" w:rsidR="00684533" w:rsidRDefault="00684533" w:rsidP="0097120C">
            <w:pPr>
              <w:spacing w:line="276" w:lineRule="auto"/>
              <w:rPr>
                <w:rFonts w:cs="Arial"/>
                <w:color w:val="FF0000"/>
                <w:sz w:val="18"/>
                <w:szCs w:val="18"/>
                <w:lang w:eastAsia="en-GB"/>
              </w:rPr>
            </w:pPr>
            <w:r w:rsidRPr="00934628">
              <w:rPr>
                <w:rFonts w:cs="Arial"/>
                <w:color w:val="FF0000"/>
                <w:sz w:val="18"/>
                <w:szCs w:val="18"/>
                <w:lang w:eastAsia="en-GB"/>
              </w:rPr>
              <w:t>Presentation</w:t>
            </w:r>
          </w:p>
        </w:tc>
        <w:tc>
          <w:tcPr>
            <w:tcW w:w="620" w:type="pct"/>
            <w:vMerge/>
            <w:tcBorders>
              <w:left w:val="nil"/>
              <w:right w:val="single" w:sz="4" w:space="0" w:color="auto"/>
            </w:tcBorders>
            <w:shd w:val="clear" w:color="auto" w:fill="FF0000"/>
            <w:vAlign w:val="center"/>
          </w:tcPr>
          <w:p w14:paraId="229164CA" w14:textId="158BCE0E" w:rsidR="00684533" w:rsidRDefault="00684533" w:rsidP="0097120C">
            <w:pPr>
              <w:spacing w:line="276" w:lineRule="auto"/>
              <w:rPr>
                <w:rFonts w:cs="Arial"/>
                <w:color w:val="FF0000"/>
                <w:sz w:val="18"/>
                <w:szCs w:val="18"/>
                <w:lang w:eastAsia="en-GB"/>
              </w:rPr>
            </w:pPr>
          </w:p>
        </w:tc>
        <w:tc>
          <w:tcPr>
            <w:tcW w:w="679" w:type="pct"/>
            <w:vMerge/>
            <w:tcBorders>
              <w:left w:val="nil"/>
              <w:right w:val="single" w:sz="4" w:space="0" w:color="auto"/>
            </w:tcBorders>
            <w:shd w:val="clear" w:color="auto" w:fill="FF0000"/>
            <w:vAlign w:val="center"/>
          </w:tcPr>
          <w:p w14:paraId="716487CA" w14:textId="4CACA03B" w:rsidR="00684533" w:rsidRDefault="00684533" w:rsidP="0097120C">
            <w:pPr>
              <w:spacing w:line="276" w:lineRule="auto"/>
              <w:rPr>
                <w:rFonts w:cs="Arial"/>
                <w:color w:val="FF0000"/>
                <w:sz w:val="18"/>
                <w:szCs w:val="18"/>
                <w:lang w:eastAsia="en-GB"/>
              </w:rPr>
            </w:pPr>
          </w:p>
        </w:tc>
        <w:tc>
          <w:tcPr>
            <w:tcW w:w="803" w:type="pct"/>
            <w:tcBorders>
              <w:top w:val="nil"/>
              <w:left w:val="nil"/>
              <w:bottom w:val="single" w:sz="4" w:space="0" w:color="auto"/>
              <w:right w:val="single" w:sz="4" w:space="0" w:color="auto"/>
            </w:tcBorders>
          </w:tcPr>
          <w:p w14:paraId="5DA14873" w14:textId="77777777" w:rsidR="00684533" w:rsidRDefault="00684533" w:rsidP="0097120C">
            <w:pPr>
              <w:spacing w:line="276" w:lineRule="auto"/>
              <w:rPr>
                <w:rFonts w:cs="Arial"/>
                <w:color w:val="FF0000"/>
                <w:sz w:val="18"/>
                <w:szCs w:val="18"/>
                <w:lang w:eastAsia="en-GB"/>
              </w:rPr>
            </w:pPr>
          </w:p>
        </w:tc>
      </w:tr>
      <w:tr w:rsidR="00684533" w14:paraId="39EF15A0" w14:textId="77777777" w:rsidTr="00684533">
        <w:trPr>
          <w:trHeight w:val="285"/>
        </w:trPr>
        <w:tc>
          <w:tcPr>
            <w:tcW w:w="857" w:type="pct"/>
            <w:tcBorders>
              <w:top w:val="nil"/>
              <w:left w:val="single" w:sz="4" w:space="0" w:color="auto"/>
              <w:bottom w:val="single" w:sz="4" w:space="0" w:color="auto"/>
              <w:right w:val="single" w:sz="4" w:space="0" w:color="auto"/>
            </w:tcBorders>
            <w:vAlign w:val="center"/>
            <w:hideMark/>
          </w:tcPr>
          <w:p w14:paraId="37702DD6" w14:textId="77777777" w:rsidR="00684533" w:rsidRPr="009A3DCE" w:rsidRDefault="00684533"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 PRN</w:t>
            </w:r>
            <w:r>
              <w:rPr>
                <w:rFonts w:cs="Arial"/>
                <w:color w:val="000000" w:themeColor="text1"/>
                <w:sz w:val="18"/>
                <w:szCs w:val="18"/>
                <w:lang w:eastAsia="en-GB"/>
              </w:rPr>
              <w:t>P3</w:t>
            </w:r>
            <w:r w:rsidRPr="009A3DCE">
              <w:rPr>
                <w:rFonts w:cs="Arial"/>
                <w:color w:val="000000" w:themeColor="text1"/>
                <w:sz w:val="18"/>
                <w:szCs w:val="18"/>
                <w:lang w:eastAsia="en-GB"/>
              </w:rPr>
              <w:t>101</w:t>
            </w:r>
          </w:p>
        </w:tc>
        <w:tc>
          <w:tcPr>
            <w:tcW w:w="557" w:type="pct"/>
            <w:vMerge/>
            <w:tcBorders>
              <w:left w:val="nil"/>
              <w:bottom w:val="single" w:sz="4" w:space="0" w:color="auto"/>
              <w:right w:val="single" w:sz="4" w:space="0" w:color="auto"/>
            </w:tcBorders>
            <w:shd w:val="clear" w:color="auto" w:fill="auto"/>
            <w:vAlign w:val="center"/>
            <w:hideMark/>
          </w:tcPr>
          <w:p w14:paraId="659B4003" w14:textId="77777777" w:rsidR="00684533" w:rsidRDefault="00684533" w:rsidP="0097120C">
            <w:pPr>
              <w:spacing w:line="276" w:lineRule="auto"/>
              <w:rPr>
                <w:rFonts w:cs="Arial"/>
                <w:color w:val="FF0000"/>
                <w:sz w:val="18"/>
                <w:szCs w:val="18"/>
                <w:lang w:eastAsia="en-GB"/>
              </w:rPr>
            </w:pPr>
          </w:p>
        </w:tc>
        <w:tc>
          <w:tcPr>
            <w:tcW w:w="618" w:type="pct"/>
            <w:tcBorders>
              <w:top w:val="nil"/>
              <w:left w:val="nil"/>
              <w:bottom w:val="single" w:sz="4" w:space="0" w:color="auto"/>
              <w:right w:val="single" w:sz="4" w:space="0" w:color="auto"/>
            </w:tcBorders>
            <w:vAlign w:val="center"/>
            <w:hideMark/>
          </w:tcPr>
          <w:p w14:paraId="0FF398B2" w14:textId="77777777" w:rsidR="00684533" w:rsidRDefault="00684533" w:rsidP="0097120C">
            <w:pPr>
              <w:spacing w:line="276" w:lineRule="auto"/>
              <w:rPr>
                <w:rFonts w:cs="Arial"/>
                <w:color w:val="FF0000"/>
                <w:sz w:val="18"/>
                <w:szCs w:val="18"/>
                <w:lang w:eastAsia="en-GB"/>
              </w:rPr>
            </w:pPr>
            <w:r>
              <w:rPr>
                <w:rFonts w:cs="Arial"/>
                <w:color w:val="FF0000"/>
                <w:sz w:val="18"/>
                <w:szCs w:val="18"/>
                <w:lang w:eastAsia="en-GB"/>
              </w:rPr>
              <w:t> </w:t>
            </w:r>
          </w:p>
        </w:tc>
        <w:tc>
          <w:tcPr>
            <w:tcW w:w="866" w:type="pct"/>
            <w:tcBorders>
              <w:top w:val="nil"/>
              <w:left w:val="nil"/>
              <w:bottom w:val="single" w:sz="4" w:space="0" w:color="auto"/>
              <w:right w:val="single" w:sz="4" w:space="0" w:color="auto"/>
            </w:tcBorders>
            <w:vAlign w:val="center"/>
          </w:tcPr>
          <w:p w14:paraId="0F35A3D5" w14:textId="04A736A9" w:rsidR="00684533" w:rsidRDefault="00684533" w:rsidP="0097120C">
            <w:pPr>
              <w:spacing w:line="276" w:lineRule="auto"/>
              <w:rPr>
                <w:rFonts w:cs="Arial"/>
                <w:color w:val="FF0000"/>
                <w:sz w:val="18"/>
                <w:szCs w:val="18"/>
                <w:lang w:eastAsia="en-GB"/>
              </w:rPr>
            </w:pPr>
          </w:p>
        </w:tc>
        <w:tc>
          <w:tcPr>
            <w:tcW w:w="620" w:type="pct"/>
            <w:vMerge/>
            <w:tcBorders>
              <w:left w:val="nil"/>
              <w:bottom w:val="single" w:sz="4" w:space="0" w:color="auto"/>
              <w:right w:val="single" w:sz="4" w:space="0" w:color="auto"/>
            </w:tcBorders>
            <w:shd w:val="clear" w:color="auto" w:fill="FF0000"/>
            <w:vAlign w:val="center"/>
          </w:tcPr>
          <w:p w14:paraId="17DADA94" w14:textId="23AB7B55" w:rsidR="00684533" w:rsidRDefault="00684533" w:rsidP="0097120C">
            <w:pPr>
              <w:spacing w:line="276" w:lineRule="auto"/>
              <w:rPr>
                <w:rFonts w:cs="Arial"/>
                <w:color w:val="FF0000"/>
                <w:sz w:val="18"/>
                <w:szCs w:val="18"/>
                <w:lang w:eastAsia="en-GB"/>
              </w:rPr>
            </w:pPr>
          </w:p>
        </w:tc>
        <w:tc>
          <w:tcPr>
            <w:tcW w:w="679" w:type="pct"/>
            <w:vMerge/>
            <w:tcBorders>
              <w:left w:val="nil"/>
              <w:bottom w:val="single" w:sz="4" w:space="0" w:color="auto"/>
              <w:right w:val="single" w:sz="4" w:space="0" w:color="auto"/>
            </w:tcBorders>
            <w:shd w:val="clear" w:color="auto" w:fill="FF0000"/>
            <w:vAlign w:val="center"/>
          </w:tcPr>
          <w:p w14:paraId="194233F0" w14:textId="57E5BDB4" w:rsidR="00684533" w:rsidRDefault="00684533" w:rsidP="0097120C">
            <w:pPr>
              <w:spacing w:line="276" w:lineRule="auto"/>
              <w:rPr>
                <w:rFonts w:cs="Arial"/>
                <w:color w:val="FF0000"/>
                <w:sz w:val="18"/>
                <w:szCs w:val="18"/>
                <w:lang w:eastAsia="en-GB"/>
              </w:rPr>
            </w:pPr>
          </w:p>
        </w:tc>
        <w:tc>
          <w:tcPr>
            <w:tcW w:w="803" w:type="pct"/>
            <w:tcBorders>
              <w:top w:val="nil"/>
              <w:left w:val="nil"/>
              <w:bottom w:val="single" w:sz="4" w:space="0" w:color="auto"/>
              <w:right w:val="single" w:sz="4" w:space="0" w:color="auto"/>
            </w:tcBorders>
          </w:tcPr>
          <w:p w14:paraId="787D03BC" w14:textId="41969DC1" w:rsidR="00684533" w:rsidRDefault="00684533" w:rsidP="0097120C">
            <w:pPr>
              <w:spacing w:line="276" w:lineRule="auto"/>
              <w:rPr>
                <w:rFonts w:cs="Arial"/>
                <w:color w:val="FF0000"/>
                <w:sz w:val="18"/>
                <w:szCs w:val="18"/>
                <w:lang w:eastAsia="en-GB"/>
              </w:rPr>
            </w:pPr>
            <w:r>
              <w:rPr>
                <w:rFonts w:cs="Arial"/>
                <w:color w:val="FF0000"/>
                <w:sz w:val="18"/>
                <w:szCs w:val="18"/>
                <w:lang w:eastAsia="en-GB"/>
              </w:rPr>
              <w:t>Summative episode of care</w:t>
            </w:r>
          </w:p>
        </w:tc>
      </w:tr>
    </w:tbl>
    <w:p w14:paraId="5F519616" w14:textId="77777777" w:rsidR="000051C2" w:rsidRDefault="000051C2" w:rsidP="000051C2">
      <w:pPr>
        <w:rPr>
          <w:rFonts w:eastAsiaTheme="minorHAnsi" w:cstheme="minorBidi"/>
          <w:sz w:val="22"/>
          <w:szCs w:val="22"/>
        </w:rPr>
      </w:pPr>
    </w:p>
    <w:p w14:paraId="57F7B284" w14:textId="69A6F3BA" w:rsidR="000051C2" w:rsidRPr="004103FC" w:rsidRDefault="004103FC" w:rsidP="000051C2">
      <w:pPr>
        <w:pStyle w:val="Caption"/>
        <w:keepNext/>
        <w:rPr>
          <w:color w:val="000000" w:themeColor="text1"/>
          <w:sz w:val="22"/>
          <w:szCs w:val="22"/>
        </w:rPr>
      </w:pPr>
      <w:r w:rsidRPr="004103FC">
        <w:rPr>
          <w:color w:val="000000" w:themeColor="text1"/>
          <w:sz w:val="22"/>
          <w:szCs w:val="22"/>
        </w:rPr>
        <w:t xml:space="preserve">                                 </w:t>
      </w:r>
      <w:r w:rsidR="000051C2" w:rsidRPr="004103FC">
        <w:rPr>
          <w:color w:val="000000" w:themeColor="text1"/>
          <w:sz w:val="22"/>
          <w:szCs w:val="22"/>
        </w:rPr>
        <w:t>SEPT 2019 COHORT semester 2 undergraduate hand in dates for assessments in 202</w:t>
      </w:r>
      <w:r w:rsidR="000436C4">
        <w:rPr>
          <w:color w:val="000000" w:themeColor="text1"/>
          <w:sz w:val="22"/>
          <w:szCs w:val="22"/>
        </w:rPr>
        <w:t>2</w:t>
      </w:r>
    </w:p>
    <w:tbl>
      <w:tblPr>
        <w:tblW w:w="4159" w:type="pct"/>
        <w:tblInd w:w="-714" w:type="dxa"/>
        <w:tblLook w:val="04A0" w:firstRow="1" w:lastRow="0" w:firstColumn="1" w:lastColumn="0" w:noHBand="0" w:noVBand="1"/>
      </w:tblPr>
      <w:tblGrid>
        <w:gridCol w:w="1360"/>
        <w:gridCol w:w="959"/>
        <w:gridCol w:w="957"/>
        <w:gridCol w:w="1006"/>
        <w:gridCol w:w="1117"/>
        <w:gridCol w:w="1082"/>
        <w:gridCol w:w="850"/>
        <w:gridCol w:w="751"/>
        <w:gridCol w:w="881"/>
        <w:gridCol w:w="876"/>
        <w:gridCol w:w="876"/>
        <w:gridCol w:w="871"/>
      </w:tblGrid>
      <w:tr w:rsidR="00073B7F" w:rsidRPr="001022D1" w14:paraId="7F74B16D" w14:textId="75A9CEBB" w:rsidTr="00073B7F">
        <w:trPr>
          <w:trHeight w:val="313"/>
        </w:trPr>
        <w:tc>
          <w:tcPr>
            <w:tcW w:w="587" w:type="pct"/>
            <w:tcBorders>
              <w:top w:val="single" w:sz="4" w:space="0" w:color="auto"/>
              <w:left w:val="single" w:sz="4" w:space="0" w:color="auto"/>
              <w:bottom w:val="single" w:sz="4" w:space="0" w:color="auto"/>
              <w:right w:val="single" w:sz="4" w:space="0" w:color="auto"/>
            </w:tcBorders>
            <w:vAlign w:val="center"/>
          </w:tcPr>
          <w:p w14:paraId="7C4FBDCE" w14:textId="77777777" w:rsidR="00073B7F" w:rsidRPr="005576EA" w:rsidRDefault="00073B7F" w:rsidP="0097120C">
            <w:pPr>
              <w:rPr>
                <w:rFonts w:cs="Arial"/>
                <w:bCs/>
                <w:sz w:val="18"/>
                <w:szCs w:val="18"/>
                <w:lang w:eastAsia="en-GB"/>
              </w:rPr>
            </w:pPr>
            <w:r w:rsidRPr="005576EA">
              <w:rPr>
                <w:rFonts w:cs="Arial"/>
                <w:bCs/>
                <w:sz w:val="18"/>
                <w:szCs w:val="18"/>
                <w:lang w:eastAsia="en-GB"/>
              </w:rPr>
              <w:t>Week no</w:t>
            </w:r>
          </w:p>
        </w:tc>
        <w:tc>
          <w:tcPr>
            <w:tcW w:w="414" w:type="pct"/>
            <w:tcBorders>
              <w:top w:val="single" w:sz="4" w:space="0" w:color="auto"/>
              <w:left w:val="single" w:sz="4" w:space="0" w:color="auto"/>
              <w:bottom w:val="single" w:sz="4" w:space="0" w:color="auto"/>
              <w:right w:val="single" w:sz="4" w:space="0" w:color="auto"/>
            </w:tcBorders>
          </w:tcPr>
          <w:p w14:paraId="3402730F" w14:textId="2C2F1494" w:rsidR="00073B7F" w:rsidRPr="005576EA" w:rsidRDefault="00073B7F" w:rsidP="0097120C">
            <w:pPr>
              <w:spacing w:line="276" w:lineRule="auto"/>
              <w:jc w:val="center"/>
              <w:rPr>
                <w:rFonts w:cs="Arial"/>
                <w:sz w:val="18"/>
                <w:szCs w:val="18"/>
                <w:lang w:eastAsia="en-GB"/>
              </w:rPr>
            </w:pPr>
            <w:r>
              <w:rPr>
                <w:rFonts w:cs="Arial"/>
                <w:sz w:val="18"/>
                <w:szCs w:val="18"/>
                <w:lang w:eastAsia="en-GB"/>
              </w:rPr>
              <w:t>34</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1DA0EE97" w14:textId="5DCA4694" w:rsidR="00073B7F" w:rsidRPr="005576EA" w:rsidRDefault="00073B7F" w:rsidP="0097120C">
            <w:pPr>
              <w:spacing w:line="276" w:lineRule="auto"/>
              <w:jc w:val="center"/>
              <w:rPr>
                <w:rFonts w:cs="Arial"/>
                <w:sz w:val="18"/>
                <w:szCs w:val="18"/>
                <w:lang w:eastAsia="en-GB"/>
              </w:rPr>
            </w:pPr>
            <w:r w:rsidRPr="005576EA">
              <w:rPr>
                <w:rFonts w:cs="Arial"/>
                <w:sz w:val="18"/>
                <w:szCs w:val="18"/>
                <w:lang w:eastAsia="en-GB"/>
              </w:rPr>
              <w:t>3</w:t>
            </w:r>
            <w:r>
              <w:rPr>
                <w:rFonts w:cs="Arial"/>
                <w:sz w:val="18"/>
                <w:szCs w:val="18"/>
                <w:lang w:eastAsia="en-GB"/>
              </w:rPr>
              <w:t>5</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14:paraId="41EDDDAA" w14:textId="15A80D3D" w:rsidR="00073B7F" w:rsidRPr="005576EA" w:rsidRDefault="00073B7F" w:rsidP="003315B1">
            <w:pPr>
              <w:spacing w:line="276" w:lineRule="auto"/>
              <w:jc w:val="center"/>
              <w:rPr>
                <w:rFonts w:cs="Arial"/>
                <w:sz w:val="22"/>
                <w:szCs w:val="22"/>
                <w:lang w:eastAsia="en-GB"/>
              </w:rPr>
            </w:pPr>
            <w:r>
              <w:rPr>
                <w:rFonts w:cs="Arial"/>
                <w:sz w:val="22"/>
                <w:szCs w:val="22"/>
                <w:lang w:eastAsia="en-GB"/>
              </w:rPr>
              <w:t>36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5D5D8F2F" w14:textId="2C80A087" w:rsidR="00073B7F" w:rsidRPr="005576EA" w:rsidRDefault="00073B7F" w:rsidP="0097120C">
            <w:pPr>
              <w:spacing w:line="276" w:lineRule="auto"/>
              <w:jc w:val="center"/>
              <w:rPr>
                <w:rFonts w:cs="Arial"/>
                <w:sz w:val="18"/>
                <w:szCs w:val="18"/>
                <w:lang w:eastAsia="en-GB"/>
              </w:rPr>
            </w:pPr>
            <w:r>
              <w:rPr>
                <w:rFonts w:cs="Arial"/>
                <w:sz w:val="18"/>
                <w:szCs w:val="18"/>
                <w:lang w:eastAsia="en-GB"/>
              </w:rPr>
              <w:t>43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94AE267" w14:textId="3DD122C3" w:rsidR="00073B7F" w:rsidRPr="00017459" w:rsidRDefault="00073B7F" w:rsidP="0097120C">
            <w:pPr>
              <w:spacing w:line="276" w:lineRule="auto"/>
              <w:jc w:val="center"/>
              <w:rPr>
                <w:rFonts w:cs="Arial"/>
                <w:color w:val="000000" w:themeColor="text1"/>
                <w:sz w:val="18"/>
                <w:szCs w:val="18"/>
                <w:lang w:eastAsia="en-GB"/>
              </w:rPr>
            </w:pPr>
            <w:r>
              <w:rPr>
                <w:rFonts w:cs="Arial"/>
                <w:color w:val="000000" w:themeColor="text1"/>
                <w:sz w:val="18"/>
                <w:szCs w:val="18"/>
                <w:lang w:eastAsia="en-GB"/>
              </w:rPr>
              <w:t>48</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B17BE4B" w14:textId="737AEEA1" w:rsidR="00073B7F" w:rsidRPr="005576EA" w:rsidRDefault="00073B7F" w:rsidP="0097120C">
            <w:pPr>
              <w:spacing w:line="276" w:lineRule="auto"/>
              <w:jc w:val="center"/>
              <w:rPr>
                <w:rFonts w:cs="Arial"/>
                <w:sz w:val="18"/>
                <w:szCs w:val="18"/>
                <w:lang w:eastAsia="en-GB"/>
              </w:rPr>
            </w:pPr>
            <w:r>
              <w:rPr>
                <w:rFonts w:cs="Arial"/>
                <w:sz w:val="18"/>
                <w:szCs w:val="18"/>
                <w:lang w:eastAsia="en-GB"/>
              </w:rPr>
              <w:t>50</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14:paraId="18EC1FA3" w14:textId="786E23C1" w:rsidR="00073B7F" w:rsidRPr="005576EA" w:rsidRDefault="00073B7F" w:rsidP="0097120C">
            <w:pPr>
              <w:spacing w:line="276" w:lineRule="auto"/>
              <w:jc w:val="center"/>
              <w:rPr>
                <w:rFonts w:cs="Arial"/>
                <w:sz w:val="18"/>
                <w:szCs w:val="18"/>
                <w:lang w:eastAsia="en-GB"/>
              </w:rPr>
            </w:pPr>
            <w:r>
              <w:rPr>
                <w:rFonts w:cs="Arial"/>
                <w:sz w:val="18"/>
                <w:szCs w:val="18"/>
                <w:lang w:eastAsia="en-GB"/>
              </w:rPr>
              <w:t>52</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866245" w14:textId="2B1FA975" w:rsidR="00073B7F" w:rsidRPr="001022D1" w:rsidRDefault="00073B7F" w:rsidP="0097120C">
            <w:pPr>
              <w:spacing w:line="276" w:lineRule="auto"/>
              <w:jc w:val="center"/>
              <w:rPr>
                <w:rFonts w:cs="Arial"/>
                <w:sz w:val="18"/>
                <w:szCs w:val="18"/>
                <w:lang w:eastAsia="en-GB"/>
              </w:rPr>
            </w:pPr>
            <w:r>
              <w:rPr>
                <w:rFonts w:cs="Arial"/>
                <w:sz w:val="18"/>
                <w:szCs w:val="18"/>
                <w:lang w:eastAsia="en-GB"/>
              </w:rPr>
              <w:t>53</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38C35039" w14:textId="4DAFFC26" w:rsidR="00073B7F" w:rsidRDefault="00073B7F" w:rsidP="0097120C">
            <w:pPr>
              <w:spacing w:line="276" w:lineRule="auto"/>
              <w:jc w:val="center"/>
              <w:rPr>
                <w:rFonts w:cs="Arial"/>
                <w:sz w:val="18"/>
                <w:szCs w:val="18"/>
                <w:lang w:eastAsia="en-GB"/>
              </w:rPr>
            </w:pPr>
            <w:r>
              <w:rPr>
                <w:rFonts w:cs="Arial"/>
                <w:sz w:val="18"/>
                <w:szCs w:val="18"/>
                <w:lang w:eastAsia="en-GB"/>
              </w:rPr>
              <w:t>1</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tcPr>
          <w:p w14:paraId="24324C30" w14:textId="73691D8F" w:rsidR="00073B7F" w:rsidRDefault="00073B7F" w:rsidP="0097120C">
            <w:pPr>
              <w:spacing w:line="276" w:lineRule="auto"/>
              <w:jc w:val="center"/>
              <w:rPr>
                <w:rFonts w:cs="Arial"/>
                <w:sz w:val="18"/>
                <w:szCs w:val="18"/>
                <w:lang w:eastAsia="en-GB"/>
              </w:rPr>
            </w:pPr>
            <w:r>
              <w:rPr>
                <w:rFonts w:cs="Arial"/>
                <w:sz w:val="18"/>
                <w:szCs w:val="18"/>
                <w:lang w:eastAsia="en-GB"/>
              </w:rPr>
              <w:t>2</w:t>
            </w:r>
          </w:p>
        </w:tc>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tcPr>
          <w:p w14:paraId="0E6CC549" w14:textId="229FFC66" w:rsidR="00073B7F" w:rsidRDefault="00073B7F" w:rsidP="0097120C">
            <w:pPr>
              <w:spacing w:line="276" w:lineRule="auto"/>
              <w:jc w:val="center"/>
              <w:rPr>
                <w:rFonts w:cs="Arial"/>
                <w:sz w:val="18"/>
                <w:szCs w:val="18"/>
                <w:lang w:eastAsia="en-GB"/>
              </w:rPr>
            </w:pPr>
            <w:r>
              <w:rPr>
                <w:rFonts w:cs="Arial"/>
                <w:sz w:val="18"/>
                <w:szCs w:val="18"/>
                <w:lang w:eastAsia="en-GB"/>
              </w:rPr>
              <w:t>3</w:t>
            </w:r>
          </w:p>
        </w:tc>
      </w:tr>
      <w:tr w:rsidR="00073B7F" w14:paraId="3D0A9971" w14:textId="2DC3265F" w:rsidTr="00073B7F">
        <w:trPr>
          <w:trHeight w:val="413"/>
        </w:trPr>
        <w:tc>
          <w:tcPr>
            <w:tcW w:w="587" w:type="pct"/>
            <w:tcBorders>
              <w:top w:val="single" w:sz="4" w:space="0" w:color="auto"/>
              <w:left w:val="single" w:sz="4" w:space="0" w:color="auto"/>
              <w:bottom w:val="single" w:sz="4" w:space="0" w:color="auto"/>
              <w:right w:val="single" w:sz="4" w:space="0" w:color="auto"/>
            </w:tcBorders>
            <w:vAlign w:val="center"/>
            <w:hideMark/>
          </w:tcPr>
          <w:p w14:paraId="3AC7A3ED" w14:textId="77777777" w:rsidR="00073B7F" w:rsidRPr="00486DAE" w:rsidRDefault="00073B7F" w:rsidP="0097120C">
            <w:pPr>
              <w:spacing w:line="276" w:lineRule="auto"/>
              <w:rPr>
                <w:rFonts w:cs="Arial"/>
                <w:b/>
                <w:bCs/>
                <w:color w:val="FF0000"/>
                <w:sz w:val="20"/>
                <w:szCs w:val="20"/>
                <w:u w:val="single"/>
                <w:lang w:eastAsia="en-GB"/>
              </w:rPr>
            </w:pPr>
            <w:r w:rsidRPr="00486DAE">
              <w:rPr>
                <w:rFonts w:cs="Arial"/>
                <w:b/>
                <w:bCs/>
                <w:sz w:val="18"/>
                <w:szCs w:val="18"/>
                <w:u w:val="single"/>
                <w:lang w:eastAsia="en-GB"/>
              </w:rPr>
              <w:t>Module Code </w:t>
            </w:r>
          </w:p>
        </w:tc>
        <w:tc>
          <w:tcPr>
            <w:tcW w:w="414" w:type="pct"/>
            <w:tcBorders>
              <w:top w:val="single" w:sz="4" w:space="0" w:color="auto"/>
              <w:left w:val="single" w:sz="4" w:space="0" w:color="auto"/>
              <w:bottom w:val="single" w:sz="4" w:space="0" w:color="auto"/>
              <w:right w:val="single" w:sz="4" w:space="0" w:color="auto"/>
            </w:tcBorders>
          </w:tcPr>
          <w:p w14:paraId="3B2B14B2" w14:textId="77777777" w:rsidR="00073B7F" w:rsidRDefault="00073B7F" w:rsidP="0097120C">
            <w:pPr>
              <w:spacing w:line="276" w:lineRule="auto"/>
              <w:rPr>
                <w:rFonts w:cs="Arial"/>
                <w:color w:val="000000" w:themeColor="text1"/>
                <w:sz w:val="16"/>
                <w:szCs w:val="16"/>
                <w:lang w:eastAsia="en-GB"/>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14:paraId="5F226D60" w14:textId="08B8F8BD" w:rsidR="00073B7F" w:rsidRPr="00AD451A" w:rsidRDefault="00073B7F" w:rsidP="0097120C">
            <w:pPr>
              <w:spacing w:line="276" w:lineRule="auto"/>
              <w:rPr>
                <w:rFonts w:cs="Arial"/>
                <w:color w:val="000000" w:themeColor="text1"/>
                <w:sz w:val="16"/>
                <w:szCs w:val="16"/>
                <w:lang w:eastAsia="en-GB"/>
              </w:rPr>
            </w:pPr>
            <w:r>
              <w:rPr>
                <w:rFonts w:cs="Arial"/>
                <w:color w:val="000000" w:themeColor="text1"/>
                <w:sz w:val="16"/>
                <w:szCs w:val="16"/>
                <w:lang w:eastAsia="en-GB"/>
              </w:rPr>
              <w:t>18/4/22</w:t>
            </w:r>
          </w:p>
        </w:tc>
        <w:tc>
          <w:tcPr>
            <w:tcW w:w="434" w:type="pct"/>
            <w:tcBorders>
              <w:top w:val="single" w:sz="4" w:space="0" w:color="auto"/>
              <w:left w:val="nil"/>
              <w:bottom w:val="single" w:sz="4" w:space="0" w:color="auto"/>
              <w:right w:val="single" w:sz="4" w:space="0" w:color="auto"/>
            </w:tcBorders>
            <w:shd w:val="clear" w:color="auto" w:fill="auto"/>
            <w:vAlign w:val="center"/>
          </w:tcPr>
          <w:p w14:paraId="46CAF02A" w14:textId="42829E36" w:rsidR="00073B7F" w:rsidRPr="00AD451A" w:rsidRDefault="00073B7F" w:rsidP="0097120C">
            <w:pPr>
              <w:spacing w:line="276" w:lineRule="auto"/>
              <w:ind w:left="113" w:right="113"/>
              <w:rPr>
                <w:rFonts w:cs="Arial"/>
                <w:color w:val="000000" w:themeColor="text1"/>
                <w:sz w:val="16"/>
                <w:szCs w:val="16"/>
                <w:lang w:eastAsia="en-GB"/>
              </w:rPr>
            </w:pPr>
            <w:r>
              <w:rPr>
                <w:rFonts w:cs="Arial"/>
                <w:color w:val="000000" w:themeColor="text1"/>
                <w:sz w:val="16"/>
                <w:szCs w:val="16"/>
                <w:lang w:eastAsia="en-GB"/>
              </w:rPr>
              <w:t>25/4/22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726C517F" w14:textId="5F61F565" w:rsidR="00073B7F" w:rsidRDefault="00073B7F"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13/6/22</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7529F7E6" w14:textId="57F04E59" w:rsidR="00073B7F" w:rsidRPr="00017459" w:rsidRDefault="00073B7F"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18/7/22</w:t>
            </w:r>
          </w:p>
        </w:tc>
        <w:tc>
          <w:tcPr>
            <w:tcW w:w="367" w:type="pct"/>
            <w:tcBorders>
              <w:top w:val="single" w:sz="4" w:space="0" w:color="auto"/>
              <w:left w:val="single" w:sz="4" w:space="0" w:color="auto"/>
              <w:bottom w:val="single" w:sz="4" w:space="0" w:color="auto"/>
              <w:right w:val="single" w:sz="4" w:space="0" w:color="auto"/>
            </w:tcBorders>
            <w:vAlign w:val="center"/>
            <w:hideMark/>
          </w:tcPr>
          <w:p w14:paraId="47074954" w14:textId="5167480D" w:rsidR="00073B7F" w:rsidRPr="00AD451A" w:rsidRDefault="00073B7F"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1/8/22</w:t>
            </w:r>
          </w:p>
        </w:tc>
        <w:tc>
          <w:tcPr>
            <w:tcW w:w="324" w:type="pct"/>
            <w:tcBorders>
              <w:top w:val="single" w:sz="4" w:space="0" w:color="auto"/>
              <w:left w:val="nil"/>
              <w:bottom w:val="single" w:sz="4" w:space="0" w:color="auto"/>
              <w:right w:val="single" w:sz="4" w:space="0" w:color="auto"/>
            </w:tcBorders>
            <w:vAlign w:val="center"/>
            <w:hideMark/>
          </w:tcPr>
          <w:p w14:paraId="7D94EDC9" w14:textId="7C64EA20" w:rsidR="00073B7F" w:rsidRPr="00AD451A" w:rsidRDefault="00073B7F"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8/8/22</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7322CB" w14:textId="0E34DC26" w:rsidR="00073B7F" w:rsidRPr="003D21A1" w:rsidRDefault="00073B7F" w:rsidP="0097120C">
            <w:pPr>
              <w:spacing w:line="276" w:lineRule="auto"/>
              <w:jc w:val="center"/>
              <w:rPr>
                <w:rFonts w:cs="Arial"/>
                <w:color w:val="000000" w:themeColor="text1"/>
                <w:sz w:val="16"/>
                <w:szCs w:val="16"/>
                <w:lang w:eastAsia="en-GB"/>
              </w:rPr>
            </w:pPr>
            <w:r>
              <w:rPr>
                <w:rFonts w:cs="Arial"/>
                <w:color w:val="000000" w:themeColor="text1"/>
                <w:sz w:val="16"/>
                <w:szCs w:val="16"/>
                <w:lang w:eastAsia="en-GB"/>
              </w:rPr>
              <w:t>15/8/22</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A346C2" w14:textId="02D31560" w:rsidR="00073B7F" w:rsidRDefault="00073B7F" w:rsidP="00855E4C">
            <w:pPr>
              <w:spacing w:line="276" w:lineRule="auto"/>
              <w:jc w:val="center"/>
              <w:rPr>
                <w:rFonts w:cs="Arial"/>
                <w:color w:val="000000" w:themeColor="text1"/>
                <w:sz w:val="16"/>
                <w:szCs w:val="16"/>
                <w:lang w:eastAsia="en-GB"/>
              </w:rPr>
            </w:pPr>
            <w:r>
              <w:rPr>
                <w:rFonts w:cs="Arial"/>
                <w:color w:val="000000" w:themeColor="text1"/>
                <w:sz w:val="16"/>
                <w:szCs w:val="16"/>
                <w:lang w:eastAsia="en-GB"/>
              </w:rPr>
              <w:t>22/8/22</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CCC28" w14:textId="28B4247E" w:rsidR="00073B7F" w:rsidRDefault="00073B7F" w:rsidP="00F011A6">
            <w:pPr>
              <w:spacing w:line="276" w:lineRule="auto"/>
              <w:jc w:val="center"/>
              <w:rPr>
                <w:rFonts w:cs="Arial"/>
                <w:color w:val="000000" w:themeColor="text1"/>
                <w:sz w:val="16"/>
                <w:szCs w:val="16"/>
                <w:lang w:eastAsia="en-GB"/>
              </w:rPr>
            </w:pPr>
            <w:r>
              <w:rPr>
                <w:rFonts w:cs="Arial"/>
                <w:color w:val="000000" w:themeColor="text1"/>
                <w:sz w:val="16"/>
                <w:szCs w:val="16"/>
                <w:lang w:eastAsia="en-GB"/>
              </w:rPr>
              <w:t>29/8/22</w:t>
            </w:r>
          </w:p>
        </w:tc>
        <w:tc>
          <w:tcPr>
            <w:tcW w:w="37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3E4E0" w14:textId="5562BEA7" w:rsidR="00073B7F" w:rsidRDefault="00073B7F" w:rsidP="00F011A6">
            <w:pPr>
              <w:spacing w:line="276" w:lineRule="auto"/>
              <w:jc w:val="center"/>
              <w:rPr>
                <w:rFonts w:cs="Arial"/>
                <w:color w:val="000000" w:themeColor="text1"/>
                <w:sz w:val="16"/>
                <w:szCs w:val="16"/>
                <w:lang w:eastAsia="en-GB"/>
              </w:rPr>
            </w:pPr>
            <w:r>
              <w:rPr>
                <w:rFonts w:cs="Arial"/>
                <w:color w:val="000000" w:themeColor="text1"/>
                <w:sz w:val="16"/>
                <w:szCs w:val="16"/>
                <w:lang w:eastAsia="en-GB"/>
              </w:rPr>
              <w:t>5/9/22</w:t>
            </w:r>
          </w:p>
        </w:tc>
      </w:tr>
      <w:tr w:rsidR="00073B7F" w14:paraId="6FC16DE1" w14:textId="630B32C7" w:rsidTr="00073B7F">
        <w:trPr>
          <w:trHeight w:val="284"/>
        </w:trPr>
        <w:tc>
          <w:tcPr>
            <w:tcW w:w="587" w:type="pct"/>
            <w:tcBorders>
              <w:top w:val="nil"/>
              <w:left w:val="single" w:sz="4" w:space="0" w:color="auto"/>
              <w:bottom w:val="single" w:sz="4" w:space="0" w:color="auto"/>
              <w:right w:val="single" w:sz="4" w:space="0" w:color="auto"/>
            </w:tcBorders>
            <w:vAlign w:val="center"/>
            <w:hideMark/>
          </w:tcPr>
          <w:p w14:paraId="5AAD59C4" w14:textId="77777777" w:rsidR="00073B7F" w:rsidRPr="009A3DCE" w:rsidRDefault="00073B7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PRNG</w:t>
            </w:r>
            <w:r>
              <w:rPr>
                <w:rFonts w:cs="Arial"/>
                <w:color w:val="000000" w:themeColor="text1"/>
                <w:sz w:val="18"/>
                <w:szCs w:val="18"/>
                <w:lang w:eastAsia="en-GB"/>
              </w:rPr>
              <w:t>3101</w:t>
            </w:r>
          </w:p>
        </w:tc>
        <w:tc>
          <w:tcPr>
            <w:tcW w:w="414" w:type="pct"/>
            <w:tcBorders>
              <w:top w:val="single" w:sz="4" w:space="0" w:color="auto"/>
              <w:left w:val="single" w:sz="4" w:space="0" w:color="auto"/>
              <w:bottom w:val="single" w:sz="4" w:space="0" w:color="auto"/>
              <w:right w:val="single" w:sz="4" w:space="0" w:color="auto"/>
            </w:tcBorders>
            <w:shd w:val="clear" w:color="auto" w:fill="auto"/>
            <w:textDirection w:val="btLr"/>
          </w:tcPr>
          <w:p w14:paraId="2260DDA7" w14:textId="77777777" w:rsidR="00073B7F" w:rsidRDefault="00073B7F" w:rsidP="008A107D">
            <w:pPr>
              <w:spacing w:line="276" w:lineRule="auto"/>
              <w:jc w:val="center"/>
              <w:rPr>
                <w:rFonts w:asciiTheme="minorHAnsi" w:eastAsiaTheme="minorHAnsi" w:hAnsiTheme="minorHAnsi"/>
                <w:sz w:val="22"/>
                <w:szCs w:val="22"/>
              </w:rPr>
            </w:pPr>
          </w:p>
        </w:tc>
        <w:tc>
          <w:tcPr>
            <w:tcW w:w="413" w:type="pct"/>
            <w:vMerge w:val="restart"/>
            <w:tcBorders>
              <w:top w:val="single" w:sz="4" w:space="0" w:color="auto"/>
              <w:left w:val="single" w:sz="4" w:space="0" w:color="auto"/>
              <w:bottom w:val="single" w:sz="4" w:space="0" w:color="auto"/>
              <w:right w:val="single" w:sz="4" w:space="0" w:color="auto"/>
            </w:tcBorders>
            <w:shd w:val="clear" w:color="auto" w:fill="FF0000"/>
            <w:textDirection w:val="btLr"/>
            <w:vAlign w:val="center"/>
          </w:tcPr>
          <w:p w14:paraId="1FC41657" w14:textId="08D9B0D0" w:rsidR="00073B7F" w:rsidRDefault="00073B7F" w:rsidP="008A107D">
            <w:pPr>
              <w:spacing w:line="276" w:lineRule="auto"/>
              <w:jc w:val="center"/>
              <w:rPr>
                <w:rFonts w:asciiTheme="minorHAnsi" w:eastAsiaTheme="minorHAnsi" w:hAnsiTheme="minorHAnsi"/>
                <w:sz w:val="22"/>
                <w:szCs w:val="22"/>
              </w:rPr>
            </w:pPr>
            <w:r>
              <w:rPr>
                <w:rFonts w:asciiTheme="minorHAnsi" w:eastAsiaTheme="minorHAnsi" w:hAnsiTheme="minorHAnsi"/>
                <w:sz w:val="22"/>
                <w:szCs w:val="22"/>
              </w:rPr>
              <w:t>AL</w:t>
            </w:r>
          </w:p>
        </w:tc>
        <w:tc>
          <w:tcPr>
            <w:tcW w:w="434" w:type="pct"/>
            <w:vMerge w:val="restart"/>
            <w:tcBorders>
              <w:top w:val="single" w:sz="4" w:space="0" w:color="auto"/>
              <w:left w:val="nil"/>
              <w:bottom w:val="single" w:sz="4" w:space="0" w:color="auto"/>
              <w:right w:val="single" w:sz="4" w:space="0" w:color="auto"/>
            </w:tcBorders>
            <w:shd w:val="clear" w:color="auto" w:fill="FF0000"/>
            <w:textDirection w:val="btLr"/>
            <w:vAlign w:val="center"/>
          </w:tcPr>
          <w:p w14:paraId="4099D1EF" w14:textId="4337E47E" w:rsidR="00073B7F" w:rsidRPr="008A107D" w:rsidRDefault="00073B7F" w:rsidP="008A107D">
            <w:pPr>
              <w:spacing w:line="276" w:lineRule="auto"/>
              <w:ind w:left="113" w:right="113"/>
              <w:jc w:val="center"/>
              <w:rPr>
                <w:rFonts w:cs="Arial"/>
                <w:sz w:val="18"/>
                <w:szCs w:val="18"/>
                <w:lang w:eastAsia="en-GB"/>
              </w:rPr>
            </w:pPr>
            <w:r>
              <w:rPr>
                <w:rFonts w:cs="Arial"/>
                <w:color w:val="FF0000"/>
                <w:sz w:val="18"/>
                <w:szCs w:val="18"/>
                <w:lang w:eastAsia="en-GB"/>
              </w:rPr>
              <w:t>A</w:t>
            </w:r>
            <w:r>
              <w:rPr>
                <w:rFonts w:cs="Arial"/>
                <w:sz w:val="18"/>
                <w:szCs w:val="18"/>
                <w:lang w:eastAsia="en-GB"/>
              </w:rPr>
              <w:t>AL</w:t>
            </w: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68179EDB" w14:textId="0B5B26C3" w:rsidR="00073B7F" w:rsidRPr="0003160C" w:rsidRDefault="00073B7F" w:rsidP="00192DAF">
            <w:pPr>
              <w:spacing w:line="276" w:lineRule="auto"/>
              <w:jc w:val="center"/>
              <w:rPr>
                <w:rFonts w:cs="Arial"/>
                <w:color w:val="000000" w:themeColor="text1"/>
                <w:sz w:val="22"/>
                <w:szCs w:val="22"/>
                <w:lang w:eastAsia="en-GB"/>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6D361A03" w14:textId="1F30874C" w:rsidR="00073B7F" w:rsidRPr="00486DAE" w:rsidRDefault="00073B7F" w:rsidP="0097120C">
            <w:pPr>
              <w:spacing w:line="276" w:lineRule="auto"/>
              <w:rPr>
                <w:rFonts w:cs="Arial"/>
                <w:color w:val="FFFFFF" w:themeColor="background1"/>
                <w:sz w:val="18"/>
                <w:szCs w:val="18"/>
                <w:lang w:eastAsia="en-GB"/>
              </w:rPr>
            </w:pPr>
          </w:p>
        </w:tc>
        <w:tc>
          <w:tcPr>
            <w:tcW w:w="367" w:type="pct"/>
            <w:vMerge w:val="restart"/>
            <w:tcBorders>
              <w:top w:val="nil"/>
              <w:left w:val="single" w:sz="4" w:space="0" w:color="auto"/>
              <w:bottom w:val="single" w:sz="4" w:space="0" w:color="auto"/>
              <w:right w:val="single" w:sz="4" w:space="0" w:color="auto"/>
            </w:tcBorders>
            <w:shd w:val="clear" w:color="auto" w:fill="F7CAAC" w:themeFill="accent2" w:themeFillTint="66"/>
            <w:textDirection w:val="btLr"/>
            <w:vAlign w:val="center"/>
            <w:hideMark/>
          </w:tcPr>
          <w:p w14:paraId="02DC1577" w14:textId="77777777" w:rsidR="00073B7F" w:rsidRPr="0003160C" w:rsidRDefault="00073B7F" w:rsidP="0097120C">
            <w:pPr>
              <w:spacing w:line="276" w:lineRule="auto"/>
              <w:ind w:left="113" w:right="113"/>
              <w:jc w:val="center"/>
              <w:rPr>
                <w:rFonts w:cs="Arial"/>
                <w:color w:val="FF0000"/>
                <w:sz w:val="22"/>
                <w:szCs w:val="22"/>
                <w:lang w:eastAsia="en-GB"/>
              </w:rPr>
            </w:pPr>
            <w:r w:rsidRPr="0003160C">
              <w:rPr>
                <w:rFonts w:cs="Arial"/>
                <w:color w:val="000000" w:themeColor="text1"/>
                <w:sz w:val="22"/>
                <w:szCs w:val="22"/>
                <w:lang w:eastAsia="en-GB"/>
              </w:rPr>
              <w:t>Assessment Week</w:t>
            </w:r>
          </w:p>
        </w:tc>
        <w:tc>
          <w:tcPr>
            <w:tcW w:w="324" w:type="pct"/>
            <w:vMerge w:val="restart"/>
            <w:tcBorders>
              <w:top w:val="single" w:sz="4" w:space="0" w:color="auto"/>
              <w:left w:val="nil"/>
              <w:bottom w:val="single" w:sz="4" w:space="0" w:color="auto"/>
              <w:right w:val="single" w:sz="4" w:space="0" w:color="auto"/>
            </w:tcBorders>
            <w:shd w:val="clear" w:color="auto" w:fill="F7CAAC" w:themeFill="accent2" w:themeFillTint="66"/>
            <w:textDirection w:val="btLr"/>
            <w:vAlign w:val="center"/>
            <w:hideMark/>
          </w:tcPr>
          <w:p w14:paraId="503029C8" w14:textId="77777777" w:rsidR="00073B7F" w:rsidRPr="0003160C" w:rsidRDefault="00073B7F" w:rsidP="0097120C">
            <w:pPr>
              <w:spacing w:line="276" w:lineRule="auto"/>
              <w:ind w:left="113" w:right="113"/>
              <w:jc w:val="center"/>
              <w:rPr>
                <w:rFonts w:cs="Arial"/>
                <w:color w:val="FF0000"/>
                <w:sz w:val="22"/>
                <w:szCs w:val="22"/>
                <w:lang w:eastAsia="en-GB"/>
              </w:rPr>
            </w:pPr>
            <w:r w:rsidRPr="0003160C">
              <w:rPr>
                <w:rFonts w:cs="Arial"/>
                <w:color w:val="000000" w:themeColor="text1"/>
                <w:sz w:val="22"/>
                <w:szCs w:val="22"/>
                <w:lang w:eastAsia="en-GB"/>
              </w:rPr>
              <w:t>Assessment Week</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textDirection w:val="btLr"/>
            <w:vAlign w:val="center"/>
            <w:hideMark/>
          </w:tcPr>
          <w:p w14:paraId="62BFB64C" w14:textId="77777777" w:rsidR="00073B7F" w:rsidRPr="007F17FF" w:rsidRDefault="00073B7F" w:rsidP="0097120C">
            <w:pPr>
              <w:spacing w:line="276" w:lineRule="auto"/>
              <w:ind w:left="113" w:right="113"/>
              <w:jc w:val="center"/>
              <w:rPr>
                <w:rFonts w:cs="Arial"/>
                <w:sz w:val="22"/>
                <w:szCs w:val="22"/>
                <w:lang w:eastAsia="en-GB"/>
              </w:rPr>
            </w:pPr>
            <w:r w:rsidRPr="007F17FF">
              <w:rPr>
                <w:rFonts w:cs="Arial"/>
                <w:sz w:val="22"/>
                <w:szCs w:val="22"/>
                <w:lang w:eastAsia="en-GB"/>
              </w:rPr>
              <w:t> Reassessment week</w:t>
            </w:r>
          </w:p>
        </w:tc>
        <w:tc>
          <w:tcPr>
            <w:tcW w:w="378" w:type="pct"/>
            <w:vMerge w:val="restart"/>
            <w:tcBorders>
              <w:top w:val="single" w:sz="4" w:space="0" w:color="auto"/>
              <w:left w:val="single" w:sz="4" w:space="0" w:color="auto"/>
              <w:right w:val="single" w:sz="4" w:space="0" w:color="auto"/>
            </w:tcBorders>
            <w:shd w:val="clear" w:color="auto" w:fill="FF0000"/>
            <w:vAlign w:val="center"/>
          </w:tcPr>
          <w:p w14:paraId="4CBA1359" w14:textId="4D5113F9" w:rsidR="00073B7F" w:rsidRPr="007F17FF" w:rsidRDefault="00073B7F" w:rsidP="00F011A6">
            <w:pPr>
              <w:spacing w:line="276" w:lineRule="auto"/>
              <w:jc w:val="center"/>
              <w:rPr>
                <w:rFonts w:cs="Arial"/>
                <w:sz w:val="22"/>
                <w:szCs w:val="22"/>
                <w:lang w:eastAsia="en-GB"/>
              </w:rPr>
            </w:pPr>
            <w:r>
              <w:rPr>
                <w:rFonts w:cs="Arial"/>
                <w:sz w:val="22"/>
                <w:szCs w:val="22"/>
                <w:lang w:eastAsia="en-GB"/>
              </w:rPr>
              <w:t>AL</w:t>
            </w:r>
          </w:p>
        </w:tc>
        <w:tc>
          <w:tcPr>
            <w:tcW w:w="378" w:type="pct"/>
            <w:vMerge w:val="restart"/>
            <w:tcBorders>
              <w:top w:val="single" w:sz="4" w:space="0" w:color="auto"/>
              <w:left w:val="single" w:sz="4" w:space="0" w:color="auto"/>
              <w:right w:val="single" w:sz="4" w:space="0" w:color="auto"/>
            </w:tcBorders>
            <w:shd w:val="clear" w:color="auto" w:fill="FF0000"/>
            <w:vAlign w:val="center"/>
          </w:tcPr>
          <w:p w14:paraId="3B6B2E11" w14:textId="293F992C" w:rsidR="00073B7F" w:rsidRPr="007F17FF" w:rsidRDefault="00073B7F" w:rsidP="00F011A6">
            <w:pPr>
              <w:spacing w:line="276" w:lineRule="auto"/>
              <w:jc w:val="center"/>
              <w:rPr>
                <w:rFonts w:cs="Arial"/>
                <w:sz w:val="22"/>
                <w:szCs w:val="22"/>
                <w:lang w:eastAsia="en-GB"/>
              </w:rPr>
            </w:pPr>
            <w:r>
              <w:rPr>
                <w:rFonts w:cs="Arial"/>
                <w:sz w:val="22"/>
                <w:szCs w:val="22"/>
                <w:lang w:eastAsia="en-GB"/>
              </w:rPr>
              <w:t>AL</w:t>
            </w:r>
          </w:p>
        </w:tc>
        <w:tc>
          <w:tcPr>
            <w:tcW w:w="377" w:type="pct"/>
            <w:vMerge w:val="restart"/>
            <w:tcBorders>
              <w:top w:val="single" w:sz="4" w:space="0" w:color="auto"/>
              <w:left w:val="single" w:sz="4" w:space="0" w:color="auto"/>
              <w:right w:val="single" w:sz="4" w:space="0" w:color="auto"/>
            </w:tcBorders>
            <w:shd w:val="clear" w:color="auto" w:fill="FF0000"/>
            <w:vAlign w:val="center"/>
          </w:tcPr>
          <w:p w14:paraId="3FA7D5C2" w14:textId="61C4E558" w:rsidR="00073B7F" w:rsidRPr="007F17FF" w:rsidRDefault="00073B7F" w:rsidP="00F011A6">
            <w:pPr>
              <w:spacing w:line="276" w:lineRule="auto"/>
              <w:jc w:val="center"/>
              <w:rPr>
                <w:rFonts w:cs="Arial"/>
                <w:sz w:val="22"/>
                <w:szCs w:val="22"/>
                <w:lang w:eastAsia="en-GB"/>
              </w:rPr>
            </w:pPr>
            <w:r>
              <w:rPr>
                <w:rFonts w:cs="Arial"/>
                <w:sz w:val="22"/>
                <w:szCs w:val="22"/>
                <w:lang w:eastAsia="en-GB"/>
              </w:rPr>
              <w:t xml:space="preserve"> AL</w:t>
            </w:r>
          </w:p>
        </w:tc>
      </w:tr>
      <w:tr w:rsidR="00073B7F" w14:paraId="17E918AF" w14:textId="39476940" w:rsidTr="00073B7F">
        <w:trPr>
          <w:trHeight w:val="284"/>
        </w:trPr>
        <w:tc>
          <w:tcPr>
            <w:tcW w:w="587" w:type="pct"/>
            <w:tcBorders>
              <w:top w:val="nil"/>
              <w:left w:val="single" w:sz="4" w:space="0" w:color="auto"/>
              <w:bottom w:val="single" w:sz="4" w:space="0" w:color="auto"/>
              <w:right w:val="single" w:sz="4" w:space="0" w:color="auto"/>
            </w:tcBorders>
            <w:vAlign w:val="center"/>
            <w:hideMark/>
          </w:tcPr>
          <w:p w14:paraId="6AA13CA2" w14:textId="77777777" w:rsidR="00073B7F" w:rsidRPr="009A3DCE" w:rsidRDefault="00073B7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PRNG</w:t>
            </w:r>
            <w:r>
              <w:rPr>
                <w:rFonts w:cs="Arial"/>
                <w:color w:val="000000" w:themeColor="text1"/>
                <w:sz w:val="18"/>
                <w:szCs w:val="18"/>
                <w:lang w:eastAsia="en-GB"/>
              </w:rPr>
              <w:t>3102</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076E68E5" w14:textId="0BC52EAB" w:rsidR="00073B7F" w:rsidRDefault="00073B7F" w:rsidP="0097120C">
            <w:pPr>
              <w:spacing w:line="276" w:lineRule="auto"/>
              <w:rPr>
                <w:rFonts w:asciiTheme="minorHAnsi" w:eastAsiaTheme="minorHAnsi" w:hAnsiTheme="minorHAnsi"/>
                <w:sz w:val="22"/>
                <w:szCs w:val="22"/>
              </w:rPr>
            </w:pPr>
            <w:r w:rsidRPr="00A449DE">
              <w:rPr>
                <w:rFonts w:asciiTheme="minorHAnsi" w:eastAsiaTheme="minorHAnsi" w:hAnsiTheme="minorHAnsi"/>
                <w:color w:val="FF0000"/>
                <w:sz w:val="22"/>
                <w:szCs w:val="22"/>
              </w:rPr>
              <w:t>Essay</w:t>
            </w:r>
          </w:p>
        </w:tc>
        <w:tc>
          <w:tcPr>
            <w:tcW w:w="413" w:type="pct"/>
            <w:vMerge/>
            <w:tcBorders>
              <w:left w:val="single" w:sz="4" w:space="0" w:color="auto"/>
              <w:bottom w:val="single" w:sz="4" w:space="0" w:color="auto"/>
              <w:right w:val="single" w:sz="4" w:space="0" w:color="auto"/>
            </w:tcBorders>
            <w:shd w:val="clear" w:color="auto" w:fill="FF0000"/>
            <w:vAlign w:val="center"/>
          </w:tcPr>
          <w:p w14:paraId="7D0E2203" w14:textId="44302E56" w:rsidR="00073B7F" w:rsidRDefault="00073B7F" w:rsidP="0097120C">
            <w:pPr>
              <w:spacing w:line="276" w:lineRule="auto"/>
              <w:rPr>
                <w:rFonts w:asciiTheme="minorHAnsi" w:eastAsiaTheme="minorHAnsi" w:hAnsiTheme="minorHAnsi"/>
                <w:sz w:val="22"/>
                <w:szCs w:val="22"/>
              </w:rPr>
            </w:pPr>
          </w:p>
        </w:tc>
        <w:tc>
          <w:tcPr>
            <w:tcW w:w="434" w:type="pct"/>
            <w:vMerge/>
            <w:tcBorders>
              <w:left w:val="nil"/>
              <w:bottom w:val="single" w:sz="4" w:space="0" w:color="auto"/>
              <w:right w:val="single" w:sz="4" w:space="0" w:color="auto"/>
            </w:tcBorders>
            <w:shd w:val="clear" w:color="auto" w:fill="FF0000"/>
          </w:tcPr>
          <w:p w14:paraId="223BC0DB" w14:textId="77777777" w:rsidR="00073B7F" w:rsidRDefault="00073B7F" w:rsidP="0097120C">
            <w:pPr>
              <w:spacing w:line="276" w:lineRule="auto"/>
              <w:rPr>
                <w:rFonts w:cs="Arial"/>
                <w:color w:val="FF0000"/>
                <w:sz w:val="18"/>
                <w:szCs w:val="18"/>
                <w:lang w:eastAsia="en-GB"/>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69625D75" w14:textId="77777777" w:rsidR="00073B7F" w:rsidRDefault="00073B7F" w:rsidP="0097120C">
            <w:pPr>
              <w:rPr>
                <w:rFonts w:cs="Arial"/>
                <w:color w:val="FF0000"/>
                <w:sz w:val="18"/>
                <w:szCs w:val="18"/>
                <w:lang w:eastAsia="en-GB"/>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7DA851C7" w14:textId="23C33B1D" w:rsidR="00073B7F" w:rsidRPr="00017459" w:rsidRDefault="00073B7F" w:rsidP="0097120C">
            <w:pPr>
              <w:rPr>
                <w:rFonts w:cs="Arial"/>
                <w:color w:val="FFFFFF" w:themeColor="background1"/>
                <w:sz w:val="18"/>
                <w:szCs w:val="18"/>
                <w:lang w:eastAsia="en-GB"/>
              </w:rPr>
            </w:pPr>
          </w:p>
        </w:tc>
        <w:tc>
          <w:tcPr>
            <w:tcW w:w="367"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30A0BEF4" w14:textId="77777777" w:rsidR="00073B7F" w:rsidRDefault="00073B7F" w:rsidP="0097120C">
            <w:pPr>
              <w:rPr>
                <w:rFonts w:cs="Arial"/>
                <w:color w:val="FF0000"/>
                <w:sz w:val="18"/>
                <w:szCs w:val="18"/>
                <w:lang w:eastAsia="en-GB"/>
              </w:rPr>
            </w:pPr>
          </w:p>
        </w:tc>
        <w:tc>
          <w:tcPr>
            <w:tcW w:w="324" w:type="pct"/>
            <w:vMerge/>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21CA6C36" w14:textId="77777777" w:rsidR="00073B7F" w:rsidRDefault="00073B7F" w:rsidP="0097120C">
            <w:pPr>
              <w:rPr>
                <w:rFonts w:cs="Arial"/>
                <w:color w:val="FF0000"/>
                <w:sz w:val="18"/>
                <w:szCs w:val="18"/>
                <w:lang w:eastAsia="en-GB"/>
              </w:rPr>
            </w:pPr>
          </w:p>
        </w:tc>
        <w:tc>
          <w:tcPr>
            <w:tcW w:w="380"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DA617B9"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4C391C70"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081A6054" w14:textId="77777777" w:rsidR="00073B7F" w:rsidRDefault="00073B7F" w:rsidP="0097120C">
            <w:pPr>
              <w:spacing w:line="276" w:lineRule="auto"/>
              <w:rPr>
                <w:rFonts w:cs="Arial"/>
                <w:color w:val="FF0000"/>
                <w:sz w:val="18"/>
                <w:szCs w:val="18"/>
                <w:lang w:eastAsia="en-GB"/>
              </w:rPr>
            </w:pPr>
          </w:p>
        </w:tc>
        <w:tc>
          <w:tcPr>
            <w:tcW w:w="377" w:type="pct"/>
            <w:vMerge/>
            <w:tcBorders>
              <w:left w:val="single" w:sz="4" w:space="0" w:color="auto"/>
              <w:right w:val="single" w:sz="4" w:space="0" w:color="auto"/>
            </w:tcBorders>
            <w:shd w:val="clear" w:color="auto" w:fill="FF0000"/>
          </w:tcPr>
          <w:p w14:paraId="039D99B1" w14:textId="77777777" w:rsidR="00073B7F" w:rsidRDefault="00073B7F" w:rsidP="0097120C">
            <w:pPr>
              <w:spacing w:line="276" w:lineRule="auto"/>
              <w:rPr>
                <w:rFonts w:cs="Arial"/>
                <w:color w:val="FF0000"/>
                <w:sz w:val="18"/>
                <w:szCs w:val="18"/>
                <w:lang w:eastAsia="en-GB"/>
              </w:rPr>
            </w:pPr>
          </w:p>
        </w:tc>
      </w:tr>
      <w:tr w:rsidR="00073B7F" w14:paraId="68F5B2DE" w14:textId="6CC72BC8" w:rsidTr="00073B7F">
        <w:trPr>
          <w:trHeight w:val="284"/>
        </w:trPr>
        <w:tc>
          <w:tcPr>
            <w:tcW w:w="587" w:type="pct"/>
            <w:tcBorders>
              <w:top w:val="nil"/>
              <w:left w:val="single" w:sz="4" w:space="0" w:color="auto"/>
              <w:bottom w:val="single" w:sz="4" w:space="0" w:color="auto"/>
              <w:right w:val="single" w:sz="4" w:space="0" w:color="auto"/>
            </w:tcBorders>
            <w:vAlign w:val="center"/>
          </w:tcPr>
          <w:p w14:paraId="6464AA71" w14:textId="77777777" w:rsidR="00073B7F" w:rsidRPr="009A3DCE" w:rsidRDefault="00073B7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PRNA</w:t>
            </w:r>
            <w:r>
              <w:rPr>
                <w:rFonts w:cs="Arial"/>
                <w:color w:val="000000" w:themeColor="text1"/>
                <w:sz w:val="18"/>
                <w:szCs w:val="18"/>
                <w:lang w:eastAsia="en-GB"/>
              </w:rPr>
              <w:t>3101</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017B4BAA" w14:textId="77777777" w:rsidR="00073B7F" w:rsidRDefault="00073B7F" w:rsidP="0097120C">
            <w:pPr>
              <w:spacing w:line="276" w:lineRule="auto"/>
              <w:rPr>
                <w:rFonts w:asciiTheme="minorHAnsi" w:eastAsiaTheme="minorHAnsi" w:hAnsiTheme="minorHAnsi"/>
                <w:sz w:val="22"/>
                <w:szCs w:val="22"/>
              </w:rPr>
            </w:pPr>
          </w:p>
        </w:tc>
        <w:tc>
          <w:tcPr>
            <w:tcW w:w="413" w:type="pct"/>
            <w:vMerge/>
            <w:tcBorders>
              <w:left w:val="single" w:sz="4" w:space="0" w:color="auto"/>
              <w:bottom w:val="single" w:sz="4" w:space="0" w:color="auto"/>
              <w:right w:val="single" w:sz="4" w:space="0" w:color="auto"/>
            </w:tcBorders>
            <w:shd w:val="clear" w:color="auto" w:fill="FF0000"/>
            <w:vAlign w:val="center"/>
          </w:tcPr>
          <w:p w14:paraId="5F31441B" w14:textId="5B02476F" w:rsidR="00073B7F" w:rsidRDefault="00073B7F" w:rsidP="0097120C">
            <w:pPr>
              <w:spacing w:line="276" w:lineRule="auto"/>
              <w:rPr>
                <w:rFonts w:asciiTheme="minorHAnsi" w:eastAsiaTheme="minorHAnsi" w:hAnsiTheme="minorHAnsi"/>
                <w:sz w:val="22"/>
                <w:szCs w:val="22"/>
              </w:rPr>
            </w:pPr>
          </w:p>
        </w:tc>
        <w:tc>
          <w:tcPr>
            <w:tcW w:w="434" w:type="pct"/>
            <w:vMerge/>
            <w:tcBorders>
              <w:left w:val="nil"/>
              <w:bottom w:val="single" w:sz="4" w:space="0" w:color="auto"/>
              <w:right w:val="single" w:sz="4" w:space="0" w:color="auto"/>
            </w:tcBorders>
            <w:shd w:val="clear" w:color="auto" w:fill="FF0000"/>
          </w:tcPr>
          <w:p w14:paraId="000E960E" w14:textId="77777777" w:rsidR="00073B7F" w:rsidRDefault="00073B7F" w:rsidP="0097120C">
            <w:pPr>
              <w:spacing w:line="276" w:lineRule="auto"/>
              <w:rPr>
                <w:rFonts w:cs="Arial"/>
                <w:color w:val="FF0000"/>
                <w:sz w:val="18"/>
                <w:szCs w:val="18"/>
                <w:lang w:eastAsia="en-GB"/>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4A9F4D2F" w14:textId="77777777" w:rsidR="00073B7F" w:rsidRDefault="00073B7F" w:rsidP="0097120C">
            <w:pPr>
              <w:rPr>
                <w:rFonts w:cs="Arial"/>
                <w:color w:val="FF0000"/>
                <w:sz w:val="18"/>
                <w:szCs w:val="18"/>
                <w:lang w:eastAsia="en-GB"/>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5C60E375" w14:textId="77777777" w:rsidR="00073B7F" w:rsidRPr="00017459" w:rsidRDefault="00073B7F" w:rsidP="0097120C">
            <w:pPr>
              <w:rPr>
                <w:rFonts w:cs="Arial"/>
                <w:color w:val="FFFFFF" w:themeColor="background1"/>
                <w:sz w:val="18"/>
                <w:szCs w:val="18"/>
                <w:lang w:eastAsia="en-GB"/>
              </w:rPr>
            </w:pPr>
          </w:p>
        </w:tc>
        <w:tc>
          <w:tcPr>
            <w:tcW w:w="367" w:type="pct"/>
            <w:vMerge/>
            <w:tcBorders>
              <w:top w:val="nil"/>
              <w:left w:val="single" w:sz="4" w:space="0" w:color="auto"/>
              <w:bottom w:val="single" w:sz="4" w:space="0" w:color="auto"/>
              <w:right w:val="single" w:sz="4" w:space="0" w:color="auto"/>
            </w:tcBorders>
            <w:shd w:val="clear" w:color="auto" w:fill="F7CAAC" w:themeFill="accent2" w:themeFillTint="66"/>
            <w:vAlign w:val="center"/>
          </w:tcPr>
          <w:p w14:paraId="67B44FF8" w14:textId="77777777" w:rsidR="00073B7F" w:rsidRDefault="00073B7F" w:rsidP="0097120C">
            <w:pPr>
              <w:rPr>
                <w:rFonts w:cs="Arial"/>
                <w:color w:val="FF0000"/>
                <w:sz w:val="18"/>
                <w:szCs w:val="18"/>
                <w:lang w:eastAsia="en-GB"/>
              </w:rPr>
            </w:pPr>
          </w:p>
        </w:tc>
        <w:tc>
          <w:tcPr>
            <w:tcW w:w="324" w:type="pct"/>
            <w:vMerge/>
            <w:tcBorders>
              <w:top w:val="single" w:sz="4" w:space="0" w:color="auto"/>
              <w:left w:val="nil"/>
              <w:bottom w:val="single" w:sz="4" w:space="0" w:color="auto"/>
              <w:right w:val="single" w:sz="4" w:space="0" w:color="auto"/>
            </w:tcBorders>
            <w:shd w:val="clear" w:color="auto" w:fill="F7CAAC" w:themeFill="accent2" w:themeFillTint="66"/>
            <w:vAlign w:val="center"/>
          </w:tcPr>
          <w:p w14:paraId="0B6CD848" w14:textId="77777777" w:rsidR="00073B7F" w:rsidRDefault="00073B7F" w:rsidP="0097120C">
            <w:pPr>
              <w:rPr>
                <w:rFonts w:cs="Arial"/>
                <w:color w:val="FF0000"/>
                <w:sz w:val="18"/>
                <w:szCs w:val="18"/>
                <w:lang w:eastAsia="en-GB"/>
              </w:rPr>
            </w:pPr>
          </w:p>
        </w:tc>
        <w:tc>
          <w:tcPr>
            <w:tcW w:w="380"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9B1E6F2"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69ECE317"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38322D99" w14:textId="77777777" w:rsidR="00073B7F" w:rsidRDefault="00073B7F" w:rsidP="0097120C">
            <w:pPr>
              <w:spacing w:line="276" w:lineRule="auto"/>
              <w:rPr>
                <w:rFonts w:cs="Arial"/>
                <w:color w:val="FF0000"/>
                <w:sz w:val="18"/>
                <w:szCs w:val="18"/>
                <w:lang w:eastAsia="en-GB"/>
              </w:rPr>
            </w:pPr>
          </w:p>
        </w:tc>
        <w:tc>
          <w:tcPr>
            <w:tcW w:w="377" w:type="pct"/>
            <w:vMerge/>
            <w:tcBorders>
              <w:left w:val="single" w:sz="4" w:space="0" w:color="auto"/>
              <w:right w:val="single" w:sz="4" w:space="0" w:color="auto"/>
            </w:tcBorders>
            <w:shd w:val="clear" w:color="auto" w:fill="FF0000"/>
          </w:tcPr>
          <w:p w14:paraId="2FE77A30" w14:textId="77777777" w:rsidR="00073B7F" w:rsidRDefault="00073B7F" w:rsidP="0097120C">
            <w:pPr>
              <w:spacing w:line="276" w:lineRule="auto"/>
              <w:rPr>
                <w:rFonts w:cs="Arial"/>
                <w:color w:val="FF0000"/>
                <w:sz w:val="18"/>
                <w:szCs w:val="18"/>
                <w:lang w:eastAsia="en-GB"/>
              </w:rPr>
            </w:pPr>
          </w:p>
        </w:tc>
      </w:tr>
      <w:tr w:rsidR="00073B7F" w14:paraId="200A779E" w14:textId="02E56C7F" w:rsidTr="00073B7F">
        <w:trPr>
          <w:trHeight w:val="284"/>
        </w:trPr>
        <w:tc>
          <w:tcPr>
            <w:tcW w:w="587" w:type="pct"/>
            <w:tcBorders>
              <w:top w:val="nil"/>
              <w:left w:val="single" w:sz="4" w:space="0" w:color="auto"/>
              <w:bottom w:val="single" w:sz="4" w:space="0" w:color="auto"/>
              <w:right w:val="single" w:sz="4" w:space="0" w:color="auto"/>
            </w:tcBorders>
            <w:vAlign w:val="center"/>
            <w:hideMark/>
          </w:tcPr>
          <w:p w14:paraId="34DBF080" w14:textId="77777777" w:rsidR="00073B7F" w:rsidRPr="009A3DCE" w:rsidRDefault="00073B7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PRNM</w:t>
            </w:r>
            <w:r>
              <w:rPr>
                <w:rFonts w:cs="Arial"/>
                <w:color w:val="000000" w:themeColor="text1"/>
                <w:sz w:val="18"/>
                <w:szCs w:val="18"/>
                <w:lang w:eastAsia="en-GB"/>
              </w:rPr>
              <w:t>3101</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694B5414" w14:textId="77777777" w:rsidR="00073B7F" w:rsidRDefault="00073B7F" w:rsidP="0097120C">
            <w:pPr>
              <w:spacing w:line="276" w:lineRule="auto"/>
              <w:rPr>
                <w:rFonts w:asciiTheme="minorHAnsi" w:eastAsiaTheme="minorHAnsi" w:hAnsiTheme="minorHAnsi"/>
                <w:sz w:val="22"/>
                <w:szCs w:val="22"/>
              </w:rPr>
            </w:pPr>
          </w:p>
        </w:tc>
        <w:tc>
          <w:tcPr>
            <w:tcW w:w="413" w:type="pct"/>
            <w:vMerge/>
            <w:tcBorders>
              <w:left w:val="single" w:sz="4" w:space="0" w:color="auto"/>
              <w:bottom w:val="single" w:sz="4" w:space="0" w:color="auto"/>
              <w:right w:val="single" w:sz="4" w:space="0" w:color="auto"/>
            </w:tcBorders>
            <w:shd w:val="clear" w:color="auto" w:fill="FF0000"/>
            <w:vAlign w:val="center"/>
          </w:tcPr>
          <w:p w14:paraId="5FA9BEF7" w14:textId="12AF4734" w:rsidR="00073B7F" w:rsidRDefault="00073B7F" w:rsidP="0097120C">
            <w:pPr>
              <w:spacing w:line="276" w:lineRule="auto"/>
              <w:rPr>
                <w:rFonts w:asciiTheme="minorHAnsi" w:eastAsiaTheme="minorHAnsi" w:hAnsiTheme="minorHAnsi"/>
                <w:sz w:val="22"/>
                <w:szCs w:val="22"/>
              </w:rPr>
            </w:pPr>
          </w:p>
        </w:tc>
        <w:tc>
          <w:tcPr>
            <w:tcW w:w="434" w:type="pct"/>
            <w:vMerge/>
            <w:tcBorders>
              <w:left w:val="nil"/>
              <w:bottom w:val="single" w:sz="4" w:space="0" w:color="auto"/>
              <w:right w:val="single" w:sz="4" w:space="0" w:color="auto"/>
            </w:tcBorders>
            <w:shd w:val="clear" w:color="auto" w:fill="FF0000"/>
          </w:tcPr>
          <w:p w14:paraId="0E0FEE10" w14:textId="77777777" w:rsidR="00073B7F" w:rsidRDefault="00073B7F" w:rsidP="0097120C">
            <w:pPr>
              <w:spacing w:line="276" w:lineRule="auto"/>
              <w:rPr>
                <w:rFonts w:cs="Arial"/>
                <w:color w:val="FF0000"/>
                <w:sz w:val="18"/>
                <w:szCs w:val="18"/>
                <w:lang w:eastAsia="en-GB"/>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142C979C" w14:textId="77777777" w:rsidR="00073B7F" w:rsidRDefault="00073B7F" w:rsidP="0097120C">
            <w:pPr>
              <w:rPr>
                <w:rFonts w:cs="Arial"/>
                <w:color w:val="FF0000"/>
                <w:sz w:val="18"/>
                <w:szCs w:val="18"/>
                <w:lang w:eastAsia="en-GB"/>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0DC0ED34" w14:textId="77777777" w:rsidR="00073B7F" w:rsidRPr="00017459" w:rsidRDefault="00073B7F" w:rsidP="0097120C">
            <w:pPr>
              <w:rPr>
                <w:rFonts w:cs="Arial"/>
                <w:color w:val="FFFFFF" w:themeColor="background1"/>
                <w:sz w:val="18"/>
                <w:szCs w:val="18"/>
                <w:lang w:eastAsia="en-GB"/>
              </w:rPr>
            </w:pPr>
          </w:p>
        </w:tc>
        <w:tc>
          <w:tcPr>
            <w:tcW w:w="367"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B129E8E" w14:textId="77777777" w:rsidR="00073B7F" w:rsidRDefault="00073B7F" w:rsidP="0097120C">
            <w:pPr>
              <w:rPr>
                <w:rFonts w:cs="Arial"/>
                <w:color w:val="FF0000"/>
                <w:sz w:val="18"/>
                <w:szCs w:val="18"/>
                <w:lang w:eastAsia="en-GB"/>
              </w:rPr>
            </w:pPr>
          </w:p>
        </w:tc>
        <w:tc>
          <w:tcPr>
            <w:tcW w:w="324" w:type="pct"/>
            <w:vMerge/>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64597212" w14:textId="77777777" w:rsidR="00073B7F" w:rsidRDefault="00073B7F" w:rsidP="0097120C">
            <w:pPr>
              <w:rPr>
                <w:rFonts w:cs="Arial"/>
                <w:color w:val="FF0000"/>
                <w:sz w:val="18"/>
                <w:szCs w:val="18"/>
                <w:lang w:eastAsia="en-GB"/>
              </w:rPr>
            </w:pPr>
          </w:p>
        </w:tc>
        <w:tc>
          <w:tcPr>
            <w:tcW w:w="380"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679F720"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1AF90505"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073DF6F7" w14:textId="77777777" w:rsidR="00073B7F" w:rsidRDefault="00073B7F" w:rsidP="0097120C">
            <w:pPr>
              <w:spacing w:line="276" w:lineRule="auto"/>
              <w:rPr>
                <w:rFonts w:cs="Arial"/>
                <w:color w:val="FF0000"/>
                <w:sz w:val="18"/>
                <w:szCs w:val="18"/>
                <w:lang w:eastAsia="en-GB"/>
              </w:rPr>
            </w:pPr>
          </w:p>
        </w:tc>
        <w:tc>
          <w:tcPr>
            <w:tcW w:w="377" w:type="pct"/>
            <w:vMerge/>
            <w:tcBorders>
              <w:left w:val="single" w:sz="4" w:space="0" w:color="auto"/>
              <w:right w:val="single" w:sz="4" w:space="0" w:color="auto"/>
            </w:tcBorders>
            <w:shd w:val="clear" w:color="auto" w:fill="FF0000"/>
          </w:tcPr>
          <w:p w14:paraId="367FF777" w14:textId="77777777" w:rsidR="00073B7F" w:rsidRDefault="00073B7F" w:rsidP="0097120C">
            <w:pPr>
              <w:spacing w:line="276" w:lineRule="auto"/>
              <w:rPr>
                <w:rFonts w:cs="Arial"/>
                <w:color w:val="FF0000"/>
                <w:sz w:val="18"/>
                <w:szCs w:val="18"/>
                <w:lang w:eastAsia="en-GB"/>
              </w:rPr>
            </w:pPr>
          </w:p>
        </w:tc>
      </w:tr>
      <w:tr w:rsidR="00073B7F" w14:paraId="68193ACE" w14:textId="4F60918F" w:rsidTr="00073B7F">
        <w:trPr>
          <w:trHeight w:val="284"/>
        </w:trPr>
        <w:tc>
          <w:tcPr>
            <w:tcW w:w="587" w:type="pct"/>
            <w:tcBorders>
              <w:top w:val="nil"/>
              <w:left w:val="single" w:sz="4" w:space="0" w:color="auto"/>
              <w:bottom w:val="single" w:sz="4" w:space="0" w:color="auto"/>
              <w:right w:val="single" w:sz="4" w:space="0" w:color="auto"/>
            </w:tcBorders>
            <w:vAlign w:val="center"/>
            <w:hideMark/>
          </w:tcPr>
          <w:p w14:paraId="4C9BBEF1" w14:textId="77777777" w:rsidR="00073B7F" w:rsidRPr="009A3DCE" w:rsidRDefault="00073B7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PRNC</w:t>
            </w:r>
            <w:r>
              <w:rPr>
                <w:rFonts w:cs="Arial"/>
                <w:color w:val="000000" w:themeColor="text1"/>
                <w:sz w:val="18"/>
                <w:szCs w:val="18"/>
                <w:lang w:eastAsia="en-GB"/>
              </w:rPr>
              <w:t>3101</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3FE85435" w14:textId="77777777" w:rsidR="00073B7F" w:rsidRDefault="00073B7F" w:rsidP="0097120C">
            <w:pPr>
              <w:spacing w:line="276" w:lineRule="auto"/>
              <w:rPr>
                <w:rFonts w:asciiTheme="minorHAnsi" w:eastAsiaTheme="minorHAnsi" w:hAnsiTheme="minorHAnsi"/>
                <w:sz w:val="22"/>
                <w:szCs w:val="22"/>
              </w:rPr>
            </w:pPr>
          </w:p>
        </w:tc>
        <w:tc>
          <w:tcPr>
            <w:tcW w:w="413" w:type="pct"/>
            <w:vMerge/>
            <w:tcBorders>
              <w:left w:val="single" w:sz="4" w:space="0" w:color="auto"/>
              <w:bottom w:val="single" w:sz="4" w:space="0" w:color="auto"/>
              <w:right w:val="single" w:sz="4" w:space="0" w:color="auto"/>
            </w:tcBorders>
            <w:shd w:val="clear" w:color="auto" w:fill="FF0000"/>
            <w:vAlign w:val="center"/>
          </w:tcPr>
          <w:p w14:paraId="307636CB" w14:textId="6E11E76E" w:rsidR="00073B7F" w:rsidRDefault="00073B7F" w:rsidP="0097120C">
            <w:pPr>
              <w:spacing w:line="276" w:lineRule="auto"/>
              <w:rPr>
                <w:rFonts w:asciiTheme="minorHAnsi" w:eastAsiaTheme="minorHAnsi" w:hAnsiTheme="minorHAnsi"/>
                <w:sz w:val="22"/>
                <w:szCs w:val="22"/>
              </w:rPr>
            </w:pPr>
          </w:p>
        </w:tc>
        <w:tc>
          <w:tcPr>
            <w:tcW w:w="434" w:type="pct"/>
            <w:vMerge/>
            <w:tcBorders>
              <w:left w:val="nil"/>
              <w:bottom w:val="single" w:sz="4" w:space="0" w:color="auto"/>
              <w:right w:val="single" w:sz="4" w:space="0" w:color="auto"/>
            </w:tcBorders>
            <w:shd w:val="clear" w:color="auto" w:fill="FF0000"/>
          </w:tcPr>
          <w:p w14:paraId="4220E5AF" w14:textId="77777777" w:rsidR="00073B7F" w:rsidRDefault="00073B7F" w:rsidP="0097120C">
            <w:pPr>
              <w:spacing w:line="276" w:lineRule="auto"/>
              <w:rPr>
                <w:rFonts w:cs="Arial"/>
                <w:color w:val="FF0000"/>
                <w:sz w:val="18"/>
                <w:szCs w:val="18"/>
                <w:lang w:eastAsia="en-GB"/>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03183F8C" w14:textId="77777777" w:rsidR="00073B7F" w:rsidRDefault="00073B7F" w:rsidP="0097120C">
            <w:pPr>
              <w:rPr>
                <w:rFonts w:cs="Arial"/>
                <w:color w:val="FF0000"/>
                <w:sz w:val="18"/>
                <w:szCs w:val="18"/>
                <w:lang w:eastAsia="en-GB"/>
              </w:rPr>
            </w:pP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544A9096" w14:textId="77777777" w:rsidR="00073B7F" w:rsidRPr="00017459" w:rsidRDefault="00073B7F" w:rsidP="0097120C">
            <w:pPr>
              <w:rPr>
                <w:rFonts w:cs="Arial"/>
                <w:color w:val="FFFFFF" w:themeColor="background1"/>
                <w:sz w:val="18"/>
                <w:szCs w:val="18"/>
                <w:lang w:eastAsia="en-GB"/>
              </w:rPr>
            </w:pPr>
          </w:p>
        </w:tc>
        <w:tc>
          <w:tcPr>
            <w:tcW w:w="367"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0171B7E" w14:textId="77777777" w:rsidR="00073B7F" w:rsidRDefault="00073B7F" w:rsidP="0097120C">
            <w:pPr>
              <w:rPr>
                <w:rFonts w:cs="Arial"/>
                <w:color w:val="FF0000"/>
                <w:sz w:val="18"/>
                <w:szCs w:val="18"/>
                <w:lang w:eastAsia="en-GB"/>
              </w:rPr>
            </w:pPr>
          </w:p>
        </w:tc>
        <w:tc>
          <w:tcPr>
            <w:tcW w:w="324" w:type="pct"/>
            <w:vMerge/>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7186988C" w14:textId="77777777" w:rsidR="00073B7F" w:rsidRDefault="00073B7F" w:rsidP="0097120C">
            <w:pPr>
              <w:rPr>
                <w:rFonts w:cs="Arial"/>
                <w:color w:val="FF0000"/>
                <w:sz w:val="18"/>
                <w:szCs w:val="18"/>
                <w:lang w:eastAsia="en-GB"/>
              </w:rPr>
            </w:pPr>
          </w:p>
        </w:tc>
        <w:tc>
          <w:tcPr>
            <w:tcW w:w="380"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539722A7"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1523DE86"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right w:val="single" w:sz="4" w:space="0" w:color="auto"/>
            </w:tcBorders>
            <w:shd w:val="clear" w:color="auto" w:fill="FF0000"/>
          </w:tcPr>
          <w:p w14:paraId="21C7128A" w14:textId="77777777" w:rsidR="00073B7F" w:rsidRDefault="00073B7F" w:rsidP="0097120C">
            <w:pPr>
              <w:spacing w:line="276" w:lineRule="auto"/>
              <w:rPr>
                <w:rFonts w:cs="Arial"/>
                <w:color w:val="FF0000"/>
                <w:sz w:val="18"/>
                <w:szCs w:val="18"/>
                <w:lang w:eastAsia="en-GB"/>
              </w:rPr>
            </w:pPr>
          </w:p>
        </w:tc>
        <w:tc>
          <w:tcPr>
            <w:tcW w:w="377" w:type="pct"/>
            <w:vMerge/>
            <w:tcBorders>
              <w:left w:val="single" w:sz="4" w:space="0" w:color="auto"/>
              <w:right w:val="single" w:sz="4" w:space="0" w:color="auto"/>
            </w:tcBorders>
            <w:shd w:val="clear" w:color="auto" w:fill="FF0000"/>
          </w:tcPr>
          <w:p w14:paraId="46BCEE92" w14:textId="77777777" w:rsidR="00073B7F" w:rsidRDefault="00073B7F" w:rsidP="0097120C">
            <w:pPr>
              <w:spacing w:line="276" w:lineRule="auto"/>
              <w:rPr>
                <w:rFonts w:cs="Arial"/>
                <w:color w:val="FF0000"/>
                <w:sz w:val="18"/>
                <w:szCs w:val="18"/>
                <w:lang w:eastAsia="en-GB"/>
              </w:rPr>
            </w:pPr>
          </w:p>
        </w:tc>
      </w:tr>
      <w:tr w:rsidR="00073B7F" w14:paraId="5039FC8C" w14:textId="7FDBD2B6" w:rsidTr="00073B7F">
        <w:trPr>
          <w:trHeight w:val="284"/>
        </w:trPr>
        <w:tc>
          <w:tcPr>
            <w:tcW w:w="587" w:type="pct"/>
            <w:tcBorders>
              <w:top w:val="nil"/>
              <w:left w:val="single" w:sz="4" w:space="0" w:color="auto"/>
              <w:bottom w:val="single" w:sz="4" w:space="0" w:color="auto"/>
              <w:right w:val="single" w:sz="4" w:space="0" w:color="auto"/>
            </w:tcBorders>
            <w:vAlign w:val="center"/>
            <w:hideMark/>
          </w:tcPr>
          <w:p w14:paraId="2AF1DE62" w14:textId="77777777" w:rsidR="00073B7F" w:rsidRPr="009A3DCE" w:rsidRDefault="00073B7F" w:rsidP="0097120C">
            <w:pPr>
              <w:spacing w:line="276" w:lineRule="auto"/>
              <w:rPr>
                <w:rFonts w:cs="Arial"/>
                <w:color w:val="000000" w:themeColor="text1"/>
                <w:sz w:val="18"/>
                <w:szCs w:val="18"/>
                <w:lang w:eastAsia="en-GB"/>
              </w:rPr>
            </w:pPr>
            <w:r w:rsidRPr="009A3DCE">
              <w:rPr>
                <w:rFonts w:cs="Arial"/>
                <w:color w:val="000000" w:themeColor="text1"/>
                <w:sz w:val="18"/>
                <w:szCs w:val="18"/>
                <w:lang w:eastAsia="en-GB"/>
              </w:rPr>
              <w:t>PRNP</w:t>
            </w:r>
            <w:r>
              <w:rPr>
                <w:rFonts w:cs="Arial"/>
                <w:color w:val="000000" w:themeColor="text1"/>
                <w:sz w:val="18"/>
                <w:szCs w:val="18"/>
                <w:lang w:eastAsia="en-GB"/>
              </w:rPr>
              <w:t>3101</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3276360A" w14:textId="510A8078" w:rsidR="00073B7F" w:rsidRDefault="00073B7F" w:rsidP="0097120C">
            <w:pPr>
              <w:spacing w:line="276" w:lineRule="auto"/>
              <w:rPr>
                <w:rFonts w:asciiTheme="minorHAnsi" w:eastAsiaTheme="minorHAnsi" w:hAnsiTheme="minorHAnsi"/>
                <w:sz w:val="22"/>
                <w:szCs w:val="22"/>
              </w:rPr>
            </w:pPr>
          </w:p>
        </w:tc>
        <w:tc>
          <w:tcPr>
            <w:tcW w:w="413" w:type="pct"/>
            <w:vMerge/>
            <w:tcBorders>
              <w:left w:val="single" w:sz="4" w:space="0" w:color="auto"/>
              <w:bottom w:val="single" w:sz="4" w:space="0" w:color="auto"/>
              <w:right w:val="single" w:sz="4" w:space="0" w:color="auto"/>
            </w:tcBorders>
            <w:shd w:val="clear" w:color="auto" w:fill="FF0000"/>
            <w:vAlign w:val="center"/>
          </w:tcPr>
          <w:p w14:paraId="29382794" w14:textId="400F9FE7" w:rsidR="00073B7F" w:rsidRDefault="00073B7F" w:rsidP="0097120C">
            <w:pPr>
              <w:spacing w:line="276" w:lineRule="auto"/>
              <w:rPr>
                <w:rFonts w:asciiTheme="minorHAnsi" w:eastAsiaTheme="minorHAnsi" w:hAnsiTheme="minorHAnsi"/>
                <w:sz w:val="22"/>
                <w:szCs w:val="22"/>
              </w:rPr>
            </w:pPr>
          </w:p>
        </w:tc>
        <w:tc>
          <w:tcPr>
            <w:tcW w:w="434" w:type="pct"/>
            <w:vMerge/>
            <w:tcBorders>
              <w:left w:val="nil"/>
              <w:bottom w:val="single" w:sz="4" w:space="0" w:color="auto"/>
              <w:right w:val="single" w:sz="4" w:space="0" w:color="auto"/>
            </w:tcBorders>
            <w:shd w:val="clear" w:color="auto" w:fill="FF0000"/>
          </w:tcPr>
          <w:p w14:paraId="6A531F6C" w14:textId="77777777" w:rsidR="00073B7F" w:rsidRDefault="00073B7F" w:rsidP="0097120C">
            <w:pPr>
              <w:spacing w:line="276" w:lineRule="auto"/>
              <w:rPr>
                <w:rFonts w:cs="Arial"/>
                <w:color w:val="FF0000"/>
                <w:sz w:val="18"/>
                <w:szCs w:val="18"/>
                <w:lang w:eastAsia="en-GB"/>
              </w:rPr>
            </w:pPr>
          </w:p>
        </w:tc>
        <w:tc>
          <w:tcPr>
            <w:tcW w:w="482" w:type="pct"/>
            <w:tcBorders>
              <w:top w:val="single" w:sz="4" w:space="0" w:color="auto"/>
              <w:left w:val="single" w:sz="4" w:space="0" w:color="auto"/>
              <w:bottom w:val="single" w:sz="4" w:space="0" w:color="auto"/>
              <w:right w:val="single" w:sz="4" w:space="0" w:color="auto"/>
            </w:tcBorders>
            <w:shd w:val="clear" w:color="auto" w:fill="auto"/>
          </w:tcPr>
          <w:p w14:paraId="11E95717" w14:textId="236C91E1" w:rsidR="00073B7F" w:rsidRDefault="00073B7F" w:rsidP="0097120C">
            <w:pPr>
              <w:rPr>
                <w:rFonts w:cs="Arial"/>
                <w:color w:val="FF0000"/>
                <w:sz w:val="18"/>
                <w:szCs w:val="18"/>
                <w:lang w:eastAsia="en-GB"/>
              </w:rPr>
            </w:pPr>
            <w:r w:rsidRPr="007D35C1">
              <w:rPr>
                <w:rFonts w:cs="Arial"/>
                <w:color w:val="FF0000"/>
                <w:sz w:val="18"/>
                <w:szCs w:val="18"/>
                <w:lang w:eastAsia="en-GB"/>
              </w:rPr>
              <w:t>Reflection and EU</w:t>
            </w:r>
          </w:p>
        </w:tc>
        <w:tc>
          <w:tcPr>
            <w:tcW w:w="467" w:type="pct"/>
            <w:tcBorders>
              <w:top w:val="single" w:sz="4" w:space="0" w:color="auto"/>
              <w:left w:val="single" w:sz="4" w:space="0" w:color="auto"/>
              <w:bottom w:val="single" w:sz="4" w:space="0" w:color="auto"/>
              <w:right w:val="single" w:sz="4" w:space="0" w:color="auto"/>
            </w:tcBorders>
            <w:shd w:val="clear" w:color="auto" w:fill="auto"/>
          </w:tcPr>
          <w:p w14:paraId="3FBED390" w14:textId="12A57937" w:rsidR="00073B7F" w:rsidRPr="00026EAB" w:rsidRDefault="00073B7F" w:rsidP="0097120C">
            <w:pPr>
              <w:rPr>
                <w:rFonts w:cs="Arial"/>
                <w:color w:val="FF0000"/>
                <w:sz w:val="18"/>
                <w:szCs w:val="18"/>
                <w:lang w:eastAsia="en-GB"/>
              </w:rPr>
            </w:pPr>
            <w:r>
              <w:rPr>
                <w:rFonts w:cs="Arial"/>
                <w:color w:val="FF0000"/>
                <w:sz w:val="18"/>
                <w:szCs w:val="18"/>
                <w:lang w:eastAsia="en-GB"/>
              </w:rPr>
              <w:t>Emyepad and OAR</w:t>
            </w:r>
          </w:p>
        </w:tc>
        <w:tc>
          <w:tcPr>
            <w:tcW w:w="367"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FA59DC6" w14:textId="77777777" w:rsidR="00073B7F" w:rsidRDefault="00073B7F" w:rsidP="0097120C">
            <w:pPr>
              <w:rPr>
                <w:rFonts w:cs="Arial"/>
                <w:color w:val="FF0000"/>
                <w:sz w:val="18"/>
                <w:szCs w:val="18"/>
                <w:lang w:eastAsia="en-GB"/>
              </w:rPr>
            </w:pPr>
          </w:p>
        </w:tc>
        <w:tc>
          <w:tcPr>
            <w:tcW w:w="324" w:type="pct"/>
            <w:vMerge/>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3FA2BA74" w14:textId="77777777" w:rsidR="00073B7F" w:rsidRDefault="00073B7F" w:rsidP="0097120C">
            <w:pPr>
              <w:rPr>
                <w:rFonts w:cs="Arial"/>
                <w:color w:val="FF0000"/>
                <w:sz w:val="18"/>
                <w:szCs w:val="18"/>
                <w:lang w:eastAsia="en-GB"/>
              </w:rPr>
            </w:pPr>
          </w:p>
        </w:tc>
        <w:tc>
          <w:tcPr>
            <w:tcW w:w="380"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60D7C1FD"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bottom w:val="single" w:sz="4" w:space="0" w:color="auto"/>
              <w:right w:val="single" w:sz="4" w:space="0" w:color="auto"/>
            </w:tcBorders>
            <w:shd w:val="clear" w:color="auto" w:fill="FF0000"/>
          </w:tcPr>
          <w:p w14:paraId="71C3CC8E" w14:textId="77777777" w:rsidR="00073B7F" w:rsidRDefault="00073B7F" w:rsidP="0097120C">
            <w:pPr>
              <w:spacing w:line="276" w:lineRule="auto"/>
              <w:rPr>
                <w:rFonts w:cs="Arial"/>
                <w:color w:val="FF0000"/>
                <w:sz w:val="18"/>
                <w:szCs w:val="18"/>
                <w:lang w:eastAsia="en-GB"/>
              </w:rPr>
            </w:pPr>
          </w:p>
        </w:tc>
        <w:tc>
          <w:tcPr>
            <w:tcW w:w="378" w:type="pct"/>
            <w:vMerge/>
            <w:tcBorders>
              <w:left w:val="single" w:sz="4" w:space="0" w:color="auto"/>
              <w:bottom w:val="single" w:sz="4" w:space="0" w:color="auto"/>
              <w:right w:val="single" w:sz="4" w:space="0" w:color="auto"/>
            </w:tcBorders>
            <w:shd w:val="clear" w:color="auto" w:fill="FF0000"/>
          </w:tcPr>
          <w:p w14:paraId="3CBA35C2" w14:textId="77777777" w:rsidR="00073B7F" w:rsidRDefault="00073B7F" w:rsidP="0097120C">
            <w:pPr>
              <w:spacing w:line="276" w:lineRule="auto"/>
              <w:rPr>
                <w:rFonts w:cs="Arial"/>
                <w:color w:val="FF0000"/>
                <w:sz w:val="18"/>
                <w:szCs w:val="18"/>
                <w:lang w:eastAsia="en-GB"/>
              </w:rPr>
            </w:pPr>
          </w:p>
        </w:tc>
        <w:tc>
          <w:tcPr>
            <w:tcW w:w="377" w:type="pct"/>
            <w:vMerge/>
            <w:tcBorders>
              <w:left w:val="single" w:sz="4" w:space="0" w:color="auto"/>
              <w:bottom w:val="single" w:sz="4" w:space="0" w:color="auto"/>
              <w:right w:val="single" w:sz="4" w:space="0" w:color="auto"/>
            </w:tcBorders>
            <w:shd w:val="clear" w:color="auto" w:fill="FF0000"/>
          </w:tcPr>
          <w:p w14:paraId="2F2F99FD" w14:textId="77777777" w:rsidR="00073B7F" w:rsidRDefault="00073B7F" w:rsidP="0097120C">
            <w:pPr>
              <w:spacing w:line="276" w:lineRule="auto"/>
              <w:rPr>
                <w:rFonts w:cs="Arial"/>
                <w:color w:val="FF0000"/>
                <w:sz w:val="18"/>
                <w:szCs w:val="18"/>
                <w:lang w:eastAsia="en-GB"/>
              </w:rPr>
            </w:pPr>
          </w:p>
        </w:tc>
      </w:tr>
    </w:tbl>
    <w:p w14:paraId="5B9A6771" w14:textId="77777777" w:rsidR="000051C2" w:rsidRDefault="000051C2" w:rsidP="000051C2">
      <w:pPr>
        <w:rPr>
          <w:lang w:val="en-US"/>
        </w:rPr>
      </w:pPr>
    </w:p>
    <w:p w14:paraId="44BA6F5B" w14:textId="104F329F" w:rsidR="00AC46F8" w:rsidRDefault="000051C2" w:rsidP="000051C2">
      <w:pPr>
        <w:rPr>
          <w:rFonts w:cs="Arial"/>
          <w:sz w:val="22"/>
        </w:rPr>
      </w:pPr>
      <w:r>
        <w:rPr>
          <w:rFonts w:cs="Arial"/>
          <w:color w:val="FF0000"/>
          <w:sz w:val="22"/>
        </w:rPr>
        <w:t>I</w:t>
      </w:r>
      <w:r w:rsidRPr="00486DAE">
        <w:rPr>
          <w:rFonts w:cs="Arial"/>
          <w:color w:val="FF0000"/>
          <w:sz w:val="22"/>
        </w:rPr>
        <w:t xml:space="preserve">MPORTANT: </w:t>
      </w:r>
      <w:r w:rsidRPr="00486DAE">
        <w:rPr>
          <w:rFonts w:cs="Arial"/>
          <w:sz w:val="22"/>
        </w:rPr>
        <w:t>Please refer to your specific module guidance for confirmation of exact assessment dates and times.</w:t>
      </w:r>
    </w:p>
    <w:p w14:paraId="35EB42D4" w14:textId="77777777" w:rsidR="007C071D" w:rsidRDefault="00FA4C05" w:rsidP="00FA4C05">
      <w:pPr>
        <w:ind w:left="1440"/>
        <w:rPr>
          <w:rFonts w:cs="Arial"/>
          <w:sz w:val="22"/>
        </w:rPr>
      </w:pPr>
      <w:r>
        <w:rPr>
          <w:rFonts w:cs="Arial"/>
          <w:sz w:val="22"/>
        </w:rPr>
        <w:t>Note independent study for this cohort is the same weeks as theory modules</w:t>
      </w:r>
      <w:r w:rsidR="007C071D">
        <w:rPr>
          <w:rFonts w:cs="Arial"/>
          <w:sz w:val="22"/>
        </w:rPr>
        <w:t xml:space="preserve"> because these remained </w:t>
      </w:r>
    </w:p>
    <w:p w14:paraId="05BEB70A" w14:textId="4370FA9B" w:rsidR="00AC46F8" w:rsidRDefault="007C071D" w:rsidP="007C071D">
      <w:pPr>
        <w:ind w:left="1440"/>
        <w:rPr>
          <w:rFonts w:cs="Arial"/>
          <w:sz w:val="22"/>
        </w:rPr>
      </w:pPr>
      <w:r>
        <w:rPr>
          <w:rFonts w:cs="Arial"/>
          <w:sz w:val="22"/>
        </w:rPr>
        <w:t>delivered one day per week</w:t>
      </w:r>
    </w:p>
    <w:p w14:paraId="66561ACE" w14:textId="395CA306" w:rsidR="00AC46F8" w:rsidRDefault="00E67105" w:rsidP="00E67105">
      <w:pPr>
        <w:ind w:left="1440"/>
        <w:rPr>
          <w:rFonts w:cs="Arial"/>
          <w:sz w:val="22"/>
        </w:rPr>
      </w:pPr>
      <w:r>
        <w:rPr>
          <w:rFonts w:cs="Arial"/>
          <w:sz w:val="22"/>
        </w:rPr>
        <w:t>Date of Indepen</w:t>
      </w:r>
      <w:r w:rsidR="00ED28EC">
        <w:rPr>
          <w:rFonts w:cs="Arial"/>
          <w:sz w:val="22"/>
        </w:rPr>
        <w:t>dent study submission TBC</w:t>
      </w:r>
    </w:p>
    <w:p w14:paraId="4D7F390F" w14:textId="0080C018" w:rsidR="000051C2" w:rsidRDefault="000051C2" w:rsidP="000051C2">
      <w:pPr>
        <w:rPr>
          <w:rStyle w:val="PageNumber"/>
          <w:rFonts w:cs="Arial"/>
          <w:sz w:val="18"/>
        </w:rPr>
      </w:pPr>
      <w:r w:rsidRPr="00486DAE">
        <w:rPr>
          <w:rFonts w:cs="Arial"/>
          <w:sz w:val="16"/>
          <w:szCs w:val="18"/>
        </w:rPr>
        <w:tab/>
      </w:r>
    </w:p>
    <w:p w14:paraId="24BCDA94" w14:textId="516F097D" w:rsidR="000051C2" w:rsidRPr="001132A2" w:rsidRDefault="000051C2" w:rsidP="000051C2">
      <w:pPr>
        <w:pStyle w:val="Footer"/>
        <w:tabs>
          <w:tab w:val="clear" w:pos="9026"/>
          <w:tab w:val="right" w:pos="13579"/>
        </w:tabs>
        <w:ind w:right="360"/>
        <w:rPr>
          <w:sz w:val="22"/>
          <w:szCs w:val="22"/>
        </w:rPr>
      </w:pPr>
      <w:r w:rsidRPr="001132A2">
        <w:rPr>
          <w:sz w:val="22"/>
          <w:szCs w:val="22"/>
        </w:rPr>
        <w:t>B.Sc. (Hons) Nursing Course Handbook   Updated August 202</w:t>
      </w:r>
      <w:r w:rsidR="00BE7BE5" w:rsidRPr="001132A2">
        <w:rPr>
          <w:sz w:val="22"/>
          <w:szCs w:val="22"/>
        </w:rPr>
        <w:t>1 AKH</w:t>
      </w:r>
    </w:p>
    <w:sectPr w:rsidR="000051C2" w:rsidRPr="001132A2" w:rsidSect="005D7D0C">
      <w:headerReference w:type="default" r:id="rId335"/>
      <w:footerReference w:type="default" r:id="rId336"/>
      <w:pgSz w:w="16819" w:h="11894"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2B574" w14:textId="77777777" w:rsidR="0064623A" w:rsidRDefault="0064623A" w:rsidP="00B2565C">
      <w:r>
        <w:separator/>
      </w:r>
    </w:p>
  </w:endnote>
  <w:endnote w:type="continuationSeparator" w:id="0">
    <w:p w14:paraId="5121265D" w14:textId="77777777" w:rsidR="0064623A" w:rsidRDefault="0064623A" w:rsidP="00B2565C">
      <w:r>
        <w:continuationSeparator/>
      </w:r>
    </w:p>
  </w:endnote>
  <w:endnote w:type="continuationNotice" w:id="1">
    <w:p w14:paraId="76F26274" w14:textId="77777777" w:rsidR="0064623A" w:rsidRDefault="00646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badi MT Condensed Light">
    <w:altName w:val="Calibri"/>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381285"/>
      <w:docPartObj>
        <w:docPartGallery w:val="Page Numbers (Bottom of Page)"/>
        <w:docPartUnique/>
      </w:docPartObj>
    </w:sdtPr>
    <w:sdtEndPr>
      <w:rPr>
        <w:noProof/>
      </w:rPr>
    </w:sdtEndPr>
    <w:sdtContent>
      <w:p w14:paraId="28AE636A" w14:textId="77777777" w:rsidR="00FB5374" w:rsidRDefault="00FB5374">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528A75C" w14:textId="77777777" w:rsidR="00FB5374" w:rsidRDefault="00FB5374">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343253"/>
      <w:docPartObj>
        <w:docPartGallery w:val="Page Numbers (Bottom of Page)"/>
        <w:docPartUnique/>
      </w:docPartObj>
    </w:sdtPr>
    <w:sdtEndPr>
      <w:rPr>
        <w:noProof/>
      </w:rPr>
    </w:sdtEndPr>
    <w:sdtContent>
      <w:p w14:paraId="2AD807BF" w14:textId="77777777" w:rsidR="00FB5374" w:rsidRDefault="00FB5374">
        <w:pPr>
          <w:pStyle w:val="Footer"/>
          <w:jc w:val="right"/>
        </w:pPr>
        <w:r>
          <w:fldChar w:fldCharType="begin"/>
        </w:r>
        <w:r>
          <w:instrText xml:space="preserve"> PAGE   \* MERGEFORMAT </w:instrText>
        </w:r>
        <w:r>
          <w:fldChar w:fldCharType="separate"/>
        </w:r>
        <w:r>
          <w:rPr>
            <w:noProof/>
          </w:rPr>
          <w:t>72</w:t>
        </w:r>
        <w:r>
          <w:rPr>
            <w:noProof/>
          </w:rPr>
          <w:fldChar w:fldCharType="end"/>
        </w:r>
      </w:p>
    </w:sdtContent>
  </w:sdt>
  <w:p w14:paraId="3CADF311" w14:textId="77777777" w:rsidR="00FB5374" w:rsidRDefault="00FB5374">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2A66" w14:textId="77777777" w:rsidR="00FB5374" w:rsidRDefault="00FB5374">
    <w:pPr>
      <w:spacing w:line="14" w:lineRule="auto"/>
      <w:rPr>
        <w:sz w:val="20"/>
        <w:szCs w:val="20"/>
      </w:rPr>
    </w:pPr>
    <w:r>
      <w:rPr>
        <w:noProof/>
        <w:sz w:val="22"/>
        <w:szCs w:val="22"/>
        <w:lang w:eastAsia="en-GB"/>
      </w:rPr>
      <mc:AlternateContent>
        <mc:Choice Requires="wps">
          <w:drawing>
            <wp:anchor distT="0" distB="0" distL="114300" distR="114300" simplePos="0" relativeHeight="251658240" behindDoc="1" locked="0" layoutInCell="1" allowOverlap="1" wp14:anchorId="4FE2684A" wp14:editId="3144B029">
              <wp:simplePos x="0" y="0"/>
              <wp:positionH relativeFrom="page">
                <wp:posOffset>901700</wp:posOffset>
              </wp:positionH>
              <wp:positionV relativeFrom="page">
                <wp:posOffset>9917430</wp:posOffset>
              </wp:positionV>
              <wp:extent cx="4228465" cy="165735"/>
              <wp:effectExtent l="0" t="1905" r="381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8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76E" w14:textId="77777777" w:rsidR="00FB5374" w:rsidRDefault="00FB5374">
                          <w:pPr>
                            <w:pStyle w:val="BodyText"/>
                            <w:spacing w:line="245" w:lineRule="exact"/>
                          </w:pPr>
                          <w:r>
                            <w:t>Raising concerns in practice policy, process and procedures V1.1 July</w:t>
                          </w:r>
                          <w:r>
                            <w:rPr>
                              <w:spacing w:val="-24"/>
                            </w:rPr>
                            <w:t xml:space="preserve"> </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2684A" id="_x0000_t202" coordsize="21600,21600" o:spt="202" path="m,l,21600r21600,l21600,xe">
              <v:stroke joinstyle="miter"/>
              <v:path gradientshapeok="t" o:connecttype="rect"/>
            </v:shapetype>
            <v:shape id="Text Box 21" o:spid="_x0000_s1122" type="#_x0000_t202" style="position:absolute;margin-left:71pt;margin-top:780.9pt;width:332.9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" filled="f" stroked="f">
              <v:textbox inset="0,0,0,0">
                <w:txbxContent>
                  <w:p w14:paraId="26BCD76E" w14:textId="77777777" w:rsidR="00FB5374" w:rsidRDefault="00FB5374">
                    <w:pPr>
                      <w:pStyle w:val="BodyText"/>
                      <w:spacing w:line="245" w:lineRule="exact"/>
                    </w:pPr>
                    <w:r>
                      <w:t>Raising concerns in practice policy, process and procedures V1.1 July</w:t>
                    </w:r>
                    <w:r>
                      <w:rPr>
                        <w:spacing w:val="-24"/>
                      </w:rPr>
                      <w:t xml:space="preserve"> </w:t>
                    </w:r>
                    <w:r>
                      <w:t>2020</w:t>
                    </w:r>
                  </w:p>
                </w:txbxContent>
              </v:textbox>
              <w10:wrap anchorx="page" anchory="page"/>
            </v:shape>
          </w:pict>
        </mc:Fallback>
      </mc:AlternateContent>
    </w:r>
    <w:r>
      <w:rPr>
        <w:noProof/>
        <w:sz w:val="22"/>
        <w:szCs w:val="22"/>
        <w:lang w:eastAsia="en-GB"/>
      </w:rPr>
      <mc:AlternateContent>
        <mc:Choice Requires="wps">
          <w:drawing>
            <wp:anchor distT="0" distB="0" distL="114300" distR="114300" simplePos="0" relativeHeight="251658241" behindDoc="1" locked="0" layoutInCell="1" allowOverlap="1" wp14:anchorId="3BC7CC81" wp14:editId="73AB675D">
              <wp:simplePos x="0" y="0"/>
              <wp:positionH relativeFrom="page">
                <wp:posOffset>6551930</wp:posOffset>
              </wp:positionH>
              <wp:positionV relativeFrom="page">
                <wp:posOffset>9917430</wp:posOffset>
              </wp:positionV>
              <wp:extent cx="121920" cy="165735"/>
              <wp:effectExtent l="0" t="1905" r="3175"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E7BF" w14:textId="77777777" w:rsidR="00FB5374" w:rsidRDefault="00FB5374">
                          <w:pPr>
                            <w:pStyle w:val="BodyText"/>
                            <w:spacing w:line="245" w:lineRule="exact"/>
                            <w:ind w:left="40"/>
                          </w:pPr>
                          <w:r>
                            <w:fldChar w:fldCharType="begin"/>
                          </w:r>
                          <w:r>
                            <w:instrText xml:space="preserve"> PAGE </w:instrText>
                          </w:r>
                          <w:r>
                            <w:fldChar w:fldCharType="separate"/>
                          </w:r>
                          <w:r>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CC81" id="Text Box 20" o:spid="_x0000_s1123" type="#_x0000_t202" style="position:absolute;margin-left:515.9pt;margin-top:780.9pt;width:9.6pt;height:13.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" filled="f" stroked="f">
              <v:textbox inset="0,0,0,0">
                <w:txbxContent>
                  <w:p w14:paraId="463AE7BF" w14:textId="77777777" w:rsidR="00FB5374" w:rsidRDefault="00FB5374">
                    <w:pPr>
                      <w:pStyle w:val="BodyText"/>
                      <w:spacing w:line="245" w:lineRule="exact"/>
                      <w:ind w:left="40"/>
                    </w:pPr>
                    <w:r>
                      <w:fldChar w:fldCharType="begin"/>
                    </w:r>
                    <w:r>
                      <w:instrText xml:space="preserve"> PAGE </w:instrText>
                    </w:r>
                    <w:r>
                      <w:fldChar w:fldCharType="separate"/>
                    </w:r>
                    <w:r>
                      <w:rPr>
                        <w:noProof/>
                      </w:rPr>
                      <w:t>73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2B0F" w14:textId="77777777" w:rsidR="00FB5374" w:rsidRPr="00AF1A58" w:rsidRDefault="00FB5374" w:rsidP="00475998">
    <w:pPr>
      <w:pStyle w:val="Footer"/>
      <w:tabs>
        <w:tab w:val="clear" w:pos="4513"/>
        <w:tab w:val="clear" w:pos="9026"/>
        <w:tab w:val="right" w:pos="14459"/>
      </w:tabs>
      <w:ind w:right="83"/>
    </w:pPr>
    <w:r>
      <w:rPr>
        <w:sz w:val="18"/>
        <w:szCs w:val="20"/>
      </w:rPr>
      <w:t>B.Sc.</w:t>
    </w:r>
    <w:r w:rsidRPr="00E23000">
      <w:rPr>
        <w:sz w:val="18"/>
        <w:szCs w:val="20"/>
      </w:rPr>
      <w:t xml:space="preserve"> (Hons) Nursing: Course Handbook   Updated August 20</w:t>
    </w:r>
    <w:r>
      <w:rPr>
        <w:sz w:val="18"/>
        <w:szCs w:val="20"/>
      </w:rPr>
      <w:t>20 JT</w:t>
    </w:r>
    <w:r>
      <w:rPr>
        <w:sz w:val="18"/>
        <w:szCs w:val="18"/>
      </w:rPr>
      <w:tab/>
    </w:r>
    <w:r w:rsidRPr="006B68B4">
      <w:rPr>
        <w:rStyle w:val="PageNumber"/>
        <w:sz w:val="20"/>
      </w:rPr>
      <w:fldChar w:fldCharType="begin"/>
    </w:r>
    <w:r w:rsidRPr="006B68B4">
      <w:rPr>
        <w:rStyle w:val="PageNumber"/>
        <w:sz w:val="20"/>
      </w:rPr>
      <w:instrText xml:space="preserve">PAGE  </w:instrText>
    </w:r>
    <w:r w:rsidRPr="006B68B4">
      <w:rPr>
        <w:rStyle w:val="PageNumber"/>
        <w:sz w:val="20"/>
      </w:rPr>
      <w:fldChar w:fldCharType="separate"/>
    </w:r>
    <w:r>
      <w:rPr>
        <w:rStyle w:val="PageNumber"/>
        <w:noProof/>
        <w:sz w:val="20"/>
      </w:rPr>
      <w:t>96</w:t>
    </w:r>
    <w:r w:rsidRPr="006B68B4">
      <w:rPr>
        <w:rStyle w:val="PageNumbe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1178804"/>
      <w:docPartObj>
        <w:docPartGallery w:val="Page Numbers (Bottom of Page)"/>
        <w:docPartUnique/>
      </w:docPartObj>
    </w:sdtPr>
    <w:sdtEndPr>
      <w:rPr>
        <w:noProof/>
      </w:rPr>
    </w:sdtEndPr>
    <w:sdtContent>
      <w:p w14:paraId="57BA8E0F" w14:textId="77777777" w:rsidR="00FB5374" w:rsidRDefault="00FB5374">
        <w:pPr>
          <w:pStyle w:val="Footer"/>
          <w:jc w:val="right"/>
        </w:pPr>
        <w:r>
          <w:fldChar w:fldCharType="begin"/>
        </w:r>
        <w:r>
          <w:instrText xml:space="preserve"> PAGE   \* MERGEFORMAT </w:instrText>
        </w:r>
        <w:r>
          <w:fldChar w:fldCharType="separate"/>
        </w:r>
        <w:r>
          <w:rPr>
            <w:noProof/>
          </w:rPr>
          <w:t>103</w:t>
        </w:r>
        <w:r>
          <w:rPr>
            <w:noProof/>
          </w:rPr>
          <w:fldChar w:fldCharType="end"/>
        </w:r>
      </w:p>
    </w:sdtContent>
  </w:sdt>
  <w:p w14:paraId="2AE8B702" w14:textId="77777777" w:rsidR="00FB5374" w:rsidRPr="008C3333" w:rsidRDefault="00FB5374" w:rsidP="00FA5A7B">
    <w:pPr>
      <w:pStyle w:val="Footer"/>
      <w:tabs>
        <w:tab w:val="clear" w:pos="9026"/>
        <w:tab w:val="right" w:pos="13579"/>
      </w:tabs>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53090" w14:textId="77777777" w:rsidR="0064623A" w:rsidRDefault="0064623A" w:rsidP="00B2565C">
      <w:r>
        <w:separator/>
      </w:r>
    </w:p>
  </w:footnote>
  <w:footnote w:type="continuationSeparator" w:id="0">
    <w:p w14:paraId="41485B2A" w14:textId="77777777" w:rsidR="0064623A" w:rsidRDefault="0064623A" w:rsidP="00B2565C">
      <w:r>
        <w:continuationSeparator/>
      </w:r>
    </w:p>
  </w:footnote>
  <w:footnote w:type="continuationNotice" w:id="1">
    <w:p w14:paraId="5A5C166F" w14:textId="77777777" w:rsidR="0064623A" w:rsidRDefault="0064623A"/>
  </w:footnote>
  <w:footnote w:id="2">
    <w:p w14:paraId="3B5CBCEE" w14:textId="77777777" w:rsidR="00FB5374" w:rsidRDefault="00FB5374" w:rsidP="004D262B">
      <w:pPr>
        <w:pStyle w:val="CommentText"/>
      </w:pPr>
      <w:r>
        <w:rPr>
          <w:rStyle w:val="FootnoteReference"/>
        </w:rPr>
        <w:footnoteRef/>
      </w:r>
      <w:r>
        <w:t xml:space="preserve"> Student midwives and their practice supervisors/practice assessors should follow the Guidelines for Case-loading Practice within the Practice Assessment Document (PAD) and comply with the processes outlined within this document</w:t>
      </w:r>
    </w:p>
    <w:p w14:paraId="6FC8D71E" w14:textId="77777777" w:rsidR="00FB5374" w:rsidRDefault="00FB5374" w:rsidP="004D262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0FD0C" w14:textId="77777777" w:rsidR="00FB5374" w:rsidRDefault="00FB5374">
    <w:pPr>
      <w:pStyle w:val="Header"/>
      <w:jc w:val="right"/>
    </w:pPr>
    <w:r>
      <w:t xml:space="preserve"> </w:t>
    </w:r>
  </w:p>
  <w:p w14:paraId="2AE87460" w14:textId="77777777" w:rsidR="00FB5374" w:rsidRDefault="00FB53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EF7"/>
    <w:multiLevelType w:val="hybridMultilevel"/>
    <w:tmpl w:val="E9AE4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5A073C"/>
    <w:multiLevelType w:val="hybridMultilevel"/>
    <w:tmpl w:val="7B3AE15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1B532D7"/>
    <w:multiLevelType w:val="hybridMultilevel"/>
    <w:tmpl w:val="FCAE5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52976"/>
    <w:multiLevelType w:val="hybridMultilevel"/>
    <w:tmpl w:val="8D6A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E83DAF"/>
    <w:multiLevelType w:val="hybridMultilevel"/>
    <w:tmpl w:val="6BEA65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78293D"/>
    <w:multiLevelType w:val="hybridMultilevel"/>
    <w:tmpl w:val="C0342D5A"/>
    <w:lvl w:ilvl="0" w:tplc="B65A0E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330313"/>
    <w:multiLevelType w:val="hybridMultilevel"/>
    <w:tmpl w:val="A02433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7401C"/>
    <w:multiLevelType w:val="hybridMultilevel"/>
    <w:tmpl w:val="B14EB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29111F"/>
    <w:multiLevelType w:val="hybridMultilevel"/>
    <w:tmpl w:val="0A30357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0ED542D4"/>
    <w:multiLevelType w:val="hybridMultilevel"/>
    <w:tmpl w:val="70F4A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D52113"/>
    <w:multiLevelType w:val="hybridMultilevel"/>
    <w:tmpl w:val="CFE4156A"/>
    <w:lvl w:ilvl="0" w:tplc="5D04CAA6">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A12EE4"/>
    <w:multiLevelType w:val="hybridMultilevel"/>
    <w:tmpl w:val="9DA68DCC"/>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B701B6"/>
    <w:multiLevelType w:val="multilevel"/>
    <w:tmpl w:val="F4CE29B2"/>
    <w:lvl w:ilvl="0">
      <w:start w:val="2"/>
      <w:numFmt w:val="decimal"/>
      <w:lvlText w:val="%1"/>
      <w:lvlJc w:val="left"/>
      <w:pPr>
        <w:ind w:left="103" w:hanging="721"/>
      </w:pPr>
      <w:rPr>
        <w:rFonts w:hint="default"/>
      </w:rPr>
    </w:lvl>
    <w:lvl w:ilvl="1">
      <w:start w:val="3"/>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13" w15:restartNumberingAfterBreak="0">
    <w:nsid w:val="1103644A"/>
    <w:multiLevelType w:val="hybridMultilevel"/>
    <w:tmpl w:val="F2F6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392316"/>
    <w:multiLevelType w:val="hybridMultilevel"/>
    <w:tmpl w:val="8100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5D1939"/>
    <w:multiLevelType w:val="hybridMultilevel"/>
    <w:tmpl w:val="824AA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A4340D"/>
    <w:multiLevelType w:val="hybridMultilevel"/>
    <w:tmpl w:val="4A38B678"/>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7" w15:restartNumberingAfterBreak="0">
    <w:nsid w:val="14036398"/>
    <w:multiLevelType w:val="hybridMultilevel"/>
    <w:tmpl w:val="5ED47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2014B1"/>
    <w:multiLevelType w:val="hybridMultilevel"/>
    <w:tmpl w:val="1B10A8FE"/>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2605DA"/>
    <w:multiLevelType w:val="hybridMultilevel"/>
    <w:tmpl w:val="7F2C2BA4"/>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26FBA"/>
    <w:multiLevelType w:val="multilevel"/>
    <w:tmpl w:val="DE4CB7D4"/>
    <w:lvl w:ilvl="0">
      <w:start w:val="7"/>
      <w:numFmt w:val="decimal"/>
      <w:lvlText w:val="%1"/>
      <w:lvlJc w:val="left"/>
      <w:pPr>
        <w:ind w:left="103" w:hanging="721"/>
      </w:pPr>
      <w:rPr>
        <w:rFonts w:hint="default"/>
      </w:rPr>
    </w:lvl>
    <w:lvl w:ilvl="1">
      <w:start w:val="3"/>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21" w15:restartNumberingAfterBreak="0">
    <w:nsid w:val="18157FFC"/>
    <w:multiLevelType w:val="hybridMultilevel"/>
    <w:tmpl w:val="8332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66253C"/>
    <w:multiLevelType w:val="hybridMultilevel"/>
    <w:tmpl w:val="310E59A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19CB2753"/>
    <w:multiLevelType w:val="hybridMultilevel"/>
    <w:tmpl w:val="02F6DE8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4" w15:restartNumberingAfterBreak="0">
    <w:nsid w:val="19E75EEF"/>
    <w:multiLevelType w:val="hybridMultilevel"/>
    <w:tmpl w:val="A13277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1A0F56C9"/>
    <w:multiLevelType w:val="hybridMultilevel"/>
    <w:tmpl w:val="594E704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 w15:restartNumberingAfterBreak="0">
    <w:nsid w:val="1A8F26D4"/>
    <w:multiLevelType w:val="multilevel"/>
    <w:tmpl w:val="BE5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B316055"/>
    <w:multiLevelType w:val="hybridMultilevel"/>
    <w:tmpl w:val="C3E4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7C136A"/>
    <w:multiLevelType w:val="hybridMultilevel"/>
    <w:tmpl w:val="DCF68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EF6811"/>
    <w:multiLevelType w:val="hybridMultilevel"/>
    <w:tmpl w:val="4284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03A13E4"/>
    <w:multiLevelType w:val="hybridMultilevel"/>
    <w:tmpl w:val="A1C6B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0773304"/>
    <w:multiLevelType w:val="hybridMultilevel"/>
    <w:tmpl w:val="B2D0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1487D47"/>
    <w:multiLevelType w:val="hybridMultilevel"/>
    <w:tmpl w:val="D72A16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E47C8A"/>
    <w:multiLevelType w:val="hybridMultilevel"/>
    <w:tmpl w:val="0036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BB2798"/>
    <w:multiLevelType w:val="multilevel"/>
    <w:tmpl w:val="E0C43B2C"/>
    <w:lvl w:ilvl="0">
      <w:start w:val="3"/>
      <w:numFmt w:val="decimal"/>
      <w:lvlText w:val="%1"/>
      <w:lvlJc w:val="left"/>
      <w:pPr>
        <w:ind w:left="103" w:hanging="721"/>
      </w:pPr>
      <w:rPr>
        <w:rFonts w:hint="default"/>
      </w:rPr>
    </w:lvl>
    <w:lvl w:ilvl="1">
      <w:start w:val="1"/>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35" w15:restartNumberingAfterBreak="0">
    <w:nsid w:val="25CC398D"/>
    <w:multiLevelType w:val="hybridMultilevel"/>
    <w:tmpl w:val="326C9FA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25EA2A79"/>
    <w:multiLevelType w:val="hybridMultilevel"/>
    <w:tmpl w:val="844C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6011B1A"/>
    <w:multiLevelType w:val="hybridMultilevel"/>
    <w:tmpl w:val="DB44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7B637B"/>
    <w:multiLevelType w:val="hybridMultilevel"/>
    <w:tmpl w:val="6CAED2A6"/>
    <w:lvl w:ilvl="0" w:tplc="B024C9D0">
      <w:start w:val="1"/>
      <w:numFmt w:val="bullet"/>
      <w:lvlText w:val=""/>
      <w:lvlJc w:val="left"/>
      <w:pPr>
        <w:ind w:left="823" w:hanging="360"/>
      </w:pPr>
      <w:rPr>
        <w:rFonts w:ascii="Symbol" w:eastAsia="Symbol" w:hAnsi="Symbol" w:hint="default"/>
        <w:w w:val="100"/>
        <w:sz w:val="24"/>
        <w:szCs w:val="24"/>
      </w:rPr>
    </w:lvl>
    <w:lvl w:ilvl="1" w:tplc="D590869A">
      <w:start w:val="1"/>
      <w:numFmt w:val="bullet"/>
      <w:lvlText w:val=""/>
      <w:lvlJc w:val="left"/>
      <w:pPr>
        <w:ind w:left="1543" w:hanging="360"/>
      </w:pPr>
      <w:rPr>
        <w:rFonts w:ascii="Symbol" w:eastAsia="Symbol" w:hAnsi="Symbol" w:hint="default"/>
        <w:w w:val="100"/>
        <w:sz w:val="24"/>
        <w:szCs w:val="24"/>
      </w:rPr>
    </w:lvl>
    <w:lvl w:ilvl="2" w:tplc="22DA84CC">
      <w:start w:val="1"/>
      <w:numFmt w:val="bullet"/>
      <w:lvlText w:val="•"/>
      <w:lvlJc w:val="left"/>
      <w:pPr>
        <w:ind w:left="2501" w:hanging="360"/>
      </w:pPr>
      <w:rPr>
        <w:rFonts w:hint="default"/>
      </w:rPr>
    </w:lvl>
    <w:lvl w:ilvl="3" w:tplc="1AA6D13E">
      <w:start w:val="1"/>
      <w:numFmt w:val="bullet"/>
      <w:lvlText w:val="•"/>
      <w:lvlJc w:val="left"/>
      <w:pPr>
        <w:ind w:left="3463" w:hanging="360"/>
      </w:pPr>
      <w:rPr>
        <w:rFonts w:hint="default"/>
      </w:rPr>
    </w:lvl>
    <w:lvl w:ilvl="4" w:tplc="B220F7DC">
      <w:start w:val="1"/>
      <w:numFmt w:val="bullet"/>
      <w:lvlText w:val="•"/>
      <w:lvlJc w:val="left"/>
      <w:pPr>
        <w:ind w:left="4425" w:hanging="360"/>
      </w:pPr>
      <w:rPr>
        <w:rFonts w:hint="default"/>
      </w:rPr>
    </w:lvl>
    <w:lvl w:ilvl="5" w:tplc="78BAE1E4">
      <w:start w:val="1"/>
      <w:numFmt w:val="bullet"/>
      <w:lvlText w:val="•"/>
      <w:lvlJc w:val="left"/>
      <w:pPr>
        <w:ind w:left="5387" w:hanging="360"/>
      </w:pPr>
      <w:rPr>
        <w:rFonts w:hint="default"/>
      </w:rPr>
    </w:lvl>
    <w:lvl w:ilvl="6" w:tplc="A2B0AF3A">
      <w:start w:val="1"/>
      <w:numFmt w:val="bullet"/>
      <w:lvlText w:val="•"/>
      <w:lvlJc w:val="left"/>
      <w:pPr>
        <w:ind w:left="6349" w:hanging="360"/>
      </w:pPr>
      <w:rPr>
        <w:rFonts w:hint="default"/>
      </w:rPr>
    </w:lvl>
    <w:lvl w:ilvl="7" w:tplc="B204C6C2">
      <w:start w:val="1"/>
      <w:numFmt w:val="bullet"/>
      <w:lvlText w:val="•"/>
      <w:lvlJc w:val="left"/>
      <w:pPr>
        <w:ind w:left="7311" w:hanging="360"/>
      </w:pPr>
      <w:rPr>
        <w:rFonts w:hint="default"/>
      </w:rPr>
    </w:lvl>
    <w:lvl w:ilvl="8" w:tplc="B04A7D5C">
      <w:start w:val="1"/>
      <w:numFmt w:val="bullet"/>
      <w:lvlText w:val="•"/>
      <w:lvlJc w:val="left"/>
      <w:pPr>
        <w:ind w:left="8273" w:hanging="360"/>
      </w:pPr>
      <w:rPr>
        <w:rFonts w:hint="default"/>
      </w:rPr>
    </w:lvl>
  </w:abstractNum>
  <w:abstractNum w:abstractNumId="39" w15:restartNumberingAfterBreak="0">
    <w:nsid w:val="28B27F85"/>
    <w:multiLevelType w:val="multilevel"/>
    <w:tmpl w:val="61D6C4F0"/>
    <w:lvl w:ilvl="0">
      <w:start w:val="5"/>
      <w:numFmt w:val="decimal"/>
      <w:lvlText w:val="%1"/>
      <w:lvlJc w:val="left"/>
      <w:pPr>
        <w:ind w:left="103" w:hanging="721"/>
      </w:pPr>
      <w:rPr>
        <w:rFonts w:hint="default"/>
      </w:rPr>
    </w:lvl>
    <w:lvl w:ilvl="1">
      <w:start w:val="1"/>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40" w15:restartNumberingAfterBreak="0">
    <w:nsid w:val="2A2747A4"/>
    <w:multiLevelType w:val="multilevel"/>
    <w:tmpl w:val="DB303DE4"/>
    <w:lvl w:ilvl="0">
      <w:start w:val="4"/>
      <w:numFmt w:val="decimal"/>
      <w:lvlText w:val="%1"/>
      <w:lvlJc w:val="left"/>
      <w:pPr>
        <w:ind w:left="103" w:hanging="721"/>
      </w:pPr>
      <w:rPr>
        <w:rFonts w:hint="default"/>
      </w:rPr>
    </w:lvl>
    <w:lvl w:ilvl="1">
      <w:start w:val="2"/>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41" w15:restartNumberingAfterBreak="0">
    <w:nsid w:val="2D0E27AE"/>
    <w:multiLevelType w:val="hybridMultilevel"/>
    <w:tmpl w:val="084A5E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2" w15:restartNumberingAfterBreak="0">
    <w:nsid w:val="2DA37248"/>
    <w:multiLevelType w:val="hybridMultilevel"/>
    <w:tmpl w:val="0F56B3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E7B5A07"/>
    <w:multiLevelType w:val="hybridMultilevel"/>
    <w:tmpl w:val="016ABC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2F632D7E"/>
    <w:multiLevelType w:val="hybridMultilevel"/>
    <w:tmpl w:val="D96E01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7F5978"/>
    <w:multiLevelType w:val="hybridMultilevel"/>
    <w:tmpl w:val="1D28E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066856"/>
    <w:multiLevelType w:val="multilevel"/>
    <w:tmpl w:val="BE5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5FB1376"/>
    <w:multiLevelType w:val="hybridMultilevel"/>
    <w:tmpl w:val="86A85A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6E93F2C"/>
    <w:multiLevelType w:val="hybridMultilevel"/>
    <w:tmpl w:val="BD307006"/>
    <w:lvl w:ilvl="0" w:tplc="FF0C33D8">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8F375D8"/>
    <w:multiLevelType w:val="multilevel"/>
    <w:tmpl w:val="B456CB7C"/>
    <w:lvl w:ilvl="0">
      <w:start w:val="8"/>
      <w:numFmt w:val="decimal"/>
      <w:lvlText w:val="%1"/>
      <w:lvlJc w:val="left"/>
      <w:pPr>
        <w:ind w:left="103" w:hanging="721"/>
      </w:pPr>
      <w:rPr>
        <w:rFonts w:hint="default"/>
      </w:rPr>
    </w:lvl>
    <w:lvl w:ilvl="1">
      <w:start w:val="1"/>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50" w15:restartNumberingAfterBreak="0">
    <w:nsid w:val="3B920734"/>
    <w:multiLevelType w:val="hybridMultilevel"/>
    <w:tmpl w:val="27403A4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1" w15:restartNumberingAfterBreak="0">
    <w:nsid w:val="3D785572"/>
    <w:multiLevelType w:val="hybridMultilevel"/>
    <w:tmpl w:val="3C24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BC6B6F"/>
    <w:multiLevelType w:val="hybridMultilevel"/>
    <w:tmpl w:val="8DF6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7D11F6"/>
    <w:multiLevelType w:val="hybridMultilevel"/>
    <w:tmpl w:val="97866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20B59C6"/>
    <w:multiLevelType w:val="hybridMultilevel"/>
    <w:tmpl w:val="6AC44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46472D2"/>
    <w:multiLevelType w:val="hybridMultilevel"/>
    <w:tmpl w:val="886C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0461C0"/>
    <w:multiLevelType w:val="hybridMultilevel"/>
    <w:tmpl w:val="8A50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394C73"/>
    <w:multiLevelType w:val="hybridMultilevel"/>
    <w:tmpl w:val="3B8CC1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8" w15:restartNumberingAfterBreak="0">
    <w:nsid w:val="47FF559E"/>
    <w:multiLevelType w:val="hybridMultilevel"/>
    <w:tmpl w:val="5A224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17487C"/>
    <w:multiLevelType w:val="hybridMultilevel"/>
    <w:tmpl w:val="0A3CE57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A5D1CC3"/>
    <w:multiLevelType w:val="multilevel"/>
    <w:tmpl w:val="130C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A877153"/>
    <w:multiLevelType w:val="hybridMultilevel"/>
    <w:tmpl w:val="B15238B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15:restartNumberingAfterBreak="0">
    <w:nsid w:val="4C4D6A75"/>
    <w:multiLevelType w:val="hybridMultilevel"/>
    <w:tmpl w:val="A690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D91724F"/>
    <w:multiLevelType w:val="hybridMultilevel"/>
    <w:tmpl w:val="2A9643BA"/>
    <w:lvl w:ilvl="0" w:tplc="09B81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5C7BC0"/>
    <w:multiLevelType w:val="hybridMultilevel"/>
    <w:tmpl w:val="8ABCF7E2"/>
    <w:lvl w:ilvl="0" w:tplc="5A8661BC">
      <w:start w:val="1"/>
      <w:numFmt w:val="bullet"/>
      <w:lvlText w:val=""/>
      <w:lvlJc w:val="left"/>
      <w:pPr>
        <w:ind w:left="823" w:hanging="360"/>
      </w:pPr>
      <w:rPr>
        <w:rFonts w:ascii="Symbol" w:eastAsia="Symbol" w:hAnsi="Symbol" w:hint="default"/>
        <w:w w:val="100"/>
        <w:sz w:val="24"/>
        <w:szCs w:val="24"/>
      </w:rPr>
    </w:lvl>
    <w:lvl w:ilvl="1" w:tplc="DC3A1ABE">
      <w:start w:val="1"/>
      <w:numFmt w:val="bullet"/>
      <w:lvlText w:val="•"/>
      <w:lvlJc w:val="left"/>
      <w:pPr>
        <w:ind w:left="1757" w:hanging="360"/>
      </w:pPr>
      <w:rPr>
        <w:rFonts w:hint="default"/>
      </w:rPr>
    </w:lvl>
    <w:lvl w:ilvl="2" w:tplc="70026C04">
      <w:start w:val="1"/>
      <w:numFmt w:val="bullet"/>
      <w:lvlText w:val="•"/>
      <w:lvlJc w:val="left"/>
      <w:pPr>
        <w:ind w:left="2695" w:hanging="360"/>
      </w:pPr>
      <w:rPr>
        <w:rFonts w:hint="default"/>
      </w:rPr>
    </w:lvl>
    <w:lvl w:ilvl="3" w:tplc="67BC23F8">
      <w:start w:val="1"/>
      <w:numFmt w:val="bullet"/>
      <w:lvlText w:val="•"/>
      <w:lvlJc w:val="left"/>
      <w:pPr>
        <w:ind w:left="3633" w:hanging="360"/>
      </w:pPr>
      <w:rPr>
        <w:rFonts w:hint="default"/>
      </w:rPr>
    </w:lvl>
    <w:lvl w:ilvl="4" w:tplc="48CE5926">
      <w:start w:val="1"/>
      <w:numFmt w:val="bullet"/>
      <w:lvlText w:val="•"/>
      <w:lvlJc w:val="left"/>
      <w:pPr>
        <w:ind w:left="4570" w:hanging="360"/>
      </w:pPr>
      <w:rPr>
        <w:rFonts w:hint="default"/>
      </w:rPr>
    </w:lvl>
    <w:lvl w:ilvl="5" w:tplc="6F604E6E">
      <w:start w:val="1"/>
      <w:numFmt w:val="bullet"/>
      <w:lvlText w:val="•"/>
      <w:lvlJc w:val="left"/>
      <w:pPr>
        <w:ind w:left="5508" w:hanging="360"/>
      </w:pPr>
      <w:rPr>
        <w:rFonts w:hint="default"/>
      </w:rPr>
    </w:lvl>
    <w:lvl w:ilvl="6" w:tplc="52588272">
      <w:start w:val="1"/>
      <w:numFmt w:val="bullet"/>
      <w:lvlText w:val="•"/>
      <w:lvlJc w:val="left"/>
      <w:pPr>
        <w:ind w:left="6446" w:hanging="360"/>
      </w:pPr>
      <w:rPr>
        <w:rFonts w:hint="default"/>
      </w:rPr>
    </w:lvl>
    <w:lvl w:ilvl="7" w:tplc="E51E54AA">
      <w:start w:val="1"/>
      <w:numFmt w:val="bullet"/>
      <w:lvlText w:val="•"/>
      <w:lvlJc w:val="left"/>
      <w:pPr>
        <w:ind w:left="7384" w:hanging="360"/>
      </w:pPr>
      <w:rPr>
        <w:rFonts w:hint="default"/>
      </w:rPr>
    </w:lvl>
    <w:lvl w:ilvl="8" w:tplc="89AE3B20">
      <w:start w:val="1"/>
      <w:numFmt w:val="bullet"/>
      <w:lvlText w:val="•"/>
      <w:lvlJc w:val="left"/>
      <w:pPr>
        <w:ind w:left="8321" w:hanging="360"/>
      </w:pPr>
      <w:rPr>
        <w:rFonts w:hint="default"/>
      </w:rPr>
    </w:lvl>
  </w:abstractNum>
  <w:abstractNum w:abstractNumId="65" w15:restartNumberingAfterBreak="0">
    <w:nsid w:val="51DA5BB6"/>
    <w:multiLevelType w:val="multilevel"/>
    <w:tmpl w:val="E28CD86C"/>
    <w:lvl w:ilvl="0">
      <w:start w:val="6"/>
      <w:numFmt w:val="decimal"/>
      <w:lvlText w:val="%1"/>
      <w:lvlJc w:val="left"/>
      <w:pPr>
        <w:ind w:left="103" w:hanging="721"/>
      </w:pPr>
      <w:rPr>
        <w:rFonts w:hint="default"/>
      </w:rPr>
    </w:lvl>
    <w:lvl w:ilvl="1">
      <w:start w:val="1"/>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66" w15:restartNumberingAfterBreak="0">
    <w:nsid w:val="525F5015"/>
    <w:multiLevelType w:val="hybridMultilevel"/>
    <w:tmpl w:val="1B6AF9EE"/>
    <w:lvl w:ilvl="0" w:tplc="7A184AC4">
      <w:start w:val="3"/>
      <w:numFmt w:val="bullet"/>
      <w:lvlText w:val="-"/>
      <w:lvlJc w:val="left"/>
      <w:pPr>
        <w:tabs>
          <w:tab w:val="num" w:pos="1440"/>
        </w:tabs>
        <w:ind w:left="1440" w:hanging="360"/>
      </w:pPr>
      <w:rPr>
        <w:rFonts w:ascii="Arial" w:eastAsia="Times New Roman" w:hAnsi="Arial" w:hint="default"/>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7" w15:restartNumberingAfterBreak="0">
    <w:nsid w:val="55835D11"/>
    <w:multiLevelType w:val="hybridMultilevel"/>
    <w:tmpl w:val="4636FA2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8" w15:restartNumberingAfterBreak="0">
    <w:nsid w:val="56293C42"/>
    <w:multiLevelType w:val="hybridMultilevel"/>
    <w:tmpl w:val="11C61B24"/>
    <w:lvl w:ilvl="0" w:tplc="A6220D16">
      <w:start w:val="1"/>
      <w:numFmt w:val="decimal"/>
      <w:lvlText w:val="%1."/>
      <w:lvlJc w:val="left"/>
      <w:pPr>
        <w:tabs>
          <w:tab w:val="num" w:pos="567"/>
        </w:tabs>
        <w:ind w:left="567" w:hanging="567"/>
      </w:pPr>
      <w:rPr>
        <w:rFonts w:hint="default"/>
      </w:rPr>
    </w:lvl>
    <w:lvl w:ilvl="1" w:tplc="D2A833F4">
      <w:start w:val="1"/>
      <w:numFmt w:val="bullet"/>
      <w:lvlText w:val=""/>
      <w:lvlJc w:val="left"/>
      <w:pPr>
        <w:tabs>
          <w:tab w:val="num" w:pos="1647"/>
        </w:tabs>
        <w:ind w:left="1647" w:hanging="567"/>
      </w:pPr>
      <w:rPr>
        <w:rFonts w:ascii="Symbol" w:eastAsia="Times New Roman" w:hAnsi="Symbo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56D72FE4"/>
    <w:multiLevelType w:val="hybridMultilevel"/>
    <w:tmpl w:val="0632EF2E"/>
    <w:lvl w:ilvl="0" w:tplc="4DDEA2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F701DC"/>
    <w:multiLevelType w:val="hybridMultilevel"/>
    <w:tmpl w:val="FB9A06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7BC0627"/>
    <w:multiLevelType w:val="multilevel"/>
    <w:tmpl w:val="53C05A9C"/>
    <w:lvl w:ilvl="0">
      <w:start w:val="7"/>
      <w:numFmt w:val="decimal"/>
      <w:lvlText w:val="%1"/>
      <w:lvlJc w:val="left"/>
      <w:pPr>
        <w:ind w:left="103" w:hanging="721"/>
      </w:pPr>
      <w:rPr>
        <w:rFonts w:hint="default"/>
      </w:rPr>
    </w:lvl>
    <w:lvl w:ilvl="1">
      <w:start w:val="1"/>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72" w15:restartNumberingAfterBreak="0">
    <w:nsid w:val="580863FC"/>
    <w:multiLevelType w:val="multilevel"/>
    <w:tmpl w:val="BE5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D0961D3"/>
    <w:multiLevelType w:val="hybridMultilevel"/>
    <w:tmpl w:val="3E747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B811C6"/>
    <w:multiLevelType w:val="hybridMultilevel"/>
    <w:tmpl w:val="E98418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2BA3C0B"/>
    <w:multiLevelType w:val="multilevel"/>
    <w:tmpl w:val="917AA23A"/>
    <w:lvl w:ilvl="0">
      <w:start w:val="5"/>
      <w:numFmt w:val="decimal"/>
      <w:lvlText w:val="%1"/>
      <w:lvlJc w:val="left"/>
      <w:pPr>
        <w:ind w:left="103" w:hanging="721"/>
      </w:pPr>
      <w:rPr>
        <w:rFonts w:hint="default"/>
      </w:rPr>
    </w:lvl>
    <w:lvl w:ilvl="1">
      <w:start w:val="5"/>
      <w:numFmt w:val="decimal"/>
      <w:lvlText w:val="%1.%2."/>
      <w:lvlJc w:val="left"/>
      <w:pPr>
        <w:ind w:left="103" w:hanging="721"/>
      </w:pPr>
      <w:rPr>
        <w:rFonts w:ascii="Arial" w:eastAsia="Arial" w:hAnsi="Arial" w:hint="default"/>
        <w:b/>
        <w:bCs/>
        <w:w w:val="99"/>
        <w:sz w:val="24"/>
        <w:szCs w:val="24"/>
      </w:rPr>
    </w:lvl>
    <w:lvl w:ilvl="2">
      <w:start w:val="1"/>
      <w:numFmt w:val="bullet"/>
      <w:lvlText w:val="•"/>
      <w:lvlJc w:val="left"/>
      <w:pPr>
        <w:ind w:left="2119" w:hanging="721"/>
      </w:pPr>
      <w:rPr>
        <w:rFonts w:hint="default"/>
      </w:rPr>
    </w:lvl>
    <w:lvl w:ilvl="3">
      <w:start w:val="1"/>
      <w:numFmt w:val="bullet"/>
      <w:lvlText w:val="•"/>
      <w:lvlJc w:val="left"/>
      <w:pPr>
        <w:ind w:left="3129" w:hanging="721"/>
      </w:pPr>
      <w:rPr>
        <w:rFonts w:hint="default"/>
      </w:rPr>
    </w:lvl>
    <w:lvl w:ilvl="4">
      <w:start w:val="1"/>
      <w:numFmt w:val="bullet"/>
      <w:lvlText w:val="•"/>
      <w:lvlJc w:val="left"/>
      <w:pPr>
        <w:ind w:left="4138" w:hanging="721"/>
      </w:pPr>
      <w:rPr>
        <w:rFonts w:hint="default"/>
      </w:rPr>
    </w:lvl>
    <w:lvl w:ilvl="5">
      <w:start w:val="1"/>
      <w:numFmt w:val="bullet"/>
      <w:lvlText w:val="•"/>
      <w:lvlJc w:val="left"/>
      <w:pPr>
        <w:ind w:left="5148" w:hanging="721"/>
      </w:pPr>
      <w:rPr>
        <w:rFonts w:hint="default"/>
      </w:rPr>
    </w:lvl>
    <w:lvl w:ilvl="6">
      <w:start w:val="1"/>
      <w:numFmt w:val="bullet"/>
      <w:lvlText w:val="•"/>
      <w:lvlJc w:val="left"/>
      <w:pPr>
        <w:ind w:left="6158" w:hanging="721"/>
      </w:pPr>
      <w:rPr>
        <w:rFonts w:hint="default"/>
      </w:rPr>
    </w:lvl>
    <w:lvl w:ilvl="7">
      <w:start w:val="1"/>
      <w:numFmt w:val="bullet"/>
      <w:lvlText w:val="•"/>
      <w:lvlJc w:val="left"/>
      <w:pPr>
        <w:ind w:left="7168" w:hanging="721"/>
      </w:pPr>
      <w:rPr>
        <w:rFonts w:hint="default"/>
      </w:rPr>
    </w:lvl>
    <w:lvl w:ilvl="8">
      <w:start w:val="1"/>
      <w:numFmt w:val="bullet"/>
      <w:lvlText w:val="•"/>
      <w:lvlJc w:val="left"/>
      <w:pPr>
        <w:ind w:left="8177" w:hanging="721"/>
      </w:pPr>
      <w:rPr>
        <w:rFonts w:hint="default"/>
      </w:rPr>
    </w:lvl>
  </w:abstractNum>
  <w:abstractNum w:abstractNumId="76" w15:restartNumberingAfterBreak="0">
    <w:nsid w:val="663F4D79"/>
    <w:multiLevelType w:val="hybridMultilevel"/>
    <w:tmpl w:val="DE4C94E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7" w15:restartNumberingAfterBreak="0">
    <w:nsid w:val="6659350B"/>
    <w:multiLevelType w:val="hybridMultilevel"/>
    <w:tmpl w:val="6BD43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A854F36"/>
    <w:multiLevelType w:val="multilevel"/>
    <w:tmpl w:val="BE5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A8D0168"/>
    <w:multiLevelType w:val="hybridMultilevel"/>
    <w:tmpl w:val="A6C0C346"/>
    <w:lvl w:ilvl="0" w:tplc="0809001B">
      <w:start w:val="1"/>
      <w:numFmt w:val="lowerRoman"/>
      <w:lvlText w:val="%1."/>
      <w:lvlJc w:val="righ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80" w15:restartNumberingAfterBreak="0">
    <w:nsid w:val="6C3D1D33"/>
    <w:multiLevelType w:val="hybridMultilevel"/>
    <w:tmpl w:val="E886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EE76C65"/>
    <w:multiLevelType w:val="hybridMultilevel"/>
    <w:tmpl w:val="1E7CCCCE"/>
    <w:lvl w:ilvl="0" w:tplc="F86AB3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2B67D6"/>
    <w:multiLevelType w:val="multilevel"/>
    <w:tmpl w:val="959E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02D2D2E"/>
    <w:multiLevelType w:val="hybridMultilevel"/>
    <w:tmpl w:val="E4EE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7E5698"/>
    <w:multiLevelType w:val="hybridMultilevel"/>
    <w:tmpl w:val="99EA1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255054A"/>
    <w:multiLevelType w:val="hybridMultilevel"/>
    <w:tmpl w:val="8A9C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6A13FA0"/>
    <w:multiLevelType w:val="hybridMultilevel"/>
    <w:tmpl w:val="2B362CC0"/>
    <w:lvl w:ilvl="0" w:tplc="F86AB33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BE31BB"/>
    <w:multiLevelType w:val="hybridMultilevel"/>
    <w:tmpl w:val="D7BCF22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7A184AC4">
      <w:start w:val="3"/>
      <w:numFmt w:val="bullet"/>
      <w:lvlText w:val="-"/>
      <w:lvlJc w:val="left"/>
      <w:pPr>
        <w:tabs>
          <w:tab w:val="num" w:pos="1800"/>
        </w:tabs>
        <w:ind w:left="1800" w:hanging="360"/>
      </w:pPr>
      <w:rPr>
        <w:rFonts w:ascii="Arial" w:eastAsia="Times New Roman" w:hAnsi="Aria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7C1C1984"/>
    <w:multiLevelType w:val="hybridMultilevel"/>
    <w:tmpl w:val="2382A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D4F0A5F"/>
    <w:multiLevelType w:val="hybridMultilevel"/>
    <w:tmpl w:val="1596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D807019"/>
    <w:multiLevelType w:val="hybridMultilevel"/>
    <w:tmpl w:val="70EED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DF5610F"/>
    <w:multiLevelType w:val="hybridMultilevel"/>
    <w:tmpl w:val="8D8E0F16"/>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2" w15:restartNumberingAfterBreak="0">
    <w:nsid w:val="7EC81BB5"/>
    <w:multiLevelType w:val="hybridMultilevel"/>
    <w:tmpl w:val="E236F70A"/>
    <w:lvl w:ilvl="0" w:tplc="08090003">
      <w:start w:val="1"/>
      <w:numFmt w:val="bullet"/>
      <w:lvlText w:val="o"/>
      <w:lvlJc w:val="left"/>
      <w:pPr>
        <w:tabs>
          <w:tab w:val="num" w:pos="1440"/>
        </w:tabs>
        <w:ind w:left="1440" w:hanging="360"/>
      </w:pPr>
      <w:rPr>
        <w:rFonts w:ascii="Courier New" w:hAnsi="Courier New" w:cs="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7F2C7CE0"/>
    <w:multiLevelType w:val="multilevel"/>
    <w:tmpl w:val="BE52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FE968E7"/>
    <w:multiLevelType w:val="hybridMultilevel"/>
    <w:tmpl w:val="07C8E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8"/>
  </w:num>
  <w:num w:numId="4">
    <w:abstractNumId w:val="3"/>
  </w:num>
  <w:num w:numId="5">
    <w:abstractNumId w:val="19"/>
  </w:num>
  <w:num w:numId="6">
    <w:abstractNumId w:val="26"/>
  </w:num>
  <w:num w:numId="7">
    <w:abstractNumId w:val="53"/>
  </w:num>
  <w:num w:numId="8">
    <w:abstractNumId w:val="89"/>
  </w:num>
  <w:num w:numId="9">
    <w:abstractNumId w:val="43"/>
  </w:num>
  <w:num w:numId="10">
    <w:abstractNumId w:val="91"/>
  </w:num>
  <w:num w:numId="11">
    <w:abstractNumId w:val="13"/>
  </w:num>
  <w:num w:numId="12">
    <w:abstractNumId w:val="31"/>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num>
  <w:num w:numId="16">
    <w:abstractNumId w:val="94"/>
  </w:num>
  <w:num w:numId="17">
    <w:abstractNumId w:val="72"/>
  </w:num>
  <w:num w:numId="18">
    <w:abstractNumId w:val="78"/>
  </w:num>
  <w:num w:numId="19">
    <w:abstractNumId w:val="46"/>
  </w:num>
  <w:num w:numId="20">
    <w:abstractNumId w:val="93"/>
  </w:num>
  <w:num w:numId="21">
    <w:abstractNumId w:val="45"/>
  </w:num>
  <w:num w:numId="22">
    <w:abstractNumId w:val="29"/>
  </w:num>
  <w:num w:numId="23">
    <w:abstractNumId w:val="8"/>
  </w:num>
  <w:num w:numId="24">
    <w:abstractNumId w:val="35"/>
  </w:num>
  <w:num w:numId="25">
    <w:abstractNumId w:val="23"/>
  </w:num>
  <w:num w:numId="26">
    <w:abstractNumId w:val="47"/>
  </w:num>
  <w:num w:numId="27">
    <w:abstractNumId w:val="66"/>
  </w:num>
  <w:num w:numId="28">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4"/>
  </w:num>
  <w:num w:numId="30">
    <w:abstractNumId w:val="15"/>
  </w:num>
  <w:num w:numId="31">
    <w:abstractNumId w:val="51"/>
  </w:num>
  <w:num w:numId="32">
    <w:abstractNumId w:val="1"/>
  </w:num>
  <w:num w:numId="33">
    <w:abstractNumId w:val="22"/>
  </w:num>
  <w:num w:numId="34">
    <w:abstractNumId w:val="42"/>
  </w:num>
  <w:num w:numId="3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30"/>
  </w:num>
  <w:num w:numId="38">
    <w:abstractNumId w:val="24"/>
  </w:num>
  <w:num w:numId="39">
    <w:abstractNumId w:val="57"/>
  </w:num>
  <w:num w:numId="40">
    <w:abstractNumId w:val="41"/>
  </w:num>
  <w:num w:numId="41">
    <w:abstractNumId w:val="25"/>
  </w:num>
  <w:num w:numId="42">
    <w:abstractNumId w:val="76"/>
  </w:num>
  <w:num w:numId="43">
    <w:abstractNumId w:val="56"/>
  </w:num>
  <w:num w:numId="44">
    <w:abstractNumId w:val="33"/>
  </w:num>
  <w:num w:numId="45">
    <w:abstractNumId w:val="88"/>
  </w:num>
  <w:num w:numId="46">
    <w:abstractNumId w:val="52"/>
  </w:num>
  <w:num w:numId="47">
    <w:abstractNumId w:val="77"/>
  </w:num>
  <w:num w:numId="48">
    <w:abstractNumId w:val="14"/>
  </w:num>
  <w:num w:numId="49">
    <w:abstractNumId w:val="37"/>
  </w:num>
  <w:num w:numId="50">
    <w:abstractNumId w:val="85"/>
  </w:num>
  <w:num w:numId="51">
    <w:abstractNumId w:val="4"/>
  </w:num>
  <w:num w:numId="52">
    <w:abstractNumId w:val="73"/>
  </w:num>
  <w:num w:numId="53">
    <w:abstractNumId w:val="68"/>
  </w:num>
  <w:num w:numId="54">
    <w:abstractNumId w:val="44"/>
  </w:num>
  <w:num w:numId="55">
    <w:abstractNumId w:val="32"/>
  </w:num>
  <w:num w:numId="56">
    <w:abstractNumId w:val="7"/>
  </w:num>
  <w:num w:numId="57">
    <w:abstractNumId w:val="48"/>
  </w:num>
  <w:num w:numId="58">
    <w:abstractNumId w:val="83"/>
  </w:num>
  <w:num w:numId="59">
    <w:abstractNumId w:val="27"/>
  </w:num>
  <w:num w:numId="60">
    <w:abstractNumId w:val="55"/>
  </w:num>
  <w:num w:numId="61">
    <w:abstractNumId w:val="36"/>
  </w:num>
  <w:num w:numId="62">
    <w:abstractNumId w:val="54"/>
  </w:num>
  <w:num w:numId="63">
    <w:abstractNumId w:val="59"/>
  </w:num>
  <w:num w:numId="64">
    <w:abstractNumId w:val="61"/>
  </w:num>
  <w:num w:numId="65">
    <w:abstractNumId w:val="18"/>
  </w:num>
  <w:num w:numId="66">
    <w:abstractNumId w:val="79"/>
  </w:num>
  <w:num w:numId="67">
    <w:abstractNumId w:val="11"/>
  </w:num>
  <w:num w:numId="68">
    <w:abstractNumId w:val="6"/>
  </w:num>
  <w:num w:numId="69">
    <w:abstractNumId w:val="70"/>
  </w:num>
  <w:num w:numId="70">
    <w:abstractNumId w:val="17"/>
  </w:num>
  <w:num w:numId="71">
    <w:abstractNumId w:val="90"/>
  </w:num>
  <w:num w:numId="72">
    <w:abstractNumId w:val="80"/>
  </w:num>
  <w:num w:numId="73">
    <w:abstractNumId w:val="63"/>
  </w:num>
  <w:num w:numId="74">
    <w:abstractNumId w:val="10"/>
  </w:num>
  <w:num w:numId="75">
    <w:abstractNumId w:val="92"/>
  </w:num>
  <w:num w:numId="76">
    <w:abstractNumId w:val="58"/>
  </w:num>
  <w:num w:numId="77">
    <w:abstractNumId w:val="74"/>
  </w:num>
  <w:num w:numId="78">
    <w:abstractNumId w:val="2"/>
  </w:num>
  <w:num w:numId="79">
    <w:abstractNumId w:val="49"/>
  </w:num>
  <w:num w:numId="80">
    <w:abstractNumId w:val="20"/>
  </w:num>
  <w:num w:numId="81">
    <w:abstractNumId w:val="71"/>
  </w:num>
  <w:num w:numId="82">
    <w:abstractNumId w:val="65"/>
  </w:num>
  <w:num w:numId="83">
    <w:abstractNumId w:val="75"/>
  </w:num>
  <w:num w:numId="84">
    <w:abstractNumId w:val="39"/>
  </w:num>
  <w:num w:numId="85">
    <w:abstractNumId w:val="40"/>
  </w:num>
  <w:num w:numId="86">
    <w:abstractNumId w:val="34"/>
  </w:num>
  <w:num w:numId="87">
    <w:abstractNumId w:val="12"/>
  </w:num>
  <w:num w:numId="88">
    <w:abstractNumId w:val="38"/>
  </w:num>
  <w:num w:numId="89">
    <w:abstractNumId w:val="64"/>
  </w:num>
  <w:num w:numId="90">
    <w:abstractNumId w:val="81"/>
  </w:num>
  <w:num w:numId="91">
    <w:abstractNumId w:val="5"/>
  </w:num>
  <w:num w:numId="92">
    <w:abstractNumId w:val="69"/>
  </w:num>
  <w:num w:numId="93">
    <w:abstractNumId w:val="86"/>
  </w:num>
  <w:num w:numId="94">
    <w:abstractNumId w:val="60"/>
  </w:num>
  <w:num w:numId="95">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82F"/>
    <w:rsid w:val="000005FF"/>
    <w:rsid w:val="00003D39"/>
    <w:rsid w:val="000051C2"/>
    <w:rsid w:val="00011D8C"/>
    <w:rsid w:val="00012461"/>
    <w:rsid w:val="00013583"/>
    <w:rsid w:val="00013FB6"/>
    <w:rsid w:val="00020834"/>
    <w:rsid w:val="00020F90"/>
    <w:rsid w:val="0002297F"/>
    <w:rsid w:val="00026EAB"/>
    <w:rsid w:val="00035213"/>
    <w:rsid w:val="00037ACA"/>
    <w:rsid w:val="00037C7D"/>
    <w:rsid w:val="0004282F"/>
    <w:rsid w:val="00043089"/>
    <w:rsid w:val="000436C4"/>
    <w:rsid w:val="00043FDF"/>
    <w:rsid w:val="00044966"/>
    <w:rsid w:val="00044B4D"/>
    <w:rsid w:val="00052EA7"/>
    <w:rsid w:val="000543A6"/>
    <w:rsid w:val="000543F6"/>
    <w:rsid w:val="0005442C"/>
    <w:rsid w:val="00063063"/>
    <w:rsid w:val="00073169"/>
    <w:rsid w:val="00073B7F"/>
    <w:rsid w:val="0007607F"/>
    <w:rsid w:val="000830E3"/>
    <w:rsid w:val="000854A3"/>
    <w:rsid w:val="000914FF"/>
    <w:rsid w:val="000A0131"/>
    <w:rsid w:val="000A3012"/>
    <w:rsid w:val="000A3439"/>
    <w:rsid w:val="000A6044"/>
    <w:rsid w:val="000A6C3D"/>
    <w:rsid w:val="000B6A04"/>
    <w:rsid w:val="000C0D7E"/>
    <w:rsid w:val="000C2118"/>
    <w:rsid w:val="000C44CC"/>
    <w:rsid w:val="000C690B"/>
    <w:rsid w:val="000C73A6"/>
    <w:rsid w:val="000C7F8E"/>
    <w:rsid w:val="000D2EFC"/>
    <w:rsid w:val="000D3104"/>
    <w:rsid w:val="000D5ABD"/>
    <w:rsid w:val="000E254C"/>
    <w:rsid w:val="000E4A66"/>
    <w:rsid w:val="000E6658"/>
    <w:rsid w:val="000E7F3E"/>
    <w:rsid w:val="000F03C0"/>
    <w:rsid w:val="000F20FC"/>
    <w:rsid w:val="000F2233"/>
    <w:rsid w:val="000F3558"/>
    <w:rsid w:val="000F4886"/>
    <w:rsid w:val="000F547B"/>
    <w:rsid w:val="000F61BE"/>
    <w:rsid w:val="00100401"/>
    <w:rsid w:val="0010412B"/>
    <w:rsid w:val="001058A8"/>
    <w:rsid w:val="00112E2D"/>
    <w:rsid w:val="001132A2"/>
    <w:rsid w:val="00114F61"/>
    <w:rsid w:val="00126A58"/>
    <w:rsid w:val="001278E1"/>
    <w:rsid w:val="00137FAA"/>
    <w:rsid w:val="0014065C"/>
    <w:rsid w:val="00140F94"/>
    <w:rsid w:val="001435F7"/>
    <w:rsid w:val="001465D7"/>
    <w:rsid w:val="00146BC3"/>
    <w:rsid w:val="00147FA6"/>
    <w:rsid w:val="001534D2"/>
    <w:rsid w:val="00153BCD"/>
    <w:rsid w:val="001544A6"/>
    <w:rsid w:val="00155243"/>
    <w:rsid w:val="0015631A"/>
    <w:rsid w:val="00164C06"/>
    <w:rsid w:val="00165A2B"/>
    <w:rsid w:val="00167FF3"/>
    <w:rsid w:val="00172D52"/>
    <w:rsid w:val="00173D4A"/>
    <w:rsid w:val="001761D0"/>
    <w:rsid w:val="00176AEC"/>
    <w:rsid w:val="00177A4D"/>
    <w:rsid w:val="00182A0E"/>
    <w:rsid w:val="0018664B"/>
    <w:rsid w:val="00191088"/>
    <w:rsid w:val="00191B11"/>
    <w:rsid w:val="00191C7E"/>
    <w:rsid w:val="00192392"/>
    <w:rsid w:val="00192DAF"/>
    <w:rsid w:val="00193B2E"/>
    <w:rsid w:val="00197B3C"/>
    <w:rsid w:val="001A2813"/>
    <w:rsid w:val="001A3A60"/>
    <w:rsid w:val="001A3C2B"/>
    <w:rsid w:val="001A3D5D"/>
    <w:rsid w:val="001A5451"/>
    <w:rsid w:val="001B005E"/>
    <w:rsid w:val="001B0882"/>
    <w:rsid w:val="001B28CB"/>
    <w:rsid w:val="001B2A64"/>
    <w:rsid w:val="001B361A"/>
    <w:rsid w:val="001C0F03"/>
    <w:rsid w:val="001C1ED4"/>
    <w:rsid w:val="001D764A"/>
    <w:rsid w:val="001E1580"/>
    <w:rsid w:val="001E4EE9"/>
    <w:rsid w:val="001E4F2A"/>
    <w:rsid w:val="001E4F4A"/>
    <w:rsid w:val="001E59FB"/>
    <w:rsid w:val="001E71D2"/>
    <w:rsid w:val="00201A8A"/>
    <w:rsid w:val="00202F6E"/>
    <w:rsid w:val="00205426"/>
    <w:rsid w:val="002103C1"/>
    <w:rsid w:val="0021440A"/>
    <w:rsid w:val="00221F28"/>
    <w:rsid w:val="00224641"/>
    <w:rsid w:val="00226F47"/>
    <w:rsid w:val="00233CB8"/>
    <w:rsid w:val="00236427"/>
    <w:rsid w:val="00236583"/>
    <w:rsid w:val="00241F32"/>
    <w:rsid w:val="00244CAB"/>
    <w:rsid w:val="002470E8"/>
    <w:rsid w:val="00247E2D"/>
    <w:rsid w:val="002506A0"/>
    <w:rsid w:val="002513D9"/>
    <w:rsid w:val="00251966"/>
    <w:rsid w:val="00253BAD"/>
    <w:rsid w:val="0026345F"/>
    <w:rsid w:val="00264E5B"/>
    <w:rsid w:val="002664DC"/>
    <w:rsid w:val="00270BA3"/>
    <w:rsid w:val="00270FB7"/>
    <w:rsid w:val="002717C8"/>
    <w:rsid w:val="00275851"/>
    <w:rsid w:val="002768D5"/>
    <w:rsid w:val="00276B30"/>
    <w:rsid w:val="00277AA3"/>
    <w:rsid w:val="00286F6F"/>
    <w:rsid w:val="002921DA"/>
    <w:rsid w:val="002925AE"/>
    <w:rsid w:val="00293B1A"/>
    <w:rsid w:val="002A1361"/>
    <w:rsid w:val="002A5F37"/>
    <w:rsid w:val="002B4147"/>
    <w:rsid w:val="002B4F2A"/>
    <w:rsid w:val="002C2C0B"/>
    <w:rsid w:val="002C5387"/>
    <w:rsid w:val="002D4A88"/>
    <w:rsid w:val="002D4CF1"/>
    <w:rsid w:val="002E0540"/>
    <w:rsid w:val="002E071F"/>
    <w:rsid w:val="002E0F98"/>
    <w:rsid w:val="002E3FCA"/>
    <w:rsid w:val="002E78E1"/>
    <w:rsid w:val="002F29F9"/>
    <w:rsid w:val="002F4117"/>
    <w:rsid w:val="002F4374"/>
    <w:rsid w:val="002F497F"/>
    <w:rsid w:val="002F51BF"/>
    <w:rsid w:val="002F5E39"/>
    <w:rsid w:val="002F7AE9"/>
    <w:rsid w:val="0030093E"/>
    <w:rsid w:val="00306BB8"/>
    <w:rsid w:val="00310FFE"/>
    <w:rsid w:val="00311DA7"/>
    <w:rsid w:val="003167FA"/>
    <w:rsid w:val="003258BA"/>
    <w:rsid w:val="003308A8"/>
    <w:rsid w:val="003315B1"/>
    <w:rsid w:val="0033189A"/>
    <w:rsid w:val="0033207E"/>
    <w:rsid w:val="00333C3E"/>
    <w:rsid w:val="00353885"/>
    <w:rsid w:val="00353CB5"/>
    <w:rsid w:val="00354D67"/>
    <w:rsid w:val="00356DF3"/>
    <w:rsid w:val="0036060E"/>
    <w:rsid w:val="0036072D"/>
    <w:rsid w:val="003609EE"/>
    <w:rsid w:val="00365DBF"/>
    <w:rsid w:val="0036643D"/>
    <w:rsid w:val="003803B5"/>
    <w:rsid w:val="00380A08"/>
    <w:rsid w:val="003822C0"/>
    <w:rsid w:val="00383119"/>
    <w:rsid w:val="00383713"/>
    <w:rsid w:val="003874A0"/>
    <w:rsid w:val="00390852"/>
    <w:rsid w:val="00393349"/>
    <w:rsid w:val="003A0411"/>
    <w:rsid w:val="003A08CC"/>
    <w:rsid w:val="003A1895"/>
    <w:rsid w:val="003A7B21"/>
    <w:rsid w:val="003B1776"/>
    <w:rsid w:val="003B4795"/>
    <w:rsid w:val="003B4EE2"/>
    <w:rsid w:val="003B67DF"/>
    <w:rsid w:val="003C01C0"/>
    <w:rsid w:val="003C339D"/>
    <w:rsid w:val="003C3F6B"/>
    <w:rsid w:val="003D043E"/>
    <w:rsid w:val="003D0F77"/>
    <w:rsid w:val="003D3182"/>
    <w:rsid w:val="003E00ED"/>
    <w:rsid w:val="003E409D"/>
    <w:rsid w:val="003E5EC7"/>
    <w:rsid w:val="003E6506"/>
    <w:rsid w:val="003E6B4A"/>
    <w:rsid w:val="003E71DF"/>
    <w:rsid w:val="003F0F52"/>
    <w:rsid w:val="003F2B79"/>
    <w:rsid w:val="003F31C5"/>
    <w:rsid w:val="003F3B04"/>
    <w:rsid w:val="003F516D"/>
    <w:rsid w:val="003F6956"/>
    <w:rsid w:val="0040028F"/>
    <w:rsid w:val="00401107"/>
    <w:rsid w:val="004055CC"/>
    <w:rsid w:val="00405E25"/>
    <w:rsid w:val="004072DB"/>
    <w:rsid w:val="004103FC"/>
    <w:rsid w:val="00410A05"/>
    <w:rsid w:val="00410EDE"/>
    <w:rsid w:val="004115A0"/>
    <w:rsid w:val="004137AD"/>
    <w:rsid w:val="00416528"/>
    <w:rsid w:val="00417396"/>
    <w:rsid w:val="004175E9"/>
    <w:rsid w:val="00423A00"/>
    <w:rsid w:val="00424910"/>
    <w:rsid w:val="00424BD7"/>
    <w:rsid w:val="004256CB"/>
    <w:rsid w:val="004286E8"/>
    <w:rsid w:val="0043192A"/>
    <w:rsid w:val="004327BA"/>
    <w:rsid w:val="0043698F"/>
    <w:rsid w:val="00437377"/>
    <w:rsid w:val="00442B0F"/>
    <w:rsid w:val="00444F2E"/>
    <w:rsid w:val="00447F20"/>
    <w:rsid w:val="00450439"/>
    <w:rsid w:val="004506B1"/>
    <w:rsid w:val="00452CCE"/>
    <w:rsid w:val="00452DD3"/>
    <w:rsid w:val="00456272"/>
    <w:rsid w:val="004601EF"/>
    <w:rsid w:val="0046042A"/>
    <w:rsid w:val="00461B1F"/>
    <w:rsid w:val="00462330"/>
    <w:rsid w:val="004670B3"/>
    <w:rsid w:val="0047214E"/>
    <w:rsid w:val="00473401"/>
    <w:rsid w:val="00473958"/>
    <w:rsid w:val="00475998"/>
    <w:rsid w:val="004765A9"/>
    <w:rsid w:val="00477ED0"/>
    <w:rsid w:val="0048322E"/>
    <w:rsid w:val="00483D16"/>
    <w:rsid w:val="0048551D"/>
    <w:rsid w:val="004868BC"/>
    <w:rsid w:val="0049773B"/>
    <w:rsid w:val="004A051B"/>
    <w:rsid w:val="004A1CDA"/>
    <w:rsid w:val="004A1DC4"/>
    <w:rsid w:val="004A2FFD"/>
    <w:rsid w:val="004B1C6F"/>
    <w:rsid w:val="004B4227"/>
    <w:rsid w:val="004C16F2"/>
    <w:rsid w:val="004C1B02"/>
    <w:rsid w:val="004C1F0A"/>
    <w:rsid w:val="004C4EBD"/>
    <w:rsid w:val="004C54E3"/>
    <w:rsid w:val="004D262B"/>
    <w:rsid w:val="004D383B"/>
    <w:rsid w:val="004D402C"/>
    <w:rsid w:val="004D412E"/>
    <w:rsid w:val="004D4B75"/>
    <w:rsid w:val="004E0691"/>
    <w:rsid w:val="004E2C22"/>
    <w:rsid w:val="004E5CA8"/>
    <w:rsid w:val="004F00C3"/>
    <w:rsid w:val="004F2478"/>
    <w:rsid w:val="004F2B8B"/>
    <w:rsid w:val="004F2D66"/>
    <w:rsid w:val="004F3E1F"/>
    <w:rsid w:val="004F5124"/>
    <w:rsid w:val="004F5862"/>
    <w:rsid w:val="004F6593"/>
    <w:rsid w:val="005010BC"/>
    <w:rsid w:val="0050236B"/>
    <w:rsid w:val="0050396A"/>
    <w:rsid w:val="005072AC"/>
    <w:rsid w:val="00510A53"/>
    <w:rsid w:val="00514E08"/>
    <w:rsid w:val="00516F7F"/>
    <w:rsid w:val="005217C7"/>
    <w:rsid w:val="00522DD1"/>
    <w:rsid w:val="00530E88"/>
    <w:rsid w:val="0053177F"/>
    <w:rsid w:val="00537B21"/>
    <w:rsid w:val="00542AC5"/>
    <w:rsid w:val="00544F3E"/>
    <w:rsid w:val="00560460"/>
    <w:rsid w:val="0056305D"/>
    <w:rsid w:val="00567EF3"/>
    <w:rsid w:val="005707F2"/>
    <w:rsid w:val="00570E69"/>
    <w:rsid w:val="0057192F"/>
    <w:rsid w:val="005737C4"/>
    <w:rsid w:val="00574AE8"/>
    <w:rsid w:val="005757D4"/>
    <w:rsid w:val="00576FF4"/>
    <w:rsid w:val="00582131"/>
    <w:rsid w:val="005830EF"/>
    <w:rsid w:val="00587EC0"/>
    <w:rsid w:val="00587F40"/>
    <w:rsid w:val="005900E2"/>
    <w:rsid w:val="00591D00"/>
    <w:rsid w:val="00591D40"/>
    <w:rsid w:val="005962C2"/>
    <w:rsid w:val="005A13D7"/>
    <w:rsid w:val="005A44AC"/>
    <w:rsid w:val="005B3003"/>
    <w:rsid w:val="005B49FF"/>
    <w:rsid w:val="005C02D7"/>
    <w:rsid w:val="005C108D"/>
    <w:rsid w:val="005C6389"/>
    <w:rsid w:val="005D05BB"/>
    <w:rsid w:val="005D4508"/>
    <w:rsid w:val="005D607D"/>
    <w:rsid w:val="005D6A05"/>
    <w:rsid w:val="005D7C07"/>
    <w:rsid w:val="005D7D0C"/>
    <w:rsid w:val="005E04F6"/>
    <w:rsid w:val="005E1C48"/>
    <w:rsid w:val="005F40E6"/>
    <w:rsid w:val="00600AA8"/>
    <w:rsid w:val="006038B3"/>
    <w:rsid w:val="00603C1F"/>
    <w:rsid w:val="00606A87"/>
    <w:rsid w:val="006111A0"/>
    <w:rsid w:val="00611F2D"/>
    <w:rsid w:val="00612CD2"/>
    <w:rsid w:val="00614378"/>
    <w:rsid w:val="006151B7"/>
    <w:rsid w:val="00615F7D"/>
    <w:rsid w:val="006170B9"/>
    <w:rsid w:val="006176FC"/>
    <w:rsid w:val="00620DBC"/>
    <w:rsid w:val="00621AD9"/>
    <w:rsid w:val="00622F97"/>
    <w:rsid w:val="006243DB"/>
    <w:rsid w:val="006246CB"/>
    <w:rsid w:val="006254FB"/>
    <w:rsid w:val="00626C0D"/>
    <w:rsid w:val="00627DAB"/>
    <w:rsid w:val="006307F0"/>
    <w:rsid w:val="0063131F"/>
    <w:rsid w:val="006338FF"/>
    <w:rsid w:val="0063490C"/>
    <w:rsid w:val="00634F9B"/>
    <w:rsid w:val="0064189D"/>
    <w:rsid w:val="00642C21"/>
    <w:rsid w:val="0064623A"/>
    <w:rsid w:val="006503BA"/>
    <w:rsid w:val="006564F2"/>
    <w:rsid w:val="006573E4"/>
    <w:rsid w:val="006609E4"/>
    <w:rsid w:val="006612A6"/>
    <w:rsid w:val="00661814"/>
    <w:rsid w:val="00664999"/>
    <w:rsid w:val="00670F7B"/>
    <w:rsid w:val="0067116D"/>
    <w:rsid w:val="006716B7"/>
    <w:rsid w:val="006730A0"/>
    <w:rsid w:val="00673EEE"/>
    <w:rsid w:val="006757F3"/>
    <w:rsid w:val="00683011"/>
    <w:rsid w:val="00683BF9"/>
    <w:rsid w:val="00684533"/>
    <w:rsid w:val="006846D1"/>
    <w:rsid w:val="0068551B"/>
    <w:rsid w:val="0068797F"/>
    <w:rsid w:val="006A4596"/>
    <w:rsid w:val="006A5C2B"/>
    <w:rsid w:val="006B07AC"/>
    <w:rsid w:val="006B68B4"/>
    <w:rsid w:val="006B7206"/>
    <w:rsid w:val="006B76A7"/>
    <w:rsid w:val="006C13B1"/>
    <w:rsid w:val="006C1A27"/>
    <w:rsid w:val="006C71FE"/>
    <w:rsid w:val="006D4086"/>
    <w:rsid w:val="006E23A8"/>
    <w:rsid w:val="006E51A3"/>
    <w:rsid w:val="006F1CA3"/>
    <w:rsid w:val="006F5D62"/>
    <w:rsid w:val="006F60A7"/>
    <w:rsid w:val="007000E5"/>
    <w:rsid w:val="00705FFF"/>
    <w:rsid w:val="00706036"/>
    <w:rsid w:val="0071329C"/>
    <w:rsid w:val="007143D8"/>
    <w:rsid w:val="00714F31"/>
    <w:rsid w:val="00715C55"/>
    <w:rsid w:val="007177A2"/>
    <w:rsid w:val="00721694"/>
    <w:rsid w:val="00723440"/>
    <w:rsid w:val="007265B0"/>
    <w:rsid w:val="00734081"/>
    <w:rsid w:val="007344A6"/>
    <w:rsid w:val="00735938"/>
    <w:rsid w:val="00745AA0"/>
    <w:rsid w:val="00747BAB"/>
    <w:rsid w:val="00747BB5"/>
    <w:rsid w:val="007504AB"/>
    <w:rsid w:val="00753002"/>
    <w:rsid w:val="00753822"/>
    <w:rsid w:val="007600B9"/>
    <w:rsid w:val="007605EC"/>
    <w:rsid w:val="00760E7E"/>
    <w:rsid w:val="00761D3E"/>
    <w:rsid w:val="00765C2E"/>
    <w:rsid w:val="007663EB"/>
    <w:rsid w:val="0076698A"/>
    <w:rsid w:val="007678F9"/>
    <w:rsid w:val="007705E9"/>
    <w:rsid w:val="007709AE"/>
    <w:rsid w:val="007736F9"/>
    <w:rsid w:val="00775175"/>
    <w:rsid w:val="00777F5F"/>
    <w:rsid w:val="007832C8"/>
    <w:rsid w:val="007847A9"/>
    <w:rsid w:val="007851A1"/>
    <w:rsid w:val="007853EC"/>
    <w:rsid w:val="00791A4E"/>
    <w:rsid w:val="007935F5"/>
    <w:rsid w:val="00795CF1"/>
    <w:rsid w:val="00797188"/>
    <w:rsid w:val="00797344"/>
    <w:rsid w:val="00797B07"/>
    <w:rsid w:val="007A17B7"/>
    <w:rsid w:val="007A1A09"/>
    <w:rsid w:val="007A3648"/>
    <w:rsid w:val="007A42CD"/>
    <w:rsid w:val="007A5BFB"/>
    <w:rsid w:val="007B4810"/>
    <w:rsid w:val="007B6753"/>
    <w:rsid w:val="007C071D"/>
    <w:rsid w:val="007C3AA4"/>
    <w:rsid w:val="007C6692"/>
    <w:rsid w:val="007D01D2"/>
    <w:rsid w:val="007D18B4"/>
    <w:rsid w:val="007D341B"/>
    <w:rsid w:val="007D35C1"/>
    <w:rsid w:val="007D438C"/>
    <w:rsid w:val="007E07B8"/>
    <w:rsid w:val="007E107B"/>
    <w:rsid w:val="007E16FB"/>
    <w:rsid w:val="007E35F2"/>
    <w:rsid w:val="008003A4"/>
    <w:rsid w:val="008008B0"/>
    <w:rsid w:val="00802FD3"/>
    <w:rsid w:val="008032A0"/>
    <w:rsid w:val="00803BE7"/>
    <w:rsid w:val="008067CF"/>
    <w:rsid w:val="00812B48"/>
    <w:rsid w:val="00815D9C"/>
    <w:rsid w:val="00817703"/>
    <w:rsid w:val="00817CDC"/>
    <w:rsid w:val="00823441"/>
    <w:rsid w:val="008248A0"/>
    <w:rsid w:val="008313A8"/>
    <w:rsid w:val="00831538"/>
    <w:rsid w:val="008376ED"/>
    <w:rsid w:val="008416F2"/>
    <w:rsid w:val="00842EE6"/>
    <w:rsid w:val="008453AA"/>
    <w:rsid w:val="00851808"/>
    <w:rsid w:val="00852430"/>
    <w:rsid w:val="00853ECD"/>
    <w:rsid w:val="00855A1E"/>
    <w:rsid w:val="00855E4C"/>
    <w:rsid w:val="0086338C"/>
    <w:rsid w:val="0087352F"/>
    <w:rsid w:val="00873557"/>
    <w:rsid w:val="00873BFF"/>
    <w:rsid w:val="00874B12"/>
    <w:rsid w:val="00882B8E"/>
    <w:rsid w:val="00882CFA"/>
    <w:rsid w:val="0088718F"/>
    <w:rsid w:val="00891AE4"/>
    <w:rsid w:val="008945D7"/>
    <w:rsid w:val="008960B9"/>
    <w:rsid w:val="008A0DC1"/>
    <w:rsid w:val="008A107D"/>
    <w:rsid w:val="008A64D8"/>
    <w:rsid w:val="008A70D9"/>
    <w:rsid w:val="008B4072"/>
    <w:rsid w:val="008B5D37"/>
    <w:rsid w:val="008C2D38"/>
    <w:rsid w:val="008C3333"/>
    <w:rsid w:val="008C33CA"/>
    <w:rsid w:val="008C3E4E"/>
    <w:rsid w:val="008C6A36"/>
    <w:rsid w:val="008C6C0C"/>
    <w:rsid w:val="008C73E4"/>
    <w:rsid w:val="008D534C"/>
    <w:rsid w:val="008D642A"/>
    <w:rsid w:val="008E2686"/>
    <w:rsid w:val="008F04B1"/>
    <w:rsid w:val="008F184C"/>
    <w:rsid w:val="008F208C"/>
    <w:rsid w:val="008F2E62"/>
    <w:rsid w:val="008F3641"/>
    <w:rsid w:val="008F4E2D"/>
    <w:rsid w:val="0090538F"/>
    <w:rsid w:val="00906952"/>
    <w:rsid w:val="009072D3"/>
    <w:rsid w:val="009106C6"/>
    <w:rsid w:val="00912540"/>
    <w:rsid w:val="00912934"/>
    <w:rsid w:val="00913518"/>
    <w:rsid w:val="00914F2A"/>
    <w:rsid w:val="009224FF"/>
    <w:rsid w:val="00922B73"/>
    <w:rsid w:val="00923135"/>
    <w:rsid w:val="00934628"/>
    <w:rsid w:val="00934C8D"/>
    <w:rsid w:val="00934E09"/>
    <w:rsid w:val="00936FEA"/>
    <w:rsid w:val="00937320"/>
    <w:rsid w:val="0094484E"/>
    <w:rsid w:val="0094561F"/>
    <w:rsid w:val="009510D4"/>
    <w:rsid w:val="0095354A"/>
    <w:rsid w:val="00960D10"/>
    <w:rsid w:val="00964ED8"/>
    <w:rsid w:val="00965327"/>
    <w:rsid w:val="009667BB"/>
    <w:rsid w:val="0097120C"/>
    <w:rsid w:val="00985DE7"/>
    <w:rsid w:val="009874AE"/>
    <w:rsid w:val="00991E9E"/>
    <w:rsid w:val="00992C34"/>
    <w:rsid w:val="0099465D"/>
    <w:rsid w:val="00994720"/>
    <w:rsid w:val="009A2552"/>
    <w:rsid w:val="009A3DCE"/>
    <w:rsid w:val="009A7ED0"/>
    <w:rsid w:val="009B1774"/>
    <w:rsid w:val="009B420C"/>
    <w:rsid w:val="009B4BE2"/>
    <w:rsid w:val="009B547A"/>
    <w:rsid w:val="009B5986"/>
    <w:rsid w:val="009C0EA4"/>
    <w:rsid w:val="009C70D7"/>
    <w:rsid w:val="009D0B53"/>
    <w:rsid w:val="009D1A29"/>
    <w:rsid w:val="009D2234"/>
    <w:rsid w:val="009D289C"/>
    <w:rsid w:val="009D5220"/>
    <w:rsid w:val="009D63F7"/>
    <w:rsid w:val="009D7C81"/>
    <w:rsid w:val="009E570F"/>
    <w:rsid w:val="009F17BD"/>
    <w:rsid w:val="009F29CD"/>
    <w:rsid w:val="009F3CF4"/>
    <w:rsid w:val="009F553E"/>
    <w:rsid w:val="00A00C75"/>
    <w:rsid w:val="00A03D8F"/>
    <w:rsid w:val="00A03E94"/>
    <w:rsid w:val="00A1183C"/>
    <w:rsid w:val="00A13EE3"/>
    <w:rsid w:val="00A15A5B"/>
    <w:rsid w:val="00A17218"/>
    <w:rsid w:val="00A210E1"/>
    <w:rsid w:val="00A22E11"/>
    <w:rsid w:val="00A27B64"/>
    <w:rsid w:val="00A352EB"/>
    <w:rsid w:val="00A421E7"/>
    <w:rsid w:val="00A4389D"/>
    <w:rsid w:val="00A449DE"/>
    <w:rsid w:val="00A536B0"/>
    <w:rsid w:val="00A5498A"/>
    <w:rsid w:val="00A57870"/>
    <w:rsid w:val="00A60217"/>
    <w:rsid w:val="00A63A94"/>
    <w:rsid w:val="00A67B37"/>
    <w:rsid w:val="00A74FE8"/>
    <w:rsid w:val="00A8556D"/>
    <w:rsid w:val="00A9106A"/>
    <w:rsid w:val="00A94A32"/>
    <w:rsid w:val="00A955BA"/>
    <w:rsid w:val="00AA4D1B"/>
    <w:rsid w:val="00AB6676"/>
    <w:rsid w:val="00AB7DA0"/>
    <w:rsid w:val="00AC420E"/>
    <w:rsid w:val="00AC46F8"/>
    <w:rsid w:val="00AD1E96"/>
    <w:rsid w:val="00AD3A28"/>
    <w:rsid w:val="00AD614C"/>
    <w:rsid w:val="00AD7E5C"/>
    <w:rsid w:val="00AE109D"/>
    <w:rsid w:val="00AE1F96"/>
    <w:rsid w:val="00AE34B1"/>
    <w:rsid w:val="00AE3802"/>
    <w:rsid w:val="00AE4179"/>
    <w:rsid w:val="00AE59CD"/>
    <w:rsid w:val="00AF1A58"/>
    <w:rsid w:val="00AF2A5D"/>
    <w:rsid w:val="00AF45C5"/>
    <w:rsid w:val="00B04F59"/>
    <w:rsid w:val="00B06E4B"/>
    <w:rsid w:val="00B076CA"/>
    <w:rsid w:val="00B13180"/>
    <w:rsid w:val="00B1392C"/>
    <w:rsid w:val="00B1455E"/>
    <w:rsid w:val="00B14DCE"/>
    <w:rsid w:val="00B15DF6"/>
    <w:rsid w:val="00B168C0"/>
    <w:rsid w:val="00B17180"/>
    <w:rsid w:val="00B22C7D"/>
    <w:rsid w:val="00B240C3"/>
    <w:rsid w:val="00B247D0"/>
    <w:rsid w:val="00B2565C"/>
    <w:rsid w:val="00B301E6"/>
    <w:rsid w:val="00B34D82"/>
    <w:rsid w:val="00B54034"/>
    <w:rsid w:val="00B541A8"/>
    <w:rsid w:val="00B55A7E"/>
    <w:rsid w:val="00B56F76"/>
    <w:rsid w:val="00B57B4B"/>
    <w:rsid w:val="00B624DD"/>
    <w:rsid w:val="00B62A07"/>
    <w:rsid w:val="00B65B11"/>
    <w:rsid w:val="00B65F87"/>
    <w:rsid w:val="00B66748"/>
    <w:rsid w:val="00B677F3"/>
    <w:rsid w:val="00B737EB"/>
    <w:rsid w:val="00B73E39"/>
    <w:rsid w:val="00B73FCD"/>
    <w:rsid w:val="00B86741"/>
    <w:rsid w:val="00B9003E"/>
    <w:rsid w:val="00B902A0"/>
    <w:rsid w:val="00B908E2"/>
    <w:rsid w:val="00B90E1D"/>
    <w:rsid w:val="00B944C4"/>
    <w:rsid w:val="00B9485D"/>
    <w:rsid w:val="00B952DB"/>
    <w:rsid w:val="00B96191"/>
    <w:rsid w:val="00BA2E0B"/>
    <w:rsid w:val="00BA5247"/>
    <w:rsid w:val="00BB237D"/>
    <w:rsid w:val="00BB334B"/>
    <w:rsid w:val="00BB6751"/>
    <w:rsid w:val="00BB6A9F"/>
    <w:rsid w:val="00BB7649"/>
    <w:rsid w:val="00BC0622"/>
    <w:rsid w:val="00BC2911"/>
    <w:rsid w:val="00BC2B9D"/>
    <w:rsid w:val="00BD04DD"/>
    <w:rsid w:val="00BD0F28"/>
    <w:rsid w:val="00BD36DE"/>
    <w:rsid w:val="00BD4063"/>
    <w:rsid w:val="00BE1E66"/>
    <w:rsid w:val="00BE2B7E"/>
    <w:rsid w:val="00BE7BE5"/>
    <w:rsid w:val="00BE7CD4"/>
    <w:rsid w:val="00BF34F1"/>
    <w:rsid w:val="00BF4678"/>
    <w:rsid w:val="00BF6F23"/>
    <w:rsid w:val="00C023AC"/>
    <w:rsid w:val="00C03BF0"/>
    <w:rsid w:val="00C11AA5"/>
    <w:rsid w:val="00C12AFA"/>
    <w:rsid w:val="00C14DEB"/>
    <w:rsid w:val="00C1605A"/>
    <w:rsid w:val="00C211F9"/>
    <w:rsid w:val="00C21838"/>
    <w:rsid w:val="00C25047"/>
    <w:rsid w:val="00C26071"/>
    <w:rsid w:val="00C33183"/>
    <w:rsid w:val="00C356CF"/>
    <w:rsid w:val="00C41808"/>
    <w:rsid w:val="00C51C13"/>
    <w:rsid w:val="00C51F47"/>
    <w:rsid w:val="00C5201A"/>
    <w:rsid w:val="00C53915"/>
    <w:rsid w:val="00C545C9"/>
    <w:rsid w:val="00C57BB0"/>
    <w:rsid w:val="00C60340"/>
    <w:rsid w:val="00C611D9"/>
    <w:rsid w:val="00C621FE"/>
    <w:rsid w:val="00C63A0E"/>
    <w:rsid w:val="00C65183"/>
    <w:rsid w:val="00C65CDF"/>
    <w:rsid w:val="00C7219D"/>
    <w:rsid w:val="00C7308D"/>
    <w:rsid w:val="00C7576F"/>
    <w:rsid w:val="00C76256"/>
    <w:rsid w:val="00C77960"/>
    <w:rsid w:val="00C82282"/>
    <w:rsid w:val="00C8403C"/>
    <w:rsid w:val="00C86A49"/>
    <w:rsid w:val="00C86CCF"/>
    <w:rsid w:val="00C87D34"/>
    <w:rsid w:val="00C93CB2"/>
    <w:rsid w:val="00C93D69"/>
    <w:rsid w:val="00C96BBD"/>
    <w:rsid w:val="00CA13AB"/>
    <w:rsid w:val="00CA5CB9"/>
    <w:rsid w:val="00CB0D13"/>
    <w:rsid w:val="00CB415D"/>
    <w:rsid w:val="00CB4C04"/>
    <w:rsid w:val="00CC1B91"/>
    <w:rsid w:val="00CC25CC"/>
    <w:rsid w:val="00CC44CD"/>
    <w:rsid w:val="00CC58EA"/>
    <w:rsid w:val="00CD0A1C"/>
    <w:rsid w:val="00CD2867"/>
    <w:rsid w:val="00CD7A02"/>
    <w:rsid w:val="00CE42E9"/>
    <w:rsid w:val="00CE7D5A"/>
    <w:rsid w:val="00CF0D8E"/>
    <w:rsid w:val="00CF4135"/>
    <w:rsid w:val="00CF69BA"/>
    <w:rsid w:val="00CF779E"/>
    <w:rsid w:val="00D010EE"/>
    <w:rsid w:val="00D01C45"/>
    <w:rsid w:val="00D0216E"/>
    <w:rsid w:val="00D05431"/>
    <w:rsid w:val="00D06487"/>
    <w:rsid w:val="00D069EF"/>
    <w:rsid w:val="00D07238"/>
    <w:rsid w:val="00D07C8F"/>
    <w:rsid w:val="00D10412"/>
    <w:rsid w:val="00D11360"/>
    <w:rsid w:val="00D13E96"/>
    <w:rsid w:val="00D177F3"/>
    <w:rsid w:val="00D220F8"/>
    <w:rsid w:val="00D2526B"/>
    <w:rsid w:val="00D26BE8"/>
    <w:rsid w:val="00D276C9"/>
    <w:rsid w:val="00D3426D"/>
    <w:rsid w:val="00D360B6"/>
    <w:rsid w:val="00D36F58"/>
    <w:rsid w:val="00D405B3"/>
    <w:rsid w:val="00D40CEA"/>
    <w:rsid w:val="00D54917"/>
    <w:rsid w:val="00D56E46"/>
    <w:rsid w:val="00D63884"/>
    <w:rsid w:val="00D733E8"/>
    <w:rsid w:val="00D75B6A"/>
    <w:rsid w:val="00D76166"/>
    <w:rsid w:val="00D77493"/>
    <w:rsid w:val="00D80A13"/>
    <w:rsid w:val="00D81952"/>
    <w:rsid w:val="00D83326"/>
    <w:rsid w:val="00D902C1"/>
    <w:rsid w:val="00D95223"/>
    <w:rsid w:val="00D9546D"/>
    <w:rsid w:val="00D96949"/>
    <w:rsid w:val="00D97536"/>
    <w:rsid w:val="00DA56AC"/>
    <w:rsid w:val="00DB223D"/>
    <w:rsid w:val="00DB265E"/>
    <w:rsid w:val="00DB50CA"/>
    <w:rsid w:val="00DB5723"/>
    <w:rsid w:val="00DB67AA"/>
    <w:rsid w:val="00DB6E36"/>
    <w:rsid w:val="00DD1C02"/>
    <w:rsid w:val="00DD2DED"/>
    <w:rsid w:val="00DE1959"/>
    <w:rsid w:val="00DE1BC9"/>
    <w:rsid w:val="00DE245B"/>
    <w:rsid w:val="00DE2BE0"/>
    <w:rsid w:val="00DE2CD0"/>
    <w:rsid w:val="00DE4F64"/>
    <w:rsid w:val="00DE5045"/>
    <w:rsid w:val="00DE6C12"/>
    <w:rsid w:val="00DF5828"/>
    <w:rsid w:val="00DF6562"/>
    <w:rsid w:val="00E04948"/>
    <w:rsid w:val="00E05497"/>
    <w:rsid w:val="00E05644"/>
    <w:rsid w:val="00E05881"/>
    <w:rsid w:val="00E06D21"/>
    <w:rsid w:val="00E07F6B"/>
    <w:rsid w:val="00E11948"/>
    <w:rsid w:val="00E12DE4"/>
    <w:rsid w:val="00E16EBF"/>
    <w:rsid w:val="00E23000"/>
    <w:rsid w:val="00E23DD0"/>
    <w:rsid w:val="00E27B41"/>
    <w:rsid w:val="00E30E6F"/>
    <w:rsid w:val="00E33534"/>
    <w:rsid w:val="00E3458B"/>
    <w:rsid w:val="00E36851"/>
    <w:rsid w:val="00E42EE5"/>
    <w:rsid w:val="00E43E7F"/>
    <w:rsid w:val="00E440B5"/>
    <w:rsid w:val="00E45328"/>
    <w:rsid w:val="00E50B33"/>
    <w:rsid w:val="00E5364B"/>
    <w:rsid w:val="00E53EBB"/>
    <w:rsid w:val="00E56ADB"/>
    <w:rsid w:val="00E57A15"/>
    <w:rsid w:val="00E62421"/>
    <w:rsid w:val="00E63D78"/>
    <w:rsid w:val="00E648B4"/>
    <w:rsid w:val="00E64A24"/>
    <w:rsid w:val="00E658AF"/>
    <w:rsid w:val="00E67105"/>
    <w:rsid w:val="00E73015"/>
    <w:rsid w:val="00E736FB"/>
    <w:rsid w:val="00E75EFC"/>
    <w:rsid w:val="00E76B86"/>
    <w:rsid w:val="00E774B6"/>
    <w:rsid w:val="00E82598"/>
    <w:rsid w:val="00E85FFD"/>
    <w:rsid w:val="00E9568B"/>
    <w:rsid w:val="00EA3315"/>
    <w:rsid w:val="00EA33B7"/>
    <w:rsid w:val="00EB1385"/>
    <w:rsid w:val="00EB476E"/>
    <w:rsid w:val="00EB4DE0"/>
    <w:rsid w:val="00EB550F"/>
    <w:rsid w:val="00EB57DB"/>
    <w:rsid w:val="00EB636D"/>
    <w:rsid w:val="00EC31FB"/>
    <w:rsid w:val="00EC5ABA"/>
    <w:rsid w:val="00ED28EC"/>
    <w:rsid w:val="00ED53D1"/>
    <w:rsid w:val="00EE19FE"/>
    <w:rsid w:val="00EE3F2B"/>
    <w:rsid w:val="00EE4188"/>
    <w:rsid w:val="00EE4547"/>
    <w:rsid w:val="00EF577C"/>
    <w:rsid w:val="00EF6D63"/>
    <w:rsid w:val="00EF7773"/>
    <w:rsid w:val="00F011A6"/>
    <w:rsid w:val="00F021C2"/>
    <w:rsid w:val="00F02B5D"/>
    <w:rsid w:val="00F07803"/>
    <w:rsid w:val="00F07C58"/>
    <w:rsid w:val="00F11558"/>
    <w:rsid w:val="00F11A73"/>
    <w:rsid w:val="00F21892"/>
    <w:rsid w:val="00F21F5B"/>
    <w:rsid w:val="00F23097"/>
    <w:rsid w:val="00F27090"/>
    <w:rsid w:val="00F33BD9"/>
    <w:rsid w:val="00F37D80"/>
    <w:rsid w:val="00F43DA6"/>
    <w:rsid w:val="00F44AAF"/>
    <w:rsid w:val="00F45DBE"/>
    <w:rsid w:val="00F5424C"/>
    <w:rsid w:val="00F600B5"/>
    <w:rsid w:val="00F606D1"/>
    <w:rsid w:val="00F6121C"/>
    <w:rsid w:val="00F62B72"/>
    <w:rsid w:val="00F66A21"/>
    <w:rsid w:val="00F710C2"/>
    <w:rsid w:val="00F72187"/>
    <w:rsid w:val="00F7505B"/>
    <w:rsid w:val="00F75AA7"/>
    <w:rsid w:val="00F836CE"/>
    <w:rsid w:val="00F8768F"/>
    <w:rsid w:val="00FA0259"/>
    <w:rsid w:val="00FA27CE"/>
    <w:rsid w:val="00FA297F"/>
    <w:rsid w:val="00FA329D"/>
    <w:rsid w:val="00FA4B34"/>
    <w:rsid w:val="00FA4C05"/>
    <w:rsid w:val="00FA5A7B"/>
    <w:rsid w:val="00FB5374"/>
    <w:rsid w:val="00FC08FC"/>
    <w:rsid w:val="00FC2B05"/>
    <w:rsid w:val="00FC34AB"/>
    <w:rsid w:val="00FC53F6"/>
    <w:rsid w:val="00FC7328"/>
    <w:rsid w:val="00FD5E8C"/>
    <w:rsid w:val="00FD624E"/>
    <w:rsid w:val="00FD675A"/>
    <w:rsid w:val="00FE5E9D"/>
    <w:rsid w:val="00FE6EB0"/>
    <w:rsid w:val="00FF0DC0"/>
    <w:rsid w:val="00FF37EA"/>
    <w:rsid w:val="04FCCFAE"/>
    <w:rsid w:val="0E47DF19"/>
    <w:rsid w:val="0EA3B1F4"/>
    <w:rsid w:val="17A286CC"/>
    <w:rsid w:val="1A3B36A6"/>
    <w:rsid w:val="1C322FF0"/>
    <w:rsid w:val="213A92A1"/>
    <w:rsid w:val="266FE4CD"/>
    <w:rsid w:val="26CCD529"/>
    <w:rsid w:val="2FFEBC37"/>
    <w:rsid w:val="316204F1"/>
    <w:rsid w:val="32802C32"/>
    <w:rsid w:val="3365F189"/>
    <w:rsid w:val="3AFCD9A4"/>
    <w:rsid w:val="3CB9502D"/>
    <w:rsid w:val="41B89DE8"/>
    <w:rsid w:val="42005488"/>
    <w:rsid w:val="46FBB70B"/>
    <w:rsid w:val="4ED9ECBA"/>
    <w:rsid w:val="54370950"/>
    <w:rsid w:val="55E9C54D"/>
    <w:rsid w:val="5C11C3B4"/>
    <w:rsid w:val="5F4457B3"/>
    <w:rsid w:val="612A3789"/>
    <w:rsid w:val="64DAB165"/>
    <w:rsid w:val="64FAEB4D"/>
    <w:rsid w:val="6D9CCFC9"/>
    <w:rsid w:val="6EC64BF3"/>
    <w:rsid w:val="7BC1D82F"/>
    <w:rsid w:val="7D0AE6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71AFCB"/>
  <w14:defaultImageDpi w14:val="32767"/>
  <w15:chartTrackingRefBased/>
  <w15:docId w15:val="{8C1F5579-9FB5-4BCF-AF69-D7C00EFC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622"/>
    <w:rPr>
      <w:rFonts w:ascii="Arial" w:eastAsia="Times New Roman" w:hAnsi="Arial"/>
      <w:sz w:val="24"/>
      <w:szCs w:val="24"/>
      <w:lang w:eastAsia="en-US"/>
    </w:rPr>
  </w:style>
  <w:style w:type="paragraph" w:styleId="Heading1">
    <w:name w:val="heading 1"/>
    <w:basedOn w:val="Normal"/>
    <w:next w:val="Normal"/>
    <w:link w:val="Heading1Char"/>
    <w:qFormat/>
    <w:rsid w:val="00723440"/>
    <w:pPr>
      <w:keepNext/>
      <w:outlineLvl w:val="0"/>
    </w:pPr>
    <w:rPr>
      <w:rFonts w:cs="Arial"/>
      <w:b/>
      <w:bCs/>
      <w:sz w:val="26"/>
      <w:lang w:val="en-US"/>
    </w:rPr>
  </w:style>
  <w:style w:type="paragraph" w:styleId="Heading2">
    <w:name w:val="heading 2"/>
    <w:basedOn w:val="Normal"/>
    <w:next w:val="Normal"/>
    <w:link w:val="Heading2Char"/>
    <w:qFormat/>
    <w:rsid w:val="00723440"/>
    <w:pPr>
      <w:keepNext/>
      <w:outlineLvl w:val="1"/>
    </w:pPr>
    <w:rPr>
      <w:rFonts w:cs="Arial"/>
      <w:b/>
      <w:bCs/>
      <w:lang w:val="en-US"/>
    </w:rPr>
  </w:style>
  <w:style w:type="paragraph" w:styleId="Heading3">
    <w:name w:val="heading 3"/>
    <w:basedOn w:val="Normal"/>
    <w:next w:val="Normal"/>
    <w:link w:val="Heading3Char"/>
    <w:uiPriority w:val="9"/>
    <w:qFormat/>
    <w:rsid w:val="00CC25CC"/>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qFormat/>
    <w:rsid w:val="00475998"/>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
    <w:qFormat/>
    <w:rsid w:val="003D3182"/>
    <w:pPr>
      <w:keepNext/>
      <w:keepLines/>
      <w:spacing w:before="40"/>
      <w:outlineLvl w:val="4"/>
    </w:pPr>
    <w:rPr>
      <w:rFonts w:ascii="Calibri Light"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23440"/>
    <w:rPr>
      <w:rFonts w:ascii="Arial" w:eastAsia="Times New Roman" w:hAnsi="Arial" w:cs="Arial"/>
      <w:b/>
      <w:bCs/>
      <w:sz w:val="26"/>
    </w:rPr>
  </w:style>
  <w:style w:type="character" w:customStyle="1" w:styleId="Heading2Char">
    <w:name w:val="Heading 2 Char"/>
    <w:link w:val="Heading2"/>
    <w:rsid w:val="00723440"/>
    <w:rPr>
      <w:rFonts w:ascii="Arial" w:eastAsia="Times New Roman" w:hAnsi="Arial" w:cs="Arial"/>
      <w:b/>
      <w:bCs/>
    </w:rPr>
  </w:style>
  <w:style w:type="character" w:customStyle="1" w:styleId="Heading3Char">
    <w:name w:val="Heading 3 Char"/>
    <w:link w:val="Heading3"/>
    <w:uiPriority w:val="9"/>
    <w:semiHidden/>
    <w:rsid w:val="00CC25CC"/>
    <w:rPr>
      <w:rFonts w:ascii="Calibri Light" w:eastAsia="Times New Roman" w:hAnsi="Calibri Light" w:cs="Times New Roman"/>
      <w:color w:val="1F3763"/>
      <w:lang w:val="en-GB"/>
    </w:rPr>
  </w:style>
  <w:style w:type="character" w:customStyle="1" w:styleId="Heading5Char">
    <w:name w:val="Heading 5 Char"/>
    <w:link w:val="Heading5"/>
    <w:uiPriority w:val="9"/>
    <w:semiHidden/>
    <w:rsid w:val="003D3182"/>
    <w:rPr>
      <w:rFonts w:ascii="Calibri Light" w:eastAsia="Times New Roman" w:hAnsi="Calibri Light" w:cs="Times New Roman"/>
      <w:color w:val="2F5496"/>
      <w:lang w:val="en-GB"/>
    </w:rPr>
  </w:style>
  <w:style w:type="paragraph" w:customStyle="1" w:styleId="Default">
    <w:name w:val="Default"/>
    <w:link w:val="DefaultChar"/>
    <w:rsid w:val="0004282F"/>
    <w:pPr>
      <w:autoSpaceDE w:val="0"/>
      <w:autoSpaceDN w:val="0"/>
      <w:adjustRightInd w:val="0"/>
    </w:pPr>
    <w:rPr>
      <w:rFonts w:ascii="Arial" w:eastAsia="Times New Roman" w:hAnsi="Arial" w:cs="Arial"/>
      <w:color w:val="000000"/>
      <w:sz w:val="24"/>
      <w:szCs w:val="24"/>
    </w:rPr>
  </w:style>
  <w:style w:type="character" w:customStyle="1" w:styleId="DefaultChar">
    <w:name w:val="Default Char"/>
    <w:link w:val="Default"/>
    <w:locked/>
    <w:rsid w:val="00612CD2"/>
    <w:rPr>
      <w:rFonts w:ascii="Arial" w:eastAsia="Times New Roman" w:hAnsi="Arial" w:cs="Arial"/>
      <w:color w:val="000000"/>
      <w:lang w:val="en-GB" w:eastAsia="en-GB"/>
    </w:rPr>
  </w:style>
  <w:style w:type="character" w:styleId="Hyperlink">
    <w:name w:val="Hyperlink"/>
    <w:uiPriority w:val="99"/>
    <w:rsid w:val="0004282F"/>
    <w:rPr>
      <w:color w:val="0000FF"/>
      <w:u w:val="single"/>
    </w:rPr>
  </w:style>
  <w:style w:type="paragraph" w:styleId="BodyTextIndent">
    <w:name w:val="Body Text Indent"/>
    <w:basedOn w:val="Normal"/>
    <w:link w:val="BodyTextIndentChar"/>
    <w:uiPriority w:val="99"/>
    <w:rsid w:val="00191C7E"/>
    <w:pPr>
      <w:spacing w:after="120"/>
      <w:ind w:left="283"/>
    </w:pPr>
  </w:style>
  <w:style w:type="character" w:customStyle="1" w:styleId="BodyTextIndentChar">
    <w:name w:val="Body Text Indent Char"/>
    <w:link w:val="BodyTextIndent"/>
    <w:uiPriority w:val="99"/>
    <w:rsid w:val="00191C7E"/>
    <w:rPr>
      <w:rFonts w:ascii="Arial" w:eastAsia="Times New Roman" w:hAnsi="Arial" w:cs="Times New Roman"/>
      <w:lang w:val="en-GB"/>
    </w:rPr>
  </w:style>
  <w:style w:type="table" w:styleId="TableGrid">
    <w:name w:val="Table Grid"/>
    <w:basedOn w:val="TableNormal"/>
    <w:uiPriority w:val="59"/>
    <w:rsid w:val="00191C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7736F9"/>
    <w:pPr>
      <w:spacing w:after="120"/>
    </w:pPr>
  </w:style>
  <w:style w:type="character" w:customStyle="1" w:styleId="BodyTextChar">
    <w:name w:val="Body Text Char"/>
    <w:link w:val="BodyText"/>
    <w:uiPriority w:val="1"/>
    <w:rsid w:val="007736F9"/>
    <w:rPr>
      <w:rFonts w:ascii="Arial" w:eastAsia="Times New Roman" w:hAnsi="Arial" w:cs="Times New Roman"/>
      <w:lang w:val="en-GB"/>
    </w:rPr>
  </w:style>
  <w:style w:type="paragraph" w:styleId="NormalWeb">
    <w:name w:val="Normal (Web)"/>
    <w:basedOn w:val="Normal"/>
    <w:uiPriority w:val="99"/>
    <w:rsid w:val="007736F9"/>
    <w:pPr>
      <w:spacing w:before="100" w:beforeAutospacing="1" w:after="100" w:afterAutospacing="1"/>
    </w:pPr>
    <w:rPr>
      <w:rFonts w:cs="Arial"/>
      <w:color w:val="000000"/>
      <w:sz w:val="18"/>
      <w:szCs w:val="18"/>
      <w:lang w:eastAsia="en-GB"/>
    </w:rPr>
  </w:style>
  <w:style w:type="table" w:styleId="GridTable4-Accent6">
    <w:name w:val="Grid Table 4 Accent 6"/>
    <w:basedOn w:val="TableNormal"/>
    <w:uiPriority w:val="47"/>
    <w:rsid w:val="001544A6"/>
    <w:rPr>
      <w:rFonts w:eastAsia="Times New Roman" w:cs="Arial"/>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ColorfulList-Accent11">
    <w:name w:val="Colorful List - Accent 11"/>
    <w:basedOn w:val="Normal"/>
    <w:link w:val="ColorfulList-Accent1Char"/>
    <w:uiPriority w:val="34"/>
    <w:qFormat/>
    <w:rsid w:val="00FE6EB0"/>
    <w:pPr>
      <w:ind w:left="720"/>
      <w:contextualSpacing/>
    </w:pPr>
  </w:style>
  <w:style w:type="paragraph" w:styleId="Caption">
    <w:name w:val="caption"/>
    <w:basedOn w:val="Normal"/>
    <w:next w:val="Normal"/>
    <w:uiPriority w:val="35"/>
    <w:qFormat/>
    <w:rsid w:val="000854A3"/>
    <w:pPr>
      <w:spacing w:after="200"/>
    </w:pPr>
    <w:rPr>
      <w:b/>
      <w:bCs/>
      <w:color w:val="4472C4"/>
      <w:sz w:val="18"/>
      <w:szCs w:val="18"/>
    </w:rPr>
  </w:style>
  <w:style w:type="paragraph" w:styleId="Footer">
    <w:name w:val="footer"/>
    <w:basedOn w:val="Normal"/>
    <w:link w:val="FooterChar"/>
    <w:uiPriority w:val="99"/>
    <w:unhideWhenUsed/>
    <w:rsid w:val="00B2565C"/>
    <w:pPr>
      <w:tabs>
        <w:tab w:val="center" w:pos="4513"/>
        <w:tab w:val="right" w:pos="9026"/>
      </w:tabs>
    </w:pPr>
  </w:style>
  <w:style w:type="character" w:customStyle="1" w:styleId="FooterChar">
    <w:name w:val="Footer Char"/>
    <w:link w:val="Footer"/>
    <w:uiPriority w:val="99"/>
    <w:rsid w:val="00B2565C"/>
    <w:rPr>
      <w:rFonts w:ascii="Arial" w:eastAsia="Times New Roman" w:hAnsi="Arial" w:cs="Times New Roman"/>
      <w:lang w:val="en-GB"/>
    </w:rPr>
  </w:style>
  <w:style w:type="character" w:styleId="PageNumber">
    <w:name w:val="page number"/>
    <w:basedOn w:val="DefaultParagraphFont"/>
    <w:uiPriority w:val="99"/>
    <w:semiHidden/>
    <w:unhideWhenUsed/>
    <w:rsid w:val="00B2565C"/>
  </w:style>
  <w:style w:type="character" w:styleId="FollowedHyperlink">
    <w:name w:val="FollowedHyperlink"/>
    <w:uiPriority w:val="99"/>
    <w:semiHidden/>
    <w:unhideWhenUsed/>
    <w:rsid w:val="00C545C9"/>
    <w:rPr>
      <w:color w:val="954F72"/>
      <w:u w:val="single"/>
    </w:rPr>
  </w:style>
  <w:style w:type="paragraph" w:customStyle="1" w:styleId="subtitle">
    <w:name w:val="*subtitle"/>
    <w:basedOn w:val="BodyText"/>
    <w:qFormat/>
    <w:rsid w:val="00612CD2"/>
    <w:pPr>
      <w:shd w:val="clear" w:color="auto" w:fill="FFFFFF"/>
      <w:tabs>
        <w:tab w:val="left" w:pos="4253"/>
      </w:tabs>
      <w:spacing w:after="0"/>
      <w:jc w:val="center"/>
    </w:pPr>
    <w:rPr>
      <w:rFonts w:cs="Arial"/>
      <w:b/>
    </w:rPr>
  </w:style>
  <w:style w:type="paragraph" w:styleId="TOC1">
    <w:name w:val="toc 1"/>
    <w:basedOn w:val="Normal"/>
    <w:next w:val="Normal"/>
    <w:autoRedefine/>
    <w:uiPriority w:val="39"/>
    <w:unhideWhenUsed/>
    <w:qFormat/>
    <w:rsid w:val="00612CD2"/>
    <w:pPr>
      <w:spacing w:before="120"/>
    </w:pPr>
    <w:rPr>
      <w:rFonts w:ascii="Calibri" w:hAnsi="Calibri"/>
      <w:b/>
    </w:rPr>
  </w:style>
  <w:style w:type="table" w:customStyle="1" w:styleId="GridTable1Light-Accent11">
    <w:name w:val="Grid Table 1 Light - Accent 11"/>
    <w:basedOn w:val="TableNormal"/>
    <w:uiPriority w:val="46"/>
    <w:rsid w:val="00612CD2"/>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612CD2"/>
    <w:pPr>
      <w:widowControl w:val="0"/>
    </w:pPr>
    <w:rPr>
      <w:rFonts w:ascii="Calibri" w:eastAsia="Calibri" w:hAnsi="Calibri"/>
      <w:sz w:val="22"/>
      <w:szCs w:val="22"/>
      <w:lang w:val="en-US"/>
    </w:rPr>
  </w:style>
  <w:style w:type="character" w:styleId="Emphasis">
    <w:name w:val="Emphasis"/>
    <w:uiPriority w:val="20"/>
    <w:qFormat/>
    <w:rsid w:val="007A1A09"/>
    <w:rPr>
      <w:i/>
      <w:iCs/>
    </w:rPr>
  </w:style>
  <w:style w:type="paragraph" w:styleId="BalloonText">
    <w:name w:val="Balloon Text"/>
    <w:basedOn w:val="Normal"/>
    <w:link w:val="BalloonTextChar"/>
    <w:uiPriority w:val="99"/>
    <w:semiHidden/>
    <w:unhideWhenUsed/>
    <w:rsid w:val="002B4F2A"/>
    <w:rPr>
      <w:rFonts w:ascii="Tahoma" w:hAnsi="Tahoma" w:cs="Tahoma"/>
      <w:sz w:val="16"/>
      <w:szCs w:val="16"/>
    </w:rPr>
  </w:style>
  <w:style w:type="character" w:customStyle="1" w:styleId="BalloonTextChar">
    <w:name w:val="Balloon Text Char"/>
    <w:link w:val="BalloonText"/>
    <w:uiPriority w:val="99"/>
    <w:semiHidden/>
    <w:rsid w:val="002B4F2A"/>
    <w:rPr>
      <w:rFonts w:ascii="Tahoma" w:eastAsia="Times New Roman" w:hAnsi="Tahoma" w:cs="Tahoma"/>
      <w:sz w:val="16"/>
      <w:szCs w:val="16"/>
      <w:lang w:val="en-GB"/>
    </w:rPr>
  </w:style>
  <w:style w:type="paragraph" w:customStyle="1" w:styleId="MediumGrid21">
    <w:name w:val="Medium Grid 21"/>
    <w:link w:val="MediumGrid2Char"/>
    <w:uiPriority w:val="1"/>
    <w:qFormat/>
    <w:rsid w:val="00A17218"/>
    <w:rPr>
      <w:sz w:val="22"/>
      <w:szCs w:val="22"/>
      <w:lang w:eastAsia="en-US"/>
    </w:rPr>
  </w:style>
  <w:style w:type="character" w:customStyle="1" w:styleId="MediumGrid2Char">
    <w:name w:val="Medium Grid 2 Char"/>
    <w:link w:val="MediumGrid21"/>
    <w:uiPriority w:val="1"/>
    <w:rsid w:val="00A17218"/>
    <w:rPr>
      <w:rFonts w:ascii="Calibri" w:eastAsia="Calibri" w:hAnsi="Calibri" w:cs="Times New Roman"/>
      <w:sz w:val="22"/>
      <w:szCs w:val="22"/>
      <w:lang w:val="en-GB"/>
    </w:rPr>
  </w:style>
  <w:style w:type="paragraph" w:styleId="BodyText2">
    <w:name w:val="Body Text 2"/>
    <w:basedOn w:val="Normal"/>
    <w:link w:val="BodyText2Char"/>
    <w:uiPriority w:val="99"/>
    <w:unhideWhenUsed/>
    <w:rsid w:val="00A17218"/>
    <w:pPr>
      <w:spacing w:after="120" w:line="480" w:lineRule="auto"/>
    </w:pPr>
  </w:style>
  <w:style w:type="character" w:customStyle="1" w:styleId="BodyText2Char">
    <w:name w:val="Body Text 2 Char"/>
    <w:link w:val="BodyText2"/>
    <w:uiPriority w:val="99"/>
    <w:rsid w:val="00A17218"/>
    <w:rPr>
      <w:rFonts w:ascii="Arial" w:eastAsia="Times New Roman" w:hAnsi="Arial" w:cs="Times New Roman"/>
      <w:lang w:val="en-GB"/>
    </w:rPr>
  </w:style>
  <w:style w:type="character" w:styleId="Strong">
    <w:name w:val="Strong"/>
    <w:uiPriority w:val="99"/>
    <w:qFormat/>
    <w:rsid w:val="002D4CF1"/>
    <w:rPr>
      <w:rFonts w:cs="Times New Roman"/>
      <w:b/>
      <w:bCs/>
    </w:rPr>
  </w:style>
  <w:style w:type="paragraph" w:styleId="BlockText">
    <w:name w:val="Block Text"/>
    <w:basedOn w:val="Normal"/>
    <w:uiPriority w:val="99"/>
    <w:rsid w:val="0021440A"/>
    <w:pPr>
      <w:ind w:left="360" w:right="210"/>
      <w:jc w:val="both"/>
    </w:pPr>
    <w:rPr>
      <w:rFonts w:cs="Arial"/>
      <w:b/>
    </w:rPr>
  </w:style>
  <w:style w:type="paragraph" w:customStyle="1" w:styleId="bodytext0">
    <w:name w:val="bodytext"/>
    <w:basedOn w:val="Normal"/>
    <w:rsid w:val="00591D40"/>
    <w:pPr>
      <w:spacing w:before="100" w:beforeAutospacing="1" w:after="100" w:afterAutospacing="1"/>
    </w:pPr>
    <w:rPr>
      <w:rFonts w:ascii="Verdana" w:hAnsi="Verdana"/>
    </w:rPr>
  </w:style>
  <w:style w:type="paragraph" w:styleId="Title">
    <w:name w:val="Title"/>
    <w:basedOn w:val="Normal"/>
    <w:next w:val="Normal"/>
    <w:link w:val="TitleChar"/>
    <w:uiPriority w:val="99"/>
    <w:qFormat/>
    <w:rsid w:val="00591D40"/>
    <w:pPr>
      <w:spacing w:before="240" w:after="60"/>
      <w:jc w:val="center"/>
      <w:outlineLvl w:val="0"/>
    </w:pPr>
    <w:rPr>
      <w:rFonts w:ascii="Cambria" w:hAnsi="Cambria"/>
      <w:b/>
      <w:bCs/>
      <w:kern w:val="28"/>
      <w:sz w:val="32"/>
      <w:szCs w:val="32"/>
      <w:lang w:val="x-none"/>
    </w:rPr>
  </w:style>
  <w:style w:type="character" w:customStyle="1" w:styleId="TitleChar">
    <w:name w:val="Title Char"/>
    <w:link w:val="Title"/>
    <w:rsid w:val="00591D40"/>
    <w:rPr>
      <w:rFonts w:ascii="Cambria" w:eastAsia="Times New Roman" w:hAnsi="Cambria" w:cs="Times New Roman"/>
      <w:b/>
      <w:bCs/>
      <w:kern w:val="28"/>
      <w:sz w:val="32"/>
      <w:szCs w:val="32"/>
      <w:lang w:val="x-none"/>
    </w:rPr>
  </w:style>
  <w:style w:type="paragraph" w:customStyle="1" w:styleId="default0">
    <w:name w:val="default"/>
    <w:basedOn w:val="Normal"/>
    <w:uiPriority w:val="99"/>
    <w:rsid w:val="00591D40"/>
    <w:pPr>
      <w:autoSpaceDE w:val="0"/>
      <w:autoSpaceDN w:val="0"/>
    </w:pPr>
    <w:rPr>
      <w:rFonts w:eastAsia="Calibri" w:cs="Arial"/>
      <w:color w:val="000000"/>
      <w:lang w:eastAsia="en-GB"/>
    </w:rPr>
  </w:style>
  <w:style w:type="paragraph" w:styleId="Header">
    <w:name w:val="header"/>
    <w:basedOn w:val="Normal"/>
    <w:link w:val="HeaderChar"/>
    <w:uiPriority w:val="99"/>
    <w:unhideWhenUsed/>
    <w:rsid w:val="000005FF"/>
    <w:pPr>
      <w:tabs>
        <w:tab w:val="center" w:pos="4513"/>
        <w:tab w:val="right" w:pos="9026"/>
      </w:tabs>
    </w:pPr>
  </w:style>
  <w:style w:type="character" w:customStyle="1" w:styleId="HeaderChar">
    <w:name w:val="Header Char"/>
    <w:link w:val="Header"/>
    <w:uiPriority w:val="99"/>
    <w:rsid w:val="000005FF"/>
    <w:rPr>
      <w:rFonts w:ascii="Arial" w:eastAsia="Times New Roman" w:hAnsi="Arial" w:cs="Times New Roman"/>
      <w:lang w:val="en-GB"/>
    </w:rPr>
  </w:style>
  <w:style w:type="paragraph" w:styleId="FootnoteText">
    <w:name w:val="footnote text"/>
    <w:basedOn w:val="Normal"/>
    <w:link w:val="FootnoteTextChar"/>
    <w:uiPriority w:val="99"/>
    <w:unhideWhenUsed/>
    <w:rsid w:val="00CC25CC"/>
    <w:rPr>
      <w:rFonts w:ascii="Calibri" w:eastAsia="Calibri" w:hAnsi="Calibri"/>
    </w:rPr>
  </w:style>
  <w:style w:type="character" w:customStyle="1" w:styleId="FootnoteTextChar">
    <w:name w:val="Footnote Text Char"/>
    <w:link w:val="FootnoteText"/>
    <w:uiPriority w:val="99"/>
    <w:rsid w:val="00CC25CC"/>
    <w:rPr>
      <w:lang w:val="en-GB"/>
    </w:rPr>
  </w:style>
  <w:style w:type="character" w:styleId="FootnoteReference">
    <w:name w:val="footnote reference"/>
    <w:uiPriority w:val="99"/>
    <w:unhideWhenUsed/>
    <w:rsid w:val="00CC25CC"/>
    <w:rPr>
      <w:vertAlign w:val="superscript"/>
    </w:rPr>
  </w:style>
  <w:style w:type="paragraph" w:styleId="CommentText">
    <w:name w:val="annotation text"/>
    <w:basedOn w:val="Normal"/>
    <w:link w:val="CommentTextChar"/>
    <w:uiPriority w:val="99"/>
    <w:semiHidden/>
    <w:unhideWhenUsed/>
    <w:rsid w:val="00CC25CC"/>
    <w:pPr>
      <w:spacing w:after="160"/>
    </w:pPr>
    <w:rPr>
      <w:rFonts w:ascii="Calibri" w:eastAsia="Calibri" w:hAnsi="Calibri"/>
      <w:sz w:val="20"/>
      <w:szCs w:val="20"/>
    </w:rPr>
  </w:style>
  <w:style w:type="character" w:customStyle="1" w:styleId="CommentTextChar">
    <w:name w:val="Comment Text Char"/>
    <w:link w:val="CommentText"/>
    <w:uiPriority w:val="99"/>
    <w:semiHidden/>
    <w:rsid w:val="00CC25CC"/>
    <w:rPr>
      <w:sz w:val="20"/>
      <w:szCs w:val="20"/>
      <w:lang w:val="en-GB"/>
    </w:rPr>
  </w:style>
  <w:style w:type="paragraph" w:customStyle="1" w:styleId="GridTable31">
    <w:name w:val="Grid Table 31"/>
    <w:basedOn w:val="Heading1"/>
    <w:next w:val="Normal"/>
    <w:uiPriority w:val="39"/>
    <w:unhideWhenUsed/>
    <w:qFormat/>
    <w:rsid w:val="00855A1E"/>
    <w:pPr>
      <w:keepLines/>
      <w:spacing w:before="240" w:line="259" w:lineRule="auto"/>
      <w:outlineLvl w:val="9"/>
    </w:pPr>
    <w:rPr>
      <w:rFonts w:ascii="Calibri Light" w:hAnsi="Calibri Light" w:cs="Times New Roman"/>
      <w:b w:val="0"/>
      <w:bCs w:val="0"/>
      <w:color w:val="2F5496"/>
      <w:sz w:val="32"/>
      <w:szCs w:val="32"/>
    </w:rPr>
  </w:style>
  <w:style w:type="paragraph" w:styleId="TOC2">
    <w:name w:val="toc 2"/>
    <w:basedOn w:val="Normal"/>
    <w:next w:val="Normal"/>
    <w:autoRedefine/>
    <w:uiPriority w:val="39"/>
    <w:unhideWhenUsed/>
    <w:rsid w:val="00855A1E"/>
    <w:pPr>
      <w:spacing w:after="100"/>
      <w:ind w:left="240"/>
    </w:pPr>
  </w:style>
  <w:style w:type="paragraph" w:styleId="TOC3">
    <w:name w:val="toc 3"/>
    <w:basedOn w:val="Normal"/>
    <w:next w:val="Normal"/>
    <w:autoRedefine/>
    <w:uiPriority w:val="39"/>
    <w:unhideWhenUsed/>
    <w:rsid w:val="00855A1E"/>
    <w:pPr>
      <w:spacing w:after="100"/>
      <w:ind w:left="480"/>
    </w:pPr>
  </w:style>
  <w:style w:type="table" w:styleId="GridTable4">
    <w:name w:val="Grid Table 4"/>
    <w:basedOn w:val="TableNormal"/>
    <w:uiPriority w:val="41"/>
    <w:rsid w:val="008C3E4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link w:val="Heading4"/>
    <w:uiPriority w:val="9"/>
    <w:semiHidden/>
    <w:rsid w:val="00475998"/>
    <w:rPr>
      <w:rFonts w:ascii="Calibri Light" w:eastAsia="Times New Roman" w:hAnsi="Calibri Light" w:cs="Times New Roman"/>
      <w:i/>
      <w:iCs/>
      <w:color w:val="2F5496"/>
      <w:lang w:val="en-GB"/>
    </w:rPr>
  </w:style>
  <w:style w:type="character" w:customStyle="1" w:styleId="ColorfulList-Accent1Char">
    <w:name w:val="Colorful List - Accent 1 Char"/>
    <w:link w:val="ColorfulList-Accent11"/>
    <w:uiPriority w:val="34"/>
    <w:rsid w:val="00B62A07"/>
    <w:rPr>
      <w:rFonts w:ascii="Arial" w:eastAsia="Times New Roman" w:hAnsi="Arial" w:cs="Times New Roman"/>
      <w:lang w:val="en-GB"/>
    </w:rPr>
  </w:style>
  <w:style w:type="paragraph" w:styleId="Revision">
    <w:name w:val="Revision"/>
    <w:hidden/>
    <w:uiPriority w:val="71"/>
    <w:unhideWhenUsed/>
    <w:rsid w:val="00537B21"/>
    <w:rPr>
      <w:rFonts w:ascii="Arial" w:eastAsia="Times New Roman" w:hAnsi="Arial"/>
      <w:sz w:val="24"/>
      <w:szCs w:val="24"/>
      <w:lang w:eastAsia="en-US"/>
    </w:rPr>
  </w:style>
  <w:style w:type="character" w:customStyle="1" w:styleId="UnresolvedMention1">
    <w:name w:val="Unresolved Mention1"/>
    <w:basedOn w:val="DefaultParagraphFont"/>
    <w:uiPriority w:val="99"/>
    <w:semiHidden/>
    <w:unhideWhenUsed/>
    <w:rsid w:val="009C0EA4"/>
    <w:rPr>
      <w:color w:val="605E5C"/>
      <w:shd w:val="clear" w:color="auto" w:fill="E1DFDD"/>
    </w:rPr>
  </w:style>
  <w:style w:type="paragraph" w:styleId="NoSpacing">
    <w:name w:val="No Spacing"/>
    <w:uiPriority w:val="1"/>
    <w:qFormat/>
    <w:rsid w:val="00100401"/>
    <w:rPr>
      <w:sz w:val="22"/>
      <w:szCs w:val="22"/>
      <w:lang w:eastAsia="en-US"/>
    </w:rPr>
  </w:style>
  <w:style w:type="paragraph" w:styleId="ListParagraph">
    <w:name w:val="List Paragraph"/>
    <w:basedOn w:val="Normal"/>
    <w:link w:val="ListParagraphChar"/>
    <w:uiPriority w:val="34"/>
    <w:qFormat/>
    <w:rsid w:val="003A1895"/>
    <w:pPr>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basedOn w:val="DefaultParagraphFont"/>
    <w:link w:val="ListParagraph"/>
    <w:uiPriority w:val="34"/>
    <w:rsid w:val="00E440B5"/>
    <w:rPr>
      <w:rFonts w:asciiTheme="minorHAnsi" w:eastAsiaTheme="minorHAnsi" w:hAnsiTheme="minorHAnsi" w:cstheme="minorBidi"/>
      <w:sz w:val="22"/>
      <w:szCs w:val="22"/>
      <w:lang w:eastAsia="en-US"/>
    </w:rPr>
  </w:style>
  <w:style w:type="paragraph" w:customStyle="1" w:styleId="Title1">
    <w:name w:val="Title1"/>
    <w:basedOn w:val="ListParagraph"/>
    <w:qFormat/>
    <w:rsid w:val="00E440B5"/>
    <w:pPr>
      <w:autoSpaceDE w:val="0"/>
      <w:autoSpaceDN w:val="0"/>
      <w:adjustRightInd w:val="0"/>
      <w:spacing w:after="0" w:line="240" w:lineRule="auto"/>
      <w:ind w:left="0"/>
      <w:jc w:val="center"/>
    </w:pPr>
    <w:rPr>
      <w:rFonts w:ascii="Arial" w:eastAsia="Times New Roman" w:hAnsi="Arial" w:cs="Arial"/>
      <w:b/>
      <w:color w:val="000000"/>
      <w:sz w:val="28"/>
      <w:szCs w:val="24"/>
      <w:u w:val="single"/>
      <w:lang w:eastAsia="en-GB"/>
    </w:rPr>
  </w:style>
  <w:style w:type="character" w:styleId="CommentReference">
    <w:name w:val="annotation reference"/>
    <w:basedOn w:val="DefaultParagraphFont"/>
    <w:uiPriority w:val="99"/>
    <w:semiHidden/>
    <w:unhideWhenUsed/>
    <w:rsid w:val="00B34D82"/>
    <w:rPr>
      <w:sz w:val="16"/>
      <w:szCs w:val="16"/>
    </w:rPr>
  </w:style>
  <w:style w:type="paragraph" w:styleId="CommentSubject">
    <w:name w:val="annotation subject"/>
    <w:basedOn w:val="CommentText"/>
    <w:next w:val="CommentText"/>
    <w:link w:val="CommentSubjectChar"/>
    <w:uiPriority w:val="99"/>
    <w:semiHidden/>
    <w:unhideWhenUsed/>
    <w:rsid w:val="00B34D82"/>
    <w:pPr>
      <w:spacing w:after="0"/>
    </w:pPr>
    <w:rPr>
      <w:rFonts w:ascii="Arial" w:eastAsia="Times New Roman" w:hAnsi="Arial"/>
      <w:b/>
      <w:bCs/>
    </w:rPr>
  </w:style>
  <w:style w:type="character" w:customStyle="1" w:styleId="CommentSubjectChar">
    <w:name w:val="Comment Subject Char"/>
    <w:basedOn w:val="CommentTextChar"/>
    <w:link w:val="CommentSubject"/>
    <w:uiPriority w:val="99"/>
    <w:semiHidden/>
    <w:rsid w:val="00B34D82"/>
    <w:rPr>
      <w:rFonts w:ascii="Arial" w:eastAsia="Times New Roman" w:hAnsi="Arial"/>
      <w:b/>
      <w:bCs/>
      <w:sz w:val="20"/>
      <w:szCs w:val="20"/>
      <w:lang w:val="en-GB" w:eastAsia="en-US"/>
    </w:rPr>
  </w:style>
  <w:style w:type="table" w:customStyle="1" w:styleId="TableGrid1">
    <w:name w:val="Table Grid1"/>
    <w:basedOn w:val="TableNormal"/>
    <w:next w:val="TableGrid"/>
    <w:uiPriority w:val="39"/>
    <w:rsid w:val="005A13D7"/>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91B11"/>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91B11"/>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91B11"/>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91B11"/>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91B11"/>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91B11"/>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587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37991">
      <w:bodyDiv w:val="1"/>
      <w:marLeft w:val="0"/>
      <w:marRight w:val="0"/>
      <w:marTop w:val="0"/>
      <w:marBottom w:val="0"/>
      <w:divBdr>
        <w:top w:val="none" w:sz="0" w:space="0" w:color="auto"/>
        <w:left w:val="none" w:sz="0" w:space="0" w:color="auto"/>
        <w:bottom w:val="none" w:sz="0" w:space="0" w:color="auto"/>
        <w:right w:val="none" w:sz="0" w:space="0" w:color="auto"/>
      </w:divBdr>
    </w:div>
    <w:div w:id="56901234">
      <w:bodyDiv w:val="1"/>
      <w:marLeft w:val="0"/>
      <w:marRight w:val="0"/>
      <w:marTop w:val="0"/>
      <w:marBottom w:val="0"/>
      <w:divBdr>
        <w:top w:val="none" w:sz="0" w:space="0" w:color="auto"/>
        <w:left w:val="none" w:sz="0" w:space="0" w:color="auto"/>
        <w:bottom w:val="none" w:sz="0" w:space="0" w:color="auto"/>
        <w:right w:val="none" w:sz="0" w:space="0" w:color="auto"/>
      </w:divBdr>
    </w:div>
    <w:div w:id="402875961">
      <w:bodyDiv w:val="1"/>
      <w:marLeft w:val="0"/>
      <w:marRight w:val="0"/>
      <w:marTop w:val="0"/>
      <w:marBottom w:val="0"/>
      <w:divBdr>
        <w:top w:val="none" w:sz="0" w:space="0" w:color="auto"/>
        <w:left w:val="none" w:sz="0" w:space="0" w:color="auto"/>
        <w:bottom w:val="none" w:sz="0" w:space="0" w:color="auto"/>
        <w:right w:val="none" w:sz="0" w:space="0" w:color="auto"/>
      </w:divBdr>
    </w:div>
    <w:div w:id="518467867">
      <w:bodyDiv w:val="1"/>
      <w:marLeft w:val="0"/>
      <w:marRight w:val="0"/>
      <w:marTop w:val="0"/>
      <w:marBottom w:val="0"/>
      <w:divBdr>
        <w:top w:val="none" w:sz="0" w:space="0" w:color="auto"/>
        <w:left w:val="none" w:sz="0" w:space="0" w:color="auto"/>
        <w:bottom w:val="none" w:sz="0" w:space="0" w:color="auto"/>
        <w:right w:val="none" w:sz="0" w:space="0" w:color="auto"/>
      </w:divBdr>
    </w:div>
    <w:div w:id="621614979">
      <w:bodyDiv w:val="1"/>
      <w:marLeft w:val="0"/>
      <w:marRight w:val="0"/>
      <w:marTop w:val="0"/>
      <w:marBottom w:val="0"/>
      <w:divBdr>
        <w:top w:val="none" w:sz="0" w:space="0" w:color="auto"/>
        <w:left w:val="none" w:sz="0" w:space="0" w:color="auto"/>
        <w:bottom w:val="none" w:sz="0" w:space="0" w:color="auto"/>
        <w:right w:val="none" w:sz="0" w:space="0" w:color="auto"/>
      </w:divBdr>
      <w:divsChild>
        <w:div w:id="286356179">
          <w:marLeft w:val="0"/>
          <w:marRight w:val="0"/>
          <w:marTop w:val="0"/>
          <w:marBottom w:val="0"/>
          <w:divBdr>
            <w:top w:val="none" w:sz="0" w:space="0" w:color="auto"/>
            <w:left w:val="none" w:sz="0" w:space="0" w:color="auto"/>
            <w:bottom w:val="none" w:sz="0" w:space="0" w:color="auto"/>
            <w:right w:val="none" w:sz="0" w:space="0" w:color="auto"/>
          </w:divBdr>
          <w:divsChild>
            <w:div w:id="1804033998">
              <w:marLeft w:val="0"/>
              <w:marRight w:val="0"/>
              <w:marTop w:val="0"/>
              <w:marBottom w:val="0"/>
              <w:divBdr>
                <w:top w:val="none" w:sz="0" w:space="0" w:color="auto"/>
                <w:left w:val="none" w:sz="0" w:space="0" w:color="auto"/>
                <w:bottom w:val="none" w:sz="0" w:space="0" w:color="auto"/>
                <w:right w:val="none" w:sz="0" w:space="0" w:color="auto"/>
              </w:divBdr>
            </w:div>
          </w:divsChild>
        </w:div>
        <w:div w:id="619724023">
          <w:marLeft w:val="0"/>
          <w:marRight w:val="0"/>
          <w:marTop w:val="0"/>
          <w:marBottom w:val="0"/>
          <w:divBdr>
            <w:top w:val="none" w:sz="0" w:space="0" w:color="auto"/>
            <w:left w:val="none" w:sz="0" w:space="0" w:color="auto"/>
            <w:bottom w:val="none" w:sz="0" w:space="0" w:color="auto"/>
            <w:right w:val="none" w:sz="0" w:space="0" w:color="auto"/>
          </w:divBdr>
          <w:divsChild>
            <w:div w:id="1093209653">
              <w:marLeft w:val="0"/>
              <w:marRight w:val="0"/>
              <w:marTop w:val="0"/>
              <w:marBottom w:val="0"/>
              <w:divBdr>
                <w:top w:val="none" w:sz="0" w:space="0" w:color="auto"/>
                <w:left w:val="none" w:sz="0" w:space="0" w:color="auto"/>
                <w:bottom w:val="none" w:sz="0" w:space="0" w:color="auto"/>
                <w:right w:val="none" w:sz="0" w:space="0" w:color="auto"/>
              </w:divBdr>
            </w:div>
          </w:divsChild>
        </w:div>
        <w:div w:id="880944028">
          <w:marLeft w:val="0"/>
          <w:marRight w:val="0"/>
          <w:marTop w:val="0"/>
          <w:marBottom w:val="0"/>
          <w:divBdr>
            <w:top w:val="none" w:sz="0" w:space="0" w:color="auto"/>
            <w:left w:val="none" w:sz="0" w:space="0" w:color="auto"/>
            <w:bottom w:val="none" w:sz="0" w:space="0" w:color="auto"/>
            <w:right w:val="none" w:sz="0" w:space="0" w:color="auto"/>
          </w:divBdr>
          <w:divsChild>
            <w:div w:id="1139612615">
              <w:marLeft w:val="0"/>
              <w:marRight w:val="0"/>
              <w:marTop w:val="0"/>
              <w:marBottom w:val="0"/>
              <w:divBdr>
                <w:top w:val="none" w:sz="0" w:space="0" w:color="auto"/>
                <w:left w:val="none" w:sz="0" w:space="0" w:color="auto"/>
                <w:bottom w:val="none" w:sz="0" w:space="0" w:color="auto"/>
                <w:right w:val="none" w:sz="0" w:space="0" w:color="auto"/>
              </w:divBdr>
            </w:div>
          </w:divsChild>
        </w:div>
        <w:div w:id="904343145">
          <w:marLeft w:val="0"/>
          <w:marRight w:val="0"/>
          <w:marTop w:val="0"/>
          <w:marBottom w:val="0"/>
          <w:divBdr>
            <w:top w:val="none" w:sz="0" w:space="0" w:color="auto"/>
            <w:left w:val="none" w:sz="0" w:space="0" w:color="auto"/>
            <w:bottom w:val="none" w:sz="0" w:space="0" w:color="auto"/>
            <w:right w:val="none" w:sz="0" w:space="0" w:color="auto"/>
          </w:divBdr>
          <w:divsChild>
            <w:div w:id="1992173959">
              <w:marLeft w:val="0"/>
              <w:marRight w:val="0"/>
              <w:marTop w:val="0"/>
              <w:marBottom w:val="0"/>
              <w:divBdr>
                <w:top w:val="none" w:sz="0" w:space="0" w:color="auto"/>
                <w:left w:val="none" w:sz="0" w:space="0" w:color="auto"/>
                <w:bottom w:val="none" w:sz="0" w:space="0" w:color="auto"/>
                <w:right w:val="none" w:sz="0" w:space="0" w:color="auto"/>
              </w:divBdr>
            </w:div>
          </w:divsChild>
        </w:div>
        <w:div w:id="1019237661">
          <w:marLeft w:val="0"/>
          <w:marRight w:val="0"/>
          <w:marTop w:val="0"/>
          <w:marBottom w:val="0"/>
          <w:divBdr>
            <w:top w:val="none" w:sz="0" w:space="0" w:color="auto"/>
            <w:left w:val="none" w:sz="0" w:space="0" w:color="auto"/>
            <w:bottom w:val="none" w:sz="0" w:space="0" w:color="auto"/>
            <w:right w:val="none" w:sz="0" w:space="0" w:color="auto"/>
          </w:divBdr>
          <w:divsChild>
            <w:div w:id="447429711">
              <w:marLeft w:val="0"/>
              <w:marRight w:val="0"/>
              <w:marTop w:val="0"/>
              <w:marBottom w:val="0"/>
              <w:divBdr>
                <w:top w:val="none" w:sz="0" w:space="0" w:color="auto"/>
                <w:left w:val="none" w:sz="0" w:space="0" w:color="auto"/>
                <w:bottom w:val="none" w:sz="0" w:space="0" w:color="auto"/>
                <w:right w:val="none" w:sz="0" w:space="0" w:color="auto"/>
              </w:divBdr>
            </w:div>
          </w:divsChild>
        </w:div>
        <w:div w:id="1061176414">
          <w:marLeft w:val="0"/>
          <w:marRight w:val="0"/>
          <w:marTop w:val="0"/>
          <w:marBottom w:val="0"/>
          <w:divBdr>
            <w:top w:val="none" w:sz="0" w:space="0" w:color="auto"/>
            <w:left w:val="none" w:sz="0" w:space="0" w:color="auto"/>
            <w:bottom w:val="none" w:sz="0" w:space="0" w:color="auto"/>
            <w:right w:val="none" w:sz="0" w:space="0" w:color="auto"/>
          </w:divBdr>
          <w:divsChild>
            <w:div w:id="712775753">
              <w:marLeft w:val="0"/>
              <w:marRight w:val="0"/>
              <w:marTop w:val="0"/>
              <w:marBottom w:val="0"/>
              <w:divBdr>
                <w:top w:val="none" w:sz="0" w:space="0" w:color="auto"/>
                <w:left w:val="none" w:sz="0" w:space="0" w:color="auto"/>
                <w:bottom w:val="none" w:sz="0" w:space="0" w:color="auto"/>
                <w:right w:val="none" w:sz="0" w:space="0" w:color="auto"/>
              </w:divBdr>
            </w:div>
          </w:divsChild>
        </w:div>
        <w:div w:id="1096826030">
          <w:marLeft w:val="0"/>
          <w:marRight w:val="0"/>
          <w:marTop w:val="0"/>
          <w:marBottom w:val="0"/>
          <w:divBdr>
            <w:top w:val="none" w:sz="0" w:space="0" w:color="auto"/>
            <w:left w:val="none" w:sz="0" w:space="0" w:color="auto"/>
            <w:bottom w:val="none" w:sz="0" w:space="0" w:color="auto"/>
            <w:right w:val="none" w:sz="0" w:space="0" w:color="auto"/>
          </w:divBdr>
          <w:divsChild>
            <w:div w:id="1078020076">
              <w:marLeft w:val="0"/>
              <w:marRight w:val="0"/>
              <w:marTop w:val="0"/>
              <w:marBottom w:val="0"/>
              <w:divBdr>
                <w:top w:val="none" w:sz="0" w:space="0" w:color="auto"/>
                <w:left w:val="none" w:sz="0" w:space="0" w:color="auto"/>
                <w:bottom w:val="none" w:sz="0" w:space="0" w:color="auto"/>
                <w:right w:val="none" w:sz="0" w:space="0" w:color="auto"/>
              </w:divBdr>
            </w:div>
          </w:divsChild>
        </w:div>
        <w:div w:id="1241208682">
          <w:marLeft w:val="0"/>
          <w:marRight w:val="0"/>
          <w:marTop w:val="0"/>
          <w:marBottom w:val="0"/>
          <w:divBdr>
            <w:top w:val="none" w:sz="0" w:space="0" w:color="auto"/>
            <w:left w:val="none" w:sz="0" w:space="0" w:color="auto"/>
            <w:bottom w:val="none" w:sz="0" w:space="0" w:color="auto"/>
            <w:right w:val="none" w:sz="0" w:space="0" w:color="auto"/>
          </w:divBdr>
          <w:divsChild>
            <w:div w:id="754396569">
              <w:marLeft w:val="0"/>
              <w:marRight w:val="0"/>
              <w:marTop w:val="0"/>
              <w:marBottom w:val="0"/>
              <w:divBdr>
                <w:top w:val="none" w:sz="0" w:space="0" w:color="auto"/>
                <w:left w:val="none" w:sz="0" w:space="0" w:color="auto"/>
                <w:bottom w:val="none" w:sz="0" w:space="0" w:color="auto"/>
                <w:right w:val="none" w:sz="0" w:space="0" w:color="auto"/>
              </w:divBdr>
            </w:div>
          </w:divsChild>
        </w:div>
        <w:div w:id="1341659874">
          <w:marLeft w:val="0"/>
          <w:marRight w:val="0"/>
          <w:marTop w:val="0"/>
          <w:marBottom w:val="0"/>
          <w:divBdr>
            <w:top w:val="none" w:sz="0" w:space="0" w:color="auto"/>
            <w:left w:val="none" w:sz="0" w:space="0" w:color="auto"/>
            <w:bottom w:val="none" w:sz="0" w:space="0" w:color="auto"/>
            <w:right w:val="none" w:sz="0" w:space="0" w:color="auto"/>
          </w:divBdr>
          <w:divsChild>
            <w:div w:id="1582712569">
              <w:marLeft w:val="0"/>
              <w:marRight w:val="0"/>
              <w:marTop w:val="0"/>
              <w:marBottom w:val="0"/>
              <w:divBdr>
                <w:top w:val="none" w:sz="0" w:space="0" w:color="auto"/>
                <w:left w:val="none" w:sz="0" w:space="0" w:color="auto"/>
                <w:bottom w:val="none" w:sz="0" w:space="0" w:color="auto"/>
                <w:right w:val="none" w:sz="0" w:space="0" w:color="auto"/>
              </w:divBdr>
            </w:div>
          </w:divsChild>
        </w:div>
        <w:div w:id="1369646293">
          <w:marLeft w:val="0"/>
          <w:marRight w:val="0"/>
          <w:marTop w:val="0"/>
          <w:marBottom w:val="0"/>
          <w:divBdr>
            <w:top w:val="none" w:sz="0" w:space="0" w:color="auto"/>
            <w:left w:val="none" w:sz="0" w:space="0" w:color="auto"/>
            <w:bottom w:val="none" w:sz="0" w:space="0" w:color="auto"/>
            <w:right w:val="none" w:sz="0" w:space="0" w:color="auto"/>
          </w:divBdr>
          <w:divsChild>
            <w:div w:id="1775974416">
              <w:marLeft w:val="0"/>
              <w:marRight w:val="0"/>
              <w:marTop w:val="0"/>
              <w:marBottom w:val="0"/>
              <w:divBdr>
                <w:top w:val="none" w:sz="0" w:space="0" w:color="auto"/>
                <w:left w:val="none" w:sz="0" w:space="0" w:color="auto"/>
                <w:bottom w:val="none" w:sz="0" w:space="0" w:color="auto"/>
                <w:right w:val="none" w:sz="0" w:space="0" w:color="auto"/>
              </w:divBdr>
            </w:div>
          </w:divsChild>
        </w:div>
        <w:div w:id="1428765852">
          <w:marLeft w:val="0"/>
          <w:marRight w:val="0"/>
          <w:marTop w:val="0"/>
          <w:marBottom w:val="0"/>
          <w:divBdr>
            <w:top w:val="none" w:sz="0" w:space="0" w:color="auto"/>
            <w:left w:val="none" w:sz="0" w:space="0" w:color="auto"/>
            <w:bottom w:val="none" w:sz="0" w:space="0" w:color="auto"/>
            <w:right w:val="none" w:sz="0" w:space="0" w:color="auto"/>
          </w:divBdr>
          <w:divsChild>
            <w:div w:id="1640499149">
              <w:marLeft w:val="0"/>
              <w:marRight w:val="0"/>
              <w:marTop w:val="0"/>
              <w:marBottom w:val="0"/>
              <w:divBdr>
                <w:top w:val="none" w:sz="0" w:space="0" w:color="auto"/>
                <w:left w:val="none" w:sz="0" w:space="0" w:color="auto"/>
                <w:bottom w:val="none" w:sz="0" w:space="0" w:color="auto"/>
                <w:right w:val="none" w:sz="0" w:space="0" w:color="auto"/>
              </w:divBdr>
            </w:div>
          </w:divsChild>
        </w:div>
        <w:div w:id="1439830637">
          <w:marLeft w:val="0"/>
          <w:marRight w:val="0"/>
          <w:marTop w:val="0"/>
          <w:marBottom w:val="0"/>
          <w:divBdr>
            <w:top w:val="none" w:sz="0" w:space="0" w:color="auto"/>
            <w:left w:val="none" w:sz="0" w:space="0" w:color="auto"/>
            <w:bottom w:val="none" w:sz="0" w:space="0" w:color="auto"/>
            <w:right w:val="none" w:sz="0" w:space="0" w:color="auto"/>
          </w:divBdr>
          <w:divsChild>
            <w:div w:id="1594510740">
              <w:marLeft w:val="0"/>
              <w:marRight w:val="0"/>
              <w:marTop w:val="0"/>
              <w:marBottom w:val="0"/>
              <w:divBdr>
                <w:top w:val="none" w:sz="0" w:space="0" w:color="auto"/>
                <w:left w:val="none" w:sz="0" w:space="0" w:color="auto"/>
                <w:bottom w:val="none" w:sz="0" w:space="0" w:color="auto"/>
                <w:right w:val="none" w:sz="0" w:space="0" w:color="auto"/>
              </w:divBdr>
            </w:div>
          </w:divsChild>
        </w:div>
        <w:div w:id="2036077668">
          <w:marLeft w:val="0"/>
          <w:marRight w:val="0"/>
          <w:marTop w:val="0"/>
          <w:marBottom w:val="0"/>
          <w:divBdr>
            <w:top w:val="none" w:sz="0" w:space="0" w:color="auto"/>
            <w:left w:val="none" w:sz="0" w:space="0" w:color="auto"/>
            <w:bottom w:val="none" w:sz="0" w:space="0" w:color="auto"/>
            <w:right w:val="none" w:sz="0" w:space="0" w:color="auto"/>
          </w:divBdr>
          <w:divsChild>
            <w:div w:id="1672491555">
              <w:marLeft w:val="0"/>
              <w:marRight w:val="0"/>
              <w:marTop w:val="0"/>
              <w:marBottom w:val="0"/>
              <w:divBdr>
                <w:top w:val="none" w:sz="0" w:space="0" w:color="auto"/>
                <w:left w:val="none" w:sz="0" w:space="0" w:color="auto"/>
                <w:bottom w:val="none" w:sz="0" w:space="0" w:color="auto"/>
                <w:right w:val="none" w:sz="0" w:space="0" w:color="auto"/>
              </w:divBdr>
            </w:div>
          </w:divsChild>
        </w:div>
        <w:div w:id="2052882063">
          <w:marLeft w:val="0"/>
          <w:marRight w:val="0"/>
          <w:marTop w:val="0"/>
          <w:marBottom w:val="0"/>
          <w:divBdr>
            <w:top w:val="none" w:sz="0" w:space="0" w:color="auto"/>
            <w:left w:val="none" w:sz="0" w:space="0" w:color="auto"/>
            <w:bottom w:val="none" w:sz="0" w:space="0" w:color="auto"/>
            <w:right w:val="none" w:sz="0" w:space="0" w:color="auto"/>
          </w:divBdr>
          <w:divsChild>
            <w:div w:id="1679037801">
              <w:marLeft w:val="0"/>
              <w:marRight w:val="0"/>
              <w:marTop w:val="0"/>
              <w:marBottom w:val="0"/>
              <w:divBdr>
                <w:top w:val="none" w:sz="0" w:space="0" w:color="auto"/>
                <w:left w:val="none" w:sz="0" w:space="0" w:color="auto"/>
                <w:bottom w:val="none" w:sz="0" w:space="0" w:color="auto"/>
                <w:right w:val="none" w:sz="0" w:space="0" w:color="auto"/>
              </w:divBdr>
            </w:div>
          </w:divsChild>
        </w:div>
        <w:div w:id="2110662731">
          <w:marLeft w:val="0"/>
          <w:marRight w:val="0"/>
          <w:marTop w:val="0"/>
          <w:marBottom w:val="0"/>
          <w:divBdr>
            <w:top w:val="none" w:sz="0" w:space="0" w:color="auto"/>
            <w:left w:val="none" w:sz="0" w:space="0" w:color="auto"/>
            <w:bottom w:val="none" w:sz="0" w:space="0" w:color="auto"/>
            <w:right w:val="none" w:sz="0" w:space="0" w:color="auto"/>
          </w:divBdr>
          <w:divsChild>
            <w:div w:id="789515852">
              <w:marLeft w:val="0"/>
              <w:marRight w:val="0"/>
              <w:marTop w:val="0"/>
              <w:marBottom w:val="0"/>
              <w:divBdr>
                <w:top w:val="none" w:sz="0" w:space="0" w:color="auto"/>
                <w:left w:val="none" w:sz="0" w:space="0" w:color="auto"/>
                <w:bottom w:val="none" w:sz="0" w:space="0" w:color="auto"/>
                <w:right w:val="none" w:sz="0" w:space="0" w:color="auto"/>
              </w:divBdr>
            </w:div>
          </w:divsChild>
        </w:div>
        <w:div w:id="2123332501">
          <w:marLeft w:val="0"/>
          <w:marRight w:val="0"/>
          <w:marTop w:val="0"/>
          <w:marBottom w:val="0"/>
          <w:divBdr>
            <w:top w:val="none" w:sz="0" w:space="0" w:color="auto"/>
            <w:left w:val="none" w:sz="0" w:space="0" w:color="auto"/>
            <w:bottom w:val="none" w:sz="0" w:space="0" w:color="auto"/>
            <w:right w:val="none" w:sz="0" w:space="0" w:color="auto"/>
          </w:divBdr>
          <w:divsChild>
            <w:div w:id="5651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79196">
      <w:bodyDiv w:val="1"/>
      <w:marLeft w:val="0"/>
      <w:marRight w:val="0"/>
      <w:marTop w:val="0"/>
      <w:marBottom w:val="0"/>
      <w:divBdr>
        <w:top w:val="none" w:sz="0" w:space="0" w:color="auto"/>
        <w:left w:val="none" w:sz="0" w:space="0" w:color="auto"/>
        <w:bottom w:val="none" w:sz="0" w:space="0" w:color="auto"/>
        <w:right w:val="none" w:sz="0" w:space="0" w:color="auto"/>
      </w:divBdr>
    </w:div>
    <w:div w:id="705447796">
      <w:bodyDiv w:val="1"/>
      <w:marLeft w:val="0"/>
      <w:marRight w:val="0"/>
      <w:marTop w:val="0"/>
      <w:marBottom w:val="0"/>
      <w:divBdr>
        <w:top w:val="none" w:sz="0" w:space="0" w:color="auto"/>
        <w:left w:val="none" w:sz="0" w:space="0" w:color="auto"/>
        <w:bottom w:val="none" w:sz="0" w:space="0" w:color="auto"/>
        <w:right w:val="none" w:sz="0" w:space="0" w:color="auto"/>
      </w:divBdr>
      <w:divsChild>
        <w:div w:id="288442092">
          <w:marLeft w:val="0"/>
          <w:marRight w:val="0"/>
          <w:marTop w:val="0"/>
          <w:marBottom w:val="0"/>
          <w:divBdr>
            <w:top w:val="none" w:sz="0" w:space="0" w:color="auto"/>
            <w:left w:val="none" w:sz="0" w:space="0" w:color="auto"/>
            <w:bottom w:val="none" w:sz="0" w:space="0" w:color="auto"/>
            <w:right w:val="none" w:sz="0" w:space="0" w:color="auto"/>
          </w:divBdr>
        </w:div>
        <w:div w:id="1188561105">
          <w:marLeft w:val="0"/>
          <w:marRight w:val="0"/>
          <w:marTop w:val="0"/>
          <w:marBottom w:val="0"/>
          <w:divBdr>
            <w:top w:val="none" w:sz="0" w:space="0" w:color="auto"/>
            <w:left w:val="none" w:sz="0" w:space="0" w:color="auto"/>
            <w:bottom w:val="none" w:sz="0" w:space="0" w:color="auto"/>
            <w:right w:val="none" w:sz="0" w:space="0" w:color="auto"/>
          </w:divBdr>
        </w:div>
        <w:div w:id="1493643061">
          <w:marLeft w:val="0"/>
          <w:marRight w:val="0"/>
          <w:marTop w:val="0"/>
          <w:marBottom w:val="0"/>
          <w:divBdr>
            <w:top w:val="none" w:sz="0" w:space="0" w:color="auto"/>
            <w:left w:val="none" w:sz="0" w:space="0" w:color="auto"/>
            <w:bottom w:val="none" w:sz="0" w:space="0" w:color="auto"/>
            <w:right w:val="none" w:sz="0" w:space="0" w:color="auto"/>
          </w:divBdr>
        </w:div>
        <w:div w:id="1826818861">
          <w:marLeft w:val="0"/>
          <w:marRight w:val="0"/>
          <w:marTop w:val="0"/>
          <w:marBottom w:val="0"/>
          <w:divBdr>
            <w:top w:val="none" w:sz="0" w:space="0" w:color="auto"/>
            <w:left w:val="none" w:sz="0" w:space="0" w:color="auto"/>
            <w:bottom w:val="none" w:sz="0" w:space="0" w:color="auto"/>
            <w:right w:val="none" w:sz="0" w:space="0" w:color="auto"/>
          </w:divBdr>
        </w:div>
      </w:divsChild>
    </w:div>
    <w:div w:id="913012752">
      <w:bodyDiv w:val="1"/>
      <w:marLeft w:val="0"/>
      <w:marRight w:val="0"/>
      <w:marTop w:val="0"/>
      <w:marBottom w:val="0"/>
      <w:divBdr>
        <w:top w:val="none" w:sz="0" w:space="0" w:color="auto"/>
        <w:left w:val="none" w:sz="0" w:space="0" w:color="auto"/>
        <w:bottom w:val="none" w:sz="0" w:space="0" w:color="auto"/>
        <w:right w:val="none" w:sz="0" w:space="0" w:color="auto"/>
      </w:divBdr>
    </w:div>
    <w:div w:id="1279873652">
      <w:bodyDiv w:val="1"/>
      <w:marLeft w:val="0"/>
      <w:marRight w:val="0"/>
      <w:marTop w:val="0"/>
      <w:marBottom w:val="0"/>
      <w:divBdr>
        <w:top w:val="none" w:sz="0" w:space="0" w:color="auto"/>
        <w:left w:val="none" w:sz="0" w:space="0" w:color="auto"/>
        <w:bottom w:val="none" w:sz="0" w:space="0" w:color="auto"/>
        <w:right w:val="none" w:sz="0" w:space="0" w:color="auto"/>
      </w:divBdr>
    </w:div>
    <w:div w:id="1283153198">
      <w:bodyDiv w:val="1"/>
      <w:marLeft w:val="0"/>
      <w:marRight w:val="0"/>
      <w:marTop w:val="0"/>
      <w:marBottom w:val="0"/>
      <w:divBdr>
        <w:top w:val="none" w:sz="0" w:space="0" w:color="auto"/>
        <w:left w:val="none" w:sz="0" w:space="0" w:color="auto"/>
        <w:bottom w:val="none" w:sz="0" w:space="0" w:color="auto"/>
        <w:right w:val="none" w:sz="0" w:space="0" w:color="auto"/>
      </w:divBdr>
    </w:div>
    <w:div w:id="1295138218">
      <w:bodyDiv w:val="1"/>
      <w:marLeft w:val="0"/>
      <w:marRight w:val="0"/>
      <w:marTop w:val="0"/>
      <w:marBottom w:val="0"/>
      <w:divBdr>
        <w:top w:val="none" w:sz="0" w:space="0" w:color="auto"/>
        <w:left w:val="none" w:sz="0" w:space="0" w:color="auto"/>
        <w:bottom w:val="none" w:sz="0" w:space="0" w:color="auto"/>
        <w:right w:val="none" w:sz="0" w:space="0" w:color="auto"/>
      </w:divBdr>
    </w:div>
    <w:div w:id="1369405712">
      <w:bodyDiv w:val="1"/>
      <w:marLeft w:val="0"/>
      <w:marRight w:val="0"/>
      <w:marTop w:val="0"/>
      <w:marBottom w:val="0"/>
      <w:divBdr>
        <w:top w:val="none" w:sz="0" w:space="0" w:color="auto"/>
        <w:left w:val="none" w:sz="0" w:space="0" w:color="auto"/>
        <w:bottom w:val="none" w:sz="0" w:space="0" w:color="auto"/>
        <w:right w:val="none" w:sz="0" w:space="0" w:color="auto"/>
      </w:divBdr>
    </w:div>
    <w:div w:id="1414620738">
      <w:bodyDiv w:val="1"/>
      <w:marLeft w:val="0"/>
      <w:marRight w:val="0"/>
      <w:marTop w:val="0"/>
      <w:marBottom w:val="0"/>
      <w:divBdr>
        <w:top w:val="none" w:sz="0" w:space="0" w:color="auto"/>
        <w:left w:val="none" w:sz="0" w:space="0" w:color="auto"/>
        <w:bottom w:val="none" w:sz="0" w:space="0" w:color="auto"/>
        <w:right w:val="none" w:sz="0" w:space="0" w:color="auto"/>
      </w:divBdr>
    </w:div>
    <w:div w:id="1415787471">
      <w:bodyDiv w:val="1"/>
      <w:marLeft w:val="0"/>
      <w:marRight w:val="0"/>
      <w:marTop w:val="0"/>
      <w:marBottom w:val="0"/>
      <w:divBdr>
        <w:top w:val="none" w:sz="0" w:space="0" w:color="auto"/>
        <w:left w:val="none" w:sz="0" w:space="0" w:color="auto"/>
        <w:bottom w:val="none" w:sz="0" w:space="0" w:color="auto"/>
        <w:right w:val="none" w:sz="0" w:space="0" w:color="auto"/>
      </w:divBdr>
    </w:div>
    <w:div w:id="1590040456">
      <w:bodyDiv w:val="1"/>
      <w:marLeft w:val="0"/>
      <w:marRight w:val="0"/>
      <w:marTop w:val="0"/>
      <w:marBottom w:val="0"/>
      <w:divBdr>
        <w:top w:val="none" w:sz="0" w:space="0" w:color="auto"/>
        <w:left w:val="none" w:sz="0" w:space="0" w:color="auto"/>
        <w:bottom w:val="none" w:sz="0" w:space="0" w:color="auto"/>
        <w:right w:val="none" w:sz="0" w:space="0" w:color="auto"/>
      </w:divBdr>
      <w:divsChild>
        <w:div w:id="27727634">
          <w:marLeft w:val="0"/>
          <w:marRight w:val="0"/>
          <w:marTop w:val="0"/>
          <w:marBottom w:val="0"/>
          <w:divBdr>
            <w:top w:val="none" w:sz="0" w:space="0" w:color="auto"/>
            <w:left w:val="none" w:sz="0" w:space="0" w:color="auto"/>
            <w:bottom w:val="none" w:sz="0" w:space="0" w:color="auto"/>
            <w:right w:val="none" w:sz="0" w:space="0" w:color="auto"/>
          </w:divBdr>
        </w:div>
        <w:div w:id="71201462">
          <w:marLeft w:val="0"/>
          <w:marRight w:val="0"/>
          <w:marTop w:val="0"/>
          <w:marBottom w:val="0"/>
          <w:divBdr>
            <w:top w:val="none" w:sz="0" w:space="0" w:color="auto"/>
            <w:left w:val="none" w:sz="0" w:space="0" w:color="auto"/>
            <w:bottom w:val="none" w:sz="0" w:space="0" w:color="auto"/>
            <w:right w:val="none" w:sz="0" w:space="0" w:color="auto"/>
          </w:divBdr>
        </w:div>
        <w:div w:id="295568629">
          <w:marLeft w:val="0"/>
          <w:marRight w:val="0"/>
          <w:marTop w:val="0"/>
          <w:marBottom w:val="0"/>
          <w:divBdr>
            <w:top w:val="none" w:sz="0" w:space="0" w:color="auto"/>
            <w:left w:val="none" w:sz="0" w:space="0" w:color="auto"/>
            <w:bottom w:val="none" w:sz="0" w:space="0" w:color="auto"/>
            <w:right w:val="none" w:sz="0" w:space="0" w:color="auto"/>
          </w:divBdr>
        </w:div>
        <w:div w:id="309867508">
          <w:marLeft w:val="0"/>
          <w:marRight w:val="0"/>
          <w:marTop w:val="0"/>
          <w:marBottom w:val="0"/>
          <w:divBdr>
            <w:top w:val="none" w:sz="0" w:space="0" w:color="auto"/>
            <w:left w:val="none" w:sz="0" w:space="0" w:color="auto"/>
            <w:bottom w:val="none" w:sz="0" w:space="0" w:color="auto"/>
            <w:right w:val="none" w:sz="0" w:space="0" w:color="auto"/>
          </w:divBdr>
        </w:div>
        <w:div w:id="360979105">
          <w:marLeft w:val="0"/>
          <w:marRight w:val="0"/>
          <w:marTop w:val="0"/>
          <w:marBottom w:val="0"/>
          <w:divBdr>
            <w:top w:val="none" w:sz="0" w:space="0" w:color="auto"/>
            <w:left w:val="none" w:sz="0" w:space="0" w:color="auto"/>
            <w:bottom w:val="none" w:sz="0" w:space="0" w:color="auto"/>
            <w:right w:val="none" w:sz="0" w:space="0" w:color="auto"/>
          </w:divBdr>
        </w:div>
        <w:div w:id="512959660">
          <w:marLeft w:val="0"/>
          <w:marRight w:val="0"/>
          <w:marTop w:val="0"/>
          <w:marBottom w:val="0"/>
          <w:divBdr>
            <w:top w:val="none" w:sz="0" w:space="0" w:color="auto"/>
            <w:left w:val="none" w:sz="0" w:space="0" w:color="auto"/>
            <w:bottom w:val="none" w:sz="0" w:space="0" w:color="auto"/>
            <w:right w:val="none" w:sz="0" w:space="0" w:color="auto"/>
          </w:divBdr>
        </w:div>
        <w:div w:id="653147333">
          <w:marLeft w:val="0"/>
          <w:marRight w:val="0"/>
          <w:marTop w:val="0"/>
          <w:marBottom w:val="0"/>
          <w:divBdr>
            <w:top w:val="none" w:sz="0" w:space="0" w:color="auto"/>
            <w:left w:val="none" w:sz="0" w:space="0" w:color="auto"/>
            <w:bottom w:val="none" w:sz="0" w:space="0" w:color="auto"/>
            <w:right w:val="none" w:sz="0" w:space="0" w:color="auto"/>
          </w:divBdr>
        </w:div>
        <w:div w:id="786436007">
          <w:marLeft w:val="0"/>
          <w:marRight w:val="0"/>
          <w:marTop w:val="0"/>
          <w:marBottom w:val="0"/>
          <w:divBdr>
            <w:top w:val="none" w:sz="0" w:space="0" w:color="auto"/>
            <w:left w:val="none" w:sz="0" w:space="0" w:color="auto"/>
            <w:bottom w:val="none" w:sz="0" w:space="0" w:color="auto"/>
            <w:right w:val="none" w:sz="0" w:space="0" w:color="auto"/>
          </w:divBdr>
        </w:div>
        <w:div w:id="824393185">
          <w:marLeft w:val="0"/>
          <w:marRight w:val="0"/>
          <w:marTop w:val="0"/>
          <w:marBottom w:val="0"/>
          <w:divBdr>
            <w:top w:val="none" w:sz="0" w:space="0" w:color="auto"/>
            <w:left w:val="none" w:sz="0" w:space="0" w:color="auto"/>
            <w:bottom w:val="none" w:sz="0" w:space="0" w:color="auto"/>
            <w:right w:val="none" w:sz="0" w:space="0" w:color="auto"/>
          </w:divBdr>
        </w:div>
        <w:div w:id="871310365">
          <w:marLeft w:val="0"/>
          <w:marRight w:val="0"/>
          <w:marTop w:val="0"/>
          <w:marBottom w:val="0"/>
          <w:divBdr>
            <w:top w:val="none" w:sz="0" w:space="0" w:color="auto"/>
            <w:left w:val="none" w:sz="0" w:space="0" w:color="auto"/>
            <w:bottom w:val="none" w:sz="0" w:space="0" w:color="auto"/>
            <w:right w:val="none" w:sz="0" w:space="0" w:color="auto"/>
          </w:divBdr>
        </w:div>
        <w:div w:id="1032849666">
          <w:marLeft w:val="0"/>
          <w:marRight w:val="0"/>
          <w:marTop w:val="0"/>
          <w:marBottom w:val="0"/>
          <w:divBdr>
            <w:top w:val="none" w:sz="0" w:space="0" w:color="auto"/>
            <w:left w:val="none" w:sz="0" w:space="0" w:color="auto"/>
            <w:bottom w:val="none" w:sz="0" w:space="0" w:color="auto"/>
            <w:right w:val="none" w:sz="0" w:space="0" w:color="auto"/>
          </w:divBdr>
        </w:div>
        <w:div w:id="1268268072">
          <w:marLeft w:val="0"/>
          <w:marRight w:val="0"/>
          <w:marTop w:val="0"/>
          <w:marBottom w:val="0"/>
          <w:divBdr>
            <w:top w:val="none" w:sz="0" w:space="0" w:color="auto"/>
            <w:left w:val="none" w:sz="0" w:space="0" w:color="auto"/>
            <w:bottom w:val="none" w:sz="0" w:space="0" w:color="auto"/>
            <w:right w:val="none" w:sz="0" w:space="0" w:color="auto"/>
          </w:divBdr>
        </w:div>
        <w:div w:id="1548952478">
          <w:marLeft w:val="0"/>
          <w:marRight w:val="0"/>
          <w:marTop w:val="0"/>
          <w:marBottom w:val="0"/>
          <w:divBdr>
            <w:top w:val="none" w:sz="0" w:space="0" w:color="auto"/>
            <w:left w:val="none" w:sz="0" w:space="0" w:color="auto"/>
            <w:bottom w:val="none" w:sz="0" w:space="0" w:color="auto"/>
            <w:right w:val="none" w:sz="0" w:space="0" w:color="auto"/>
          </w:divBdr>
        </w:div>
        <w:div w:id="1607232925">
          <w:marLeft w:val="0"/>
          <w:marRight w:val="0"/>
          <w:marTop w:val="0"/>
          <w:marBottom w:val="0"/>
          <w:divBdr>
            <w:top w:val="none" w:sz="0" w:space="0" w:color="auto"/>
            <w:left w:val="none" w:sz="0" w:space="0" w:color="auto"/>
            <w:bottom w:val="none" w:sz="0" w:space="0" w:color="auto"/>
            <w:right w:val="none" w:sz="0" w:space="0" w:color="auto"/>
          </w:divBdr>
        </w:div>
        <w:div w:id="1730956286">
          <w:marLeft w:val="0"/>
          <w:marRight w:val="0"/>
          <w:marTop w:val="0"/>
          <w:marBottom w:val="0"/>
          <w:divBdr>
            <w:top w:val="none" w:sz="0" w:space="0" w:color="auto"/>
            <w:left w:val="none" w:sz="0" w:space="0" w:color="auto"/>
            <w:bottom w:val="none" w:sz="0" w:space="0" w:color="auto"/>
            <w:right w:val="none" w:sz="0" w:space="0" w:color="auto"/>
          </w:divBdr>
        </w:div>
        <w:div w:id="1788692944">
          <w:marLeft w:val="0"/>
          <w:marRight w:val="0"/>
          <w:marTop w:val="0"/>
          <w:marBottom w:val="0"/>
          <w:divBdr>
            <w:top w:val="none" w:sz="0" w:space="0" w:color="auto"/>
            <w:left w:val="none" w:sz="0" w:space="0" w:color="auto"/>
            <w:bottom w:val="none" w:sz="0" w:space="0" w:color="auto"/>
            <w:right w:val="none" w:sz="0" w:space="0" w:color="auto"/>
          </w:divBdr>
        </w:div>
        <w:div w:id="1966886628">
          <w:marLeft w:val="0"/>
          <w:marRight w:val="0"/>
          <w:marTop w:val="0"/>
          <w:marBottom w:val="0"/>
          <w:divBdr>
            <w:top w:val="none" w:sz="0" w:space="0" w:color="auto"/>
            <w:left w:val="none" w:sz="0" w:space="0" w:color="auto"/>
            <w:bottom w:val="none" w:sz="0" w:space="0" w:color="auto"/>
            <w:right w:val="none" w:sz="0" w:space="0" w:color="auto"/>
          </w:divBdr>
        </w:div>
        <w:div w:id="2019112097">
          <w:marLeft w:val="0"/>
          <w:marRight w:val="0"/>
          <w:marTop w:val="0"/>
          <w:marBottom w:val="0"/>
          <w:divBdr>
            <w:top w:val="none" w:sz="0" w:space="0" w:color="auto"/>
            <w:left w:val="none" w:sz="0" w:space="0" w:color="auto"/>
            <w:bottom w:val="none" w:sz="0" w:space="0" w:color="auto"/>
            <w:right w:val="none" w:sz="0" w:space="0" w:color="auto"/>
          </w:divBdr>
        </w:div>
      </w:divsChild>
    </w:div>
    <w:div w:id="1596743425">
      <w:bodyDiv w:val="1"/>
      <w:marLeft w:val="0"/>
      <w:marRight w:val="0"/>
      <w:marTop w:val="0"/>
      <w:marBottom w:val="0"/>
      <w:divBdr>
        <w:top w:val="none" w:sz="0" w:space="0" w:color="auto"/>
        <w:left w:val="none" w:sz="0" w:space="0" w:color="auto"/>
        <w:bottom w:val="none" w:sz="0" w:space="0" w:color="auto"/>
        <w:right w:val="none" w:sz="0" w:space="0" w:color="auto"/>
      </w:divBdr>
    </w:div>
    <w:div w:id="1665279923">
      <w:bodyDiv w:val="1"/>
      <w:marLeft w:val="0"/>
      <w:marRight w:val="0"/>
      <w:marTop w:val="0"/>
      <w:marBottom w:val="0"/>
      <w:divBdr>
        <w:top w:val="none" w:sz="0" w:space="0" w:color="auto"/>
        <w:left w:val="none" w:sz="0" w:space="0" w:color="auto"/>
        <w:bottom w:val="none" w:sz="0" w:space="0" w:color="auto"/>
        <w:right w:val="none" w:sz="0" w:space="0" w:color="auto"/>
      </w:divBdr>
    </w:div>
    <w:div w:id="2021078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s://www2.worc.ac.uk/registryservices/documents/StudentDisciplinaryProcedures.pdf" TargetMode="External"/><Relationship Id="rId299" Type="http://schemas.openxmlformats.org/officeDocument/2006/relationships/image" Target="media/image63.jpeg"/><Relationship Id="rId303" Type="http://schemas.openxmlformats.org/officeDocument/2006/relationships/hyperlink" Target="https://www.gdc-uk.org/raising-concerns/raising-concerns/raising-concerns" TargetMode="External"/><Relationship Id="rId21" Type="http://schemas.openxmlformats.org/officeDocument/2006/relationships/hyperlink" Target="mailto:v.nixon@worc.ac.uk" TargetMode="External"/><Relationship Id="rId42" Type="http://schemas.openxmlformats.org/officeDocument/2006/relationships/hyperlink" Target="mailto:s.ogston-tuck@worc.ac.uk" TargetMode="External"/><Relationship Id="rId63" Type="http://schemas.openxmlformats.org/officeDocument/2006/relationships/hyperlink" Target="mailto:j.austin@worc.ac.uk" TargetMode="External"/><Relationship Id="rId84" Type="http://schemas.openxmlformats.org/officeDocument/2006/relationships/hyperlink" Target="mailto:susan.todd@swft.nhs.uk" TargetMode="External"/><Relationship Id="rId138" Type="http://schemas.openxmlformats.org/officeDocument/2006/relationships/hyperlink" Target="https://www2.worc.ac.uk/registryservices/documents/TaughtCoursesRegulatoryFramework.pdf" TargetMode="External"/><Relationship Id="rId159" Type="http://schemas.openxmlformats.org/officeDocument/2006/relationships/hyperlink" Target="https://www2.worc.ac.uk/registryservices/662.htm" TargetMode="External"/><Relationship Id="rId324" Type="http://schemas.openxmlformats.org/officeDocument/2006/relationships/hyperlink" Target="https://www.hcpc-uk.org/registration/meeting-our-standards/guidance-on-use-of-social-media/" TargetMode="External"/><Relationship Id="rId170" Type="http://schemas.openxmlformats.org/officeDocument/2006/relationships/hyperlink" Target="https://www.nmc.org.uk/registration/joining-the-register/" TargetMode="External"/><Relationship Id="rId191" Type="http://schemas.openxmlformats.org/officeDocument/2006/relationships/hyperlink" Target="http://www.somahealth.co.uk/" TargetMode="External"/><Relationship Id="rId205" Type="http://schemas.openxmlformats.org/officeDocument/2006/relationships/hyperlink" Target="https://uwtel.co.uk/" TargetMode="External"/><Relationship Id="rId226" Type="http://schemas.openxmlformats.org/officeDocument/2006/relationships/hyperlink" Target="https://www.worc.ac.uk/ict/students.html" TargetMode="External"/><Relationship Id="rId247" Type="http://schemas.openxmlformats.org/officeDocument/2006/relationships/hyperlink" Target="mailto:Practice.Educators@wvt.nhs.uk" TargetMode="External"/><Relationship Id="rId107" Type="http://schemas.openxmlformats.org/officeDocument/2006/relationships/hyperlink" Target="https://www2.worc.ac.uk/aqu/documents/Personal_Academic_Tutoring_Policy.pdf" TargetMode="External"/><Relationship Id="rId268" Type="http://schemas.openxmlformats.org/officeDocument/2006/relationships/image" Target="media/image36.png"/><Relationship Id="rId289" Type="http://schemas.openxmlformats.org/officeDocument/2006/relationships/image" Target="media/image55.png"/><Relationship Id="rId11" Type="http://schemas.openxmlformats.org/officeDocument/2006/relationships/hyperlink" Target="https://www.worcester.ac.uk/about/academic-schools/school-of-nursing-and-midwifery/home.aspx" TargetMode="External"/><Relationship Id="rId32" Type="http://schemas.openxmlformats.org/officeDocument/2006/relationships/hyperlink" Target="mailto:s.carvalho@worc.ac.uk" TargetMode="External"/><Relationship Id="rId53" Type="http://schemas.openxmlformats.org/officeDocument/2006/relationships/hyperlink" Target="mailto:stuart.guy@worc.ac.uk" TargetMode="External"/><Relationship Id="rId74" Type="http://schemas.openxmlformats.org/officeDocument/2006/relationships/hyperlink" Target="mailto:d.guest@worc.ac.uk" TargetMode="External"/><Relationship Id="rId128" Type="http://schemas.openxmlformats.org/officeDocument/2006/relationships/diagramLayout" Target="diagrams/layout2.xml"/><Relationship Id="rId149" Type="http://schemas.openxmlformats.org/officeDocument/2006/relationships/image" Target="media/image17.jpeg"/><Relationship Id="rId314" Type="http://schemas.openxmlformats.org/officeDocument/2006/relationships/hyperlink" Target="https://www.nmc.org.uk/globalassets/sitedocuments/education-standards/programme-standards-nursing.pdf" TargetMode="External"/><Relationship Id="rId335"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s://www.nmc.org.uk/standards-for-education-and-training/standards-for-student-supervision-and-assessment/" TargetMode="External"/><Relationship Id="rId160" Type="http://schemas.openxmlformats.org/officeDocument/2006/relationships/hyperlink" Target="https://www2.worc.ac.uk/registryservices/documents/Studentcomplaintsprocedures.pdf" TargetMode="External"/><Relationship Id="rId181" Type="http://schemas.openxmlformats.org/officeDocument/2006/relationships/image" Target="media/image24.jpeg"/><Relationship Id="rId216" Type="http://schemas.openxmlformats.org/officeDocument/2006/relationships/hyperlink" Target="http://libguides.worc.ac.uk/services/inter-library-requests" TargetMode="External"/><Relationship Id="rId237" Type="http://schemas.openxmlformats.org/officeDocument/2006/relationships/hyperlink" Target="mailto:practice@worc.ac.uk" TargetMode="External"/><Relationship Id="rId258" Type="http://schemas.openxmlformats.org/officeDocument/2006/relationships/hyperlink" Target="mailto:kerri-ann.bradley@nhs.net" TargetMode="External"/><Relationship Id="rId279" Type="http://schemas.openxmlformats.org/officeDocument/2006/relationships/image" Target="media/image47.png"/><Relationship Id="rId22" Type="http://schemas.openxmlformats.org/officeDocument/2006/relationships/hyperlink" Target="mailto:t.mitchell@worc.ac.uk" TargetMode="External"/><Relationship Id="rId43" Type="http://schemas.openxmlformats.org/officeDocument/2006/relationships/hyperlink" Target="mailto:e.pierce@worc.ac.uk" TargetMode="External"/><Relationship Id="rId64" Type="http://schemas.openxmlformats.org/officeDocument/2006/relationships/hyperlink" Target="mailto:e.cox@worc.ac.uk" TargetMode="External"/><Relationship Id="rId118" Type="http://schemas.openxmlformats.org/officeDocument/2006/relationships/image" Target="media/image11.jpeg"/><Relationship Id="rId139" Type="http://schemas.openxmlformats.org/officeDocument/2006/relationships/hyperlink" Target="https://www2.worc.ac.uk/aqu/documents/BScNursing2021-22.pdf" TargetMode="External"/><Relationship Id="rId290" Type="http://schemas.openxmlformats.org/officeDocument/2006/relationships/image" Target="media/image56.png"/><Relationship Id="rId304" Type="http://schemas.openxmlformats.org/officeDocument/2006/relationships/hyperlink" Target="https://www.gmc-uk.org/-/media/documents/raising-and-acting-on-concerns-about-patient-safety---english-0617_pdf-48902813.pdf?la=en&amp;amp;hash=FB640A4DD572F0212BE069FE5EE46ECC4112D68A" TargetMode="External"/><Relationship Id="rId325" Type="http://schemas.openxmlformats.org/officeDocument/2006/relationships/hyperlink" Target="http://www.csp.org.uk/publications/social-media-guidance-csp-members" TargetMode="External"/><Relationship Id="rId85" Type="http://schemas.openxmlformats.org/officeDocument/2006/relationships/hyperlink" Target="mailto:sarah.yewbrey1@nhs.net" TargetMode="External"/><Relationship Id="rId150" Type="http://schemas.openxmlformats.org/officeDocument/2006/relationships/hyperlink" Target="https://www2.worc.ac.uk/registryservices/679.htm" TargetMode="External"/><Relationship Id="rId171" Type="http://schemas.openxmlformats.org/officeDocument/2006/relationships/image" Target="media/image21.jpeg"/><Relationship Id="rId192" Type="http://schemas.openxmlformats.org/officeDocument/2006/relationships/hyperlink" Target="https://www.gov.uk/student-finance/new-fulltime-students" TargetMode="External"/><Relationship Id="rId206" Type="http://schemas.openxmlformats.org/officeDocument/2006/relationships/hyperlink" Target="https://twitter.com/UW_TEL" TargetMode="External"/><Relationship Id="rId227" Type="http://schemas.openxmlformats.org/officeDocument/2006/relationships/hyperlink" Target="https://www.worc.ac.uk/ict/" TargetMode="External"/><Relationship Id="rId248" Type="http://schemas.openxmlformats.org/officeDocument/2006/relationships/hyperlink" Target="mailto:whcnhs.nursingassociate@nhs.net" TargetMode="External"/><Relationship Id="rId269" Type="http://schemas.openxmlformats.org/officeDocument/2006/relationships/image" Target="media/image37.png"/><Relationship Id="rId12" Type="http://schemas.openxmlformats.org/officeDocument/2006/relationships/hyperlink" Target="mailto:p.snelling@worc.ac.uk" TargetMode="External"/><Relationship Id="rId33" Type="http://schemas.openxmlformats.org/officeDocument/2006/relationships/hyperlink" Target="mailto:k.clarke@worc.ac.uk" TargetMode="External"/><Relationship Id="rId108" Type="http://schemas.openxmlformats.org/officeDocument/2006/relationships/hyperlink" Target="http://revalidation.nmc.org.uk/" TargetMode="External"/><Relationship Id="rId129" Type="http://schemas.openxmlformats.org/officeDocument/2006/relationships/diagramQuickStyle" Target="diagrams/quickStyle2.xml"/><Relationship Id="rId280" Type="http://schemas.openxmlformats.org/officeDocument/2006/relationships/image" Target="media/image48.png"/><Relationship Id="rId315" Type="http://schemas.openxmlformats.org/officeDocument/2006/relationships/hyperlink" Target="http://www.nhsemployers.org/~/media/Employers/Documents/Retain%20and%20improve/Managers%20guide_Le0882_3.pdf" TargetMode="External"/><Relationship Id="rId336" Type="http://schemas.openxmlformats.org/officeDocument/2006/relationships/footer" Target="footer5.xml"/><Relationship Id="rId54" Type="http://schemas.openxmlformats.org/officeDocument/2006/relationships/hyperlink" Target="mailto:d.robson@worc.ac.uk" TargetMode="External"/><Relationship Id="rId75" Type="http://schemas.openxmlformats.org/officeDocument/2006/relationships/hyperlink" Target="mailto:t.harrison@worc.ac.uk" TargetMode="External"/><Relationship Id="rId96" Type="http://schemas.openxmlformats.org/officeDocument/2006/relationships/hyperlink" Target="https://www.nmc.org.uk/standards/standards-for-nurses/standards-for-pre-registration-nursing-programmes/" TargetMode="External"/><Relationship Id="rId140" Type="http://schemas.openxmlformats.org/officeDocument/2006/relationships/hyperlink" Target="https://www2.worc.ac.uk/aqu/662.htm" TargetMode="External"/><Relationship Id="rId161" Type="http://schemas.openxmlformats.org/officeDocument/2006/relationships/hyperlink" Target="https://www2.worc.ac.uk/registryservices/649.htm" TargetMode="External"/><Relationship Id="rId182" Type="http://schemas.openxmlformats.org/officeDocument/2006/relationships/image" Target="media/image25.jpeg"/><Relationship Id="rId217" Type="http://schemas.openxmlformats.org/officeDocument/2006/relationships/hyperlink" Target="http://www.sconul.ac.uk/sconul-access" TargetMode="External"/><Relationship Id="rId6" Type="http://schemas.openxmlformats.org/officeDocument/2006/relationships/footnotes" Target="footnotes.xml"/><Relationship Id="rId238" Type="http://schemas.openxmlformats.org/officeDocument/2006/relationships/hyperlink" Target="mailto:therapyplacements@worc.ac.uk2" TargetMode="External"/><Relationship Id="rId259" Type="http://schemas.openxmlformats.org/officeDocument/2006/relationships/hyperlink" Target="mailto:michelle.derry@nhs.net" TargetMode="External"/><Relationship Id="rId23" Type="http://schemas.openxmlformats.org/officeDocument/2006/relationships/hyperlink" Target="mailto:k.norman@worc.ac.uk" TargetMode="External"/><Relationship Id="rId119" Type="http://schemas.openxmlformats.org/officeDocument/2006/relationships/hyperlink" Target="https://www2.worc.ac.uk/aqu/documents/AssessmentPolicy.pdf" TargetMode="External"/><Relationship Id="rId270" Type="http://schemas.openxmlformats.org/officeDocument/2006/relationships/image" Target="media/image38.png"/><Relationship Id="rId291" Type="http://schemas.openxmlformats.org/officeDocument/2006/relationships/image" Target="media/image57.png"/><Relationship Id="rId305" Type="http://schemas.openxmlformats.org/officeDocument/2006/relationships/hyperlink" Target="https://www.hcpc-uk.org/concerns/raising-concerns/" TargetMode="External"/><Relationship Id="rId326" Type="http://schemas.openxmlformats.org/officeDocument/2006/relationships/image" Target="media/image66.jpg"/><Relationship Id="rId44" Type="http://schemas.openxmlformats.org/officeDocument/2006/relationships/hyperlink" Target="mailto:s.sundari@worc.ac.uk" TargetMode="External"/><Relationship Id="rId65" Type="http://schemas.openxmlformats.org/officeDocument/2006/relationships/hyperlink" Target="mailto:l.adey@worc.ac.uk" TargetMode="External"/><Relationship Id="rId86" Type="http://schemas.openxmlformats.org/officeDocument/2006/relationships/hyperlink" Target="mailto:wah-tr.practicefacilitators@nhs.net" TargetMode="External"/><Relationship Id="rId130" Type="http://schemas.openxmlformats.org/officeDocument/2006/relationships/diagramColors" Target="diagrams/colors2.xml"/><Relationship Id="rId151" Type="http://schemas.openxmlformats.org/officeDocument/2006/relationships/hyperlink" Target="http://www.worcester.ac.uk/registryservices/679.htm" TargetMode="External"/><Relationship Id="rId172" Type="http://schemas.openxmlformats.org/officeDocument/2006/relationships/hyperlink" Target="https://www2.worc.ac.uk/aqu/documents/Module_Evaluation_Policy.pdf" TargetMode="External"/><Relationship Id="rId193" Type="http://schemas.openxmlformats.org/officeDocument/2006/relationships/hyperlink" Target="https://thefundingclinic.org.uk/" TargetMode="External"/><Relationship Id="rId207" Type="http://schemas.openxmlformats.org/officeDocument/2006/relationships/hyperlink" Target="https://library.worc.ac.uk/?b=g&amp;d=a" TargetMode="External"/><Relationship Id="rId228" Type="http://schemas.openxmlformats.org/officeDocument/2006/relationships/hyperlink" Target="http://www.worcester.ac.uk/registryservices/" TargetMode="External"/><Relationship Id="rId249" Type="http://schemas.openxmlformats.org/officeDocument/2006/relationships/hyperlink" Target="mailto:s.weaver@worc.ac.uk" TargetMode="External"/><Relationship Id="rId13" Type="http://schemas.openxmlformats.org/officeDocument/2006/relationships/hyperlink" Target="https://www.worcester.ac.uk/about/academic-schools/school-of-nursing-and-midwifery/home.aspx" TargetMode="External"/><Relationship Id="rId109" Type="http://schemas.openxmlformats.org/officeDocument/2006/relationships/hyperlink" Target="https://www2.worc.ac.uk/aqu/documents/InclusiveAssessmentPolicy.pdf" TargetMode="External"/><Relationship Id="rId260" Type="http://schemas.openxmlformats.org/officeDocument/2006/relationships/hyperlink" Target="mailto:sarah.yewbrey1@nhs.net" TargetMode="External"/><Relationship Id="rId281" Type="http://schemas.openxmlformats.org/officeDocument/2006/relationships/image" Target="media/image49.png"/><Relationship Id="rId316" Type="http://schemas.openxmlformats.org/officeDocument/2006/relationships/hyperlink" Target="https://www.nmc.org.uk/globalassets/sitedocuments/registration/guidance-on-health-and-character.pdf" TargetMode="External"/><Relationship Id="rId337" Type="http://schemas.openxmlformats.org/officeDocument/2006/relationships/fontTable" Target="fontTable.xml"/><Relationship Id="rId34" Type="http://schemas.openxmlformats.org/officeDocument/2006/relationships/hyperlink" Target="mailto:helen.farmer3@worc.ac.uk" TargetMode="External"/><Relationship Id="rId55" Type="http://schemas.openxmlformats.org/officeDocument/2006/relationships/hyperlink" Target="mailto:f.twining@worc.ac.uk" TargetMode="External"/><Relationship Id="rId76" Type="http://schemas.openxmlformats.org/officeDocument/2006/relationships/hyperlink" Target="mailto:jennifer.hislam@worc.ac.uk" TargetMode="External"/><Relationship Id="rId97" Type="http://schemas.openxmlformats.org/officeDocument/2006/relationships/hyperlink" Target="https://www2.worc.ac.uk/registryservices/documents/University_Calendar_2021-22_.pdf" TargetMode="External"/><Relationship Id="rId120" Type="http://schemas.openxmlformats.org/officeDocument/2006/relationships/hyperlink" Target="http://students.worc.ac.uk/" TargetMode="External"/><Relationship Id="rId141" Type="http://schemas.openxmlformats.org/officeDocument/2006/relationships/hyperlink" Target="https://www2.worc.ac.uk/aqu/668.htm" TargetMode="External"/><Relationship Id="rId7" Type="http://schemas.openxmlformats.org/officeDocument/2006/relationships/endnotes" Target="endnotes.xml"/><Relationship Id="rId162" Type="http://schemas.openxmlformats.org/officeDocument/2006/relationships/hyperlink" Target="https://www2.worc.ac.uk/registryservices/documents/Proceduresforinvestigationofallegedacademicmisconduct.pdf" TargetMode="External"/><Relationship Id="rId183" Type="http://schemas.openxmlformats.org/officeDocument/2006/relationships/image" Target="media/image26.png"/><Relationship Id="rId218" Type="http://schemas.openxmlformats.org/officeDocument/2006/relationships/hyperlink" Target="https://library.worc.ac.uk/guides/study-skills/referencing" TargetMode="External"/><Relationship Id="rId239" Type="http://schemas.openxmlformats.org/officeDocument/2006/relationships/hyperlink" Target="mailto:therapyplacements@worc.ac.uk" TargetMode="External"/><Relationship Id="rId250" Type="http://schemas.openxmlformats.org/officeDocument/2006/relationships/hyperlink" Target="mailto:chris.betteridge@nhs.net%20" TargetMode="External"/><Relationship Id="rId271" Type="http://schemas.openxmlformats.org/officeDocument/2006/relationships/image" Target="media/image39.png"/><Relationship Id="rId292" Type="http://schemas.openxmlformats.org/officeDocument/2006/relationships/image" Target="media/image58.png"/><Relationship Id="rId306" Type="http://schemas.openxmlformats.org/officeDocument/2006/relationships/hyperlink" Target="https://www.ibms.org/resources/news/reporting-safety-concerns-at-work/" TargetMode="External"/><Relationship Id="rId24" Type="http://schemas.openxmlformats.org/officeDocument/2006/relationships/hyperlink" Target="mailto:j.pinfield@worc.ac.uk" TargetMode="External"/><Relationship Id="rId45" Type="http://schemas.openxmlformats.org/officeDocument/2006/relationships/hyperlink" Target="mailto:r.thomas@worc.ac.uk" TargetMode="External"/><Relationship Id="rId66" Type="http://schemas.openxmlformats.org/officeDocument/2006/relationships/hyperlink" Target="mailto:s.raymond@worc.ac.uk" TargetMode="External"/><Relationship Id="rId87" Type="http://schemas.openxmlformats.org/officeDocument/2006/relationships/hyperlink" Target="mailto:WHCNHS.practicefacilitators@nhs.net" TargetMode="External"/><Relationship Id="rId110" Type="http://schemas.openxmlformats.org/officeDocument/2006/relationships/hyperlink" Target="https://www.nmc.org.uk/standards-for-education-and-training/standards-for-student-supervision-and-assessment/" TargetMode="External"/><Relationship Id="rId131" Type="http://schemas.microsoft.com/office/2007/relationships/diagramDrawing" Target="diagrams/drawing2.xml"/><Relationship Id="rId327" Type="http://schemas.openxmlformats.org/officeDocument/2006/relationships/hyperlink" Target="https://www.worcester.ac.uk/registryservices/documents/FitnesstoPractiseProcedures.pdf" TargetMode="External"/><Relationship Id="rId152" Type="http://schemas.openxmlformats.org/officeDocument/2006/relationships/hyperlink" Target="https://worc.myday.cloud/dashboard/students" TargetMode="External"/><Relationship Id="rId173" Type="http://schemas.openxmlformats.org/officeDocument/2006/relationships/image" Target="media/image22.png"/><Relationship Id="rId194" Type="http://schemas.openxmlformats.org/officeDocument/2006/relationships/hyperlink" Target="https://www.nhsbsa.nhs.uk/nhs-learning-support-fund/training-grant" TargetMode="External"/><Relationship Id="rId208" Type="http://schemas.openxmlformats.org/officeDocument/2006/relationships/hyperlink" Target="https://library.worc.ac.uk/services/borrowing-and-access" TargetMode="External"/><Relationship Id="rId229" Type="http://schemas.openxmlformats.org/officeDocument/2006/relationships/hyperlink" Target="http://www.worcester.ac.uk/student-services/" TargetMode="External"/><Relationship Id="rId240" Type="http://schemas.openxmlformats.org/officeDocument/2006/relationships/hyperlink" Target="mailto:practice@worc.ac.uk-" TargetMode="External"/><Relationship Id="rId261" Type="http://schemas.openxmlformats.org/officeDocument/2006/relationships/hyperlink" Target="mailto:Practice@worc.ac.uk" TargetMode="External"/><Relationship Id="rId14" Type="http://schemas.openxmlformats.org/officeDocument/2006/relationships/hyperlink" Target="mailto:p.snelling@worc.ac.uk" TargetMode="External"/><Relationship Id="rId35" Type="http://schemas.openxmlformats.org/officeDocument/2006/relationships/hyperlink" Target="mailto:h.ford@worc.ac.uk" TargetMode="External"/><Relationship Id="rId56" Type="http://schemas.openxmlformats.org/officeDocument/2006/relationships/hyperlink" Target="mailto:s.wilding@worc.ac.uk" TargetMode="External"/><Relationship Id="rId77" Type="http://schemas.openxmlformats.org/officeDocument/2006/relationships/hyperlink" Target="mailto:j.spikes@worc.ac.uk" TargetMode="External"/><Relationship Id="rId100" Type="http://schemas.openxmlformats.org/officeDocument/2006/relationships/hyperlink" Target="https://www.hee.nhs.uk/sites/default/files/documents/2348-Shape-of-caring-review-FINAL.pdf" TargetMode="External"/><Relationship Id="rId282" Type="http://schemas.openxmlformats.org/officeDocument/2006/relationships/image" Target="media/image50.png"/><Relationship Id="rId317" Type="http://schemas.openxmlformats.org/officeDocument/2006/relationships/hyperlink" Target="https://www2.worc.ac.uk/registryservices/documents/FitnesstoPractiseProcedures.pdf" TargetMode="External"/><Relationship Id="rId338"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hyperlink" Target="https://www.nmc.org.uk/standards/standards-for-nurses/standards-of-proficiency-for-registered-nurses/" TargetMode="External"/><Relationship Id="rId121" Type="http://schemas.openxmlformats.org/officeDocument/2006/relationships/image" Target="media/image12.jpeg"/><Relationship Id="rId142" Type="http://schemas.openxmlformats.org/officeDocument/2006/relationships/hyperlink" Target="https://www2.worc.ac.uk/aqu/documents/AssessmentPolicy.pdf" TargetMode="External"/><Relationship Id="rId163" Type="http://schemas.openxmlformats.org/officeDocument/2006/relationships/hyperlink" Target="https://www2.worc.ac.uk/registryservices/documents/Proceduresformitigatingcircumstances.pdf" TargetMode="External"/><Relationship Id="rId184" Type="http://schemas.openxmlformats.org/officeDocument/2006/relationships/image" Target="media/image27.svg"/><Relationship Id="rId219" Type="http://schemas.openxmlformats.org/officeDocument/2006/relationships/hyperlink" Target="mailto:askalibrarian@worc.ac.uk" TargetMode="External"/><Relationship Id="rId3" Type="http://schemas.openxmlformats.org/officeDocument/2006/relationships/styles" Target="styles.xml"/><Relationship Id="rId214" Type="http://schemas.openxmlformats.org/officeDocument/2006/relationships/hyperlink" Target="https://library.worc.ac.uk/?b=g&amp;d=a" TargetMode="External"/><Relationship Id="rId230" Type="http://schemas.openxmlformats.org/officeDocument/2006/relationships/hyperlink" Target="https://www.worcsu.com/helpandadvice/" TargetMode="External"/><Relationship Id="rId235" Type="http://schemas.openxmlformats.org/officeDocument/2006/relationships/image" Target="media/image31.jpeg"/><Relationship Id="rId251" Type="http://schemas.openxmlformats.org/officeDocument/2006/relationships/hyperlink" Target="mailto:lucy.hagger@ghc.nhs.uk" TargetMode="External"/><Relationship Id="rId256" Type="http://schemas.openxmlformats.org/officeDocument/2006/relationships/hyperlink" Target="mailto:dgft.dudleypracticeteam@nhs.net" TargetMode="External"/><Relationship Id="rId277" Type="http://schemas.openxmlformats.org/officeDocument/2006/relationships/image" Target="media/image45.png"/><Relationship Id="rId298" Type="http://schemas.openxmlformats.org/officeDocument/2006/relationships/hyperlink" Target="https://www2.worc.ac.uk/registryservices/documents/FitnesstoPractiseProcedures.pdf" TargetMode="External"/><Relationship Id="rId25" Type="http://schemas.openxmlformats.org/officeDocument/2006/relationships/hyperlink" Target="mailto:p.snelling@worc.ac.uk" TargetMode="External"/><Relationship Id="rId46" Type="http://schemas.openxmlformats.org/officeDocument/2006/relationships/hyperlink" Target="mailto:d.tyrrell@worc.ac.uk" TargetMode="External"/><Relationship Id="rId67" Type="http://schemas.openxmlformats.org/officeDocument/2006/relationships/hyperlink" Target="mailto:j.dunn@worc.ac.uk" TargetMode="External"/><Relationship Id="rId116" Type="http://schemas.microsoft.com/office/2007/relationships/diagramDrawing" Target="diagrams/drawing1.xml"/><Relationship Id="rId137" Type="http://schemas.openxmlformats.org/officeDocument/2006/relationships/hyperlink" Target="http://www.worcester.ac.uk/registryservices/649.htm" TargetMode="External"/><Relationship Id="rId158" Type="http://schemas.openxmlformats.org/officeDocument/2006/relationships/image" Target="media/image19.png"/><Relationship Id="rId272" Type="http://schemas.openxmlformats.org/officeDocument/2006/relationships/image" Target="media/image40.png"/><Relationship Id="rId293" Type="http://schemas.openxmlformats.org/officeDocument/2006/relationships/image" Target="media/image59.png"/><Relationship Id="rId302" Type="http://schemas.openxmlformats.org/officeDocument/2006/relationships/hyperlink" Target="https://www2.worc.ac.uk/aqu/documents/Personal_Academic_Tutoring_Policy.pdf" TargetMode="External"/><Relationship Id="rId307" Type="http://schemas.openxmlformats.org/officeDocument/2006/relationships/hyperlink" Target="https://www.nmc.org.uk/globalassets/blocks/media-block/raising-concerns-v2.pdf" TargetMode="External"/><Relationship Id="rId323" Type="http://schemas.openxmlformats.org/officeDocument/2006/relationships/hyperlink" Target="https://www.hcpc-uk.org/resources/guidance/guidance-on-conduct-and-ethics-for-students/" TargetMode="External"/><Relationship Id="rId328" Type="http://schemas.openxmlformats.org/officeDocument/2006/relationships/hyperlink" Target="https://www.gov.uk/government/publications/guide-to-the-general-data-protection-regulation" TargetMode="External"/><Relationship Id="rId20" Type="http://schemas.openxmlformats.org/officeDocument/2006/relationships/hyperlink" Target="mailto:Melody.carter@worc.ac.uk" TargetMode="External"/><Relationship Id="rId41" Type="http://schemas.openxmlformats.org/officeDocument/2006/relationships/hyperlink" Target="mailto:samantha.meredith@worc.ac.uk" TargetMode="External"/><Relationship Id="rId62" Type="http://schemas.openxmlformats.org/officeDocument/2006/relationships/hyperlink" Target="mailto:a.warriner@worc.ac.uk" TargetMode="External"/><Relationship Id="rId83" Type="http://schemas.openxmlformats.org/officeDocument/2006/relationships/hyperlink" Target="mailto:practice@worc.ac.uk" TargetMode="External"/><Relationship Id="rId88" Type="http://schemas.openxmlformats.org/officeDocument/2006/relationships/hyperlink" Target="mailto:Practice.Educators@wvt.nhs.uk" TargetMode="External"/><Relationship Id="rId111" Type="http://schemas.openxmlformats.org/officeDocument/2006/relationships/hyperlink" Target="https://www2.worc.ac.uk/registryservices/documents/StudentAttendancePolicy.pdf" TargetMode="External"/><Relationship Id="rId132" Type="http://schemas.openxmlformats.org/officeDocument/2006/relationships/image" Target="media/image14.jpeg"/><Relationship Id="rId153" Type="http://schemas.openxmlformats.org/officeDocument/2006/relationships/image" Target="media/image18.jpeg"/><Relationship Id="rId174" Type="http://schemas.openxmlformats.org/officeDocument/2006/relationships/hyperlink" Target="http://www.thestudentsurvey.com/" TargetMode="External"/><Relationship Id="rId179" Type="http://schemas.openxmlformats.org/officeDocument/2006/relationships/hyperlink" Target="mailto:WBLSO@worc.ac.uk" TargetMode="External"/><Relationship Id="rId195" Type="http://schemas.openxmlformats.org/officeDocument/2006/relationships/hyperlink" Target="http://www.thehiveworcester.org" TargetMode="External"/><Relationship Id="rId209" Type="http://schemas.openxmlformats.org/officeDocument/2006/relationships/hyperlink" Target="https://worc.rl.talis.com/index.html" TargetMode="External"/><Relationship Id="rId190" Type="http://schemas.openxmlformats.org/officeDocument/2006/relationships/hyperlink" Target="https://www2.worc.ac.uk/registryservices/documents/FitnesstoPractiseProcedures.pdf" TargetMode="External"/><Relationship Id="rId204" Type="http://schemas.openxmlformats.org/officeDocument/2006/relationships/hyperlink" Target="mailto:tel@worc.ac.uk" TargetMode="External"/><Relationship Id="rId220" Type="http://schemas.openxmlformats.org/officeDocument/2006/relationships/hyperlink" Target="http://www.youtube.com/worcesteralt" TargetMode="External"/><Relationship Id="rId225" Type="http://schemas.openxmlformats.org/officeDocument/2006/relationships/hyperlink" Target="https://twitter.com/UW_TEL" TargetMode="External"/><Relationship Id="rId241" Type="http://schemas.openxmlformats.org/officeDocument/2006/relationships/hyperlink" Target="mailto:therapyplacements@worc.ac.uk" TargetMode="External"/><Relationship Id="rId246" Type="http://schemas.openxmlformats.org/officeDocument/2006/relationships/hyperlink" Target="mailto:WHCNHS.practicefacilitators@nhs.net" TargetMode="External"/><Relationship Id="rId267" Type="http://schemas.openxmlformats.org/officeDocument/2006/relationships/image" Target="media/image35.png"/><Relationship Id="rId288" Type="http://schemas.openxmlformats.org/officeDocument/2006/relationships/image" Target="media/image54.png"/><Relationship Id="rId15" Type="http://schemas.openxmlformats.org/officeDocument/2006/relationships/image" Target="media/image4.png"/><Relationship Id="rId36" Type="http://schemas.openxmlformats.org/officeDocument/2006/relationships/hyperlink" Target="mailto:p.fisher@worc.ac.uk" TargetMode="External"/><Relationship Id="rId57" Type="http://schemas.openxmlformats.org/officeDocument/2006/relationships/hyperlink" Target="mailto:j.mathias@worc.ac.uk" TargetMode="External"/><Relationship Id="rId106" Type="http://schemas.openxmlformats.org/officeDocument/2006/relationships/image" Target="media/image10.jpeg"/><Relationship Id="rId127" Type="http://schemas.openxmlformats.org/officeDocument/2006/relationships/diagramData" Target="diagrams/data2.xml"/><Relationship Id="rId262" Type="http://schemas.openxmlformats.org/officeDocument/2006/relationships/hyperlink" Target="mailto:wblso@worc.ac.uk" TargetMode="External"/><Relationship Id="rId283" Type="http://schemas.openxmlformats.org/officeDocument/2006/relationships/image" Target="media/image51.png"/><Relationship Id="rId313" Type="http://schemas.openxmlformats.org/officeDocument/2006/relationships/hyperlink" Target="https://www.nmc.org.uk/globalassets/sitedocuments/education-standards/student-supervision-assessment.pdf" TargetMode="External"/><Relationship Id="rId318" Type="http://schemas.openxmlformats.org/officeDocument/2006/relationships/hyperlink" Target="http://www.worc.ac.uk/ict/documents/ICT_Regulations_v2.4.pdf" TargetMode="External"/><Relationship Id="rId10" Type="http://schemas.openxmlformats.org/officeDocument/2006/relationships/image" Target="media/image3.png"/><Relationship Id="rId31" Type="http://schemas.openxmlformats.org/officeDocument/2006/relationships/hyperlink" Target="mailto:l.carter@worc.ac.uk" TargetMode="External"/><Relationship Id="rId52" Type="http://schemas.openxmlformats.org/officeDocument/2006/relationships/hyperlink" Target="mailto:y.brown@worc.ac.uk" TargetMode="External"/><Relationship Id="rId73" Type="http://schemas.openxmlformats.org/officeDocument/2006/relationships/hyperlink" Target="mailto:s.davis@worc.ac.uk" TargetMode="External"/><Relationship Id="rId78" Type="http://schemas.openxmlformats.org/officeDocument/2006/relationships/hyperlink" Target="mailto:amy.young@worc.ac.uk" TargetMode="External"/><Relationship Id="rId94" Type="http://schemas.openxmlformats.org/officeDocument/2006/relationships/hyperlink" Target="https://www.nmc.org.uk/standards-for-education-and-training/standards-framework-for-nursing-and-midwifery-education/" TargetMode="External"/><Relationship Id="rId99" Type="http://schemas.openxmlformats.org/officeDocument/2006/relationships/hyperlink" Target="https://www.nmc.org.uk/standards/code/" TargetMode="External"/><Relationship Id="rId101" Type="http://schemas.openxmlformats.org/officeDocument/2006/relationships/hyperlink" Target="https://www.england.nhs.uk/long-term-plan/" TargetMode="External"/><Relationship Id="rId122" Type="http://schemas.openxmlformats.org/officeDocument/2006/relationships/hyperlink" Target="https://www.worcester.ac.uk/registryservices/documents/TaughtCoursesRegulatoryFramework.pdf" TargetMode="External"/><Relationship Id="rId143" Type="http://schemas.openxmlformats.org/officeDocument/2006/relationships/hyperlink" Target="https://www2.worc.ac.uk/aqu/documents/Inclusive_Assessment_Policy.pdf" TargetMode="External"/><Relationship Id="rId148" Type="http://schemas.openxmlformats.org/officeDocument/2006/relationships/hyperlink" Target="mailto:wblso@worc.ac.uk" TargetMode="External"/><Relationship Id="rId164" Type="http://schemas.openxmlformats.org/officeDocument/2006/relationships/hyperlink" Target="https://www2.worc.ac.uk/registryservices/documents/Studentcomplaintsprocedures.pdf" TargetMode="External"/><Relationship Id="rId169" Type="http://schemas.openxmlformats.org/officeDocument/2006/relationships/hyperlink" Target="https://www2.worc.ac.uk/registryservices/documents/TaughtCoursesRegulatoryFramework.pdf" TargetMode="External"/><Relationship Id="rId185" Type="http://schemas.openxmlformats.org/officeDocument/2006/relationships/hyperlink" Target="mailto:practice@worc.ac.uk" TargetMode="External"/><Relationship Id="rId33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23.jpeg"/><Relationship Id="rId210" Type="http://schemas.openxmlformats.org/officeDocument/2006/relationships/hyperlink" Target="http://library.worc.ac.uk/subject-guides/ihs" TargetMode="External"/><Relationship Id="rId215" Type="http://schemas.openxmlformats.org/officeDocument/2006/relationships/hyperlink" Target="https://library.worc.ac.uk/subject-guides" TargetMode="External"/><Relationship Id="rId236" Type="http://schemas.openxmlformats.org/officeDocument/2006/relationships/hyperlink" Target="mailto:therapyplacements@worc.ac.uk2" TargetMode="External"/><Relationship Id="rId257" Type="http://schemas.openxmlformats.org/officeDocument/2006/relationships/hyperlink" Target="mailto:el.pujeh@nhs.net" TargetMode="External"/><Relationship Id="rId278" Type="http://schemas.openxmlformats.org/officeDocument/2006/relationships/image" Target="media/image46.png"/><Relationship Id="rId26" Type="http://schemas.openxmlformats.org/officeDocument/2006/relationships/hyperlink" Target="mailto:a.hobday@worc.ac.uk" TargetMode="External"/><Relationship Id="rId231" Type="http://schemas.openxmlformats.org/officeDocument/2006/relationships/hyperlink" Target="https://www.worcester.ac.uk/firstpoint/" TargetMode="External"/><Relationship Id="rId252" Type="http://schemas.openxmlformats.org/officeDocument/2006/relationships/hyperlink" Target="mailto:Sarah.Reakes@ghc.nhs.uk" TargetMode="External"/><Relationship Id="rId273" Type="http://schemas.openxmlformats.org/officeDocument/2006/relationships/image" Target="media/image41.png"/><Relationship Id="rId294" Type="http://schemas.openxmlformats.org/officeDocument/2006/relationships/image" Target="media/image60.png"/><Relationship Id="rId308" Type="http://schemas.openxmlformats.org/officeDocument/2006/relationships/hyperlink" Target="https://www.legislation.gov.uk/ukdsi/2014/9780111117613/contents" TargetMode="External"/><Relationship Id="rId329" Type="http://schemas.openxmlformats.org/officeDocument/2006/relationships/hyperlink" Target="https://www.gov.uk/government/publications/confidentiality-nhs-code-of-practice" TargetMode="External"/><Relationship Id="rId47" Type="http://schemas.openxmlformats.org/officeDocument/2006/relationships/hyperlink" Target="mailto:s.weaver@worc.ac.uk" TargetMode="External"/><Relationship Id="rId68" Type="http://schemas.openxmlformats.org/officeDocument/2006/relationships/hyperlink" Target="mailto:l.weekes@worc.ac.uk" TargetMode="External"/><Relationship Id="rId89" Type="http://schemas.openxmlformats.org/officeDocument/2006/relationships/image" Target="media/image7.png"/><Relationship Id="rId112" Type="http://schemas.openxmlformats.org/officeDocument/2006/relationships/diagramData" Target="diagrams/data1.xml"/><Relationship Id="rId133" Type="http://schemas.openxmlformats.org/officeDocument/2006/relationships/hyperlink" Target="https://www2.worc.ac.uk/aqu/documents/Grade_descriptors_-_Level_4-6_UG.pdf" TargetMode="External"/><Relationship Id="rId154" Type="http://schemas.openxmlformats.org/officeDocument/2006/relationships/hyperlink" Target="https://www2.worc.ac.uk/registryservices/documents/Proceduresformitigatingcircumstances.pdf" TargetMode="External"/><Relationship Id="rId175" Type="http://schemas.openxmlformats.org/officeDocument/2006/relationships/hyperlink" Target="https://www.worcsu.com/yourvoice/reps/" TargetMode="External"/><Relationship Id="rId196" Type="http://schemas.openxmlformats.org/officeDocument/2006/relationships/hyperlink" Target="mailto:askalibrarian@worc.ac.uk" TargetMode="External"/><Relationship Id="rId200" Type="http://schemas.openxmlformats.org/officeDocument/2006/relationships/image" Target="media/image29.png"/><Relationship Id="rId16" Type="http://schemas.openxmlformats.org/officeDocument/2006/relationships/hyperlink" Target="https://www.nmc.org.uk/globalassets/sitedocuments/education-standards/future-nurse-proficiencies.pdf" TargetMode="External"/><Relationship Id="rId221" Type="http://schemas.openxmlformats.org/officeDocument/2006/relationships/hyperlink" Target="http://www.facebook.com/uwlibservices" TargetMode="External"/><Relationship Id="rId242" Type="http://schemas.openxmlformats.org/officeDocument/2006/relationships/hyperlink" Target="mailto:practice@worc.ac.uk-" TargetMode="External"/><Relationship Id="rId263" Type="http://schemas.openxmlformats.org/officeDocument/2006/relationships/footer" Target="footer1.xml"/><Relationship Id="rId284" Type="http://schemas.openxmlformats.org/officeDocument/2006/relationships/hyperlink" Target="https://www2.worc.ac.uk/registryservices/documents/FitnesstoPractiseProcedures.pdf" TargetMode="External"/><Relationship Id="rId319" Type="http://schemas.openxmlformats.org/officeDocument/2006/relationships/hyperlink" Target="http://www.worcester.ac.uk/registryservices/documents/FitnesstoPractiseProcedures.pdf" TargetMode="External"/><Relationship Id="rId37" Type="http://schemas.openxmlformats.org/officeDocument/2006/relationships/hyperlink" Target="mailto:Joanne.jones@worc.ac.uk" TargetMode="External"/><Relationship Id="rId58" Type="http://schemas.openxmlformats.org/officeDocument/2006/relationships/hyperlink" Target="mailto:clare.perkins@worc.ac.uk" TargetMode="External"/><Relationship Id="rId79" Type="http://schemas.openxmlformats.org/officeDocument/2006/relationships/hyperlink" Target="mailto:dgft.dudleypracticeteam@nhs.net" TargetMode="External"/><Relationship Id="rId102" Type="http://schemas.openxmlformats.org/officeDocument/2006/relationships/hyperlink" Target="https://www.nmc.org.uk/standards-for-education-and-training/standards-framework-for-nursing-and-midwifery-education/" TargetMode="External"/><Relationship Id="rId123" Type="http://schemas.openxmlformats.org/officeDocument/2006/relationships/hyperlink" Target="https://www2.worc.ac.uk/aqu/documents/AssessmentPolicy.pdf" TargetMode="External"/><Relationship Id="rId144" Type="http://schemas.openxmlformats.org/officeDocument/2006/relationships/hyperlink" Target="https://www.worc.ac.uk/aqu/documents/AssessmentPolicy.pdf" TargetMode="External"/><Relationship Id="rId330" Type="http://schemas.openxmlformats.org/officeDocument/2006/relationships/hyperlink" Target="https://www.nmc.org.uk/standards/code/" TargetMode="External"/><Relationship Id="rId90" Type="http://schemas.openxmlformats.org/officeDocument/2006/relationships/hyperlink" Target="https://www.worc.ac.uk/ict/" TargetMode="External"/><Relationship Id="rId165" Type="http://schemas.openxmlformats.org/officeDocument/2006/relationships/hyperlink" Target="https://www2.worc.ac.uk/registryservices/documents/ProceduresforAppeals.pdf" TargetMode="External"/><Relationship Id="rId186" Type="http://schemas.openxmlformats.org/officeDocument/2006/relationships/hyperlink" Target="https://www.rcn.org.uk/" TargetMode="External"/><Relationship Id="rId211" Type="http://schemas.openxmlformats.org/officeDocument/2006/relationships/hyperlink" Target="http://libguides.worc.ac.uk/help/askalibrarian" TargetMode="External"/><Relationship Id="rId232" Type="http://schemas.openxmlformats.org/officeDocument/2006/relationships/hyperlink" Target="http://www.worc.ac.uk/your-home/language-centre.html" TargetMode="External"/><Relationship Id="rId253" Type="http://schemas.openxmlformats.org/officeDocument/2006/relationships/hyperlink" Target="mailto:kyra.gould@nhs.net" TargetMode="External"/><Relationship Id="rId274" Type="http://schemas.openxmlformats.org/officeDocument/2006/relationships/image" Target="media/image42.png"/><Relationship Id="rId295" Type="http://schemas.openxmlformats.org/officeDocument/2006/relationships/image" Target="media/image61.png"/><Relationship Id="rId309" Type="http://schemas.openxmlformats.org/officeDocument/2006/relationships/footer" Target="footer3.xml"/><Relationship Id="rId27" Type="http://schemas.openxmlformats.org/officeDocument/2006/relationships/hyperlink" Target="mailto:susan.thomas@worc.ac.uk" TargetMode="External"/><Relationship Id="rId48" Type="http://schemas.openxmlformats.org/officeDocument/2006/relationships/hyperlink" Target="mailto:k.wedgbury@worc.ac.uk" TargetMode="External"/><Relationship Id="rId69" Type="http://schemas.openxmlformats.org/officeDocument/2006/relationships/hyperlink" Target="mailto:g.davies@worc.ac.uk" TargetMode="External"/><Relationship Id="rId113" Type="http://schemas.openxmlformats.org/officeDocument/2006/relationships/diagramLayout" Target="diagrams/layout1.xml"/><Relationship Id="rId134" Type="http://schemas.openxmlformats.org/officeDocument/2006/relationships/hyperlink" Target="https://www.worc.ac.uk/aqu/documents/AssessmentPolicy.pdf" TargetMode="External"/><Relationship Id="rId320" Type="http://schemas.openxmlformats.org/officeDocument/2006/relationships/hyperlink" Target="http://www.worc.ac.uk/ict/documents/ICT_Regulations_v2.4.pdf" TargetMode="External"/><Relationship Id="rId80" Type="http://schemas.openxmlformats.org/officeDocument/2006/relationships/hyperlink" Target="mailto:chris.betteridge@nhs.net" TargetMode="External"/><Relationship Id="rId155" Type="http://schemas.openxmlformats.org/officeDocument/2006/relationships/hyperlink" Target="https://library.worc.ac.uk/guides/study-skills/plagiarism" TargetMode="External"/><Relationship Id="rId176" Type="http://schemas.openxmlformats.org/officeDocument/2006/relationships/hyperlink" Target="https://www.worcsu.com/yourvoice/reps/" TargetMode="External"/><Relationship Id="rId197" Type="http://schemas.openxmlformats.org/officeDocument/2006/relationships/hyperlink" Target="http://library.worc.ac.uk" TargetMode="External"/><Relationship Id="rId201" Type="http://schemas.openxmlformats.org/officeDocument/2006/relationships/hyperlink" Target="http://twitter.com/uwlibservices" TargetMode="External"/><Relationship Id="rId222" Type="http://schemas.openxmlformats.org/officeDocument/2006/relationships/hyperlink" Target="https://twitter.com/uwlibservices" TargetMode="External"/><Relationship Id="rId243" Type="http://schemas.openxmlformats.org/officeDocument/2006/relationships/hyperlink" Target="mailto:therapyplacements@worc.ac.uk" TargetMode="External"/><Relationship Id="rId264" Type="http://schemas.openxmlformats.org/officeDocument/2006/relationships/image" Target="media/image33.jpeg"/><Relationship Id="rId285" Type="http://schemas.openxmlformats.org/officeDocument/2006/relationships/hyperlink" Target="https://www2.worc.ac.uk/registryservices/documents/FitnesstoPractiseProcedures.pdf" TargetMode="External"/><Relationship Id="rId17" Type="http://schemas.openxmlformats.org/officeDocument/2006/relationships/image" Target="media/image5.jpeg"/><Relationship Id="rId38" Type="http://schemas.openxmlformats.org/officeDocument/2006/relationships/hyperlink" Target="mailto:alison.lewis@worc.ac.uk" TargetMode="External"/><Relationship Id="rId59" Type="http://schemas.openxmlformats.org/officeDocument/2006/relationships/hyperlink" Target="mailto:e.ludlow@worc.ac.uk" TargetMode="External"/><Relationship Id="rId103" Type="http://schemas.openxmlformats.org/officeDocument/2006/relationships/hyperlink" Target="https://www.nmc.org.uk/standards-for-education-and-training/standards-for-student-supervision-and-assessment/" TargetMode="External"/><Relationship Id="rId124" Type="http://schemas.openxmlformats.org/officeDocument/2006/relationships/hyperlink" Target="https://library.worc.ac.uk/guides/study-skills/referencing" TargetMode="External"/><Relationship Id="rId310" Type="http://schemas.openxmlformats.org/officeDocument/2006/relationships/image" Target="media/image64.jpeg"/><Relationship Id="rId70" Type="http://schemas.openxmlformats.org/officeDocument/2006/relationships/hyperlink" Target="mailto:s.ashford@worc.ac.uk" TargetMode="External"/><Relationship Id="rId91" Type="http://schemas.openxmlformats.org/officeDocument/2006/relationships/image" Target="media/image8.jpeg"/><Relationship Id="rId145" Type="http://schemas.openxmlformats.org/officeDocument/2006/relationships/image" Target="media/image16.jpeg"/><Relationship Id="rId166" Type="http://schemas.openxmlformats.org/officeDocument/2006/relationships/hyperlink" Target="https://www2.worc.ac.uk/aqu/documents/AssessmentPolicy.pdf" TargetMode="External"/><Relationship Id="rId187" Type="http://schemas.openxmlformats.org/officeDocument/2006/relationships/hyperlink" Target="https://www.unison.org.uk/" TargetMode="External"/><Relationship Id="rId331" Type="http://schemas.openxmlformats.org/officeDocument/2006/relationships/hyperlink" Target="https://www.hcpc-uk.org/standards/standards-of-conduct-performance-and-ethics/" TargetMode="External"/><Relationship Id="rId1" Type="http://schemas.openxmlformats.org/officeDocument/2006/relationships/customXml" Target="../customXml/item1.xml"/><Relationship Id="rId212" Type="http://schemas.openxmlformats.org/officeDocument/2006/relationships/hyperlink" Target="http://libraryfaqs.worc.ac.uk/" TargetMode="External"/><Relationship Id="rId233" Type="http://schemas.openxmlformats.org/officeDocument/2006/relationships/hyperlink" Target="https://www2.worc.ac.uk/registryservices/657.htm" TargetMode="External"/><Relationship Id="rId254" Type="http://schemas.openxmlformats.org/officeDocument/2006/relationships/hyperlink" Target="mailto:d.slade@nhs.net" TargetMode="External"/><Relationship Id="rId28" Type="http://schemas.openxmlformats.org/officeDocument/2006/relationships/hyperlink" Target="mailto:l.bale@worc.ac.uk" TargetMode="External"/><Relationship Id="rId49" Type="http://schemas.openxmlformats.org/officeDocument/2006/relationships/hyperlink" Target="mailto:h.barclay@worc.ac.uk" TargetMode="External"/><Relationship Id="rId114" Type="http://schemas.openxmlformats.org/officeDocument/2006/relationships/diagramQuickStyle" Target="diagrams/quickStyle1.xml"/><Relationship Id="rId275" Type="http://schemas.openxmlformats.org/officeDocument/2006/relationships/image" Target="media/image43.png"/><Relationship Id="rId296" Type="http://schemas.openxmlformats.org/officeDocument/2006/relationships/image" Target="media/image62.png"/><Relationship Id="rId300" Type="http://schemas.openxmlformats.org/officeDocument/2006/relationships/hyperlink" Target="https://www2.worc.ac.uk/aqu/documents/UW_Policy_for_Management_of_Placement_and_WBL.pdf" TargetMode="External"/><Relationship Id="rId60" Type="http://schemas.openxmlformats.org/officeDocument/2006/relationships/hyperlink" Target="mailto:d.prah@worc.ac.uk" TargetMode="External"/><Relationship Id="rId81" Type="http://schemas.openxmlformats.org/officeDocument/2006/relationships/hyperlink" Target="mailto:kyra.gould@nhs.net" TargetMode="External"/><Relationship Id="rId135" Type="http://schemas.openxmlformats.org/officeDocument/2006/relationships/image" Target="media/image15.png"/><Relationship Id="rId156" Type="http://schemas.openxmlformats.org/officeDocument/2006/relationships/hyperlink" Target="https://www2.worc.ac.uk/registryservices/documents/Proceduresforinvestigationofallegedacademicmisconduct.pdf" TargetMode="External"/><Relationship Id="rId177" Type="http://schemas.openxmlformats.org/officeDocument/2006/relationships/hyperlink" Target="https://www2.worc.ac.uk/aqu/documents/Student_Staff_Liaison_Committee.pdf" TargetMode="External"/><Relationship Id="rId198" Type="http://schemas.openxmlformats.org/officeDocument/2006/relationships/image" Target="media/image28.png"/><Relationship Id="rId321" Type="http://schemas.openxmlformats.org/officeDocument/2006/relationships/hyperlink" Target="https://www.nmc.org.uk/standards/code/" TargetMode="External"/><Relationship Id="rId202" Type="http://schemas.openxmlformats.org/officeDocument/2006/relationships/image" Target="media/image30.png"/><Relationship Id="rId223" Type="http://schemas.openxmlformats.org/officeDocument/2006/relationships/hyperlink" Target="mailto:tel@worc.ac.uk" TargetMode="External"/><Relationship Id="rId244" Type="http://schemas.openxmlformats.org/officeDocument/2006/relationships/image" Target="media/image32.jpg"/><Relationship Id="rId18" Type="http://schemas.openxmlformats.org/officeDocument/2006/relationships/image" Target="media/image6.jpeg"/><Relationship Id="rId39" Type="http://schemas.openxmlformats.org/officeDocument/2006/relationships/hyperlink" Target="mailto:m.lipscomb@worc.ac.uk" TargetMode="External"/><Relationship Id="rId265" Type="http://schemas.openxmlformats.org/officeDocument/2006/relationships/footer" Target="footer2.xml"/><Relationship Id="rId286" Type="http://schemas.openxmlformats.org/officeDocument/2006/relationships/image" Target="media/image52.png"/><Relationship Id="rId50" Type="http://schemas.openxmlformats.org/officeDocument/2006/relationships/hyperlink" Target="mailto:jackie.bentley@worc.ac.uk" TargetMode="External"/><Relationship Id="rId104" Type="http://schemas.openxmlformats.org/officeDocument/2006/relationships/hyperlink" Target="https://www.nmc.org.uk/standards/standards-for-nurses/standards-for-pre-registration-nursing-programmes/" TargetMode="External"/><Relationship Id="rId125" Type="http://schemas.openxmlformats.org/officeDocument/2006/relationships/hyperlink" Target="http://www.worc.ac.uk/aqu/documents/Referencing_Policy.pdf" TargetMode="External"/><Relationship Id="rId146" Type="http://schemas.openxmlformats.org/officeDocument/2006/relationships/hyperlink" Target="mailto:tel@worc.ac.uk" TargetMode="External"/><Relationship Id="rId167" Type="http://schemas.openxmlformats.org/officeDocument/2006/relationships/image" Target="media/image20.jpeg"/><Relationship Id="rId188" Type="http://schemas.openxmlformats.org/officeDocument/2006/relationships/hyperlink" Target="http://www.nmc.org.uk/registration/staying-on-the-register/professional-indemnity-arrangement/" TargetMode="External"/><Relationship Id="rId311" Type="http://schemas.openxmlformats.org/officeDocument/2006/relationships/image" Target="media/image65.png"/><Relationship Id="rId332" Type="http://schemas.openxmlformats.org/officeDocument/2006/relationships/hyperlink" Target="https://www.worcester.ac.uk/informationassurance/" TargetMode="External"/><Relationship Id="rId71" Type="http://schemas.openxmlformats.org/officeDocument/2006/relationships/hyperlink" Target="mailto:r.martin@worc.ac.uk" TargetMode="External"/><Relationship Id="rId92" Type="http://schemas.openxmlformats.org/officeDocument/2006/relationships/image" Target="media/image9.jpeg"/><Relationship Id="rId213" Type="http://schemas.openxmlformats.org/officeDocument/2006/relationships/hyperlink" Target="https://library.worc.ac.uk/guides/study-skills" TargetMode="External"/><Relationship Id="rId234" Type="http://schemas.openxmlformats.org/officeDocument/2006/relationships/hyperlink" Target="mailto:reference@worc.ac.uk" TargetMode="External"/><Relationship Id="rId2" Type="http://schemas.openxmlformats.org/officeDocument/2006/relationships/numbering" Target="numbering.xml"/><Relationship Id="rId29" Type="http://schemas.openxmlformats.org/officeDocument/2006/relationships/hyperlink" Target="mailto:k.baume@worc.ac.uk" TargetMode="External"/><Relationship Id="rId255" Type="http://schemas.openxmlformats.org/officeDocument/2006/relationships/hyperlink" Target="mailto:Julie.bruce-watt@nhs.net" TargetMode="External"/><Relationship Id="rId276" Type="http://schemas.openxmlformats.org/officeDocument/2006/relationships/image" Target="media/image44.png"/><Relationship Id="rId297" Type="http://schemas.openxmlformats.org/officeDocument/2006/relationships/hyperlink" Target="https://www2.worc.ac.uk/registryservices/documents/FitnesstoPractiseProcedures.pdf" TargetMode="External"/><Relationship Id="rId40" Type="http://schemas.openxmlformats.org/officeDocument/2006/relationships/hyperlink" Target="mailto:a.mckee@worc.ac.uk" TargetMode="External"/><Relationship Id="rId115" Type="http://schemas.openxmlformats.org/officeDocument/2006/relationships/diagramColors" Target="diagrams/colors1.xml"/><Relationship Id="rId136" Type="http://schemas.openxmlformats.org/officeDocument/2006/relationships/hyperlink" Target="http://www.worc.ac.uk/studyskills/" TargetMode="External"/><Relationship Id="rId157" Type="http://schemas.openxmlformats.org/officeDocument/2006/relationships/hyperlink" Target="https://www2.worc.ac.uk/registryservices/documents/FitnesstoPractiseProcedures.pdf" TargetMode="External"/><Relationship Id="rId178" Type="http://schemas.openxmlformats.org/officeDocument/2006/relationships/hyperlink" Target="http://www.worc.ac.uk/aqu/documents/UW_Policy_for_Management_of_Placement_and_WBL.pdf" TargetMode="External"/><Relationship Id="rId301" Type="http://schemas.openxmlformats.org/officeDocument/2006/relationships/hyperlink" Target="https://www2.worc.ac.uk/aqu/documents/UW_Policy_for_Management_of_Placement_and_WBL.pdf" TargetMode="External"/><Relationship Id="rId322" Type="http://schemas.openxmlformats.org/officeDocument/2006/relationships/hyperlink" Target="https://www.nmc.org.uk/globalassets/sitedocuments/nmc-publications/social-media-guidance.pdf" TargetMode="External"/><Relationship Id="rId61" Type="http://schemas.openxmlformats.org/officeDocument/2006/relationships/hyperlink" Target="mailto:nicole.russell@worc.ac.uk" TargetMode="External"/><Relationship Id="rId82" Type="http://schemas.openxmlformats.org/officeDocument/2006/relationships/hyperlink" Target="mailto:nursingpf@worc.ac.uk" TargetMode="External"/><Relationship Id="rId199" Type="http://schemas.openxmlformats.org/officeDocument/2006/relationships/hyperlink" Target="http://www.facebook.com/uwlibservices" TargetMode="External"/><Relationship Id="rId203" Type="http://schemas.openxmlformats.org/officeDocument/2006/relationships/hyperlink" Target="http://www.youtube.com/user/worcesteralt/playlists" TargetMode="External"/><Relationship Id="rId19" Type="http://schemas.openxmlformats.org/officeDocument/2006/relationships/hyperlink" Target="mailto:r.dudley@worc.ac.uk" TargetMode="External"/><Relationship Id="rId224" Type="http://schemas.openxmlformats.org/officeDocument/2006/relationships/hyperlink" Target="http://www.uwtel.co.uk" TargetMode="External"/><Relationship Id="rId245" Type="http://schemas.openxmlformats.org/officeDocument/2006/relationships/hyperlink" Target="mailto:wah-tr.practicefacilitators@nhs.net" TargetMode="External"/><Relationship Id="rId266" Type="http://schemas.openxmlformats.org/officeDocument/2006/relationships/image" Target="media/image34.png"/><Relationship Id="rId287" Type="http://schemas.openxmlformats.org/officeDocument/2006/relationships/image" Target="media/image53.png"/><Relationship Id="rId30" Type="http://schemas.openxmlformats.org/officeDocument/2006/relationships/hyperlink" Target="mailto:s.blyden@worc.ac.uk" TargetMode="External"/><Relationship Id="rId105" Type="http://schemas.openxmlformats.org/officeDocument/2006/relationships/hyperlink" Target="https://www.worcester.ac.uk/contact/coronavirus/student-faqs.aspx" TargetMode="External"/><Relationship Id="rId126" Type="http://schemas.openxmlformats.org/officeDocument/2006/relationships/image" Target="media/image13.jpeg"/><Relationship Id="rId147" Type="http://schemas.openxmlformats.org/officeDocument/2006/relationships/hyperlink" Target="mailto:solehelp@worc.ac.uk" TargetMode="External"/><Relationship Id="rId168" Type="http://schemas.openxmlformats.org/officeDocument/2006/relationships/hyperlink" Target="https://www.gov.uk/student-finance" TargetMode="External"/><Relationship Id="rId312" Type="http://schemas.openxmlformats.org/officeDocument/2006/relationships/hyperlink" Target="http://www.dynamis.training/wp-content/uploads/NHS-Lone_Working_policy_template.pdf" TargetMode="External"/><Relationship Id="rId333" Type="http://schemas.openxmlformats.org/officeDocument/2006/relationships/hyperlink" Target="http://www.worc.ac.uk/aqu/documents/AssessmentPolicy.pdf" TargetMode="External"/><Relationship Id="rId51" Type="http://schemas.openxmlformats.org/officeDocument/2006/relationships/hyperlink" Target="mailto:s.poultney@worc.ac.uk" TargetMode="External"/><Relationship Id="rId72" Type="http://schemas.openxmlformats.org/officeDocument/2006/relationships/hyperlink" Target="mailto:n.alty@worc.ac.uk" TargetMode="External"/><Relationship Id="rId93" Type="http://schemas.openxmlformats.org/officeDocument/2006/relationships/hyperlink" Target="https://www.england.nhs.uk/long-term-plan/" TargetMode="External"/><Relationship Id="rId189" Type="http://schemas.openxmlformats.org/officeDocument/2006/relationships/hyperlink" Target="http://eur-lex.europa.eu/LexUriServ/LexUriServ.do?uri=CELEX:32003L0088:EN:NOT" TargetMode="Externa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ED6E73-E891-4289-9F5C-488BB6FDB276}" type="doc">
      <dgm:prSet loTypeId="urn:microsoft.com/office/officeart/2005/8/layout/bProcess3" loCatId="process" qsTypeId="urn:microsoft.com/office/officeart/2005/8/quickstyle/simple1#1" qsCatId="simple" csTypeId="urn:microsoft.com/office/officeart/2005/8/colors/accent1_2#1" csCatId="accent1" phldr="1"/>
      <dgm:spPr/>
      <dgm:t>
        <a:bodyPr/>
        <a:lstStyle/>
        <a:p>
          <a:endParaRPr lang="en-GB"/>
        </a:p>
      </dgm:t>
    </dgm:pt>
    <dgm:pt modelId="{9D01EF99-35A0-4785-88AA-41AE1D3421BB}">
      <dgm:prSet phldrT="[Text]" custT="1">
        <dgm:style>
          <a:lnRef idx="1">
            <a:schemeClr val="accent1"/>
          </a:lnRef>
          <a:fillRef idx="2">
            <a:schemeClr val="accent1"/>
          </a:fillRef>
          <a:effectRef idx="1">
            <a:schemeClr val="accent1"/>
          </a:effectRef>
          <a:fontRef idx="minor">
            <a:schemeClr val="dk1"/>
          </a:fontRef>
        </dgm:style>
      </dgm:prSet>
      <dgm:spPr>
        <a:xfrm>
          <a:off x="260116" y="4037"/>
          <a:ext cx="1270030"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Student’s classroom conduct does not meet the required standard as set out in policy</a:t>
          </a:r>
        </a:p>
      </dgm:t>
    </dgm:pt>
    <dgm:pt modelId="{9A420040-49E7-4BB4-B0DA-32CABC657AC7}" type="parTrans" cxnId="{FD2AFD17-AFA5-4815-B1E3-F06DCD9AB1BD}">
      <dgm:prSet/>
      <dgm:spPr/>
      <dgm:t>
        <a:bodyPr/>
        <a:lstStyle/>
        <a:p>
          <a:endParaRPr lang="en-GB"/>
        </a:p>
      </dgm:t>
    </dgm:pt>
    <dgm:pt modelId="{560B7026-711A-4D2F-BAD3-C40D2E63DBFB}" type="sibTrans" cxnId="{FD2AFD17-AFA5-4815-B1E3-F06DCD9AB1BD}">
      <dgm:prSet/>
      <dgm:spPr>
        <a:xfrm>
          <a:off x="1528347" y="378913"/>
          <a:ext cx="291856"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DB388C88-60E3-4FDE-A2AC-6BC94BD0AA2F}">
      <dgm:prSet phldrT="[Text]" custT="1">
        <dgm:style>
          <a:lnRef idx="1">
            <a:schemeClr val="accent1"/>
          </a:lnRef>
          <a:fillRef idx="2">
            <a:schemeClr val="accent1"/>
          </a:fillRef>
          <a:effectRef idx="1">
            <a:schemeClr val="accent1"/>
          </a:effectRef>
          <a:fontRef idx="minor">
            <a:schemeClr val="dk1"/>
          </a:fontRef>
        </dgm:style>
      </dgm:prSet>
      <dgm:spPr>
        <a:xfrm>
          <a:off x="1852604" y="4037"/>
          <a:ext cx="1534936"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Lecturer </a:t>
          </a:r>
          <a:r>
            <a:rPr lang="en-GB" sz="800" b="0">
              <a:solidFill>
                <a:sysClr val="windowText" lastClr="000000"/>
              </a:solidFill>
              <a:latin typeface="Arial" pitchFamily="34" charset="0"/>
              <a:ea typeface=""/>
              <a:cs typeface="Arial" pitchFamily="34" charset="0"/>
            </a:rPr>
            <a:t>taking</a:t>
          </a:r>
          <a:r>
            <a:rPr lang="en-GB" sz="800">
              <a:solidFill>
                <a:sysClr val="windowText" lastClr="000000"/>
              </a:solidFill>
              <a:latin typeface="Arial" pitchFamily="34" charset="0"/>
              <a:ea typeface=""/>
              <a:cs typeface="Arial" pitchFamily="34" charset="0"/>
            </a:rPr>
            <a:t> the session to speak with the student and remind them that their conduct does not meet the required standard (NMC and University Codes of Conduct)</a:t>
          </a:r>
        </a:p>
      </dgm:t>
    </dgm:pt>
    <dgm:pt modelId="{F5AFE4A0-6647-4CFE-9CDB-6766135685D8}" type="parTrans" cxnId="{3B220809-43E5-4785-AC4C-BE4B09145645}">
      <dgm:prSet/>
      <dgm:spPr/>
      <dgm:t>
        <a:bodyPr/>
        <a:lstStyle/>
        <a:p>
          <a:endParaRPr lang="en-GB"/>
        </a:p>
      </dgm:t>
    </dgm:pt>
    <dgm:pt modelId="{0EB1BCF9-9DB3-4B8B-8BD8-A478434EB478}" type="sibTrans" cxnId="{3B220809-43E5-4785-AC4C-BE4B09145645}">
      <dgm:prSet/>
      <dgm:spPr>
        <a:xfrm>
          <a:off x="3385740" y="378913"/>
          <a:ext cx="291856"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44334583-C64A-45C4-85EE-C87AA7E00EC3}">
      <dgm:prSet phldrT="[Text]" custT="1">
        <dgm:style>
          <a:lnRef idx="1">
            <a:schemeClr val="accent1"/>
          </a:lnRef>
          <a:fillRef idx="2">
            <a:schemeClr val="accent1"/>
          </a:fillRef>
          <a:effectRef idx="1">
            <a:schemeClr val="accent1"/>
          </a:effectRef>
          <a:fontRef idx="minor">
            <a:schemeClr val="dk1"/>
          </a:fontRef>
        </dgm:style>
      </dgm:prSet>
      <dgm:spPr>
        <a:xfrm>
          <a:off x="3335064" y="1167685"/>
          <a:ext cx="1744434"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Student referred to progression lead  and/or the programme lead to discuss their behaviour and conduct and the need to abide by the codes of conduct - formal record to be placed on students file</a:t>
          </a:r>
        </a:p>
      </dgm:t>
    </dgm:pt>
    <dgm:pt modelId="{F76AEB0E-90FA-4E77-912A-F382B695FDB0}" type="parTrans" cxnId="{9526FC55-EB53-4975-9DCD-53444B909266}">
      <dgm:prSet/>
      <dgm:spPr/>
      <dgm:t>
        <a:bodyPr/>
        <a:lstStyle/>
        <a:p>
          <a:endParaRPr lang="en-GB"/>
        </a:p>
      </dgm:t>
    </dgm:pt>
    <dgm:pt modelId="{D3A315F1-E8C1-4FBA-BAA7-4AC248AEACD1}" type="sibTrans" cxnId="{9526FC55-EB53-4975-9DCD-53444B909266}">
      <dgm:prSet/>
      <dgm:spPr>
        <a:xfrm>
          <a:off x="961109" y="2007077"/>
          <a:ext cx="3246171" cy="291856"/>
        </a:xfrm>
        <a:custGeom>
          <a:avLst/>
          <a:gdLst/>
          <a:ahLst/>
          <a:cxnLst/>
          <a:rect l="0" t="0" r="0" b="0"/>
          <a:pathLst>
            <a:path>
              <a:moveTo>
                <a:pt x="3284212" y="0"/>
              </a:moveTo>
              <a:lnTo>
                <a:pt x="3284212" y="164917"/>
              </a:lnTo>
              <a:lnTo>
                <a:pt x="0" y="164917"/>
              </a:lnTo>
              <a:lnTo>
                <a:pt x="0" y="295635"/>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A5894972-0144-463B-A1BA-3E159D8F07F7}">
      <dgm:prSet custT="1">
        <dgm:style>
          <a:lnRef idx="1">
            <a:schemeClr val="accent1"/>
          </a:lnRef>
          <a:fillRef idx="2">
            <a:schemeClr val="accent1"/>
          </a:fillRef>
          <a:effectRef idx="1">
            <a:schemeClr val="accent1"/>
          </a:effectRef>
          <a:fontRef idx="minor">
            <a:schemeClr val="dk1"/>
          </a:fontRef>
        </dgm:style>
      </dgm:prSet>
      <dgm:spPr>
        <a:xfrm>
          <a:off x="3709997" y="4037"/>
          <a:ext cx="1401985"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Lecturer to make a note of the behaviour and notify student's personal academic tutor </a:t>
          </a:r>
        </a:p>
      </dgm:t>
    </dgm:pt>
    <dgm:pt modelId="{23A7489E-AEDA-4545-8283-B5C230F0651B}" type="parTrans" cxnId="{E75AFD15-E3DD-41B4-9A91-DA349A071113}">
      <dgm:prSet/>
      <dgm:spPr/>
      <dgm:t>
        <a:bodyPr/>
        <a:lstStyle/>
        <a:p>
          <a:endParaRPr lang="en-GB"/>
        </a:p>
      </dgm:t>
    </dgm:pt>
    <dgm:pt modelId="{36A7E9A5-017B-42C3-A948-14C8A0E10ED2}" type="sibTrans" cxnId="{E75AFD15-E3DD-41B4-9A91-DA349A071113}">
      <dgm:prSet/>
      <dgm:spPr>
        <a:xfrm>
          <a:off x="961109" y="843429"/>
          <a:ext cx="3449880" cy="291856"/>
        </a:xfrm>
        <a:custGeom>
          <a:avLst/>
          <a:gdLst/>
          <a:ahLst/>
          <a:cxnLst/>
          <a:rect l="0" t="0" r="0" b="0"/>
          <a:pathLst>
            <a:path>
              <a:moveTo>
                <a:pt x="3490308" y="0"/>
              </a:moveTo>
              <a:lnTo>
                <a:pt x="3490308" y="164917"/>
              </a:lnTo>
              <a:lnTo>
                <a:pt x="0" y="164917"/>
              </a:lnTo>
              <a:lnTo>
                <a:pt x="0" y="295635"/>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DBFA9E52-6155-4539-8EEC-62B4E32DCF1D}">
      <dgm:prSet custT="1">
        <dgm:style>
          <a:lnRef idx="1">
            <a:schemeClr val="accent1"/>
          </a:lnRef>
          <a:fillRef idx="2">
            <a:schemeClr val="accent1"/>
          </a:fillRef>
          <a:effectRef idx="1">
            <a:schemeClr val="accent1"/>
          </a:effectRef>
          <a:fontRef idx="minor">
            <a:schemeClr val="dk1"/>
          </a:fontRef>
        </dgm:style>
      </dgm:prSet>
      <dgm:spPr>
        <a:xfrm>
          <a:off x="260116" y="1167685"/>
          <a:ext cx="1401985"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Personal academic tutor discusses this with the student </a:t>
          </a:r>
        </a:p>
      </dgm:t>
    </dgm:pt>
    <dgm:pt modelId="{FF5B13F4-3125-408D-BA8A-5DF6C3B7539A}" type="parTrans" cxnId="{5E0643EB-912F-44FC-98A4-1E501A4303F7}">
      <dgm:prSet/>
      <dgm:spPr/>
      <dgm:t>
        <a:bodyPr/>
        <a:lstStyle/>
        <a:p>
          <a:endParaRPr lang="en-GB"/>
        </a:p>
      </dgm:t>
    </dgm:pt>
    <dgm:pt modelId="{1B591EB7-5456-4617-843E-70517DC5D815}" type="sibTrans" cxnId="{5E0643EB-912F-44FC-98A4-1E501A4303F7}">
      <dgm:prSet/>
      <dgm:spPr>
        <a:xfrm>
          <a:off x="1660302" y="1542561"/>
          <a:ext cx="291856"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54F22B87-D9A0-412B-8A04-5B4FED996696}">
      <dgm:prSet custT="1">
        <dgm:style>
          <a:lnRef idx="1">
            <a:schemeClr val="accent1"/>
          </a:lnRef>
          <a:fillRef idx="2">
            <a:schemeClr val="accent1"/>
          </a:fillRef>
          <a:effectRef idx="1">
            <a:schemeClr val="accent1"/>
          </a:effectRef>
          <a:fontRef idx="minor">
            <a:schemeClr val="dk1"/>
          </a:fontRef>
        </dgm:style>
      </dgm:prSet>
      <dgm:spPr>
        <a:xfrm>
          <a:off x="260116" y="2331333"/>
          <a:ext cx="1401985"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Student’s classroom conduct still does not improve</a:t>
          </a:r>
        </a:p>
      </dgm:t>
    </dgm:pt>
    <dgm:pt modelId="{D83C5578-EF62-45AC-A2C2-FFD554084B32}" type="parTrans" cxnId="{87B68B32-1452-424E-9C01-B8D2E6EF2F5C}">
      <dgm:prSet/>
      <dgm:spPr/>
      <dgm:t>
        <a:bodyPr/>
        <a:lstStyle/>
        <a:p>
          <a:endParaRPr lang="en-GB"/>
        </a:p>
      </dgm:t>
    </dgm:pt>
    <dgm:pt modelId="{FE6E72EC-1331-4A04-B2C9-B18E72826E10}" type="sibTrans" cxnId="{87B68B32-1452-424E-9C01-B8D2E6EF2F5C}">
      <dgm:prSet/>
      <dgm:spPr>
        <a:xfrm>
          <a:off x="1660302" y="2706209"/>
          <a:ext cx="291856"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A7C7465A-0A01-4D03-8966-3D0ECCC53141}">
      <dgm:prSet custT="1">
        <dgm:style>
          <a:lnRef idx="1">
            <a:schemeClr val="accent1"/>
          </a:lnRef>
          <a:fillRef idx="2">
            <a:schemeClr val="accent1"/>
          </a:fillRef>
          <a:effectRef idx="1">
            <a:schemeClr val="accent1"/>
          </a:effectRef>
          <a:fontRef idx="minor">
            <a:schemeClr val="dk1"/>
          </a:fontRef>
        </dgm:style>
      </dgm:prSet>
      <dgm:spPr>
        <a:xfrm>
          <a:off x="1984559" y="2331333"/>
          <a:ext cx="1401985"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Programme lead  to see student  and review behaviour and conduct, further written record placed on students file </a:t>
          </a:r>
        </a:p>
      </dgm:t>
    </dgm:pt>
    <dgm:pt modelId="{53DDC486-94EB-4603-B5C4-CFFB40511A6B}" type="parTrans" cxnId="{609C4617-264B-43DE-9EC1-4B472D32B76E}">
      <dgm:prSet/>
      <dgm:spPr/>
      <dgm:t>
        <a:bodyPr/>
        <a:lstStyle/>
        <a:p>
          <a:endParaRPr lang="en-GB"/>
        </a:p>
      </dgm:t>
    </dgm:pt>
    <dgm:pt modelId="{78A8558F-C204-4937-A53A-6BAF7DC0BB6E}" type="sibTrans" cxnId="{609C4617-264B-43DE-9EC1-4B472D32B76E}">
      <dgm:prSet/>
      <dgm:spPr>
        <a:xfrm>
          <a:off x="3384745" y="2706209"/>
          <a:ext cx="291856"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EF68F415-15F0-4E3B-B4A4-07C7BA565254}">
      <dgm:prSet custT="1">
        <dgm:style>
          <a:lnRef idx="1">
            <a:schemeClr val="accent1"/>
          </a:lnRef>
          <a:fillRef idx="2">
            <a:schemeClr val="accent1"/>
          </a:fillRef>
          <a:effectRef idx="1">
            <a:schemeClr val="accent1"/>
          </a:effectRef>
          <a:fontRef idx="minor">
            <a:schemeClr val="dk1"/>
          </a:fontRef>
        </dgm:style>
      </dgm:prSet>
      <dgm:spPr>
        <a:xfrm>
          <a:off x="3709001" y="2331333"/>
          <a:ext cx="1401985"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Where appropriate the programme lead may decide to invoke the University's Fitness to Practise Panel procedures to determine if  the student should remain on the programme</a:t>
          </a:r>
        </a:p>
      </dgm:t>
    </dgm:pt>
    <dgm:pt modelId="{0A2EE873-367D-407B-840B-1C1DD63D16B6}" type="parTrans" cxnId="{D65B4824-B9C3-4B36-8E5C-F2C6269A78BA}">
      <dgm:prSet/>
      <dgm:spPr/>
      <dgm:t>
        <a:bodyPr/>
        <a:lstStyle/>
        <a:p>
          <a:endParaRPr lang="en-GB"/>
        </a:p>
      </dgm:t>
    </dgm:pt>
    <dgm:pt modelId="{FF23C5E3-063A-4D20-A817-AAFB93C2F2B5}" type="sibTrans" cxnId="{D65B4824-B9C3-4B36-8E5C-F2C6269A78BA}">
      <dgm:prSet/>
      <dgm:spPr/>
      <dgm:t>
        <a:bodyPr/>
        <a:lstStyle/>
        <a:p>
          <a:endParaRPr lang="en-GB"/>
        </a:p>
      </dgm:t>
    </dgm:pt>
    <dgm:pt modelId="{4E1E0916-5958-431A-915D-36F0D4003156}">
      <dgm:prSet custT="1">
        <dgm:style>
          <a:lnRef idx="1">
            <a:schemeClr val="accent1"/>
          </a:lnRef>
          <a:fillRef idx="2">
            <a:schemeClr val="accent1"/>
          </a:fillRef>
          <a:effectRef idx="1">
            <a:schemeClr val="accent1"/>
          </a:effectRef>
          <a:fontRef idx="minor">
            <a:schemeClr val="dk1"/>
          </a:fontRef>
        </dgm:style>
      </dgm:prSet>
      <dgm:spPr>
        <a:xfrm>
          <a:off x="1984559" y="1167685"/>
          <a:ext cx="1028048" cy="84119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r>
            <a:rPr lang="en-GB" sz="800">
              <a:solidFill>
                <a:sysClr val="windowText" lastClr="000000"/>
              </a:solidFill>
              <a:latin typeface="Arial" pitchFamily="34" charset="0"/>
              <a:ea typeface=""/>
              <a:cs typeface="Arial" pitchFamily="34" charset="0"/>
            </a:rPr>
            <a:t>Student’s classroom conduct does not improve</a:t>
          </a:r>
        </a:p>
      </dgm:t>
    </dgm:pt>
    <dgm:pt modelId="{E66558D5-DD01-422E-A5BA-BB25668EE43C}" type="parTrans" cxnId="{A80602AA-F9F7-4CDC-94F2-EEE8441135C8}">
      <dgm:prSet/>
      <dgm:spPr/>
      <dgm:t>
        <a:bodyPr/>
        <a:lstStyle/>
        <a:p>
          <a:endParaRPr lang="en-GB"/>
        </a:p>
      </dgm:t>
    </dgm:pt>
    <dgm:pt modelId="{05E1ADE6-9EC2-45DD-B464-957DD1815F21}" type="sibTrans" cxnId="{A80602AA-F9F7-4CDC-94F2-EEE8441135C8}">
      <dgm:prSet/>
      <dgm:spPr>
        <a:xfrm>
          <a:off x="3010807" y="1542561"/>
          <a:ext cx="291856"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F3E00C74-7408-40F8-84D5-BB008FBCF2EE}" type="pres">
      <dgm:prSet presAssocID="{FEED6E73-E891-4289-9F5C-488BB6FDB276}" presName="Name0" presStyleCnt="0">
        <dgm:presLayoutVars>
          <dgm:dir/>
          <dgm:resizeHandles val="exact"/>
        </dgm:presLayoutVars>
      </dgm:prSet>
      <dgm:spPr/>
    </dgm:pt>
    <dgm:pt modelId="{86C0DA14-676B-43D0-99CE-C8187403864C}" type="pres">
      <dgm:prSet presAssocID="{9D01EF99-35A0-4785-88AA-41AE1D3421BB}" presName="node" presStyleLbl="node1" presStyleIdx="0" presStyleCnt="9" custScaleX="90588">
        <dgm:presLayoutVars>
          <dgm:bulletEnabled val="1"/>
        </dgm:presLayoutVars>
      </dgm:prSet>
      <dgm:spPr>
        <a:prstGeom prst="roundRect">
          <a:avLst/>
        </a:prstGeom>
      </dgm:spPr>
    </dgm:pt>
    <dgm:pt modelId="{D001EC81-E52F-4A8B-9CC0-91260B5D1A19}" type="pres">
      <dgm:prSet presAssocID="{560B7026-711A-4D2F-BAD3-C40D2E63DBFB}" presName="sibTrans" presStyleLbl="sibTrans1D1" presStyleIdx="0" presStyleCnt="8"/>
      <dgm:spPr>
        <a:custGeom>
          <a:avLst/>
          <a:gdLst/>
          <a:ahLst/>
          <a:cxnLst/>
          <a:rect l="0" t="0" r="0" b="0"/>
          <a:pathLst>
            <a:path>
              <a:moveTo>
                <a:pt x="0" y="45720"/>
              </a:moveTo>
              <a:lnTo>
                <a:pt x="295635" y="45720"/>
              </a:lnTo>
            </a:path>
          </a:pathLst>
        </a:custGeom>
      </dgm:spPr>
    </dgm:pt>
    <dgm:pt modelId="{C99A5543-02F3-4F05-A39F-1A501DD2F445}" type="pres">
      <dgm:prSet presAssocID="{560B7026-711A-4D2F-BAD3-C40D2E63DBFB}" presName="connectorText" presStyleLbl="sibTrans1D1" presStyleIdx="0" presStyleCnt="8"/>
      <dgm:spPr/>
    </dgm:pt>
    <dgm:pt modelId="{30E678F6-04CC-41E8-8EC0-F639C0AE3B48}" type="pres">
      <dgm:prSet presAssocID="{DB388C88-60E3-4FDE-A2AC-6BC94BD0AA2F}" presName="node" presStyleLbl="node1" presStyleIdx="1" presStyleCnt="9" custScaleX="109483">
        <dgm:presLayoutVars>
          <dgm:bulletEnabled val="1"/>
        </dgm:presLayoutVars>
      </dgm:prSet>
      <dgm:spPr>
        <a:prstGeom prst="roundRect">
          <a:avLst/>
        </a:prstGeom>
      </dgm:spPr>
    </dgm:pt>
    <dgm:pt modelId="{8925EC62-1B21-43C5-8141-AF3E00BBD751}" type="pres">
      <dgm:prSet presAssocID="{0EB1BCF9-9DB3-4B8B-8BD8-A478434EB478}" presName="sibTrans" presStyleLbl="sibTrans1D1" presStyleIdx="1" presStyleCnt="8"/>
      <dgm:spPr>
        <a:custGeom>
          <a:avLst/>
          <a:gdLst/>
          <a:ahLst/>
          <a:cxnLst/>
          <a:rect l="0" t="0" r="0" b="0"/>
          <a:pathLst>
            <a:path>
              <a:moveTo>
                <a:pt x="0" y="45720"/>
              </a:moveTo>
              <a:lnTo>
                <a:pt x="295635" y="45720"/>
              </a:lnTo>
            </a:path>
          </a:pathLst>
        </a:custGeom>
      </dgm:spPr>
    </dgm:pt>
    <dgm:pt modelId="{A38E004E-132E-4C18-94DF-A39A6813A7E1}" type="pres">
      <dgm:prSet presAssocID="{0EB1BCF9-9DB3-4B8B-8BD8-A478434EB478}" presName="connectorText" presStyleLbl="sibTrans1D1" presStyleIdx="1" presStyleCnt="8"/>
      <dgm:spPr/>
    </dgm:pt>
    <dgm:pt modelId="{D62A8A6A-80D1-452E-9BEF-E10913C9284B}" type="pres">
      <dgm:prSet presAssocID="{A5894972-0144-463B-A1BA-3E159D8F07F7}" presName="node" presStyleLbl="node1" presStyleIdx="2" presStyleCnt="9">
        <dgm:presLayoutVars>
          <dgm:bulletEnabled val="1"/>
        </dgm:presLayoutVars>
      </dgm:prSet>
      <dgm:spPr>
        <a:prstGeom prst="roundRect">
          <a:avLst/>
        </a:prstGeom>
      </dgm:spPr>
    </dgm:pt>
    <dgm:pt modelId="{31A0B99A-3435-4374-8E50-821D6A57029D}" type="pres">
      <dgm:prSet presAssocID="{36A7E9A5-017B-42C3-A948-14C8A0E10ED2}" presName="sibTrans" presStyleLbl="sibTrans1D1" presStyleIdx="2" presStyleCnt="8"/>
      <dgm:spPr>
        <a:custGeom>
          <a:avLst/>
          <a:gdLst/>
          <a:ahLst/>
          <a:cxnLst/>
          <a:rect l="0" t="0" r="0" b="0"/>
          <a:pathLst>
            <a:path>
              <a:moveTo>
                <a:pt x="3490308" y="0"/>
              </a:moveTo>
              <a:lnTo>
                <a:pt x="3490308" y="164917"/>
              </a:lnTo>
              <a:lnTo>
                <a:pt x="0" y="164917"/>
              </a:lnTo>
              <a:lnTo>
                <a:pt x="0" y="295635"/>
              </a:lnTo>
            </a:path>
          </a:pathLst>
        </a:custGeom>
      </dgm:spPr>
    </dgm:pt>
    <dgm:pt modelId="{6048E1BA-C76E-4BCB-86F3-E657A8A0B415}" type="pres">
      <dgm:prSet presAssocID="{36A7E9A5-017B-42C3-A948-14C8A0E10ED2}" presName="connectorText" presStyleLbl="sibTrans1D1" presStyleIdx="2" presStyleCnt="8"/>
      <dgm:spPr/>
    </dgm:pt>
    <dgm:pt modelId="{00DDEA3A-CF88-4605-9276-AB8F555B9124}" type="pres">
      <dgm:prSet presAssocID="{DBFA9E52-6155-4539-8EEC-62B4E32DCF1D}" presName="node" presStyleLbl="node1" presStyleIdx="3" presStyleCnt="9">
        <dgm:presLayoutVars>
          <dgm:bulletEnabled val="1"/>
        </dgm:presLayoutVars>
      </dgm:prSet>
      <dgm:spPr>
        <a:prstGeom prst="roundRect">
          <a:avLst/>
        </a:prstGeom>
      </dgm:spPr>
    </dgm:pt>
    <dgm:pt modelId="{87947834-FA09-44EE-99A8-E942D0054924}" type="pres">
      <dgm:prSet presAssocID="{1B591EB7-5456-4617-843E-70517DC5D815}" presName="sibTrans" presStyleLbl="sibTrans1D1" presStyleIdx="3" presStyleCnt="8"/>
      <dgm:spPr>
        <a:custGeom>
          <a:avLst/>
          <a:gdLst/>
          <a:ahLst/>
          <a:cxnLst/>
          <a:rect l="0" t="0" r="0" b="0"/>
          <a:pathLst>
            <a:path>
              <a:moveTo>
                <a:pt x="0" y="45720"/>
              </a:moveTo>
              <a:lnTo>
                <a:pt x="295635" y="45720"/>
              </a:lnTo>
            </a:path>
          </a:pathLst>
        </a:custGeom>
      </dgm:spPr>
    </dgm:pt>
    <dgm:pt modelId="{7F081839-1833-4CE2-98F2-C689A71BE1F3}" type="pres">
      <dgm:prSet presAssocID="{1B591EB7-5456-4617-843E-70517DC5D815}" presName="connectorText" presStyleLbl="sibTrans1D1" presStyleIdx="3" presStyleCnt="8"/>
      <dgm:spPr/>
    </dgm:pt>
    <dgm:pt modelId="{2E07DB6E-625E-4E36-87B7-A0C9FF33DE60}" type="pres">
      <dgm:prSet presAssocID="{4E1E0916-5958-431A-915D-36F0D4003156}" presName="node" presStyleLbl="node1" presStyleIdx="4" presStyleCnt="9" custScaleX="73328">
        <dgm:presLayoutVars>
          <dgm:bulletEnabled val="1"/>
        </dgm:presLayoutVars>
      </dgm:prSet>
      <dgm:spPr>
        <a:prstGeom prst="roundRect">
          <a:avLst/>
        </a:prstGeom>
      </dgm:spPr>
    </dgm:pt>
    <dgm:pt modelId="{DA525C04-76C7-43A2-B128-AAB9A076FB8A}" type="pres">
      <dgm:prSet presAssocID="{05E1ADE6-9EC2-45DD-B464-957DD1815F21}" presName="sibTrans" presStyleLbl="sibTrans1D1" presStyleIdx="4" presStyleCnt="8"/>
      <dgm:spPr>
        <a:custGeom>
          <a:avLst/>
          <a:gdLst/>
          <a:ahLst/>
          <a:cxnLst/>
          <a:rect l="0" t="0" r="0" b="0"/>
          <a:pathLst>
            <a:path>
              <a:moveTo>
                <a:pt x="0" y="45720"/>
              </a:moveTo>
              <a:lnTo>
                <a:pt x="295635" y="45720"/>
              </a:lnTo>
            </a:path>
          </a:pathLst>
        </a:custGeom>
      </dgm:spPr>
    </dgm:pt>
    <dgm:pt modelId="{55E11536-5BE6-418F-932A-20105AC8E69E}" type="pres">
      <dgm:prSet presAssocID="{05E1ADE6-9EC2-45DD-B464-957DD1815F21}" presName="connectorText" presStyleLbl="sibTrans1D1" presStyleIdx="4" presStyleCnt="8"/>
      <dgm:spPr/>
    </dgm:pt>
    <dgm:pt modelId="{C0226569-F3BB-4405-A9FB-0C4B5FCC8976}" type="pres">
      <dgm:prSet presAssocID="{44334583-C64A-45C4-85EE-C87AA7E00EC3}" presName="node" presStyleLbl="node1" presStyleIdx="5" presStyleCnt="9" custScaleX="124426">
        <dgm:presLayoutVars>
          <dgm:bulletEnabled val="1"/>
        </dgm:presLayoutVars>
      </dgm:prSet>
      <dgm:spPr>
        <a:prstGeom prst="roundRect">
          <a:avLst/>
        </a:prstGeom>
      </dgm:spPr>
    </dgm:pt>
    <dgm:pt modelId="{7BE81396-1645-48EE-B9DF-08AD2BC4F0AB}" type="pres">
      <dgm:prSet presAssocID="{D3A315F1-E8C1-4FBA-BAA7-4AC248AEACD1}" presName="sibTrans" presStyleLbl="sibTrans1D1" presStyleIdx="5" presStyleCnt="8"/>
      <dgm:spPr>
        <a:custGeom>
          <a:avLst/>
          <a:gdLst/>
          <a:ahLst/>
          <a:cxnLst/>
          <a:rect l="0" t="0" r="0" b="0"/>
          <a:pathLst>
            <a:path>
              <a:moveTo>
                <a:pt x="3284212" y="0"/>
              </a:moveTo>
              <a:lnTo>
                <a:pt x="3284212" y="164917"/>
              </a:lnTo>
              <a:lnTo>
                <a:pt x="0" y="164917"/>
              </a:lnTo>
              <a:lnTo>
                <a:pt x="0" y="295635"/>
              </a:lnTo>
            </a:path>
          </a:pathLst>
        </a:custGeom>
      </dgm:spPr>
    </dgm:pt>
    <dgm:pt modelId="{82F89E71-117D-43C8-907A-C42D102B27E4}" type="pres">
      <dgm:prSet presAssocID="{D3A315F1-E8C1-4FBA-BAA7-4AC248AEACD1}" presName="connectorText" presStyleLbl="sibTrans1D1" presStyleIdx="5" presStyleCnt="8"/>
      <dgm:spPr/>
    </dgm:pt>
    <dgm:pt modelId="{7F8B6082-A1C7-42FF-9723-CE6E132D9D9B}" type="pres">
      <dgm:prSet presAssocID="{54F22B87-D9A0-412B-8A04-5B4FED996696}" presName="node" presStyleLbl="node1" presStyleIdx="6" presStyleCnt="9">
        <dgm:presLayoutVars>
          <dgm:bulletEnabled val="1"/>
        </dgm:presLayoutVars>
      </dgm:prSet>
      <dgm:spPr>
        <a:prstGeom prst="roundRect">
          <a:avLst/>
        </a:prstGeom>
      </dgm:spPr>
    </dgm:pt>
    <dgm:pt modelId="{9458F4B5-3575-4784-B5D3-791036B0A183}" type="pres">
      <dgm:prSet presAssocID="{FE6E72EC-1331-4A04-B2C9-B18E72826E10}" presName="sibTrans" presStyleLbl="sibTrans1D1" presStyleIdx="6" presStyleCnt="8"/>
      <dgm:spPr>
        <a:custGeom>
          <a:avLst/>
          <a:gdLst/>
          <a:ahLst/>
          <a:cxnLst/>
          <a:rect l="0" t="0" r="0" b="0"/>
          <a:pathLst>
            <a:path>
              <a:moveTo>
                <a:pt x="0" y="45720"/>
              </a:moveTo>
              <a:lnTo>
                <a:pt x="295635" y="45720"/>
              </a:lnTo>
            </a:path>
          </a:pathLst>
        </a:custGeom>
      </dgm:spPr>
    </dgm:pt>
    <dgm:pt modelId="{4B0C67EA-6AE5-409F-B663-F7A805199F9F}" type="pres">
      <dgm:prSet presAssocID="{FE6E72EC-1331-4A04-B2C9-B18E72826E10}" presName="connectorText" presStyleLbl="sibTrans1D1" presStyleIdx="6" presStyleCnt="8"/>
      <dgm:spPr/>
    </dgm:pt>
    <dgm:pt modelId="{4C6DF52A-A306-4C94-9F61-E87A2DB6F263}" type="pres">
      <dgm:prSet presAssocID="{A7C7465A-0A01-4D03-8966-3D0ECCC53141}" presName="node" presStyleLbl="node1" presStyleIdx="7" presStyleCnt="9">
        <dgm:presLayoutVars>
          <dgm:bulletEnabled val="1"/>
        </dgm:presLayoutVars>
      </dgm:prSet>
      <dgm:spPr>
        <a:prstGeom prst="roundRect">
          <a:avLst/>
        </a:prstGeom>
      </dgm:spPr>
    </dgm:pt>
    <dgm:pt modelId="{F9201DEA-679D-4BB7-84AF-5F4B936F6A47}" type="pres">
      <dgm:prSet presAssocID="{78A8558F-C204-4937-A53A-6BAF7DC0BB6E}" presName="sibTrans" presStyleLbl="sibTrans1D1" presStyleIdx="7" presStyleCnt="8"/>
      <dgm:spPr>
        <a:custGeom>
          <a:avLst/>
          <a:gdLst/>
          <a:ahLst/>
          <a:cxnLst/>
          <a:rect l="0" t="0" r="0" b="0"/>
          <a:pathLst>
            <a:path>
              <a:moveTo>
                <a:pt x="0" y="45720"/>
              </a:moveTo>
              <a:lnTo>
                <a:pt x="295635" y="45720"/>
              </a:lnTo>
            </a:path>
          </a:pathLst>
        </a:custGeom>
      </dgm:spPr>
    </dgm:pt>
    <dgm:pt modelId="{5C2F312E-43A4-4AD6-A029-F7287236B184}" type="pres">
      <dgm:prSet presAssocID="{78A8558F-C204-4937-A53A-6BAF7DC0BB6E}" presName="connectorText" presStyleLbl="sibTrans1D1" presStyleIdx="7" presStyleCnt="8"/>
      <dgm:spPr/>
    </dgm:pt>
    <dgm:pt modelId="{DC190385-CD2D-4231-8E80-B20F7373BD8A}" type="pres">
      <dgm:prSet presAssocID="{EF68F415-15F0-4E3B-B4A4-07C7BA565254}" presName="node" presStyleLbl="node1" presStyleIdx="8" presStyleCnt="9">
        <dgm:presLayoutVars>
          <dgm:bulletEnabled val="1"/>
        </dgm:presLayoutVars>
      </dgm:prSet>
      <dgm:spPr>
        <a:prstGeom prst="roundRect">
          <a:avLst/>
        </a:prstGeom>
      </dgm:spPr>
    </dgm:pt>
  </dgm:ptLst>
  <dgm:cxnLst>
    <dgm:cxn modelId="{3B220809-43E5-4785-AC4C-BE4B09145645}" srcId="{FEED6E73-E891-4289-9F5C-488BB6FDB276}" destId="{DB388C88-60E3-4FDE-A2AC-6BC94BD0AA2F}" srcOrd="1" destOrd="0" parTransId="{F5AFE4A0-6647-4CFE-9CDB-6766135685D8}" sibTransId="{0EB1BCF9-9DB3-4B8B-8BD8-A478434EB478}"/>
    <dgm:cxn modelId="{18A0AD0B-394E-EB46-8438-2D6E0E73A117}" type="presOf" srcId="{54F22B87-D9A0-412B-8A04-5B4FED996696}" destId="{7F8B6082-A1C7-42FF-9723-CE6E132D9D9B}" srcOrd="0" destOrd="0" presId="urn:microsoft.com/office/officeart/2005/8/layout/bProcess3"/>
    <dgm:cxn modelId="{A0704F10-04D0-AD4B-9429-3AADE57C5CD4}" type="presOf" srcId="{1B591EB7-5456-4617-843E-70517DC5D815}" destId="{7F081839-1833-4CE2-98F2-C689A71BE1F3}" srcOrd="1" destOrd="0" presId="urn:microsoft.com/office/officeart/2005/8/layout/bProcess3"/>
    <dgm:cxn modelId="{BD547714-103C-3742-A557-114BF080F850}" type="presOf" srcId="{D3A315F1-E8C1-4FBA-BAA7-4AC248AEACD1}" destId="{7BE81396-1645-48EE-B9DF-08AD2BC4F0AB}" srcOrd="0" destOrd="0" presId="urn:microsoft.com/office/officeart/2005/8/layout/bProcess3"/>
    <dgm:cxn modelId="{E75AFD15-E3DD-41B4-9A91-DA349A071113}" srcId="{FEED6E73-E891-4289-9F5C-488BB6FDB276}" destId="{A5894972-0144-463B-A1BA-3E159D8F07F7}" srcOrd="2" destOrd="0" parTransId="{23A7489E-AEDA-4545-8283-B5C230F0651B}" sibTransId="{36A7E9A5-017B-42C3-A948-14C8A0E10ED2}"/>
    <dgm:cxn modelId="{609C4617-264B-43DE-9EC1-4B472D32B76E}" srcId="{FEED6E73-E891-4289-9F5C-488BB6FDB276}" destId="{A7C7465A-0A01-4D03-8966-3D0ECCC53141}" srcOrd="7" destOrd="0" parTransId="{53DDC486-94EB-4603-B5C4-CFFB40511A6B}" sibTransId="{78A8558F-C204-4937-A53A-6BAF7DC0BB6E}"/>
    <dgm:cxn modelId="{FD2AFD17-AFA5-4815-B1E3-F06DCD9AB1BD}" srcId="{FEED6E73-E891-4289-9F5C-488BB6FDB276}" destId="{9D01EF99-35A0-4785-88AA-41AE1D3421BB}" srcOrd="0" destOrd="0" parTransId="{9A420040-49E7-4BB4-B0DA-32CABC657AC7}" sibTransId="{560B7026-711A-4D2F-BAD3-C40D2E63DBFB}"/>
    <dgm:cxn modelId="{D65B4824-B9C3-4B36-8E5C-F2C6269A78BA}" srcId="{FEED6E73-E891-4289-9F5C-488BB6FDB276}" destId="{EF68F415-15F0-4E3B-B4A4-07C7BA565254}" srcOrd="8" destOrd="0" parTransId="{0A2EE873-367D-407B-840B-1C1DD63D16B6}" sibTransId="{FF23C5E3-063A-4D20-A817-AAFB93C2F2B5}"/>
    <dgm:cxn modelId="{24833A2B-405B-464B-93C2-272EFCE60B4F}" type="presOf" srcId="{DBFA9E52-6155-4539-8EEC-62B4E32DCF1D}" destId="{00DDEA3A-CF88-4605-9276-AB8F555B9124}" srcOrd="0" destOrd="0" presId="urn:microsoft.com/office/officeart/2005/8/layout/bProcess3"/>
    <dgm:cxn modelId="{CA71692F-960D-DA4E-B5C6-F197CA6C62AB}" type="presOf" srcId="{1B591EB7-5456-4617-843E-70517DC5D815}" destId="{87947834-FA09-44EE-99A8-E942D0054924}" srcOrd="0" destOrd="0" presId="urn:microsoft.com/office/officeart/2005/8/layout/bProcess3"/>
    <dgm:cxn modelId="{87B68B32-1452-424E-9C01-B8D2E6EF2F5C}" srcId="{FEED6E73-E891-4289-9F5C-488BB6FDB276}" destId="{54F22B87-D9A0-412B-8A04-5B4FED996696}" srcOrd="6" destOrd="0" parTransId="{D83C5578-EF62-45AC-A2C2-FFD554084B32}" sibTransId="{FE6E72EC-1331-4A04-B2C9-B18E72826E10}"/>
    <dgm:cxn modelId="{BAA7F736-6149-D841-BAB4-6F267A2501CC}" type="presOf" srcId="{05E1ADE6-9EC2-45DD-B464-957DD1815F21}" destId="{55E11536-5BE6-418F-932A-20105AC8E69E}" srcOrd="1" destOrd="0" presId="urn:microsoft.com/office/officeart/2005/8/layout/bProcess3"/>
    <dgm:cxn modelId="{C8D0DD61-CB3D-A04A-ADA3-C4EAE4AAE0AD}" type="presOf" srcId="{05E1ADE6-9EC2-45DD-B464-957DD1815F21}" destId="{DA525C04-76C7-43A2-B128-AAB9A076FB8A}" srcOrd="0" destOrd="0" presId="urn:microsoft.com/office/officeart/2005/8/layout/bProcess3"/>
    <dgm:cxn modelId="{3C354D48-6128-734F-AB72-5DE6F340299E}" type="presOf" srcId="{0EB1BCF9-9DB3-4B8B-8BD8-A478434EB478}" destId="{A38E004E-132E-4C18-94DF-A39A6813A7E1}" srcOrd="1" destOrd="0" presId="urn:microsoft.com/office/officeart/2005/8/layout/bProcess3"/>
    <dgm:cxn modelId="{EBBE8749-13E8-2544-904F-319D902B462A}" type="presOf" srcId="{560B7026-711A-4D2F-BAD3-C40D2E63DBFB}" destId="{C99A5543-02F3-4F05-A39F-1A501DD2F445}" srcOrd="1" destOrd="0" presId="urn:microsoft.com/office/officeart/2005/8/layout/bProcess3"/>
    <dgm:cxn modelId="{E720504F-6DE1-CB41-B244-17CF1F4517E1}" type="presOf" srcId="{DB388C88-60E3-4FDE-A2AC-6BC94BD0AA2F}" destId="{30E678F6-04CC-41E8-8EC0-F639C0AE3B48}" srcOrd="0" destOrd="0" presId="urn:microsoft.com/office/officeart/2005/8/layout/bProcess3"/>
    <dgm:cxn modelId="{A4CE3D55-32E8-CC41-AF0C-743C03F9F772}" type="presOf" srcId="{A7C7465A-0A01-4D03-8966-3D0ECCC53141}" destId="{4C6DF52A-A306-4C94-9F61-E87A2DB6F263}" srcOrd="0" destOrd="0" presId="urn:microsoft.com/office/officeart/2005/8/layout/bProcess3"/>
    <dgm:cxn modelId="{9526FC55-EB53-4975-9DCD-53444B909266}" srcId="{FEED6E73-E891-4289-9F5C-488BB6FDB276}" destId="{44334583-C64A-45C4-85EE-C87AA7E00EC3}" srcOrd="5" destOrd="0" parTransId="{F76AEB0E-90FA-4E77-912A-F382B695FDB0}" sibTransId="{D3A315F1-E8C1-4FBA-BAA7-4AC248AEACD1}"/>
    <dgm:cxn modelId="{FB063B7B-7177-1A40-8F74-31A45FB20AC6}" type="presOf" srcId="{4E1E0916-5958-431A-915D-36F0D4003156}" destId="{2E07DB6E-625E-4E36-87B7-A0C9FF33DE60}" srcOrd="0" destOrd="0" presId="urn:microsoft.com/office/officeart/2005/8/layout/bProcess3"/>
    <dgm:cxn modelId="{BEEA2888-AAE8-B242-9871-1241584165E0}" type="presOf" srcId="{78A8558F-C204-4937-A53A-6BAF7DC0BB6E}" destId="{F9201DEA-679D-4BB7-84AF-5F4B936F6A47}" srcOrd="0" destOrd="0" presId="urn:microsoft.com/office/officeart/2005/8/layout/bProcess3"/>
    <dgm:cxn modelId="{503BC489-ABE2-A54C-8B59-E0B2384982C3}" type="presOf" srcId="{A5894972-0144-463B-A1BA-3E159D8F07F7}" destId="{D62A8A6A-80D1-452E-9BEF-E10913C9284B}" srcOrd="0" destOrd="0" presId="urn:microsoft.com/office/officeart/2005/8/layout/bProcess3"/>
    <dgm:cxn modelId="{2B338E9D-3272-9F43-892B-D4CDF9507D0E}" type="presOf" srcId="{78A8558F-C204-4937-A53A-6BAF7DC0BB6E}" destId="{5C2F312E-43A4-4AD6-A029-F7287236B184}" srcOrd="1" destOrd="0" presId="urn:microsoft.com/office/officeart/2005/8/layout/bProcess3"/>
    <dgm:cxn modelId="{A80602AA-F9F7-4CDC-94F2-EEE8441135C8}" srcId="{FEED6E73-E891-4289-9F5C-488BB6FDB276}" destId="{4E1E0916-5958-431A-915D-36F0D4003156}" srcOrd="4" destOrd="0" parTransId="{E66558D5-DD01-422E-A5BA-BB25668EE43C}" sibTransId="{05E1ADE6-9EC2-45DD-B464-957DD1815F21}"/>
    <dgm:cxn modelId="{546BFFB1-C368-0940-B89E-30B028022FA8}" type="presOf" srcId="{36A7E9A5-017B-42C3-A948-14C8A0E10ED2}" destId="{6048E1BA-C76E-4BCB-86F3-E657A8A0B415}" srcOrd="1" destOrd="0" presId="urn:microsoft.com/office/officeart/2005/8/layout/bProcess3"/>
    <dgm:cxn modelId="{926F2DB2-3FDB-A84A-AF4A-0143190D3BAE}" type="presOf" srcId="{560B7026-711A-4D2F-BAD3-C40D2E63DBFB}" destId="{D001EC81-E52F-4A8B-9CC0-91260B5D1A19}" srcOrd="0" destOrd="0" presId="urn:microsoft.com/office/officeart/2005/8/layout/bProcess3"/>
    <dgm:cxn modelId="{9C312CB6-1FF6-464B-B167-FA89FD6BB735}" type="presOf" srcId="{44334583-C64A-45C4-85EE-C87AA7E00EC3}" destId="{C0226569-F3BB-4405-A9FB-0C4B5FCC8976}" srcOrd="0" destOrd="0" presId="urn:microsoft.com/office/officeart/2005/8/layout/bProcess3"/>
    <dgm:cxn modelId="{FD7CD0BC-641D-C146-8BA8-B00CEDFDF512}" type="presOf" srcId="{D3A315F1-E8C1-4FBA-BAA7-4AC248AEACD1}" destId="{82F89E71-117D-43C8-907A-C42D102B27E4}" srcOrd="1" destOrd="0" presId="urn:microsoft.com/office/officeart/2005/8/layout/bProcess3"/>
    <dgm:cxn modelId="{414617C1-CE93-054F-827C-42D5024C095C}" type="presOf" srcId="{EF68F415-15F0-4E3B-B4A4-07C7BA565254}" destId="{DC190385-CD2D-4231-8E80-B20F7373BD8A}" srcOrd="0" destOrd="0" presId="urn:microsoft.com/office/officeart/2005/8/layout/bProcess3"/>
    <dgm:cxn modelId="{2EFDFDCE-2050-0849-8C6D-6D2352947D93}" type="presOf" srcId="{FEED6E73-E891-4289-9F5C-488BB6FDB276}" destId="{F3E00C74-7408-40F8-84D5-BB008FBCF2EE}" srcOrd="0" destOrd="0" presId="urn:microsoft.com/office/officeart/2005/8/layout/bProcess3"/>
    <dgm:cxn modelId="{0C9CBCE3-CE43-4949-A84F-AB589A4137EA}" type="presOf" srcId="{FE6E72EC-1331-4A04-B2C9-B18E72826E10}" destId="{4B0C67EA-6AE5-409F-B663-F7A805199F9F}" srcOrd="1" destOrd="0" presId="urn:microsoft.com/office/officeart/2005/8/layout/bProcess3"/>
    <dgm:cxn modelId="{158892E5-094E-3949-B880-DC7085AB7739}" type="presOf" srcId="{9D01EF99-35A0-4785-88AA-41AE1D3421BB}" destId="{86C0DA14-676B-43D0-99CE-C8187403864C}" srcOrd="0" destOrd="0" presId="urn:microsoft.com/office/officeart/2005/8/layout/bProcess3"/>
    <dgm:cxn modelId="{EDEFE7E6-D760-1D42-BDE3-04725AE6D40F}" type="presOf" srcId="{FE6E72EC-1331-4A04-B2C9-B18E72826E10}" destId="{9458F4B5-3575-4784-B5D3-791036B0A183}" srcOrd="0" destOrd="0" presId="urn:microsoft.com/office/officeart/2005/8/layout/bProcess3"/>
    <dgm:cxn modelId="{5E0643EB-912F-44FC-98A4-1E501A4303F7}" srcId="{FEED6E73-E891-4289-9F5C-488BB6FDB276}" destId="{DBFA9E52-6155-4539-8EEC-62B4E32DCF1D}" srcOrd="3" destOrd="0" parTransId="{FF5B13F4-3125-408D-BA8A-5DF6C3B7539A}" sibTransId="{1B591EB7-5456-4617-843E-70517DC5D815}"/>
    <dgm:cxn modelId="{2FBC48EB-2E54-DE44-97F6-99BC775D0694}" type="presOf" srcId="{36A7E9A5-017B-42C3-A948-14C8A0E10ED2}" destId="{31A0B99A-3435-4374-8E50-821D6A57029D}" srcOrd="0" destOrd="0" presId="urn:microsoft.com/office/officeart/2005/8/layout/bProcess3"/>
    <dgm:cxn modelId="{1732C8ED-C537-1648-838D-C2735BBD5F67}" type="presOf" srcId="{0EB1BCF9-9DB3-4B8B-8BD8-A478434EB478}" destId="{8925EC62-1B21-43C5-8141-AF3E00BBD751}" srcOrd="0" destOrd="0" presId="urn:microsoft.com/office/officeart/2005/8/layout/bProcess3"/>
    <dgm:cxn modelId="{AACC606C-9093-3C47-8D92-E883588831AC}" type="presParOf" srcId="{F3E00C74-7408-40F8-84D5-BB008FBCF2EE}" destId="{86C0DA14-676B-43D0-99CE-C8187403864C}" srcOrd="0" destOrd="0" presId="urn:microsoft.com/office/officeart/2005/8/layout/bProcess3"/>
    <dgm:cxn modelId="{06DE4352-B510-F34A-B12B-8BA9ABC94C33}" type="presParOf" srcId="{F3E00C74-7408-40F8-84D5-BB008FBCF2EE}" destId="{D001EC81-E52F-4A8B-9CC0-91260B5D1A19}" srcOrd="1" destOrd="0" presId="urn:microsoft.com/office/officeart/2005/8/layout/bProcess3"/>
    <dgm:cxn modelId="{40CFE342-4F0D-1C40-8EF6-FCD932A41DB5}" type="presParOf" srcId="{D001EC81-E52F-4A8B-9CC0-91260B5D1A19}" destId="{C99A5543-02F3-4F05-A39F-1A501DD2F445}" srcOrd="0" destOrd="0" presId="urn:microsoft.com/office/officeart/2005/8/layout/bProcess3"/>
    <dgm:cxn modelId="{CED568DE-BD38-514A-8123-A9D0882AD854}" type="presParOf" srcId="{F3E00C74-7408-40F8-84D5-BB008FBCF2EE}" destId="{30E678F6-04CC-41E8-8EC0-F639C0AE3B48}" srcOrd="2" destOrd="0" presId="urn:microsoft.com/office/officeart/2005/8/layout/bProcess3"/>
    <dgm:cxn modelId="{480B73FD-BF3D-C244-BA93-017511F42104}" type="presParOf" srcId="{F3E00C74-7408-40F8-84D5-BB008FBCF2EE}" destId="{8925EC62-1B21-43C5-8141-AF3E00BBD751}" srcOrd="3" destOrd="0" presId="urn:microsoft.com/office/officeart/2005/8/layout/bProcess3"/>
    <dgm:cxn modelId="{0C65054A-BA44-A24B-8AE4-DA8C61895C93}" type="presParOf" srcId="{8925EC62-1B21-43C5-8141-AF3E00BBD751}" destId="{A38E004E-132E-4C18-94DF-A39A6813A7E1}" srcOrd="0" destOrd="0" presId="urn:microsoft.com/office/officeart/2005/8/layout/bProcess3"/>
    <dgm:cxn modelId="{D399FBCC-7F80-5D49-8F1E-388594BDCFCA}" type="presParOf" srcId="{F3E00C74-7408-40F8-84D5-BB008FBCF2EE}" destId="{D62A8A6A-80D1-452E-9BEF-E10913C9284B}" srcOrd="4" destOrd="0" presId="urn:microsoft.com/office/officeart/2005/8/layout/bProcess3"/>
    <dgm:cxn modelId="{E489F9DE-705F-9F4B-AA95-11438DB44FCD}" type="presParOf" srcId="{F3E00C74-7408-40F8-84D5-BB008FBCF2EE}" destId="{31A0B99A-3435-4374-8E50-821D6A57029D}" srcOrd="5" destOrd="0" presId="urn:microsoft.com/office/officeart/2005/8/layout/bProcess3"/>
    <dgm:cxn modelId="{7553BBB1-AEC2-6249-B9E2-9421E63A2CC4}" type="presParOf" srcId="{31A0B99A-3435-4374-8E50-821D6A57029D}" destId="{6048E1BA-C76E-4BCB-86F3-E657A8A0B415}" srcOrd="0" destOrd="0" presId="urn:microsoft.com/office/officeart/2005/8/layout/bProcess3"/>
    <dgm:cxn modelId="{15822657-6756-0146-A85B-A31BB37344E1}" type="presParOf" srcId="{F3E00C74-7408-40F8-84D5-BB008FBCF2EE}" destId="{00DDEA3A-CF88-4605-9276-AB8F555B9124}" srcOrd="6" destOrd="0" presId="urn:microsoft.com/office/officeart/2005/8/layout/bProcess3"/>
    <dgm:cxn modelId="{2A05018D-96A3-A849-925B-9FE499659453}" type="presParOf" srcId="{F3E00C74-7408-40F8-84D5-BB008FBCF2EE}" destId="{87947834-FA09-44EE-99A8-E942D0054924}" srcOrd="7" destOrd="0" presId="urn:microsoft.com/office/officeart/2005/8/layout/bProcess3"/>
    <dgm:cxn modelId="{2EEEE784-1C5C-7344-BED8-E83D1B1F446C}" type="presParOf" srcId="{87947834-FA09-44EE-99A8-E942D0054924}" destId="{7F081839-1833-4CE2-98F2-C689A71BE1F3}" srcOrd="0" destOrd="0" presId="urn:microsoft.com/office/officeart/2005/8/layout/bProcess3"/>
    <dgm:cxn modelId="{EA7E1B2D-4E9E-2640-BD92-FE8F81B21470}" type="presParOf" srcId="{F3E00C74-7408-40F8-84D5-BB008FBCF2EE}" destId="{2E07DB6E-625E-4E36-87B7-A0C9FF33DE60}" srcOrd="8" destOrd="0" presId="urn:microsoft.com/office/officeart/2005/8/layout/bProcess3"/>
    <dgm:cxn modelId="{61A97CCC-A013-2D41-A374-F36D5D026A59}" type="presParOf" srcId="{F3E00C74-7408-40F8-84D5-BB008FBCF2EE}" destId="{DA525C04-76C7-43A2-B128-AAB9A076FB8A}" srcOrd="9" destOrd="0" presId="urn:microsoft.com/office/officeart/2005/8/layout/bProcess3"/>
    <dgm:cxn modelId="{71A80F4C-AFE8-5347-8589-C6B7BE303573}" type="presParOf" srcId="{DA525C04-76C7-43A2-B128-AAB9A076FB8A}" destId="{55E11536-5BE6-418F-932A-20105AC8E69E}" srcOrd="0" destOrd="0" presId="urn:microsoft.com/office/officeart/2005/8/layout/bProcess3"/>
    <dgm:cxn modelId="{46EEB86B-F071-A644-8E03-8841BD9D93F5}" type="presParOf" srcId="{F3E00C74-7408-40F8-84D5-BB008FBCF2EE}" destId="{C0226569-F3BB-4405-A9FB-0C4B5FCC8976}" srcOrd="10" destOrd="0" presId="urn:microsoft.com/office/officeart/2005/8/layout/bProcess3"/>
    <dgm:cxn modelId="{481F5E2F-3012-914A-9EB8-E0771B8CA6F6}" type="presParOf" srcId="{F3E00C74-7408-40F8-84D5-BB008FBCF2EE}" destId="{7BE81396-1645-48EE-B9DF-08AD2BC4F0AB}" srcOrd="11" destOrd="0" presId="urn:microsoft.com/office/officeart/2005/8/layout/bProcess3"/>
    <dgm:cxn modelId="{AFE0F140-AA4C-2E4E-B11A-5887AD73697F}" type="presParOf" srcId="{7BE81396-1645-48EE-B9DF-08AD2BC4F0AB}" destId="{82F89E71-117D-43C8-907A-C42D102B27E4}" srcOrd="0" destOrd="0" presId="urn:microsoft.com/office/officeart/2005/8/layout/bProcess3"/>
    <dgm:cxn modelId="{11E46BBC-42D2-4F47-A2BE-9DD24CD07D46}" type="presParOf" srcId="{F3E00C74-7408-40F8-84D5-BB008FBCF2EE}" destId="{7F8B6082-A1C7-42FF-9723-CE6E132D9D9B}" srcOrd="12" destOrd="0" presId="urn:microsoft.com/office/officeart/2005/8/layout/bProcess3"/>
    <dgm:cxn modelId="{9108D08F-DCAC-3E43-BB33-20E72DF36B54}" type="presParOf" srcId="{F3E00C74-7408-40F8-84D5-BB008FBCF2EE}" destId="{9458F4B5-3575-4784-B5D3-791036B0A183}" srcOrd="13" destOrd="0" presId="urn:microsoft.com/office/officeart/2005/8/layout/bProcess3"/>
    <dgm:cxn modelId="{63FB9A50-176C-C34F-979A-9DC71809D3A0}" type="presParOf" srcId="{9458F4B5-3575-4784-B5D3-791036B0A183}" destId="{4B0C67EA-6AE5-409F-B663-F7A805199F9F}" srcOrd="0" destOrd="0" presId="urn:microsoft.com/office/officeart/2005/8/layout/bProcess3"/>
    <dgm:cxn modelId="{827E7068-243A-1847-9D55-C1AC8EB8586F}" type="presParOf" srcId="{F3E00C74-7408-40F8-84D5-BB008FBCF2EE}" destId="{4C6DF52A-A306-4C94-9F61-E87A2DB6F263}" srcOrd="14" destOrd="0" presId="urn:microsoft.com/office/officeart/2005/8/layout/bProcess3"/>
    <dgm:cxn modelId="{28B4266A-1AD0-314C-BBAC-EF18992AEF92}" type="presParOf" srcId="{F3E00C74-7408-40F8-84D5-BB008FBCF2EE}" destId="{F9201DEA-679D-4BB7-84AF-5F4B936F6A47}" srcOrd="15" destOrd="0" presId="urn:microsoft.com/office/officeart/2005/8/layout/bProcess3"/>
    <dgm:cxn modelId="{A67CCA58-62AB-9A4F-A4E7-96DAF101B163}" type="presParOf" srcId="{F9201DEA-679D-4BB7-84AF-5F4B936F6A47}" destId="{5C2F312E-43A4-4AD6-A029-F7287236B184}" srcOrd="0" destOrd="0" presId="urn:microsoft.com/office/officeart/2005/8/layout/bProcess3"/>
    <dgm:cxn modelId="{F26934CF-138D-334E-84C4-8607CA830CA1}" type="presParOf" srcId="{F3E00C74-7408-40F8-84D5-BB008FBCF2EE}" destId="{DC190385-CD2D-4231-8E80-B20F7373BD8A}" srcOrd="16" destOrd="0" presId="urn:microsoft.com/office/officeart/2005/8/layout/bProcess3"/>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BF310A-CA40-4E5F-ADB1-BC29CCA344AC}" type="doc">
      <dgm:prSet loTypeId="urn:microsoft.com/office/officeart/2005/8/layout/bProcess3" loCatId="process" qsTypeId="urn:microsoft.com/office/officeart/2005/8/quickstyle/simple1#1" qsCatId="simple" csTypeId="urn:microsoft.com/office/officeart/2005/8/colors/accent1_2#1" csCatId="accent1" phldr="1"/>
      <dgm:spPr/>
      <dgm:t>
        <a:bodyPr/>
        <a:lstStyle/>
        <a:p>
          <a:endParaRPr lang="en-GB"/>
        </a:p>
      </dgm:t>
    </dgm:pt>
    <dgm:pt modelId="{2628BD48-2CED-4A23-9606-E458CF896012}">
      <dgm:prSet phldrT="[Text]" custT="1">
        <dgm:style>
          <a:lnRef idx="1">
            <a:schemeClr val="accent1"/>
          </a:lnRef>
          <a:fillRef idx="2">
            <a:schemeClr val="accent1"/>
          </a:fillRef>
          <a:effectRef idx="1">
            <a:schemeClr val="accent1"/>
          </a:effectRef>
          <a:fontRef idx="minor">
            <a:schemeClr val="dk1"/>
          </a:fontRef>
        </dgm:style>
      </dgm:prSet>
      <dgm:spPr>
        <a:xfrm>
          <a:off x="2094" y="154668"/>
          <a:ext cx="1672666" cy="1003599"/>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l"/>
          <a:r>
            <a:rPr lang="en-GB" sz="900">
              <a:solidFill>
                <a:sysClr val="windowText" lastClr="000000"/>
              </a:solidFill>
              <a:latin typeface="Arial" pitchFamily="34" charset="0"/>
              <a:ea typeface=""/>
              <a:cs typeface="Arial" pitchFamily="34" charset="0"/>
            </a:rPr>
            <a:t>Where an assessment  discloses unsafe practice, the marker will discuss the disclosure with the course leader</a:t>
          </a:r>
        </a:p>
      </dgm:t>
    </dgm:pt>
    <dgm:pt modelId="{527AA8F3-928C-4DF6-B38A-76E8D24F5368}" type="parTrans" cxnId="{6A84E0E1-1628-4E25-8918-DC5B5BAB3D8B}">
      <dgm:prSet/>
      <dgm:spPr/>
      <dgm:t>
        <a:bodyPr/>
        <a:lstStyle/>
        <a:p>
          <a:endParaRPr lang="en-GB"/>
        </a:p>
      </dgm:t>
    </dgm:pt>
    <dgm:pt modelId="{021BE30D-EB52-4088-973E-F34DC36AC3B1}" type="sibTrans" cxnId="{6A84E0E1-1628-4E25-8918-DC5B5BAB3D8B}">
      <dgm:prSet/>
      <dgm:spPr>
        <a:xfrm>
          <a:off x="1672961" y="610748"/>
          <a:ext cx="354113"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324DB0CF-E7AA-4B70-BBD7-AB40A3E650F4}">
      <dgm:prSet phldrT="[Text]" custT="1">
        <dgm:style>
          <a:lnRef idx="1">
            <a:schemeClr val="accent1"/>
          </a:lnRef>
          <a:fillRef idx="2">
            <a:schemeClr val="accent1"/>
          </a:fillRef>
          <a:effectRef idx="1">
            <a:schemeClr val="accent1"/>
          </a:effectRef>
          <a:fontRef idx="minor">
            <a:schemeClr val="dk1"/>
          </a:fontRef>
        </dgm:style>
      </dgm:prSet>
      <dgm:spPr>
        <a:xfrm>
          <a:off x="2059474" y="291575"/>
          <a:ext cx="1231801" cy="729787"/>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ctr"/>
          <a:r>
            <a:rPr lang="en-GB" sz="900">
              <a:solidFill>
                <a:sysClr val="windowText" lastClr="000000"/>
              </a:solidFill>
              <a:latin typeface="Arial" pitchFamily="34" charset="0"/>
              <a:ea typeface=""/>
              <a:cs typeface="Arial" pitchFamily="34" charset="0"/>
            </a:rPr>
            <a:t>If concerns still exist the student will be identified and contacted</a:t>
          </a:r>
          <a:endParaRPr lang="en-GB" sz="800">
            <a:solidFill>
              <a:sysClr val="windowText" lastClr="000000"/>
            </a:solidFill>
            <a:latin typeface="Calibri"/>
            <a:ea typeface=""/>
            <a:cs typeface=""/>
          </a:endParaRPr>
        </a:p>
      </dgm:t>
    </dgm:pt>
    <dgm:pt modelId="{20DE0751-8CE0-4FBD-8563-F206198DCFD4}" type="parTrans" cxnId="{C8A389D8-D85A-45CF-B556-0FB711D0E978}">
      <dgm:prSet/>
      <dgm:spPr/>
      <dgm:t>
        <a:bodyPr/>
        <a:lstStyle/>
        <a:p>
          <a:endParaRPr lang="en-GB"/>
        </a:p>
      </dgm:t>
    </dgm:pt>
    <dgm:pt modelId="{7BF84EBD-03D4-4938-A2CD-34F8B353FBF8}" type="sibTrans" cxnId="{C8A389D8-D85A-45CF-B556-0FB711D0E978}">
      <dgm:prSet/>
      <dgm:spPr>
        <a:xfrm>
          <a:off x="3289476" y="610748"/>
          <a:ext cx="354113"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B7B0D1F8-2C92-4110-BAE6-59A111D47C9D}">
      <dgm:prSet phldrT="[Text]" custT="1">
        <dgm:style>
          <a:lnRef idx="1">
            <a:schemeClr val="accent1"/>
          </a:lnRef>
          <a:fillRef idx="2">
            <a:schemeClr val="accent1"/>
          </a:fillRef>
          <a:effectRef idx="1">
            <a:schemeClr val="accent1"/>
          </a:effectRef>
          <a:fontRef idx="minor">
            <a:schemeClr val="dk1"/>
          </a:fontRef>
        </dgm:style>
      </dgm:prSet>
      <dgm:spPr>
        <a:xfrm>
          <a:off x="3675989" y="81928"/>
          <a:ext cx="2303930" cy="1149081"/>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l"/>
          <a:r>
            <a:rPr lang="en-GB" sz="900">
              <a:solidFill>
                <a:sysClr val="windowText" lastClr="000000"/>
              </a:solidFill>
              <a:latin typeface="Arial" pitchFamily="34" charset="0"/>
              <a:ea typeface=""/>
              <a:cs typeface="Arial" pitchFamily="34" charset="0"/>
            </a:rPr>
            <a:t>A meeting involving the course lead, the student and their personal academic  tutor will be convened</a:t>
          </a:r>
          <a:r>
            <a:rPr lang="en-GB" sz="800">
              <a:solidFill>
                <a:sysClr val="windowText" lastClr="000000"/>
              </a:solidFill>
              <a:latin typeface="Calibri"/>
              <a:ea typeface=""/>
              <a:cs typeface=""/>
            </a:rPr>
            <a:t>   </a:t>
          </a:r>
          <a:r>
            <a:rPr lang="en-GB" sz="900">
              <a:solidFill>
                <a:sysClr val="windowText" lastClr="000000"/>
              </a:solidFill>
              <a:latin typeface="Arial" pitchFamily="34" charset="0"/>
              <a:ea typeface=""/>
              <a:cs typeface="Arial" pitchFamily="34" charset="0"/>
            </a:rPr>
            <a:t>to discuss the issues raised.</a:t>
          </a:r>
        </a:p>
        <a:p>
          <a:pPr algn="l"/>
          <a:r>
            <a:rPr lang="en-GB" sz="900">
              <a:solidFill>
                <a:sysClr val="windowText" lastClr="000000"/>
              </a:solidFill>
              <a:latin typeface="Arial" pitchFamily="34" charset="0"/>
              <a:ea typeface=""/>
              <a:cs typeface="Arial" pitchFamily="34" charset="0"/>
            </a:rPr>
            <a:t>Is the issue:</a:t>
          </a:r>
        </a:p>
        <a:p>
          <a:pPr algn="l"/>
          <a:r>
            <a:rPr lang="en-GB" sz="900">
              <a:solidFill>
                <a:sysClr val="windowText" lastClr="000000"/>
              </a:solidFill>
              <a:latin typeface="Arial" pitchFamily="34" charset="0"/>
              <a:ea typeface=""/>
              <a:cs typeface="Arial" pitchFamily="34" charset="0"/>
            </a:rPr>
            <a:t>1.Witnessed unsafe practice </a:t>
          </a:r>
        </a:p>
        <a:p>
          <a:pPr algn="l"/>
          <a:r>
            <a:rPr lang="en-GB" sz="900">
              <a:solidFill>
                <a:sysClr val="windowText" lastClr="000000"/>
              </a:solidFill>
              <a:latin typeface="Arial" pitchFamily="34" charset="0"/>
              <a:ea typeface=""/>
              <a:cs typeface="Arial" pitchFamily="34" charset="0"/>
            </a:rPr>
            <a:t>2. Self-disclosure of unsafe practice </a:t>
          </a:r>
        </a:p>
      </dgm:t>
    </dgm:pt>
    <dgm:pt modelId="{C39D2662-F4A7-406E-9099-3C9DB692A69B}" type="parTrans" cxnId="{607FE19D-B705-42C4-BDCC-06B07ABBE264}">
      <dgm:prSet/>
      <dgm:spPr/>
      <dgm:t>
        <a:bodyPr/>
        <a:lstStyle/>
        <a:p>
          <a:endParaRPr lang="en-GB"/>
        </a:p>
      </dgm:t>
    </dgm:pt>
    <dgm:pt modelId="{0A1A2326-6532-4088-B5C6-EC85A0C99E3E}" type="sibTrans" cxnId="{607FE19D-B705-42C4-BDCC-06B07ABBE264}">
      <dgm:prSet/>
      <dgm:spPr>
        <a:xfrm>
          <a:off x="704480" y="1229209"/>
          <a:ext cx="4123474" cy="598424"/>
        </a:xfrm>
        <a:custGeom>
          <a:avLst/>
          <a:gdLst/>
          <a:ahLst/>
          <a:cxnLst/>
          <a:rect l="0" t="0" r="0" b="0"/>
          <a:pathLst>
            <a:path>
              <a:moveTo>
                <a:pt x="4232424" y="0"/>
              </a:moveTo>
              <a:lnTo>
                <a:pt x="4232424" y="259508"/>
              </a:lnTo>
              <a:lnTo>
                <a:pt x="0" y="259508"/>
              </a:lnTo>
              <a:lnTo>
                <a:pt x="0" y="484817"/>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8B31259F-516E-4455-8582-9D64799A65D7}">
      <dgm:prSet phldrT="[Text]" custT="1">
        <dgm:style>
          <a:lnRef idx="1">
            <a:schemeClr val="accent1"/>
          </a:lnRef>
          <a:fillRef idx="2">
            <a:schemeClr val="accent1"/>
          </a:fillRef>
          <a:effectRef idx="1">
            <a:schemeClr val="accent1"/>
          </a:effectRef>
          <a:fontRef idx="minor">
            <a:schemeClr val="dk1"/>
          </a:fontRef>
        </dgm:style>
      </dgm:prSet>
      <dgm:spPr>
        <a:xfrm>
          <a:off x="2094" y="1860034"/>
          <a:ext cx="1404772" cy="768727"/>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l"/>
          <a:r>
            <a:rPr lang="en-GB" sz="900">
              <a:solidFill>
                <a:sysClr val="windowText" lastClr="000000"/>
              </a:solidFill>
              <a:latin typeface="Arial" pitchFamily="34" charset="0"/>
              <a:ea typeface=""/>
              <a:cs typeface="Arial" pitchFamily="34" charset="0"/>
            </a:rPr>
            <a:t>If concerns persist course lead will notify the appropriate practice facilitators/ educators  (PF/PE)  </a:t>
          </a:r>
        </a:p>
      </dgm:t>
    </dgm:pt>
    <dgm:pt modelId="{B674BB38-AB9A-4CD5-B013-7EFA14736B35}" type="parTrans" cxnId="{1854EB6A-8EAF-41FA-AF72-6D95E07C251D}">
      <dgm:prSet/>
      <dgm:spPr/>
      <dgm:t>
        <a:bodyPr/>
        <a:lstStyle/>
        <a:p>
          <a:endParaRPr lang="en-GB"/>
        </a:p>
      </dgm:t>
    </dgm:pt>
    <dgm:pt modelId="{B9E13477-644D-4025-8056-FDD2D3B497DD}" type="sibTrans" cxnId="{1854EB6A-8EAF-41FA-AF72-6D95E07C251D}">
      <dgm:prSet/>
      <dgm:spPr>
        <a:xfrm>
          <a:off x="1405067" y="2198678"/>
          <a:ext cx="354113"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904F5A65-F244-4FD7-8C72-A82B6C8D94AE}">
      <dgm:prSet phldrT="[Text]" custT="1">
        <dgm:style>
          <a:lnRef idx="1">
            <a:schemeClr val="accent1"/>
          </a:lnRef>
          <a:fillRef idx="2">
            <a:schemeClr val="accent1"/>
          </a:fillRef>
          <a:effectRef idx="1">
            <a:schemeClr val="accent1"/>
          </a:effectRef>
          <a:fontRef idx="minor">
            <a:schemeClr val="dk1"/>
          </a:fontRef>
        </dgm:style>
      </dgm:prSet>
      <dgm:spPr>
        <a:xfrm>
          <a:off x="1791580" y="1662992"/>
          <a:ext cx="1956551" cy="11628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l"/>
          <a:r>
            <a:rPr lang="en-GB" sz="900" b="1" cap="small" baseline="0">
              <a:solidFill>
                <a:sysClr val="windowText" lastClr="000000"/>
              </a:solidFill>
              <a:latin typeface="Arial" pitchFamily="34" charset="0"/>
              <a:ea typeface=""/>
              <a:cs typeface="Arial" pitchFamily="34" charset="0"/>
            </a:rPr>
            <a:t>Witnessed unsafe practice </a:t>
          </a:r>
        </a:p>
        <a:p>
          <a:pPr algn="l"/>
          <a:r>
            <a:rPr lang="en-GB" sz="900">
              <a:solidFill>
                <a:sysClr val="windowText" lastClr="000000"/>
              </a:solidFill>
              <a:latin typeface="Arial" pitchFamily="34" charset="0"/>
              <a:ea typeface=""/>
              <a:cs typeface="Arial" pitchFamily="34" charset="0"/>
            </a:rPr>
            <a:t>As appropriate PF/PE may invoke the Trusts Whistle Blowing Policy/Procedure  </a:t>
          </a:r>
        </a:p>
        <a:p>
          <a:pPr algn="l"/>
          <a:r>
            <a:rPr lang="en-GB" sz="900">
              <a:solidFill>
                <a:sysClr val="windowText" lastClr="000000"/>
              </a:solidFill>
              <a:latin typeface="Arial" pitchFamily="34" charset="0"/>
              <a:ea typeface=""/>
              <a:cs typeface="Arial" pitchFamily="34" charset="0"/>
            </a:rPr>
            <a:t>Programme lead notified</a:t>
          </a:r>
        </a:p>
        <a:p>
          <a:pPr algn="l"/>
          <a:r>
            <a:rPr lang="en-GB" sz="900">
              <a:solidFill>
                <a:sysClr val="windowText" lastClr="000000"/>
              </a:solidFill>
              <a:latin typeface="Arial" pitchFamily="34" charset="0"/>
              <a:ea typeface=""/>
              <a:cs typeface="Arial" pitchFamily="34" charset="0"/>
            </a:rPr>
            <a:t>The students personal academic tutor will provide pastoral support for the student</a:t>
          </a:r>
        </a:p>
      </dgm:t>
    </dgm:pt>
    <dgm:pt modelId="{0174FA6D-CC1C-4D03-A3BF-BFEB8B0FF519}" type="parTrans" cxnId="{7EBA699F-BC86-4C6C-AF3B-DA2846A36E6F}">
      <dgm:prSet/>
      <dgm:spPr/>
      <dgm:t>
        <a:bodyPr/>
        <a:lstStyle/>
        <a:p>
          <a:endParaRPr lang="en-GB"/>
        </a:p>
      </dgm:t>
    </dgm:pt>
    <dgm:pt modelId="{36D2E735-F09B-4045-AFDA-70A9842BA1F8}" type="sibTrans" cxnId="{7EBA699F-BC86-4C6C-AF3B-DA2846A36E6F}">
      <dgm:prSet/>
      <dgm:spPr>
        <a:xfrm>
          <a:off x="3746331" y="2198678"/>
          <a:ext cx="354113"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EE214C96-DFD6-4923-91B9-8D6A357FE9BE}">
      <dgm:prSet custT="1">
        <dgm:style>
          <a:lnRef idx="1">
            <a:schemeClr val="accent1"/>
          </a:lnRef>
          <a:fillRef idx="2">
            <a:schemeClr val="accent1"/>
          </a:fillRef>
          <a:effectRef idx="1">
            <a:schemeClr val="accent1"/>
          </a:effectRef>
          <a:fontRef idx="minor">
            <a:schemeClr val="dk1"/>
          </a:fontRef>
        </dgm:style>
      </dgm:prSet>
      <dgm:spPr>
        <a:xfrm>
          <a:off x="4132845" y="1615723"/>
          <a:ext cx="1849300" cy="12573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l"/>
          <a:r>
            <a:rPr lang="en-GB" sz="900" b="1" cap="small" baseline="0">
              <a:solidFill>
                <a:sysClr val="windowText" lastClr="000000"/>
              </a:solidFill>
              <a:latin typeface="Arial" pitchFamily="34" charset="0"/>
              <a:ea typeface=""/>
              <a:cs typeface="Arial" pitchFamily="34" charset="0"/>
            </a:rPr>
            <a:t>Self-disclosure of unsafe practice</a:t>
          </a:r>
        </a:p>
        <a:p>
          <a:pPr algn="l"/>
          <a:r>
            <a:rPr lang="en-GB" sz="900">
              <a:solidFill>
                <a:sysClr val="windowText" lastClr="000000"/>
              </a:solidFill>
              <a:latin typeface="Arial" pitchFamily="34" charset="0"/>
              <a:ea typeface=""/>
              <a:cs typeface="Arial" pitchFamily="34" charset="0"/>
            </a:rPr>
            <a:t>The PF/PE’s and PAT/AA  will work with the student to development an action plan to respond to the issue, which will be documented in the students Assessment of Practice document</a:t>
          </a:r>
        </a:p>
      </dgm:t>
    </dgm:pt>
    <dgm:pt modelId="{035F2587-8A6F-4CD4-8A05-3E700D3850B8}" type="parTrans" cxnId="{50733811-C6BC-40A0-A400-CEC598DD9691}">
      <dgm:prSet/>
      <dgm:spPr/>
      <dgm:t>
        <a:bodyPr/>
        <a:lstStyle/>
        <a:p>
          <a:endParaRPr lang="en-GB"/>
        </a:p>
      </dgm:t>
    </dgm:pt>
    <dgm:pt modelId="{125D7630-1813-42A9-850F-AF23C29A11D7}" type="sibTrans" cxnId="{50733811-C6BC-40A0-A400-CEC598DD9691}">
      <dgm:prSet/>
      <dgm:spPr>
        <a:xfrm>
          <a:off x="1612228" y="2871273"/>
          <a:ext cx="3445266" cy="358027"/>
        </a:xfrm>
        <a:custGeom>
          <a:avLst/>
          <a:gdLst/>
          <a:ahLst/>
          <a:cxnLst/>
          <a:rect l="0" t="0" r="0" b="0"/>
          <a:pathLst>
            <a:path>
              <a:moveTo>
                <a:pt x="3665087" y="0"/>
              </a:moveTo>
              <a:lnTo>
                <a:pt x="3665087" y="201247"/>
              </a:lnTo>
              <a:lnTo>
                <a:pt x="0" y="201247"/>
              </a:lnTo>
              <a:lnTo>
                <a:pt x="0" y="368295"/>
              </a:lnTo>
            </a:path>
          </a:pathLst>
        </a:custGeom>
        <a:noFill/>
        <a:ln w="9525" cap="flat" cmpd="sng" algn="ctr">
          <a:solidFill>
            <a:srgbClr val="4F81BD">
              <a:hueOff val="0"/>
              <a:satOff val="0"/>
              <a:lumOff val="0"/>
              <a:alphaOff val="0"/>
            </a:srgbClr>
          </a:solidFill>
          <a:prstDash val="solid"/>
          <a:miter lim="800000"/>
          <a:tailEnd type="arrow"/>
        </a:ln>
        <a:effectLst/>
      </dgm:spPr>
      <dgm:t>
        <a:bodyPr/>
        <a:lstStyle/>
        <a:p>
          <a:endParaRPr lang="en-GB">
            <a:solidFill>
              <a:sysClr val="windowText" lastClr="000000">
                <a:hueOff val="0"/>
                <a:satOff val="0"/>
                <a:lumOff val="0"/>
                <a:alphaOff val="0"/>
              </a:sysClr>
            </a:solidFill>
            <a:latin typeface="Calibri"/>
            <a:ea typeface=""/>
            <a:cs typeface=""/>
          </a:endParaRPr>
        </a:p>
      </dgm:t>
    </dgm:pt>
    <dgm:pt modelId="{3A2B6CC1-D7C0-4349-9385-D843C5696511}">
      <dgm:prSet custT="1">
        <dgm:style>
          <a:lnRef idx="1">
            <a:schemeClr val="accent1"/>
          </a:lnRef>
          <a:fillRef idx="2">
            <a:schemeClr val="accent1"/>
          </a:fillRef>
          <a:effectRef idx="1">
            <a:schemeClr val="accent1"/>
          </a:effectRef>
          <a:fontRef idx="minor">
            <a:schemeClr val="dk1"/>
          </a:fontRef>
        </dgm:style>
      </dgm:prSet>
      <dgm:spPr>
        <a:xfrm>
          <a:off x="650420" y="3261700"/>
          <a:ext cx="1923616" cy="117495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gm:spPr>
      <dgm:t>
        <a:bodyPr/>
        <a:lstStyle/>
        <a:p>
          <a:pPr algn="l"/>
          <a:r>
            <a:rPr lang="en-GB" sz="900">
              <a:solidFill>
                <a:sysClr val="windowText" lastClr="000000"/>
              </a:solidFill>
              <a:latin typeface="Arial" pitchFamily="34" charset="0"/>
              <a:ea typeface=""/>
              <a:cs typeface="Arial" pitchFamily="34" charset="0"/>
            </a:rPr>
            <a:t>Where this is inappropriate  the programme lead will be notifed and  the University’s Fitness to Practise procedures will be invoked </a:t>
          </a:r>
        </a:p>
        <a:p>
          <a:pPr algn="l"/>
          <a:r>
            <a:rPr lang="en-GB" sz="900">
              <a:solidFill>
                <a:sysClr val="windowText" lastClr="000000"/>
              </a:solidFill>
              <a:latin typeface="Arial" pitchFamily="34" charset="0"/>
              <a:ea typeface=""/>
              <a:cs typeface="Arial" pitchFamily="34" charset="0"/>
            </a:rPr>
            <a:t>The student's personal academic tutor will provide pastoral support for the student </a:t>
          </a:r>
          <a:endParaRPr lang="en-GB" sz="900">
            <a:solidFill>
              <a:sysClr val="windowText" lastClr="000000"/>
            </a:solidFill>
            <a:latin typeface="Calibri"/>
            <a:ea typeface=""/>
            <a:cs typeface=""/>
          </a:endParaRPr>
        </a:p>
      </dgm:t>
    </dgm:pt>
    <dgm:pt modelId="{C27A0FDC-FB71-4EA4-BA85-86A94A12593C}" type="parTrans" cxnId="{57F6FF75-C4B9-46AE-8F85-13ABC71BCB60}">
      <dgm:prSet/>
      <dgm:spPr/>
      <dgm:t>
        <a:bodyPr/>
        <a:lstStyle/>
        <a:p>
          <a:endParaRPr lang="en-GB"/>
        </a:p>
      </dgm:t>
    </dgm:pt>
    <dgm:pt modelId="{AC4B5862-B4AC-4FAD-9797-0E85444B442C}" type="sibTrans" cxnId="{57F6FF75-C4B9-46AE-8F85-13ABC71BCB60}">
      <dgm:prSet/>
      <dgm:spPr/>
      <dgm:t>
        <a:bodyPr/>
        <a:lstStyle/>
        <a:p>
          <a:endParaRPr lang="en-GB"/>
        </a:p>
      </dgm:t>
    </dgm:pt>
    <dgm:pt modelId="{E7F86836-1FFC-42D4-A931-EAC05747A533}" type="pres">
      <dgm:prSet presAssocID="{40BF310A-CA40-4E5F-ADB1-BC29CCA344AC}" presName="Name0" presStyleCnt="0">
        <dgm:presLayoutVars>
          <dgm:dir/>
          <dgm:resizeHandles val="exact"/>
        </dgm:presLayoutVars>
      </dgm:prSet>
      <dgm:spPr/>
    </dgm:pt>
    <dgm:pt modelId="{EB03828F-B88D-4D44-82DB-96CB0B6C9AE4}" type="pres">
      <dgm:prSet presAssocID="{2628BD48-2CED-4A23-9606-E458CF896012}" presName="node" presStyleLbl="node1" presStyleIdx="0" presStyleCnt="7">
        <dgm:presLayoutVars>
          <dgm:bulletEnabled val="1"/>
        </dgm:presLayoutVars>
      </dgm:prSet>
      <dgm:spPr>
        <a:prstGeom prst="roundRect">
          <a:avLst/>
        </a:prstGeom>
      </dgm:spPr>
    </dgm:pt>
    <dgm:pt modelId="{21800FB2-ECE3-49C3-BD9E-9815AB73F29D}" type="pres">
      <dgm:prSet presAssocID="{021BE30D-EB52-4088-973E-F34DC36AC3B1}" presName="sibTrans" presStyleLbl="sibTrans1D1" presStyleIdx="0" presStyleCnt="6"/>
      <dgm:spPr>
        <a:custGeom>
          <a:avLst/>
          <a:gdLst/>
          <a:ahLst/>
          <a:cxnLst/>
          <a:rect l="0" t="0" r="0" b="0"/>
          <a:pathLst>
            <a:path>
              <a:moveTo>
                <a:pt x="0" y="45720"/>
              </a:moveTo>
              <a:lnTo>
                <a:pt x="364278" y="45720"/>
              </a:lnTo>
            </a:path>
          </a:pathLst>
        </a:custGeom>
      </dgm:spPr>
    </dgm:pt>
    <dgm:pt modelId="{B5FA01D7-38CC-4E3F-A2E4-B8B3DE05642F}" type="pres">
      <dgm:prSet presAssocID="{021BE30D-EB52-4088-973E-F34DC36AC3B1}" presName="connectorText" presStyleLbl="sibTrans1D1" presStyleIdx="0" presStyleCnt="6"/>
      <dgm:spPr/>
    </dgm:pt>
    <dgm:pt modelId="{A906C76B-970D-4ABD-8DA6-C47504DD9063}" type="pres">
      <dgm:prSet presAssocID="{324DB0CF-E7AA-4B70-BBD7-AB40A3E650F4}" presName="node" presStyleLbl="node1" presStyleIdx="1" presStyleCnt="7" custScaleX="73643" custScaleY="72717">
        <dgm:presLayoutVars>
          <dgm:bulletEnabled val="1"/>
        </dgm:presLayoutVars>
      </dgm:prSet>
      <dgm:spPr>
        <a:prstGeom prst="roundRect">
          <a:avLst/>
        </a:prstGeom>
      </dgm:spPr>
    </dgm:pt>
    <dgm:pt modelId="{405C76B7-1F25-4194-BE83-2957DA73CCBD}" type="pres">
      <dgm:prSet presAssocID="{7BF84EBD-03D4-4938-A2CD-34F8B353FBF8}" presName="sibTrans" presStyleLbl="sibTrans1D1" presStyleIdx="1" presStyleCnt="6"/>
      <dgm:spPr>
        <a:custGeom>
          <a:avLst/>
          <a:gdLst/>
          <a:ahLst/>
          <a:cxnLst/>
          <a:rect l="0" t="0" r="0" b="0"/>
          <a:pathLst>
            <a:path>
              <a:moveTo>
                <a:pt x="0" y="45720"/>
              </a:moveTo>
              <a:lnTo>
                <a:pt x="364278" y="45720"/>
              </a:lnTo>
            </a:path>
          </a:pathLst>
        </a:custGeom>
      </dgm:spPr>
    </dgm:pt>
    <dgm:pt modelId="{C5DFCE65-A86F-4547-BBD7-D4A6EAE46772}" type="pres">
      <dgm:prSet presAssocID="{7BF84EBD-03D4-4938-A2CD-34F8B353FBF8}" presName="connectorText" presStyleLbl="sibTrans1D1" presStyleIdx="1" presStyleCnt="6"/>
      <dgm:spPr/>
    </dgm:pt>
    <dgm:pt modelId="{2FE4166C-F147-4C89-B0C0-78A63B8ABF8B}" type="pres">
      <dgm:prSet presAssocID="{B7B0D1F8-2C92-4110-BAE6-59A111D47C9D}" presName="node" presStyleLbl="node1" presStyleIdx="2" presStyleCnt="7" custScaleX="137740" custScaleY="114496">
        <dgm:presLayoutVars>
          <dgm:bulletEnabled val="1"/>
        </dgm:presLayoutVars>
      </dgm:prSet>
      <dgm:spPr>
        <a:prstGeom prst="roundRect">
          <a:avLst/>
        </a:prstGeom>
      </dgm:spPr>
    </dgm:pt>
    <dgm:pt modelId="{3FCFEDB0-9800-4F9E-AD6F-B781BAD2466C}" type="pres">
      <dgm:prSet presAssocID="{0A1A2326-6532-4088-B5C6-EC85A0C99E3E}" presName="sibTrans" presStyleLbl="sibTrans1D1" presStyleIdx="2" presStyleCnt="6"/>
      <dgm:spPr>
        <a:custGeom>
          <a:avLst/>
          <a:gdLst/>
          <a:ahLst/>
          <a:cxnLst/>
          <a:rect l="0" t="0" r="0" b="0"/>
          <a:pathLst>
            <a:path>
              <a:moveTo>
                <a:pt x="4232424" y="0"/>
              </a:moveTo>
              <a:lnTo>
                <a:pt x="4232424" y="259508"/>
              </a:lnTo>
              <a:lnTo>
                <a:pt x="0" y="259508"/>
              </a:lnTo>
              <a:lnTo>
                <a:pt x="0" y="484817"/>
              </a:lnTo>
            </a:path>
          </a:pathLst>
        </a:custGeom>
      </dgm:spPr>
    </dgm:pt>
    <dgm:pt modelId="{2BCDDEC6-8863-476C-B7DB-0C9B009C3EC7}" type="pres">
      <dgm:prSet presAssocID="{0A1A2326-6532-4088-B5C6-EC85A0C99E3E}" presName="connectorText" presStyleLbl="sibTrans1D1" presStyleIdx="2" presStyleCnt="6"/>
      <dgm:spPr/>
    </dgm:pt>
    <dgm:pt modelId="{A233BE0F-1444-430C-8AB2-1EE8A8CFE5C0}" type="pres">
      <dgm:prSet presAssocID="{8B31259F-516E-4455-8582-9D64799A65D7}" presName="node" presStyleLbl="node1" presStyleIdx="3" presStyleCnt="7" custScaleX="83984" custScaleY="76597">
        <dgm:presLayoutVars>
          <dgm:bulletEnabled val="1"/>
        </dgm:presLayoutVars>
      </dgm:prSet>
      <dgm:spPr>
        <a:prstGeom prst="roundRect">
          <a:avLst/>
        </a:prstGeom>
      </dgm:spPr>
    </dgm:pt>
    <dgm:pt modelId="{A1BF7412-8146-4997-B60B-D5132D64E180}" type="pres">
      <dgm:prSet presAssocID="{B9E13477-644D-4025-8056-FDD2D3B497DD}" presName="sibTrans" presStyleLbl="sibTrans1D1" presStyleIdx="3" presStyleCnt="6"/>
      <dgm:spPr>
        <a:custGeom>
          <a:avLst/>
          <a:gdLst/>
          <a:ahLst/>
          <a:cxnLst/>
          <a:rect l="0" t="0" r="0" b="0"/>
          <a:pathLst>
            <a:path>
              <a:moveTo>
                <a:pt x="0" y="45720"/>
              </a:moveTo>
              <a:lnTo>
                <a:pt x="364278" y="45720"/>
              </a:lnTo>
            </a:path>
          </a:pathLst>
        </a:custGeom>
      </dgm:spPr>
    </dgm:pt>
    <dgm:pt modelId="{B9BD0006-7A61-448A-9EA1-9111C504F813}" type="pres">
      <dgm:prSet presAssocID="{B9E13477-644D-4025-8056-FDD2D3B497DD}" presName="connectorText" presStyleLbl="sibTrans1D1" presStyleIdx="3" presStyleCnt="6"/>
      <dgm:spPr/>
    </dgm:pt>
    <dgm:pt modelId="{E161EF09-0103-479F-9387-E9E2798D3676}" type="pres">
      <dgm:prSet presAssocID="{904F5A65-F244-4FD7-8C72-A82B6C8D94AE}" presName="node" presStyleLbl="node1" presStyleIdx="4" presStyleCnt="7" custScaleX="116972" custScaleY="115864">
        <dgm:presLayoutVars>
          <dgm:bulletEnabled val="1"/>
        </dgm:presLayoutVars>
      </dgm:prSet>
      <dgm:spPr>
        <a:prstGeom prst="roundRect">
          <a:avLst/>
        </a:prstGeom>
      </dgm:spPr>
    </dgm:pt>
    <dgm:pt modelId="{113D7436-EF3B-442B-9B25-E0AA47835797}" type="pres">
      <dgm:prSet presAssocID="{36D2E735-F09B-4045-AFDA-70A9842BA1F8}" presName="sibTrans" presStyleLbl="sibTrans1D1" presStyleIdx="4" presStyleCnt="6"/>
      <dgm:spPr>
        <a:custGeom>
          <a:avLst/>
          <a:gdLst/>
          <a:ahLst/>
          <a:cxnLst/>
          <a:rect l="0" t="0" r="0" b="0"/>
          <a:pathLst>
            <a:path>
              <a:moveTo>
                <a:pt x="0" y="45720"/>
              </a:moveTo>
              <a:lnTo>
                <a:pt x="364278" y="45720"/>
              </a:lnTo>
            </a:path>
          </a:pathLst>
        </a:custGeom>
      </dgm:spPr>
    </dgm:pt>
    <dgm:pt modelId="{36EAAF5A-2F37-4ECF-85DB-497DF6DE2330}" type="pres">
      <dgm:prSet presAssocID="{36D2E735-F09B-4045-AFDA-70A9842BA1F8}" presName="connectorText" presStyleLbl="sibTrans1D1" presStyleIdx="4" presStyleCnt="6"/>
      <dgm:spPr/>
    </dgm:pt>
    <dgm:pt modelId="{AA29FB6C-1DED-4670-BA3A-D42F6E4E808E}" type="pres">
      <dgm:prSet presAssocID="{EE214C96-DFD6-4923-91B9-8D6A357FE9BE}" presName="node" presStyleLbl="node1" presStyleIdx="5" presStyleCnt="7" custScaleX="110560" custScaleY="125284">
        <dgm:presLayoutVars>
          <dgm:bulletEnabled val="1"/>
        </dgm:presLayoutVars>
      </dgm:prSet>
      <dgm:spPr>
        <a:prstGeom prst="roundRect">
          <a:avLst/>
        </a:prstGeom>
      </dgm:spPr>
    </dgm:pt>
    <dgm:pt modelId="{7A536985-E2F6-4D4B-AA16-3354A669B9C1}" type="pres">
      <dgm:prSet presAssocID="{125D7630-1813-42A9-850F-AF23C29A11D7}" presName="sibTrans" presStyleLbl="sibTrans1D1" presStyleIdx="5" presStyleCnt="6"/>
      <dgm:spPr>
        <a:custGeom>
          <a:avLst/>
          <a:gdLst/>
          <a:ahLst/>
          <a:cxnLst/>
          <a:rect l="0" t="0" r="0" b="0"/>
          <a:pathLst>
            <a:path>
              <a:moveTo>
                <a:pt x="3665087" y="0"/>
              </a:moveTo>
              <a:lnTo>
                <a:pt x="3665087" y="201247"/>
              </a:lnTo>
              <a:lnTo>
                <a:pt x="0" y="201247"/>
              </a:lnTo>
              <a:lnTo>
                <a:pt x="0" y="368295"/>
              </a:lnTo>
            </a:path>
          </a:pathLst>
        </a:custGeom>
      </dgm:spPr>
    </dgm:pt>
    <dgm:pt modelId="{6831A2AB-DB21-46E6-A4C1-B67B25F9F829}" type="pres">
      <dgm:prSet presAssocID="{125D7630-1813-42A9-850F-AF23C29A11D7}" presName="connectorText" presStyleLbl="sibTrans1D1" presStyleIdx="5" presStyleCnt="6"/>
      <dgm:spPr/>
    </dgm:pt>
    <dgm:pt modelId="{AC4D7253-950F-4147-9BF0-8A8B0FE6673B}" type="pres">
      <dgm:prSet presAssocID="{3A2B6CC1-D7C0-4349-9385-D843C5696511}" presName="node" presStyleLbl="node1" presStyleIdx="6" presStyleCnt="7" custScaleX="115003" custScaleY="117074" custLinFactNeighborX="38760" custLinFactNeighborY="390">
        <dgm:presLayoutVars>
          <dgm:bulletEnabled val="1"/>
        </dgm:presLayoutVars>
      </dgm:prSet>
      <dgm:spPr>
        <a:prstGeom prst="roundRect">
          <a:avLst/>
        </a:prstGeom>
      </dgm:spPr>
    </dgm:pt>
  </dgm:ptLst>
  <dgm:cxnLst>
    <dgm:cxn modelId="{EA4B6E0B-649D-4A45-AEB1-669CB965B8C7}" type="presOf" srcId="{324DB0CF-E7AA-4B70-BBD7-AB40A3E650F4}" destId="{A906C76B-970D-4ABD-8DA6-C47504DD9063}" srcOrd="0" destOrd="0" presId="urn:microsoft.com/office/officeart/2005/8/layout/bProcess3"/>
    <dgm:cxn modelId="{50733811-C6BC-40A0-A400-CEC598DD9691}" srcId="{40BF310A-CA40-4E5F-ADB1-BC29CCA344AC}" destId="{EE214C96-DFD6-4923-91B9-8D6A357FE9BE}" srcOrd="5" destOrd="0" parTransId="{035F2587-8A6F-4CD4-8A05-3E700D3850B8}" sibTransId="{125D7630-1813-42A9-850F-AF23C29A11D7}"/>
    <dgm:cxn modelId="{7F6B5D13-FC5E-4643-B383-C33488486E2B}" type="presOf" srcId="{125D7630-1813-42A9-850F-AF23C29A11D7}" destId="{6831A2AB-DB21-46E6-A4C1-B67B25F9F829}" srcOrd="1" destOrd="0" presId="urn:microsoft.com/office/officeart/2005/8/layout/bProcess3"/>
    <dgm:cxn modelId="{26A49B35-4451-0B49-BDFF-44F56BED4890}" type="presOf" srcId="{904F5A65-F244-4FD7-8C72-A82B6C8D94AE}" destId="{E161EF09-0103-479F-9387-E9E2798D3676}" srcOrd="0" destOrd="0" presId="urn:microsoft.com/office/officeart/2005/8/layout/bProcess3"/>
    <dgm:cxn modelId="{BCFAD835-4A4E-7648-8889-E12A1D4558F2}" type="presOf" srcId="{021BE30D-EB52-4088-973E-F34DC36AC3B1}" destId="{21800FB2-ECE3-49C3-BD9E-9815AB73F29D}" srcOrd="0" destOrd="0" presId="urn:microsoft.com/office/officeart/2005/8/layout/bProcess3"/>
    <dgm:cxn modelId="{C4561B45-ACB8-2B41-A6DC-826DC0006201}" type="presOf" srcId="{B7B0D1F8-2C92-4110-BAE6-59A111D47C9D}" destId="{2FE4166C-F147-4C89-B0C0-78A63B8ABF8B}" srcOrd="0" destOrd="0" presId="urn:microsoft.com/office/officeart/2005/8/layout/bProcess3"/>
    <dgm:cxn modelId="{1854EB6A-8EAF-41FA-AF72-6D95E07C251D}" srcId="{40BF310A-CA40-4E5F-ADB1-BC29CCA344AC}" destId="{8B31259F-516E-4455-8582-9D64799A65D7}" srcOrd="3" destOrd="0" parTransId="{B674BB38-AB9A-4CD5-B013-7EFA14736B35}" sibTransId="{B9E13477-644D-4025-8056-FDD2D3B497DD}"/>
    <dgm:cxn modelId="{75757A73-518B-8B4E-9712-A6B692A809DE}" type="presOf" srcId="{0A1A2326-6532-4088-B5C6-EC85A0C99E3E}" destId="{2BCDDEC6-8863-476C-B7DB-0C9B009C3EC7}" srcOrd="1" destOrd="0" presId="urn:microsoft.com/office/officeart/2005/8/layout/bProcess3"/>
    <dgm:cxn modelId="{4D18C153-8AD2-0A42-A7DE-5378D8B49539}" type="presOf" srcId="{B9E13477-644D-4025-8056-FDD2D3B497DD}" destId="{B9BD0006-7A61-448A-9EA1-9111C504F813}" srcOrd="1" destOrd="0" presId="urn:microsoft.com/office/officeart/2005/8/layout/bProcess3"/>
    <dgm:cxn modelId="{271AEE54-9983-3F40-9339-AA4850F3876A}" type="presOf" srcId="{36D2E735-F09B-4045-AFDA-70A9842BA1F8}" destId="{113D7436-EF3B-442B-9B25-E0AA47835797}" srcOrd="0" destOrd="0" presId="urn:microsoft.com/office/officeart/2005/8/layout/bProcess3"/>
    <dgm:cxn modelId="{57F6FF75-C4B9-46AE-8F85-13ABC71BCB60}" srcId="{40BF310A-CA40-4E5F-ADB1-BC29CCA344AC}" destId="{3A2B6CC1-D7C0-4349-9385-D843C5696511}" srcOrd="6" destOrd="0" parTransId="{C27A0FDC-FB71-4EA4-BA85-86A94A12593C}" sibTransId="{AC4B5862-B4AC-4FAD-9797-0E85444B442C}"/>
    <dgm:cxn modelId="{324D508F-3ACC-B545-B73C-8DEE07DC770E}" type="presOf" srcId="{0A1A2326-6532-4088-B5C6-EC85A0C99E3E}" destId="{3FCFEDB0-9800-4F9E-AD6F-B781BAD2466C}" srcOrd="0" destOrd="0" presId="urn:microsoft.com/office/officeart/2005/8/layout/bProcess3"/>
    <dgm:cxn modelId="{D5B67695-1B07-D74F-8E03-764E95D806F0}" type="presOf" srcId="{8B31259F-516E-4455-8582-9D64799A65D7}" destId="{A233BE0F-1444-430C-8AB2-1EE8A8CFE5C0}" srcOrd="0" destOrd="0" presId="urn:microsoft.com/office/officeart/2005/8/layout/bProcess3"/>
    <dgm:cxn modelId="{34AE3198-033C-F142-B12F-3101B9335C83}" type="presOf" srcId="{EE214C96-DFD6-4923-91B9-8D6A357FE9BE}" destId="{AA29FB6C-1DED-4670-BA3A-D42F6E4E808E}" srcOrd="0" destOrd="0" presId="urn:microsoft.com/office/officeart/2005/8/layout/bProcess3"/>
    <dgm:cxn modelId="{607FE19D-B705-42C4-BDCC-06B07ABBE264}" srcId="{40BF310A-CA40-4E5F-ADB1-BC29CCA344AC}" destId="{B7B0D1F8-2C92-4110-BAE6-59A111D47C9D}" srcOrd="2" destOrd="0" parTransId="{C39D2662-F4A7-406E-9099-3C9DB692A69B}" sibTransId="{0A1A2326-6532-4088-B5C6-EC85A0C99E3E}"/>
    <dgm:cxn modelId="{7EBA699F-BC86-4C6C-AF3B-DA2846A36E6F}" srcId="{40BF310A-CA40-4E5F-ADB1-BC29CCA344AC}" destId="{904F5A65-F244-4FD7-8C72-A82B6C8D94AE}" srcOrd="4" destOrd="0" parTransId="{0174FA6D-CC1C-4D03-A3BF-BFEB8B0FF519}" sibTransId="{36D2E735-F09B-4045-AFDA-70A9842BA1F8}"/>
    <dgm:cxn modelId="{614604A6-D1B5-8F44-B194-DE7D2FF814CF}" type="presOf" srcId="{3A2B6CC1-D7C0-4349-9385-D843C5696511}" destId="{AC4D7253-950F-4147-9BF0-8A8B0FE6673B}" srcOrd="0" destOrd="0" presId="urn:microsoft.com/office/officeart/2005/8/layout/bProcess3"/>
    <dgm:cxn modelId="{22BDB3A8-1B1C-BF4C-B80B-A9945B6749FA}" type="presOf" srcId="{40BF310A-CA40-4E5F-ADB1-BC29CCA344AC}" destId="{E7F86836-1FFC-42D4-A931-EAC05747A533}" srcOrd="0" destOrd="0" presId="urn:microsoft.com/office/officeart/2005/8/layout/bProcess3"/>
    <dgm:cxn modelId="{68A710CF-7491-DD48-B91B-E10DD53AE81B}" type="presOf" srcId="{2628BD48-2CED-4A23-9606-E458CF896012}" destId="{EB03828F-B88D-4D44-82DB-96CB0B6C9AE4}" srcOrd="0" destOrd="0" presId="urn:microsoft.com/office/officeart/2005/8/layout/bProcess3"/>
    <dgm:cxn modelId="{874DC4CF-5999-D945-9278-30C5CB74D176}" type="presOf" srcId="{36D2E735-F09B-4045-AFDA-70A9842BA1F8}" destId="{36EAAF5A-2F37-4ECF-85DB-497DF6DE2330}" srcOrd="1" destOrd="0" presId="urn:microsoft.com/office/officeart/2005/8/layout/bProcess3"/>
    <dgm:cxn modelId="{0DCFFFD5-D690-FD4C-94DB-B8FBFD0B6A1F}" type="presOf" srcId="{021BE30D-EB52-4088-973E-F34DC36AC3B1}" destId="{B5FA01D7-38CC-4E3F-A2E4-B8B3DE05642F}" srcOrd="1" destOrd="0" presId="urn:microsoft.com/office/officeart/2005/8/layout/bProcess3"/>
    <dgm:cxn modelId="{C8A389D8-D85A-45CF-B556-0FB711D0E978}" srcId="{40BF310A-CA40-4E5F-ADB1-BC29CCA344AC}" destId="{324DB0CF-E7AA-4B70-BBD7-AB40A3E650F4}" srcOrd="1" destOrd="0" parTransId="{20DE0751-8CE0-4FBD-8563-F206198DCFD4}" sibTransId="{7BF84EBD-03D4-4938-A2CD-34F8B353FBF8}"/>
    <dgm:cxn modelId="{C4388CE0-D659-CD44-8A5B-87F4053BF68F}" type="presOf" srcId="{125D7630-1813-42A9-850F-AF23C29A11D7}" destId="{7A536985-E2F6-4D4B-AA16-3354A669B9C1}" srcOrd="0" destOrd="0" presId="urn:microsoft.com/office/officeart/2005/8/layout/bProcess3"/>
    <dgm:cxn modelId="{6A84E0E1-1628-4E25-8918-DC5B5BAB3D8B}" srcId="{40BF310A-CA40-4E5F-ADB1-BC29CCA344AC}" destId="{2628BD48-2CED-4A23-9606-E458CF896012}" srcOrd="0" destOrd="0" parTransId="{527AA8F3-928C-4DF6-B38A-76E8D24F5368}" sibTransId="{021BE30D-EB52-4088-973E-F34DC36AC3B1}"/>
    <dgm:cxn modelId="{E70124E7-9FE7-C447-AB5E-727EF006B50D}" type="presOf" srcId="{B9E13477-644D-4025-8056-FDD2D3B497DD}" destId="{A1BF7412-8146-4997-B60B-D5132D64E180}" srcOrd="0" destOrd="0" presId="urn:microsoft.com/office/officeart/2005/8/layout/bProcess3"/>
    <dgm:cxn modelId="{10EEA6F5-5B7B-A947-834D-011DFDADE08A}" type="presOf" srcId="{7BF84EBD-03D4-4938-A2CD-34F8B353FBF8}" destId="{405C76B7-1F25-4194-BE83-2957DA73CCBD}" srcOrd="0" destOrd="0" presId="urn:microsoft.com/office/officeart/2005/8/layout/bProcess3"/>
    <dgm:cxn modelId="{585D02FC-CE35-934E-BC75-38CCCC896EA8}" type="presOf" srcId="{7BF84EBD-03D4-4938-A2CD-34F8B353FBF8}" destId="{C5DFCE65-A86F-4547-BBD7-D4A6EAE46772}" srcOrd="1" destOrd="0" presId="urn:microsoft.com/office/officeart/2005/8/layout/bProcess3"/>
    <dgm:cxn modelId="{35BF3876-72FF-B64F-ADB2-A42F7599DDF6}" type="presParOf" srcId="{E7F86836-1FFC-42D4-A931-EAC05747A533}" destId="{EB03828F-B88D-4D44-82DB-96CB0B6C9AE4}" srcOrd="0" destOrd="0" presId="urn:microsoft.com/office/officeart/2005/8/layout/bProcess3"/>
    <dgm:cxn modelId="{F279B5E8-D4DF-8641-8224-6E618AE725ED}" type="presParOf" srcId="{E7F86836-1FFC-42D4-A931-EAC05747A533}" destId="{21800FB2-ECE3-49C3-BD9E-9815AB73F29D}" srcOrd="1" destOrd="0" presId="urn:microsoft.com/office/officeart/2005/8/layout/bProcess3"/>
    <dgm:cxn modelId="{B05FCFA6-41BA-D945-84F3-699A6137C182}" type="presParOf" srcId="{21800FB2-ECE3-49C3-BD9E-9815AB73F29D}" destId="{B5FA01D7-38CC-4E3F-A2E4-B8B3DE05642F}" srcOrd="0" destOrd="0" presId="urn:microsoft.com/office/officeart/2005/8/layout/bProcess3"/>
    <dgm:cxn modelId="{FF688D9B-B359-804B-91B3-017DEF21E5BC}" type="presParOf" srcId="{E7F86836-1FFC-42D4-A931-EAC05747A533}" destId="{A906C76B-970D-4ABD-8DA6-C47504DD9063}" srcOrd="2" destOrd="0" presId="urn:microsoft.com/office/officeart/2005/8/layout/bProcess3"/>
    <dgm:cxn modelId="{A86833B9-1258-AA43-BDF3-E434BDA7835E}" type="presParOf" srcId="{E7F86836-1FFC-42D4-A931-EAC05747A533}" destId="{405C76B7-1F25-4194-BE83-2957DA73CCBD}" srcOrd="3" destOrd="0" presId="urn:microsoft.com/office/officeart/2005/8/layout/bProcess3"/>
    <dgm:cxn modelId="{1C732CA7-006E-A34D-845C-33D7CBAE7CF6}" type="presParOf" srcId="{405C76B7-1F25-4194-BE83-2957DA73CCBD}" destId="{C5DFCE65-A86F-4547-BBD7-D4A6EAE46772}" srcOrd="0" destOrd="0" presId="urn:microsoft.com/office/officeart/2005/8/layout/bProcess3"/>
    <dgm:cxn modelId="{D94BAF91-6CB8-5446-B866-A1F422F929CF}" type="presParOf" srcId="{E7F86836-1FFC-42D4-A931-EAC05747A533}" destId="{2FE4166C-F147-4C89-B0C0-78A63B8ABF8B}" srcOrd="4" destOrd="0" presId="urn:microsoft.com/office/officeart/2005/8/layout/bProcess3"/>
    <dgm:cxn modelId="{502CC6C3-213D-9343-9AD8-4BCF3AEB85AE}" type="presParOf" srcId="{E7F86836-1FFC-42D4-A931-EAC05747A533}" destId="{3FCFEDB0-9800-4F9E-AD6F-B781BAD2466C}" srcOrd="5" destOrd="0" presId="urn:microsoft.com/office/officeart/2005/8/layout/bProcess3"/>
    <dgm:cxn modelId="{DE0660A4-FBA6-5B42-A446-51CDEFC67FB3}" type="presParOf" srcId="{3FCFEDB0-9800-4F9E-AD6F-B781BAD2466C}" destId="{2BCDDEC6-8863-476C-B7DB-0C9B009C3EC7}" srcOrd="0" destOrd="0" presId="urn:microsoft.com/office/officeart/2005/8/layout/bProcess3"/>
    <dgm:cxn modelId="{C4648E42-C851-4C44-A9FD-46D435018DD0}" type="presParOf" srcId="{E7F86836-1FFC-42D4-A931-EAC05747A533}" destId="{A233BE0F-1444-430C-8AB2-1EE8A8CFE5C0}" srcOrd="6" destOrd="0" presId="urn:microsoft.com/office/officeart/2005/8/layout/bProcess3"/>
    <dgm:cxn modelId="{F7541B78-23BF-B545-88FA-6EA8E6370F04}" type="presParOf" srcId="{E7F86836-1FFC-42D4-A931-EAC05747A533}" destId="{A1BF7412-8146-4997-B60B-D5132D64E180}" srcOrd="7" destOrd="0" presId="urn:microsoft.com/office/officeart/2005/8/layout/bProcess3"/>
    <dgm:cxn modelId="{52430D5D-6A50-1A40-A9DF-28C8445C83B1}" type="presParOf" srcId="{A1BF7412-8146-4997-B60B-D5132D64E180}" destId="{B9BD0006-7A61-448A-9EA1-9111C504F813}" srcOrd="0" destOrd="0" presId="urn:microsoft.com/office/officeart/2005/8/layout/bProcess3"/>
    <dgm:cxn modelId="{9AC0CEE1-80B0-F743-849E-4968919FAB10}" type="presParOf" srcId="{E7F86836-1FFC-42D4-A931-EAC05747A533}" destId="{E161EF09-0103-479F-9387-E9E2798D3676}" srcOrd="8" destOrd="0" presId="urn:microsoft.com/office/officeart/2005/8/layout/bProcess3"/>
    <dgm:cxn modelId="{1D374511-2133-E848-8ED0-DF9CF3AE15BF}" type="presParOf" srcId="{E7F86836-1FFC-42D4-A931-EAC05747A533}" destId="{113D7436-EF3B-442B-9B25-E0AA47835797}" srcOrd="9" destOrd="0" presId="urn:microsoft.com/office/officeart/2005/8/layout/bProcess3"/>
    <dgm:cxn modelId="{FE5F1AB1-DBD5-6D4E-8774-896582722F83}" type="presParOf" srcId="{113D7436-EF3B-442B-9B25-E0AA47835797}" destId="{36EAAF5A-2F37-4ECF-85DB-497DF6DE2330}" srcOrd="0" destOrd="0" presId="urn:microsoft.com/office/officeart/2005/8/layout/bProcess3"/>
    <dgm:cxn modelId="{12514612-5FE9-3E4B-B6DD-69C8A7B2133F}" type="presParOf" srcId="{E7F86836-1FFC-42D4-A931-EAC05747A533}" destId="{AA29FB6C-1DED-4670-BA3A-D42F6E4E808E}" srcOrd="10" destOrd="0" presId="urn:microsoft.com/office/officeart/2005/8/layout/bProcess3"/>
    <dgm:cxn modelId="{005F687A-5ACF-CD44-87FF-D447F6250FDA}" type="presParOf" srcId="{E7F86836-1FFC-42D4-A931-EAC05747A533}" destId="{7A536985-E2F6-4D4B-AA16-3354A669B9C1}" srcOrd="11" destOrd="0" presId="urn:microsoft.com/office/officeart/2005/8/layout/bProcess3"/>
    <dgm:cxn modelId="{2C49AC64-3887-364B-A06A-E180276295A0}" type="presParOf" srcId="{7A536985-E2F6-4D4B-AA16-3354A669B9C1}" destId="{6831A2AB-DB21-46E6-A4C1-B67B25F9F829}" srcOrd="0" destOrd="0" presId="urn:microsoft.com/office/officeart/2005/8/layout/bProcess3"/>
    <dgm:cxn modelId="{C0E2C2E4-E5CB-B74E-9BA0-389BDB5FD8E6}" type="presParOf" srcId="{E7F86836-1FFC-42D4-A931-EAC05747A533}" destId="{AC4D7253-950F-4147-9BF0-8A8B0FE6673B}" srcOrd="12" destOrd="0" presId="urn:microsoft.com/office/officeart/2005/8/layout/bProcess3"/>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1EC81-E52F-4A8B-9CC0-91260B5D1A19}">
      <dsp:nvSpPr>
        <dsp:cNvPr id="0" name=""/>
        <dsp:cNvSpPr/>
      </dsp:nvSpPr>
      <dsp:spPr>
        <a:xfrm>
          <a:off x="1526187" y="377861"/>
          <a:ext cx="292459"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1664340" y="421964"/>
        <a:ext cx="0" cy="0"/>
      </dsp:txXfrm>
    </dsp:sp>
    <dsp:sp modelId="{86C0DA14-676B-43D0-99CE-C8187403864C}">
      <dsp:nvSpPr>
        <dsp:cNvPr id="0" name=""/>
        <dsp:cNvSpPr/>
      </dsp:nvSpPr>
      <dsp:spPr>
        <a:xfrm>
          <a:off x="255582" y="2199"/>
          <a:ext cx="1272404"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Student’s classroom conduct does not meet the required standard as set out in policy</a:t>
          </a:r>
        </a:p>
      </dsp:txBody>
      <dsp:txXfrm>
        <a:off x="296722" y="43339"/>
        <a:ext cx="1190124" cy="760483"/>
      </dsp:txXfrm>
    </dsp:sp>
    <dsp:sp modelId="{8925EC62-1B21-43C5-8141-AF3E00BBD751}">
      <dsp:nvSpPr>
        <dsp:cNvPr id="0" name=""/>
        <dsp:cNvSpPr/>
      </dsp:nvSpPr>
      <dsp:spPr>
        <a:xfrm>
          <a:off x="3387051" y="377861"/>
          <a:ext cx="292459"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3525205" y="421964"/>
        <a:ext cx="0" cy="0"/>
      </dsp:txXfrm>
    </dsp:sp>
    <dsp:sp modelId="{30E678F6-04CC-41E8-8EC0-F639C0AE3B48}">
      <dsp:nvSpPr>
        <dsp:cNvPr id="0" name=""/>
        <dsp:cNvSpPr/>
      </dsp:nvSpPr>
      <dsp:spPr>
        <a:xfrm>
          <a:off x="1851046" y="2199"/>
          <a:ext cx="1537805"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Lecturer </a:t>
          </a:r>
          <a:r>
            <a:rPr lang="en-GB" sz="800" b="0" kern="1200">
              <a:solidFill>
                <a:sysClr val="windowText" lastClr="000000"/>
              </a:solidFill>
              <a:latin typeface="Arial" pitchFamily="34" charset="0"/>
              <a:ea typeface=""/>
              <a:cs typeface="Arial" pitchFamily="34" charset="0"/>
            </a:rPr>
            <a:t>taking</a:t>
          </a:r>
          <a:r>
            <a:rPr lang="en-GB" sz="800" kern="1200">
              <a:solidFill>
                <a:sysClr val="windowText" lastClr="000000"/>
              </a:solidFill>
              <a:latin typeface="Arial" pitchFamily="34" charset="0"/>
              <a:ea typeface=""/>
              <a:cs typeface="Arial" pitchFamily="34" charset="0"/>
            </a:rPr>
            <a:t> the session to speak with the student and remind them that their conduct does not meet the required standard (NMC and University Codes of Conduct)</a:t>
          </a:r>
        </a:p>
      </dsp:txBody>
      <dsp:txXfrm>
        <a:off x="1892186" y="43339"/>
        <a:ext cx="1455525" cy="760483"/>
      </dsp:txXfrm>
    </dsp:sp>
    <dsp:sp modelId="{31A0B99A-3435-4374-8E50-821D6A57029D}">
      <dsp:nvSpPr>
        <dsp:cNvPr id="0" name=""/>
        <dsp:cNvSpPr/>
      </dsp:nvSpPr>
      <dsp:spPr>
        <a:xfrm>
          <a:off x="957885" y="843163"/>
          <a:ext cx="3456328" cy="292459"/>
        </a:xfrm>
        <a:custGeom>
          <a:avLst/>
          <a:gdLst/>
          <a:ahLst/>
          <a:cxnLst/>
          <a:rect l="0" t="0" r="0" b="0"/>
          <a:pathLst>
            <a:path>
              <a:moveTo>
                <a:pt x="3490308" y="0"/>
              </a:moveTo>
              <a:lnTo>
                <a:pt x="3490308" y="164917"/>
              </a:lnTo>
              <a:lnTo>
                <a:pt x="0" y="164917"/>
              </a:lnTo>
              <a:lnTo>
                <a:pt x="0" y="295635"/>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2599265" y="987776"/>
        <a:ext cx="0" cy="0"/>
      </dsp:txXfrm>
    </dsp:sp>
    <dsp:sp modelId="{D62A8A6A-80D1-452E-9BEF-E10913C9284B}">
      <dsp:nvSpPr>
        <dsp:cNvPr id="0" name=""/>
        <dsp:cNvSpPr/>
      </dsp:nvSpPr>
      <dsp:spPr>
        <a:xfrm>
          <a:off x="3711911" y="2199"/>
          <a:ext cx="1404606"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Lecturer to make a note of the behaviour and notify student's personal academic tutor </a:t>
          </a:r>
        </a:p>
      </dsp:txBody>
      <dsp:txXfrm>
        <a:off x="3753051" y="43339"/>
        <a:ext cx="1322326" cy="760483"/>
      </dsp:txXfrm>
    </dsp:sp>
    <dsp:sp modelId="{87947834-FA09-44EE-99A8-E942D0054924}">
      <dsp:nvSpPr>
        <dsp:cNvPr id="0" name=""/>
        <dsp:cNvSpPr/>
      </dsp:nvSpPr>
      <dsp:spPr>
        <a:xfrm>
          <a:off x="1658388" y="1543685"/>
          <a:ext cx="292459"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1796542" y="1587788"/>
        <a:ext cx="0" cy="0"/>
      </dsp:txXfrm>
    </dsp:sp>
    <dsp:sp modelId="{00DDEA3A-CF88-4605-9276-AB8F555B9124}">
      <dsp:nvSpPr>
        <dsp:cNvPr id="0" name=""/>
        <dsp:cNvSpPr/>
      </dsp:nvSpPr>
      <dsp:spPr>
        <a:xfrm>
          <a:off x="255582" y="1168023"/>
          <a:ext cx="1404606"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Personal academic tutor discusses this with the student </a:t>
          </a:r>
        </a:p>
      </dsp:txBody>
      <dsp:txXfrm>
        <a:off x="296722" y="1209163"/>
        <a:ext cx="1322326" cy="760483"/>
      </dsp:txXfrm>
    </dsp:sp>
    <dsp:sp modelId="{DA525C04-76C7-43A2-B128-AAB9A076FB8A}">
      <dsp:nvSpPr>
        <dsp:cNvPr id="0" name=""/>
        <dsp:cNvSpPr/>
      </dsp:nvSpPr>
      <dsp:spPr>
        <a:xfrm>
          <a:off x="3011417" y="1543685"/>
          <a:ext cx="292459"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3149571" y="1587788"/>
        <a:ext cx="0" cy="0"/>
      </dsp:txXfrm>
    </dsp:sp>
    <dsp:sp modelId="{2E07DB6E-625E-4E36-87B7-A0C9FF33DE60}">
      <dsp:nvSpPr>
        <dsp:cNvPr id="0" name=""/>
        <dsp:cNvSpPr/>
      </dsp:nvSpPr>
      <dsp:spPr>
        <a:xfrm>
          <a:off x="1983248" y="1168023"/>
          <a:ext cx="1029969"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Student’s classroom conduct does not improve</a:t>
          </a:r>
        </a:p>
      </dsp:txBody>
      <dsp:txXfrm>
        <a:off x="2024388" y="1209163"/>
        <a:ext cx="947689" cy="760483"/>
      </dsp:txXfrm>
    </dsp:sp>
    <dsp:sp modelId="{7BE81396-1645-48EE-B9DF-08AD2BC4F0AB}">
      <dsp:nvSpPr>
        <dsp:cNvPr id="0" name=""/>
        <dsp:cNvSpPr/>
      </dsp:nvSpPr>
      <dsp:spPr>
        <a:xfrm>
          <a:off x="957885" y="2008986"/>
          <a:ext cx="3252239" cy="292459"/>
        </a:xfrm>
        <a:custGeom>
          <a:avLst/>
          <a:gdLst/>
          <a:ahLst/>
          <a:cxnLst/>
          <a:rect l="0" t="0" r="0" b="0"/>
          <a:pathLst>
            <a:path>
              <a:moveTo>
                <a:pt x="3284212" y="0"/>
              </a:moveTo>
              <a:lnTo>
                <a:pt x="3284212" y="164917"/>
              </a:lnTo>
              <a:lnTo>
                <a:pt x="0" y="164917"/>
              </a:lnTo>
              <a:lnTo>
                <a:pt x="0" y="295635"/>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2502299" y="2153599"/>
        <a:ext cx="0" cy="0"/>
      </dsp:txXfrm>
    </dsp:sp>
    <dsp:sp modelId="{C0226569-F3BB-4405-A9FB-0C4B5FCC8976}">
      <dsp:nvSpPr>
        <dsp:cNvPr id="0" name=""/>
        <dsp:cNvSpPr/>
      </dsp:nvSpPr>
      <dsp:spPr>
        <a:xfrm>
          <a:off x="3336277" y="1168023"/>
          <a:ext cx="1747695"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Student referred to progression lead  and/or the programme lead to discuss their behaviour and conduct and the need to abide by the codes of conduct - formal record to be placed on students file</a:t>
          </a:r>
        </a:p>
      </dsp:txBody>
      <dsp:txXfrm>
        <a:off x="3377417" y="1209163"/>
        <a:ext cx="1665415" cy="760483"/>
      </dsp:txXfrm>
    </dsp:sp>
    <dsp:sp modelId="{9458F4B5-3575-4784-B5D3-791036B0A183}">
      <dsp:nvSpPr>
        <dsp:cNvPr id="0" name=""/>
        <dsp:cNvSpPr/>
      </dsp:nvSpPr>
      <dsp:spPr>
        <a:xfrm>
          <a:off x="1658388" y="2709508"/>
          <a:ext cx="292459"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1796542" y="2753611"/>
        <a:ext cx="0" cy="0"/>
      </dsp:txXfrm>
    </dsp:sp>
    <dsp:sp modelId="{7F8B6082-A1C7-42FF-9723-CE6E132D9D9B}">
      <dsp:nvSpPr>
        <dsp:cNvPr id="0" name=""/>
        <dsp:cNvSpPr/>
      </dsp:nvSpPr>
      <dsp:spPr>
        <a:xfrm>
          <a:off x="255582" y="2333846"/>
          <a:ext cx="1404606"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Student’s classroom conduct still does not improve</a:t>
          </a:r>
        </a:p>
      </dsp:txBody>
      <dsp:txXfrm>
        <a:off x="296722" y="2374986"/>
        <a:ext cx="1322326" cy="760483"/>
      </dsp:txXfrm>
    </dsp:sp>
    <dsp:sp modelId="{F9201DEA-679D-4BB7-84AF-5F4B936F6A47}">
      <dsp:nvSpPr>
        <dsp:cNvPr id="0" name=""/>
        <dsp:cNvSpPr/>
      </dsp:nvSpPr>
      <dsp:spPr>
        <a:xfrm>
          <a:off x="3386054" y="2709508"/>
          <a:ext cx="292459" cy="91440"/>
        </a:xfrm>
        <a:custGeom>
          <a:avLst/>
          <a:gdLst/>
          <a:ahLst/>
          <a:cxnLst/>
          <a:rect l="0" t="0" r="0" b="0"/>
          <a:pathLst>
            <a:path>
              <a:moveTo>
                <a:pt x="0" y="45720"/>
              </a:moveTo>
              <a:lnTo>
                <a:pt x="295635"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3524207" y="2753611"/>
        <a:ext cx="0" cy="0"/>
      </dsp:txXfrm>
    </dsp:sp>
    <dsp:sp modelId="{4C6DF52A-A306-4C94-9F61-E87A2DB6F263}">
      <dsp:nvSpPr>
        <dsp:cNvPr id="0" name=""/>
        <dsp:cNvSpPr/>
      </dsp:nvSpPr>
      <dsp:spPr>
        <a:xfrm>
          <a:off x="1983248" y="2333846"/>
          <a:ext cx="1404606"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Programme lead  to see student  and review behaviour and conduct, further written record placed on students file </a:t>
          </a:r>
        </a:p>
      </dsp:txBody>
      <dsp:txXfrm>
        <a:off x="2024388" y="2374986"/>
        <a:ext cx="1322326" cy="760483"/>
      </dsp:txXfrm>
    </dsp:sp>
    <dsp:sp modelId="{DC190385-CD2D-4231-8E80-B20F7373BD8A}">
      <dsp:nvSpPr>
        <dsp:cNvPr id="0" name=""/>
        <dsp:cNvSpPr/>
      </dsp:nvSpPr>
      <dsp:spPr>
        <a:xfrm>
          <a:off x="3710913" y="2333846"/>
          <a:ext cx="1404606" cy="84276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GB" sz="800" kern="1200">
              <a:solidFill>
                <a:sysClr val="windowText" lastClr="000000"/>
              </a:solidFill>
              <a:latin typeface="Arial" pitchFamily="34" charset="0"/>
              <a:ea typeface=""/>
              <a:cs typeface="Arial" pitchFamily="34" charset="0"/>
            </a:rPr>
            <a:t>Where appropriate the programme lead may decide to invoke the University's Fitness to Practise Panel procedures to determine if  the student should remain on the programme</a:t>
          </a:r>
        </a:p>
      </dsp:txBody>
      <dsp:txXfrm>
        <a:off x="3752053" y="2374986"/>
        <a:ext cx="1322326" cy="7604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800FB2-ECE3-49C3-BD9E-9815AB73F29D}">
      <dsp:nvSpPr>
        <dsp:cNvPr id="0" name=""/>
        <dsp:cNvSpPr/>
      </dsp:nvSpPr>
      <dsp:spPr>
        <a:xfrm>
          <a:off x="1672605" y="609591"/>
          <a:ext cx="354031"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1840005" y="653386"/>
        <a:ext cx="0" cy="0"/>
      </dsp:txXfrm>
    </dsp:sp>
    <dsp:sp modelId="{EB03828F-B88D-4D44-82DB-96CB0B6C9AE4}">
      <dsp:nvSpPr>
        <dsp:cNvPr id="0" name=""/>
        <dsp:cNvSpPr/>
      </dsp:nvSpPr>
      <dsp:spPr>
        <a:xfrm>
          <a:off x="2094" y="153618"/>
          <a:ext cx="1672311" cy="1003386"/>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Where an assessment  discloses unsafe practice, the marker will discuss the disclosure with the course leader</a:t>
          </a:r>
        </a:p>
      </dsp:txBody>
      <dsp:txXfrm>
        <a:off x="51075" y="202599"/>
        <a:ext cx="1574349" cy="905424"/>
      </dsp:txXfrm>
    </dsp:sp>
    <dsp:sp modelId="{405C76B7-1F25-4194-BE83-2957DA73CCBD}">
      <dsp:nvSpPr>
        <dsp:cNvPr id="0" name=""/>
        <dsp:cNvSpPr/>
      </dsp:nvSpPr>
      <dsp:spPr>
        <a:xfrm>
          <a:off x="3288777" y="609591"/>
          <a:ext cx="354031"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3456177" y="653386"/>
        <a:ext cx="0" cy="0"/>
      </dsp:txXfrm>
    </dsp:sp>
    <dsp:sp modelId="{A906C76B-970D-4ABD-8DA6-C47504DD9063}">
      <dsp:nvSpPr>
        <dsp:cNvPr id="0" name=""/>
        <dsp:cNvSpPr/>
      </dsp:nvSpPr>
      <dsp:spPr>
        <a:xfrm>
          <a:off x="2059037" y="290495"/>
          <a:ext cx="1231540" cy="72963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If concerns still exist the student will be identified and contacted</a:t>
          </a:r>
          <a:endParaRPr lang="en-GB" sz="800" kern="1200">
            <a:solidFill>
              <a:sysClr val="windowText" lastClr="000000"/>
            </a:solidFill>
            <a:latin typeface="Calibri"/>
            <a:ea typeface=""/>
            <a:cs typeface=""/>
          </a:endParaRPr>
        </a:p>
      </dsp:txBody>
      <dsp:txXfrm>
        <a:off x="2094655" y="326113"/>
        <a:ext cx="1160304" cy="658396"/>
      </dsp:txXfrm>
    </dsp:sp>
    <dsp:sp modelId="{3FCFEDB0-9800-4F9E-AD6F-B781BAD2466C}">
      <dsp:nvSpPr>
        <dsp:cNvPr id="0" name=""/>
        <dsp:cNvSpPr/>
      </dsp:nvSpPr>
      <dsp:spPr>
        <a:xfrm>
          <a:off x="704331" y="1227930"/>
          <a:ext cx="4122598" cy="598291"/>
        </a:xfrm>
        <a:custGeom>
          <a:avLst/>
          <a:gdLst/>
          <a:ahLst/>
          <a:cxnLst/>
          <a:rect l="0" t="0" r="0" b="0"/>
          <a:pathLst>
            <a:path>
              <a:moveTo>
                <a:pt x="4232424" y="0"/>
              </a:moveTo>
              <a:lnTo>
                <a:pt x="4232424" y="259508"/>
              </a:lnTo>
              <a:lnTo>
                <a:pt x="0" y="259508"/>
              </a:lnTo>
              <a:lnTo>
                <a:pt x="0" y="484817"/>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2661373" y="1525151"/>
        <a:ext cx="0" cy="0"/>
      </dsp:txXfrm>
    </dsp:sp>
    <dsp:sp modelId="{2FE4166C-F147-4C89-B0C0-78A63B8ABF8B}">
      <dsp:nvSpPr>
        <dsp:cNvPr id="0" name=""/>
        <dsp:cNvSpPr/>
      </dsp:nvSpPr>
      <dsp:spPr>
        <a:xfrm>
          <a:off x="3675209" y="80892"/>
          <a:ext cx="2303441" cy="1148837"/>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A meeting involving the course lead, the student and their personal academic  tutor will be convened</a:t>
          </a:r>
          <a:r>
            <a:rPr lang="en-GB" sz="800" kern="1200">
              <a:solidFill>
                <a:sysClr val="windowText" lastClr="000000"/>
              </a:solidFill>
              <a:latin typeface="Calibri"/>
              <a:ea typeface=""/>
              <a:cs typeface=""/>
            </a:rPr>
            <a:t>   </a:t>
          </a:r>
          <a:r>
            <a:rPr lang="en-GB" sz="900" kern="1200">
              <a:solidFill>
                <a:sysClr val="windowText" lastClr="000000"/>
              </a:solidFill>
              <a:latin typeface="Arial" pitchFamily="34" charset="0"/>
              <a:ea typeface=""/>
              <a:cs typeface="Arial" pitchFamily="34" charset="0"/>
            </a:rPr>
            <a:t>to discuss the issues raised.</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Is the issue:</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1.Witnessed unsafe practice </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2. Self-disclosure of unsafe practice </a:t>
          </a:r>
        </a:p>
      </dsp:txBody>
      <dsp:txXfrm>
        <a:off x="3731291" y="136974"/>
        <a:ext cx="2191277" cy="1036673"/>
      </dsp:txXfrm>
    </dsp:sp>
    <dsp:sp modelId="{A1BF7412-8146-4997-B60B-D5132D64E180}">
      <dsp:nvSpPr>
        <dsp:cNvPr id="0" name=""/>
        <dsp:cNvSpPr/>
      </dsp:nvSpPr>
      <dsp:spPr>
        <a:xfrm>
          <a:off x="1404768" y="2197183"/>
          <a:ext cx="354031"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1572168" y="2240978"/>
        <a:ext cx="0" cy="0"/>
      </dsp:txXfrm>
    </dsp:sp>
    <dsp:sp modelId="{A233BE0F-1444-430C-8AB2-1EE8A8CFE5C0}">
      <dsp:nvSpPr>
        <dsp:cNvPr id="0" name=""/>
        <dsp:cNvSpPr/>
      </dsp:nvSpPr>
      <dsp:spPr>
        <a:xfrm>
          <a:off x="2094" y="1858621"/>
          <a:ext cx="1404474" cy="76856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If concerns persist course lead will notify the appropriate practice facilitators/ educators  (PF/PE)  </a:t>
          </a:r>
        </a:p>
      </dsp:txBody>
      <dsp:txXfrm>
        <a:off x="39612" y="1896139"/>
        <a:ext cx="1329438" cy="693528"/>
      </dsp:txXfrm>
    </dsp:sp>
    <dsp:sp modelId="{113D7436-EF3B-442B-9B25-E0AA47835797}">
      <dsp:nvSpPr>
        <dsp:cNvPr id="0" name=""/>
        <dsp:cNvSpPr/>
      </dsp:nvSpPr>
      <dsp:spPr>
        <a:xfrm>
          <a:off x="3745536" y="2197183"/>
          <a:ext cx="354031" cy="91440"/>
        </a:xfrm>
        <a:custGeom>
          <a:avLst/>
          <a:gdLst/>
          <a:ahLst/>
          <a:cxnLst/>
          <a:rect l="0" t="0" r="0" b="0"/>
          <a:pathLst>
            <a:path>
              <a:moveTo>
                <a:pt x="0" y="45720"/>
              </a:moveTo>
              <a:lnTo>
                <a:pt x="364278" y="45720"/>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3912936" y="2240978"/>
        <a:ext cx="0" cy="0"/>
      </dsp:txXfrm>
    </dsp:sp>
    <dsp:sp modelId="{E161EF09-0103-479F-9387-E9E2798D3676}">
      <dsp:nvSpPr>
        <dsp:cNvPr id="0" name=""/>
        <dsp:cNvSpPr/>
      </dsp:nvSpPr>
      <dsp:spPr>
        <a:xfrm>
          <a:off x="1791200" y="1661621"/>
          <a:ext cx="1956136" cy="1162564"/>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GB" sz="900" b="1" kern="1200" cap="small" baseline="0">
              <a:solidFill>
                <a:sysClr val="windowText" lastClr="000000"/>
              </a:solidFill>
              <a:latin typeface="Arial" pitchFamily="34" charset="0"/>
              <a:ea typeface=""/>
              <a:cs typeface="Arial" pitchFamily="34" charset="0"/>
            </a:rPr>
            <a:t>Witnessed unsafe practice </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As appropriate PF/PE may invoke the Trusts Whistle Blowing Policy/Procedure  </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Programme lead notified</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The students personal academic tutor will provide pastoral support for the student</a:t>
          </a:r>
        </a:p>
      </dsp:txBody>
      <dsp:txXfrm>
        <a:off x="1847952" y="1718373"/>
        <a:ext cx="1842632" cy="1049060"/>
      </dsp:txXfrm>
    </dsp:sp>
    <dsp:sp modelId="{7A536985-E2F6-4D4B-AA16-3354A669B9C1}">
      <dsp:nvSpPr>
        <dsp:cNvPr id="0" name=""/>
        <dsp:cNvSpPr/>
      </dsp:nvSpPr>
      <dsp:spPr>
        <a:xfrm>
          <a:off x="1611886" y="2869645"/>
          <a:ext cx="3444535" cy="357944"/>
        </a:xfrm>
        <a:custGeom>
          <a:avLst/>
          <a:gdLst/>
          <a:ahLst/>
          <a:cxnLst/>
          <a:rect l="0" t="0" r="0" b="0"/>
          <a:pathLst>
            <a:path>
              <a:moveTo>
                <a:pt x="3665087" y="0"/>
              </a:moveTo>
              <a:lnTo>
                <a:pt x="3665087" y="201247"/>
              </a:lnTo>
              <a:lnTo>
                <a:pt x="0" y="201247"/>
              </a:lnTo>
              <a:lnTo>
                <a:pt x="0" y="368295"/>
              </a:lnTo>
            </a:path>
          </a:pathLst>
        </a:custGeom>
        <a:noFill/>
        <a:ln w="9525" cap="flat" cmpd="sng" algn="ctr">
          <a:solidFill>
            <a:srgbClr val="4F81BD">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
            <a:cs typeface=""/>
          </a:endParaRPr>
        </a:p>
      </dsp:txBody>
      <dsp:txXfrm>
        <a:off x="3247494" y="3046692"/>
        <a:ext cx="0" cy="0"/>
      </dsp:txXfrm>
    </dsp:sp>
    <dsp:sp modelId="{AA29FB6C-1DED-4670-BA3A-D42F6E4E808E}">
      <dsp:nvSpPr>
        <dsp:cNvPr id="0" name=""/>
        <dsp:cNvSpPr/>
      </dsp:nvSpPr>
      <dsp:spPr>
        <a:xfrm>
          <a:off x="4131967" y="1614362"/>
          <a:ext cx="1848907" cy="1257083"/>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GB" sz="900" b="1" kern="1200" cap="small" baseline="0">
              <a:solidFill>
                <a:sysClr val="windowText" lastClr="000000"/>
              </a:solidFill>
              <a:latin typeface="Arial" pitchFamily="34" charset="0"/>
              <a:ea typeface=""/>
              <a:cs typeface="Arial" pitchFamily="34" charset="0"/>
            </a:rPr>
            <a:t>Self-disclosure of unsafe practice</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The PF/PE’s and PAT/AA  will work with the student to development an action plan to respond to the issue, which will be documented in the students Assessment of Practice document</a:t>
          </a:r>
        </a:p>
      </dsp:txBody>
      <dsp:txXfrm>
        <a:off x="4193333" y="1675728"/>
        <a:ext cx="1726175" cy="1134351"/>
      </dsp:txXfrm>
    </dsp:sp>
    <dsp:sp modelId="{AC4D7253-950F-4147-9BF0-8A8B0FE6673B}">
      <dsp:nvSpPr>
        <dsp:cNvPr id="0" name=""/>
        <dsp:cNvSpPr/>
      </dsp:nvSpPr>
      <dsp:spPr>
        <a:xfrm>
          <a:off x="650282" y="3259990"/>
          <a:ext cx="1923208" cy="117470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miter lim="800000"/>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Where this is inappropriate  the programme lead will be notifed and  the University’s Fitness to Practise procedures will be invoked </a:t>
          </a:r>
        </a:p>
        <a:p>
          <a:pPr marL="0" lvl="0" indent="0" algn="l" defTabSz="400050">
            <a:lnSpc>
              <a:spcPct val="90000"/>
            </a:lnSpc>
            <a:spcBef>
              <a:spcPct val="0"/>
            </a:spcBef>
            <a:spcAft>
              <a:spcPct val="35000"/>
            </a:spcAft>
            <a:buNone/>
          </a:pPr>
          <a:r>
            <a:rPr lang="en-GB" sz="900" kern="1200">
              <a:solidFill>
                <a:sysClr val="windowText" lastClr="000000"/>
              </a:solidFill>
              <a:latin typeface="Arial" pitchFamily="34" charset="0"/>
              <a:ea typeface=""/>
              <a:cs typeface="Arial" pitchFamily="34" charset="0"/>
            </a:rPr>
            <a:t>The student's personal academic tutor will provide pastoral support for the student </a:t>
          </a:r>
          <a:endParaRPr lang="en-GB" sz="900" kern="1200">
            <a:solidFill>
              <a:sysClr val="windowText" lastClr="000000"/>
            </a:solidFill>
            <a:latin typeface="Calibri"/>
            <a:ea typeface=""/>
            <a:cs typeface=""/>
          </a:endParaRPr>
        </a:p>
      </dsp:txBody>
      <dsp:txXfrm>
        <a:off x="707626" y="3317334"/>
        <a:ext cx="1808520" cy="106001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91E9A-DAFA-40FF-88E6-A7633312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44014</Words>
  <Characters>250886</Characters>
  <Application>Microsoft Office Word</Application>
  <DocSecurity>0</DocSecurity>
  <Lines>2090</Lines>
  <Paragraphs>588</Paragraphs>
  <ScaleCrop>false</ScaleCrop>
  <Company>University of Worcester</Company>
  <LinksUpToDate>false</LinksUpToDate>
  <CharactersWithSpaces>294312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pinfield</dc:creator>
  <cp:keywords/>
  <dc:description/>
  <cp:lastModifiedBy>Anita Hobday</cp:lastModifiedBy>
  <cp:revision>2</cp:revision>
  <cp:lastPrinted>2019-05-16T05:17:00Z</cp:lastPrinted>
  <dcterms:created xsi:type="dcterms:W3CDTF">2021-12-02T17:02:00Z</dcterms:created>
  <dcterms:modified xsi:type="dcterms:W3CDTF">2021-12-02T17:02:00Z</dcterms:modified>
</cp:coreProperties>
</file>