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8B" w:rsidRPr="00DC4B8B" w:rsidRDefault="00DC4B8B" w:rsidP="00DC4B8B">
      <w:pPr>
        <w:shd w:val="clear" w:color="auto" w:fill="FFFFFF"/>
        <w:spacing w:after="0" w:line="240" w:lineRule="auto"/>
        <w:outlineLvl w:val="2"/>
        <w:rPr>
          <w:rFonts w:ascii="Verdana" w:eastAsia="Times New Roman" w:hAnsi="Verdana" w:cs="Times New Roman"/>
          <w:b/>
          <w:bCs/>
          <w:color w:val="5A6579"/>
          <w:sz w:val="29"/>
          <w:szCs w:val="29"/>
          <w:lang w:eastAsia="en-GB"/>
        </w:rPr>
      </w:pPr>
      <w:r w:rsidRPr="00DC4B8B">
        <w:rPr>
          <w:rFonts w:ascii="Verdana" w:eastAsia="Times New Roman" w:hAnsi="Verdana" w:cs="Times New Roman"/>
          <w:b/>
          <w:bCs/>
          <w:color w:val="5A6579"/>
          <w:sz w:val="29"/>
          <w:szCs w:val="29"/>
          <w:lang w:eastAsia="en-GB"/>
        </w:rPr>
        <w:t>How to Find Us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For information on how to find the 3 main sites - St John's Campus, City Campus and Severn Campus, please see the link below.</w:t>
      </w:r>
    </w:p>
    <w:p w:rsidR="00DC4B8B" w:rsidRPr="00DC4B8B" w:rsidRDefault="0028793A" w:rsidP="00DC4B8B">
      <w:pPr>
        <w:shd w:val="clear" w:color="auto" w:fill="FFFFFF"/>
        <w:spacing w:after="0" w:line="240" w:lineRule="auto"/>
        <w:rPr>
          <w:rFonts w:ascii="Verdana" w:eastAsia="Times New Roman" w:hAnsi="Verdana" w:cs="Times New Roman"/>
          <w:color w:val="5A6579"/>
          <w:sz w:val="17"/>
          <w:szCs w:val="17"/>
          <w:lang w:eastAsia="en-GB"/>
        </w:rPr>
      </w:pPr>
      <w:hyperlink r:id="rId4" w:history="1">
        <w:r w:rsidR="00DC4B8B" w:rsidRPr="00DC4B8B">
          <w:rPr>
            <w:rFonts w:ascii="Verdana" w:eastAsia="Times New Roman" w:hAnsi="Verdana" w:cs="Times New Roman"/>
            <w:color w:val="5A6579"/>
            <w:sz w:val="17"/>
            <w:szCs w:val="17"/>
            <w:u w:val="single"/>
            <w:lang w:eastAsia="en-GB"/>
          </w:rPr>
          <w:t>http://www.worcester.ac.uk/discover/find-us.html</w:t>
        </w:r>
      </w:hyperlink>
    </w:p>
    <w:p w:rsidR="00DC4B8B" w:rsidRPr="00DC4B8B" w:rsidRDefault="00DC4B8B" w:rsidP="00DC4B8B">
      <w:pPr>
        <w:shd w:val="clear" w:color="auto" w:fill="FFFFFF"/>
        <w:spacing w:after="0" w:line="240" w:lineRule="auto"/>
        <w:outlineLvl w:val="2"/>
        <w:rPr>
          <w:rFonts w:ascii="Verdana" w:eastAsia="Times New Roman" w:hAnsi="Verdana" w:cs="Times New Roman"/>
          <w:b/>
          <w:bCs/>
          <w:color w:val="5A6579"/>
          <w:sz w:val="29"/>
          <w:szCs w:val="29"/>
          <w:lang w:eastAsia="en-GB"/>
        </w:rPr>
      </w:pPr>
      <w:r w:rsidRPr="00DC4B8B">
        <w:rPr>
          <w:rFonts w:ascii="Verdana" w:eastAsia="Times New Roman" w:hAnsi="Verdana" w:cs="Times New Roman"/>
          <w:b/>
          <w:bCs/>
          <w:color w:val="5A6579"/>
          <w:sz w:val="29"/>
          <w:szCs w:val="29"/>
          <w:lang w:eastAsia="en-GB"/>
        </w:rPr>
        <w:t>Your Online Timetable</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When you first log on you will see the following timetable window.</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xml:space="preserve">This will display </w:t>
      </w:r>
      <w:proofErr w:type="gramStart"/>
      <w:r w:rsidRPr="00DC4B8B">
        <w:rPr>
          <w:rFonts w:ascii="Verdana" w:eastAsia="Times New Roman" w:hAnsi="Verdana" w:cs="Times New Roman"/>
          <w:color w:val="5A6579"/>
          <w:sz w:val="17"/>
          <w:szCs w:val="17"/>
          <w:lang w:eastAsia="en-GB"/>
        </w:rPr>
        <w:t>all of</w:t>
      </w:r>
      <w:proofErr w:type="gramEnd"/>
      <w:r w:rsidRPr="00DC4B8B">
        <w:rPr>
          <w:rFonts w:ascii="Verdana" w:eastAsia="Times New Roman" w:hAnsi="Verdana" w:cs="Times New Roman"/>
          <w:color w:val="5A6579"/>
          <w:sz w:val="17"/>
          <w:szCs w:val="17"/>
          <w:lang w:eastAsia="en-GB"/>
        </w:rPr>
        <w:t xml:space="preserve"> your timetabled activities. Your timetable is subject to change, so please ensure that you check your timetable on a regular basis.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6496970" cy="3658117"/>
            <wp:effectExtent l="0" t="0" r="0" b="0"/>
            <wp:docPr id="14" name="Picture 14" descr="https://www2.worc.ac.uk/registryservices/images/Student_Timetable_Pub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worc.ac.uk/registryservices/images/Student_Timetable_Publis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7649" cy="3664130"/>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xml:space="preserve">You have options to see your timetable by Month, Week or Day by clicking on the links </w:t>
      </w:r>
      <w:proofErr w:type="gramStart"/>
      <w:r w:rsidRPr="00DC4B8B">
        <w:rPr>
          <w:rFonts w:ascii="Verdana" w:eastAsia="Times New Roman" w:hAnsi="Verdana" w:cs="Times New Roman"/>
          <w:color w:val="5A6579"/>
          <w:sz w:val="17"/>
          <w:szCs w:val="17"/>
          <w:lang w:eastAsia="en-GB"/>
        </w:rPr>
        <w:t>below:-</w:t>
      </w:r>
      <w:proofErr w:type="gramEnd"/>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noProof/>
          <w:color w:val="5A6579"/>
          <w:sz w:val="17"/>
          <w:szCs w:val="17"/>
          <w:lang w:eastAsia="en-GB"/>
        </w:rPr>
        <w:drawing>
          <wp:inline distT="0" distB="0" distL="0" distR="0">
            <wp:extent cx="2983832" cy="1628606"/>
            <wp:effectExtent l="0" t="0" r="7620" b="0"/>
            <wp:docPr id="13" name="Picture 13" descr="https://www2.worc.ac.uk/registryservices/images/My_Time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worc.ac.uk/registryservices/images/My_Time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351" cy="1637076"/>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Additionally, located on the top right of the timetable you will see these links: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noProof/>
          <w:color w:val="5A6579"/>
          <w:sz w:val="17"/>
          <w:szCs w:val="17"/>
          <w:lang w:eastAsia="en-GB"/>
        </w:rPr>
        <w:drawing>
          <wp:inline distT="0" distB="0" distL="0" distR="0">
            <wp:extent cx="3441032" cy="560419"/>
            <wp:effectExtent l="0" t="0" r="7620" b="0"/>
            <wp:docPr id="12" name="Picture 12" descr="https://www2.worc.ac.uk/registryservices/images/Publish_-_Useful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worc.ac.uk/registryservices/images/Publish_-_Useful_Link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2816" cy="562338"/>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lastRenderedPageBreak/>
        <w:t>The forward and backward arrows allow you to move between months. </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949960" cy="558165"/>
            <wp:effectExtent l="0" t="0" r="2540" b="0"/>
            <wp:docPr id="11" name="Picture 11" descr="https://www2.worc.ac.uk/registryservices/images/Publish_-_Toda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2.worc.ac.uk/registryservices/images/Publish_-_Today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558165"/>
                    </a:xfrm>
                    <a:prstGeom prst="rect">
                      <a:avLst/>
                    </a:prstGeom>
                    <a:noFill/>
                    <a:ln>
                      <a:noFill/>
                    </a:ln>
                  </pic:spPr>
                </pic:pic>
              </a:graphicData>
            </a:graphic>
          </wp:inline>
        </w:drawing>
      </w:r>
      <w:r w:rsidRPr="00DC4B8B">
        <w:rPr>
          <w:rFonts w:ascii="Verdana" w:eastAsia="Times New Roman" w:hAnsi="Verdana" w:cs="Times New Roman"/>
          <w:color w:val="5A6579"/>
          <w:sz w:val="17"/>
          <w:szCs w:val="17"/>
          <w:lang w:eastAsia="en-GB"/>
        </w:rPr>
        <w:t> This icon shows you your timetable for the current day.</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772160" cy="510540"/>
            <wp:effectExtent l="0" t="0" r="8890" b="3810"/>
            <wp:docPr id="10" name="Picture 10" descr="https://www2.worc.ac.uk/registryservices/images/Publish_-_Calenda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worc.ac.uk/registryservices/images/Publish_-_Calendar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160" cy="510540"/>
                    </a:xfrm>
                    <a:prstGeom prst="rect">
                      <a:avLst/>
                    </a:prstGeom>
                    <a:noFill/>
                    <a:ln>
                      <a:noFill/>
                    </a:ln>
                  </pic:spPr>
                </pic:pic>
              </a:graphicData>
            </a:graphic>
          </wp:inline>
        </w:drawing>
      </w:r>
      <w:r w:rsidRPr="00DC4B8B">
        <w:rPr>
          <w:rFonts w:ascii="Verdana" w:eastAsia="Times New Roman" w:hAnsi="Verdana" w:cs="Times New Roman"/>
          <w:color w:val="5A6579"/>
          <w:sz w:val="17"/>
          <w:szCs w:val="17"/>
          <w:lang w:eastAsia="en-GB"/>
        </w:rPr>
        <w:t> This icon provides you with slightly different calendar options, which allows you to select specific dates across months.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653415" cy="510540"/>
            <wp:effectExtent l="0" t="0" r="0" b="3810"/>
            <wp:docPr id="9" name="Picture 9" descr="https://www2.worc.ac.uk/registryservices/images/Publish_-_Tag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2.worc.ac.uk/registryservices/images/Publish_-_Tag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15" cy="510540"/>
                    </a:xfrm>
                    <a:prstGeom prst="rect">
                      <a:avLst/>
                    </a:prstGeom>
                    <a:noFill/>
                    <a:ln>
                      <a:noFill/>
                    </a:ln>
                  </pic:spPr>
                </pic:pic>
              </a:graphicData>
            </a:graphic>
          </wp:inline>
        </w:drawing>
      </w:r>
      <w:r w:rsidRPr="00DC4B8B">
        <w:rPr>
          <w:rFonts w:ascii="Verdana" w:eastAsia="Times New Roman" w:hAnsi="Verdana" w:cs="Times New Roman"/>
          <w:color w:val="5A6579"/>
          <w:sz w:val="17"/>
          <w:szCs w:val="17"/>
          <w:lang w:eastAsia="en-GB"/>
        </w:rPr>
        <w:t> This icon shows the different colours for different types of activities shown on your timetable (i.e. Lecture, Seminar or Practical).</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522605" cy="403860"/>
            <wp:effectExtent l="0" t="0" r="0" b="0"/>
            <wp:docPr id="8" name="Picture 8" descr="https://www2.worc.ac.uk/registryservices/images/Publish_-_Edit_Profile_Cog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worc.ac.uk/registryservices/images/Publish_-_Edit_Profile_Cog_Ic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403860"/>
                    </a:xfrm>
                    <a:prstGeom prst="rect">
                      <a:avLst/>
                    </a:prstGeom>
                    <a:noFill/>
                    <a:ln>
                      <a:noFill/>
                    </a:ln>
                  </pic:spPr>
                </pic:pic>
              </a:graphicData>
            </a:graphic>
          </wp:inline>
        </w:drawing>
      </w:r>
      <w:r w:rsidRPr="00DC4B8B">
        <w:rPr>
          <w:rFonts w:ascii="Verdana" w:eastAsia="Times New Roman" w:hAnsi="Verdana" w:cs="Times New Roman"/>
          <w:color w:val="5A6579"/>
          <w:sz w:val="17"/>
          <w:szCs w:val="17"/>
          <w:lang w:eastAsia="en-GB"/>
        </w:rPr>
        <w:t> By clicking this icon (which is above the University logo) you will open the Edit Profile window, shown below: </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6136178" cy="3454973"/>
            <wp:effectExtent l="0" t="0" r="0" b="0"/>
            <wp:docPr id="7" name="Picture 7" descr="https://www2.worc.ac.uk/registryservices/images/Publsih_-_Edit_Pro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worc.ac.uk/registryservices/images/Publsih_-_Edit_Profi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2670" cy="3464259"/>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The logout button is located on the top right of the screen.</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p>
    <w:p w:rsidR="00DC4B8B" w:rsidRPr="00DC4B8B" w:rsidRDefault="00DC4B8B" w:rsidP="00DC4B8B">
      <w:pPr>
        <w:shd w:val="clear" w:color="auto" w:fill="FFFFFF"/>
        <w:spacing w:after="0" w:line="240" w:lineRule="auto"/>
        <w:outlineLvl w:val="2"/>
        <w:rPr>
          <w:rFonts w:ascii="Verdana" w:eastAsia="Times New Roman" w:hAnsi="Verdana" w:cs="Times New Roman"/>
          <w:b/>
          <w:bCs/>
          <w:color w:val="5A6579"/>
          <w:sz w:val="29"/>
          <w:szCs w:val="29"/>
          <w:lang w:eastAsia="en-GB"/>
        </w:rPr>
      </w:pPr>
      <w:r w:rsidRPr="00DC4B8B">
        <w:rPr>
          <w:rFonts w:ascii="Verdana" w:eastAsia="Times New Roman" w:hAnsi="Verdana" w:cs="Times New Roman"/>
          <w:b/>
          <w:bCs/>
          <w:color w:val="5A6579"/>
          <w:sz w:val="29"/>
          <w:szCs w:val="29"/>
          <w:lang w:eastAsia="en-GB"/>
        </w:rPr>
        <w:t>Email Notifications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You can receive email notifications letting you know of in week timetable changes.</w:t>
      </w:r>
    </w:p>
    <w:p w:rsidR="00DC4B8B" w:rsidRPr="00DC4B8B" w:rsidRDefault="00DC4B8B" w:rsidP="00DC4B8B">
      <w:pPr>
        <w:shd w:val="clear" w:color="auto" w:fill="FFFFFF"/>
        <w:spacing w:after="0"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The default setting is to </w:t>
      </w:r>
      <w:r w:rsidRPr="00DC4B8B">
        <w:rPr>
          <w:rFonts w:ascii="Verdana" w:eastAsia="Times New Roman" w:hAnsi="Verdana" w:cs="Times New Roman"/>
          <w:b/>
          <w:bCs/>
          <w:color w:val="5A6579"/>
          <w:sz w:val="17"/>
          <w:szCs w:val="17"/>
          <w:lang w:eastAsia="en-GB"/>
        </w:rPr>
        <w:t>NOT</w:t>
      </w:r>
      <w:r w:rsidRPr="00DC4B8B">
        <w:rPr>
          <w:rFonts w:ascii="Verdana" w:eastAsia="Times New Roman" w:hAnsi="Verdana" w:cs="Times New Roman"/>
          <w:color w:val="5A6579"/>
          <w:sz w:val="17"/>
          <w:szCs w:val="17"/>
          <w:lang w:eastAsia="en-GB"/>
        </w:rPr>
        <w:t> receive email notifications letting you know of short term (in-week) timetable changes. </w:t>
      </w:r>
    </w:p>
    <w:p w:rsidR="00DC4B8B" w:rsidRPr="00DC4B8B" w:rsidRDefault="00DC4B8B" w:rsidP="00DC4B8B">
      <w:pPr>
        <w:shd w:val="clear" w:color="auto" w:fill="FFFFFF"/>
        <w:spacing w:after="0"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b/>
          <w:bCs/>
          <w:i/>
          <w:iCs/>
          <w:color w:val="5A6579"/>
          <w:sz w:val="17"/>
          <w:szCs w:val="17"/>
          <w:lang w:eastAsia="en-GB"/>
        </w:rPr>
        <w:t xml:space="preserve">It is strongly recommended that you opt in.  To do this you untick the tick box, shown </w:t>
      </w:r>
      <w:proofErr w:type="gramStart"/>
      <w:r w:rsidRPr="00DC4B8B">
        <w:rPr>
          <w:rFonts w:ascii="Verdana" w:eastAsia="Times New Roman" w:hAnsi="Verdana" w:cs="Times New Roman"/>
          <w:b/>
          <w:bCs/>
          <w:i/>
          <w:iCs/>
          <w:color w:val="5A6579"/>
          <w:sz w:val="17"/>
          <w:szCs w:val="17"/>
          <w:lang w:eastAsia="en-GB"/>
        </w:rPr>
        <w:t>below:-</w:t>
      </w:r>
      <w:proofErr w:type="gramEnd"/>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lastRenderedPageBreak/>
        <w:drawing>
          <wp:inline distT="0" distB="0" distL="0" distR="0">
            <wp:extent cx="3681095" cy="676910"/>
            <wp:effectExtent l="0" t="0" r="0" b="8890"/>
            <wp:docPr id="6" name="Picture 6" descr="https://www2.worc.ac.uk/registryservices/images/Publish_-_Email_Notific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worc.ac.uk/registryservices/images/Publish_-_Email_Notificatio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1095" cy="676910"/>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Your university email address is already pre-populated into the box below.</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noProof/>
          <w:color w:val="5A6579"/>
          <w:sz w:val="17"/>
          <w:szCs w:val="17"/>
          <w:lang w:eastAsia="en-GB"/>
        </w:rPr>
        <w:drawing>
          <wp:inline distT="0" distB="0" distL="0" distR="0">
            <wp:extent cx="6056630" cy="735965"/>
            <wp:effectExtent l="0" t="0" r="1270" b="6985"/>
            <wp:docPr id="5" name="Picture 5" descr="https://www2.worc.ac.uk/registryservices/images/Publish_-_Pre-poulated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worc.ac.uk/registryservices/images/Publish_-_Pre-poulated_Emai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6630" cy="735965"/>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Once completed it should look this like.</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noProof/>
          <w:color w:val="5A6579"/>
          <w:sz w:val="17"/>
          <w:szCs w:val="17"/>
          <w:lang w:eastAsia="en-GB"/>
        </w:rPr>
        <w:drawing>
          <wp:inline distT="0" distB="0" distL="0" distR="0">
            <wp:extent cx="4467628" cy="2319488"/>
            <wp:effectExtent l="0" t="0" r="0" b="5080"/>
            <wp:docPr id="4" name="Picture 4" descr="https://www2.worc.ac.uk/registryservices/images/Edit_Profile_-_Notifcations_rece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worc.ac.uk/registryservices/images/Edit_Profile_-_Notifcations_receiv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4822" cy="2328415"/>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Make sure you click the Save button to retain your changes.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drawing>
          <wp:inline distT="0" distB="0" distL="0" distR="0">
            <wp:extent cx="1377315" cy="605790"/>
            <wp:effectExtent l="0" t="0" r="0" b="3810"/>
            <wp:docPr id="3" name="Picture 3" descr="https://www2.worc.ac.uk/registryservices/images/Publish_-_S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2.worc.ac.uk/registryservices/images/Publish_-_Sav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605790"/>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p>
    <w:p w:rsidR="00DC4B8B" w:rsidRPr="00DC4B8B" w:rsidRDefault="00DC4B8B" w:rsidP="00F80A8C">
      <w:pPr>
        <w:shd w:val="clear" w:color="auto" w:fill="FFFFFF"/>
        <w:spacing w:before="225" w:after="225" w:line="240" w:lineRule="auto"/>
        <w:rPr>
          <w:rFonts w:ascii="Verdana" w:eastAsia="Times New Roman" w:hAnsi="Verdana" w:cs="Times New Roman"/>
          <w:b/>
          <w:bCs/>
          <w:color w:val="5A6579"/>
          <w:sz w:val="29"/>
          <w:szCs w:val="29"/>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b/>
          <w:bCs/>
          <w:color w:val="5A6579"/>
          <w:sz w:val="29"/>
          <w:szCs w:val="29"/>
          <w:lang w:eastAsia="en-GB"/>
        </w:rPr>
        <w:t>Your timetabled activities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Your timetabled activities are displayed within the My Timetable window. Different colours identify the different types of activities shown on your timetable (i.e. Lecture, Seminar or Practical). </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Below is a screenshot showing Lecture activities.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noProof/>
          <w:color w:val="5A6579"/>
          <w:sz w:val="17"/>
          <w:szCs w:val="17"/>
          <w:lang w:eastAsia="en-GB"/>
        </w:rPr>
        <w:lastRenderedPageBreak/>
        <w:drawing>
          <wp:inline distT="0" distB="0" distL="0" distR="0">
            <wp:extent cx="6196230" cy="3482729"/>
            <wp:effectExtent l="0" t="0" r="0" b="3810"/>
            <wp:docPr id="2" name="Picture 2" descr="https://www2.worc.ac.uk/registryservices/images/Publish_-_Lecture_Activ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2.worc.ac.uk/registryservices/images/Publish_-_Lecture_Activitie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3733" cy="3492567"/>
                    </a:xfrm>
                    <a:prstGeom prst="rect">
                      <a:avLst/>
                    </a:prstGeom>
                    <a:noFill/>
                    <a:ln>
                      <a:noFill/>
                    </a:ln>
                  </pic:spPr>
                </pic:pic>
              </a:graphicData>
            </a:graphic>
          </wp:inline>
        </w:drawing>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p>
    <w:p w:rsidR="00DC4B8B" w:rsidRPr="00DC4B8B" w:rsidRDefault="00DC4B8B" w:rsidP="00DC4B8B">
      <w:pPr>
        <w:shd w:val="clear" w:color="auto" w:fill="FFFFFF"/>
        <w:spacing w:after="0" w:line="240" w:lineRule="auto"/>
        <w:outlineLvl w:val="2"/>
        <w:rPr>
          <w:rFonts w:ascii="Verdana" w:eastAsia="Times New Roman" w:hAnsi="Verdana" w:cs="Times New Roman"/>
          <w:b/>
          <w:bCs/>
          <w:color w:val="5A6579"/>
          <w:sz w:val="29"/>
          <w:szCs w:val="29"/>
          <w:lang w:eastAsia="en-GB"/>
        </w:rPr>
      </w:pPr>
      <w:r w:rsidRPr="00DC4B8B">
        <w:rPr>
          <w:rFonts w:ascii="Verdana" w:eastAsia="Times New Roman" w:hAnsi="Verdana" w:cs="Times New Roman"/>
          <w:b/>
          <w:bCs/>
          <w:color w:val="5A6579"/>
          <w:sz w:val="29"/>
          <w:szCs w:val="29"/>
          <w:lang w:eastAsia="en-GB"/>
        </w:rPr>
        <w:t>Changes to your timetable</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Your timetable is subject to change. So please ensure that you check your timetable on a regular basis.</w:t>
      </w:r>
    </w:p>
    <w:p w:rsidR="00DC4B8B" w:rsidRDefault="00DC4B8B" w:rsidP="00DC4B8B">
      <w:pPr>
        <w:shd w:val="clear" w:color="auto" w:fill="FFFFFF"/>
        <w:spacing w:after="0" w:line="240" w:lineRule="auto"/>
        <w:rPr>
          <w:rFonts w:ascii="Verdana" w:eastAsia="Times New Roman" w:hAnsi="Verdana" w:cs="Times New Roman"/>
          <w:b/>
          <w:bCs/>
          <w:i/>
          <w:iCs/>
          <w:color w:val="5A6579"/>
          <w:sz w:val="17"/>
          <w:szCs w:val="17"/>
          <w:lang w:eastAsia="en-GB"/>
        </w:rPr>
      </w:pPr>
      <w:r w:rsidRPr="00DC4B8B">
        <w:rPr>
          <w:rFonts w:ascii="Verdana" w:eastAsia="Times New Roman" w:hAnsi="Verdana" w:cs="Times New Roman"/>
          <w:b/>
          <w:bCs/>
          <w:i/>
          <w:iCs/>
          <w:color w:val="5A6579"/>
          <w:sz w:val="17"/>
          <w:szCs w:val="17"/>
          <w:lang w:eastAsia="en-GB"/>
        </w:rPr>
        <w:t>In week timetable changes</w:t>
      </w:r>
    </w:p>
    <w:p w:rsidR="00F80A8C" w:rsidRPr="00DC4B8B" w:rsidRDefault="00F80A8C" w:rsidP="00DC4B8B">
      <w:pPr>
        <w:shd w:val="clear" w:color="auto" w:fill="FFFFFF"/>
        <w:spacing w:after="0" w:line="240" w:lineRule="auto"/>
        <w:rPr>
          <w:rFonts w:ascii="Verdana" w:eastAsia="Times New Roman" w:hAnsi="Verdana" w:cs="Times New Roman"/>
          <w:color w:val="5A6579"/>
          <w:sz w:val="17"/>
          <w:szCs w:val="17"/>
          <w:lang w:eastAsia="en-GB"/>
        </w:rPr>
      </w:pPr>
    </w:p>
    <w:p w:rsidR="00F80A8C" w:rsidRDefault="00F80A8C" w:rsidP="00DC4B8B">
      <w:pPr>
        <w:shd w:val="clear" w:color="auto" w:fill="FFFFFF"/>
        <w:spacing w:after="0" w:line="240" w:lineRule="auto"/>
        <w:rPr>
          <w:rFonts w:ascii="Verdana" w:hAnsi="Verdana"/>
          <w:color w:val="5A6579"/>
          <w:sz w:val="17"/>
          <w:szCs w:val="17"/>
          <w:shd w:val="clear" w:color="auto" w:fill="FFFFFF"/>
        </w:rPr>
      </w:pPr>
      <w:r>
        <w:rPr>
          <w:rFonts w:ascii="Verdana" w:hAnsi="Verdana"/>
          <w:color w:val="5A6579"/>
          <w:sz w:val="17"/>
          <w:szCs w:val="17"/>
          <w:shd w:val="clear" w:color="auto" w:fill="FFFFFF"/>
        </w:rPr>
        <w:t>If any changes are made to your timetable/rooms within the same week it will be delivered, you will receive an email notification to your student email address (please note as this is an opt in service you will only receive these emails if you have opted into them).</w:t>
      </w:r>
    </w:p>
    <w:p w:rsidR="00F80A8C" w:rsidRDefault="00F80A8C" w:rsidP="00DC4B8B">
      <w:pPr>
        <w:shd w:val="clear" w:color="auto" w:fill="FFFFFF"/>
        <w:spacing w:after="0" w:line="240" w:lineRule="auto"/>
        <w:rPr>
          <w:rFonts w:ascii="Verdana" w:eastAsia="Times New Roman" w:hAnsi="Verdana" w:cs="Times New Roman"/>
          <w:b/>
          <w:bCs/>
          <w:i/>
          <w:iCs/>
          <w:color w:val="5A6579"/>
          <w:sz w:val="17"/>
          <w:szCs w:val="17"/>
          <w:lang w:eastAsia="en-GB"/>
        </w:rPr>
      </w:pPr>
    </w:p>
    <w:p w:rsidR="00DC4B8B" w:rsidRDefault="00DC4B8B" w:rsidP="00DC4B8B">
      <w:pPr>
        <w:shd w:val="clear" w:color="auto" w:fill="FFFFFF"/>
        <w:spacing w:after="0" w:line="240" w:lineRule="auto"/>
        <w:rPr>
          <w:rFonts w:ascii="Verdana" w:eastAsia="Times New Roman" w:hAnsi="Verdana" w:cs="Times New Roman"/>
          <w:b/>
          <w:bCs/>
          <w:i/>
          <w:iCs/>
          <w:color w:val="5A6579"/>
          <w:sz w:val="17"/>
          <w:szCs w:val="17"/>
          <w:lang w:eastAsia="en-GB"/>
        </w:rPr>
      </w:pPr>
      <w:r w:rsidRPr="00DC4B8B">
        <w:rPr>
          <w:rFonts w:ascii="Verdana" w:eastAsia="Times New Roman" w:hAnsi="Verdana" w:cs="Times New Roman"/>
          <w:b/>
          <w:bCs/>
          <w:i/>
          <w:iCs/>
          <w:color w:val="5A6579"/>
          <w:sz w:val="17"/>
          <w:szCs w:val="17"/>
          <w:lang w:eastAsia="en-GB"/>
        </w:rPr>
        <w:t>Timetable changes made longer than one week in advance</w:t>
      </w:r>
    </w:p>
    <w:p w:rsidR="00F80A8C" w:rsidRPr="00DC4B8B" w:rsidRDefault="00F80A8C" w:rsidP="00DC4B8B">
      <w:pPr>
        <w:shd w:val="clear" w:color="auto" w:fill="FFFFFF"/>
        <w:spacing w:after="0" w:line="240" w:lineRule="auto"/>
        <w:rPr>
          <w:rFonts w:ascii="Verdana" w:eastAsia="Times New Roman" w:hAnsi="Verdana" w:cs="Times New Roman"/>
          <w:color w:val="5A6579"/>
          <w:sz w:val="17"/>
          <w:szCs w:val="17"/>
          <w:lang w:eastAsia="en-GB"/>
        </w:rPr>
      </w:pPr>
    </w:p>
    <w:p w:rsidR="00F80A8C" w:rsidRDefault="00F80A8C" w:rsidP="00DC4B8B">
      <w:pPr>
        <w:shd w:val="clear" w:color="auto" w:fill="FFFFFF"/>
        <w:spacing w:after="0" w:line="240" w:lineRule="auto"/>
        <w:rPr>
          <w:rStyle w:val="Strong"/>
          <w:rFonts w:ascii="Verdana" w:hAnsi="Verdana"/>
          <w:color w:val="5A6579"/>
          <w:sz w:val="17"/>
          <w:szCs w:val="17"/>
          <w:shd w:val="clear" w:color="auto" w:fill="FFFFFF"/>
        </w:rPr>
      </w:pPr>
      <w:r>
        <w:rPr>
          <w:rFonts w:ascii="Verdana" w:hAnsi="Verdana"/>
          <w:color w:val="5A6579"/>
          <w:sz w:val="17"/>
          <w:szCs w:val="17"/>
          <w:shd w:val="clear" w:color="auto" w:fill="FFFFFF"/>
        </w:rPr>
        <w:t>T</w:t>
      </w:r>
      <w:bookmarkStart w:id="0" w:name="_GoBack"/>
      <w:bookmarkEnd w:id="0"/>
      <w:r>
        <w:rPr>
          <w:rFonts w:ascii="Verdana" w:hAnsi="Verdana"/>
          <w:color w:val="5A6579"/>
          <w:sz w:val="17"/>
          <w:szCs w:val="17"/>
          <w:shd w:val="clear" w:color="auto" w:fill="FFFFFF"/>
        </w:rPr>
        <w:t>hese changes will be reflected directly into your timetable and no email notification will be sent</w:t>
      </w:r>
      <w:r w:rsidRPr="00F80A8C">
        <w:rPr>
          <w:rFonts w:ascii="Verdana" w:hAnsi="Verdana"/>
          <w:b/>
          <w:color w:val="5A6579"/>
          <w:sz w:val="17"/>
          <w:szCs w:val="17"/>
          <w:shd w:val="clear" w:color="auto" w:fill="FFFFFF"/>
        </w:rPr>
        <w:t>. </w:t>
      </w:r>
      <w:proofErr w:type="gramStart"/>
      <w:r w:rsidRPr="00F80A8C">
        <w:rPr>
          <w:rStyle w:val="Strong"/>
          <w:rFonts w:ascii="Verdana" w:hAnsi="Verdana"/>
          <w:b w:val="0"/>
          <w:color w:val="5A6579"/>
          <w:sz w:val="17"/>
          <w:szCs w:val="17"/>
          <w:shd w:val="clear" w:color="auto" w:fill="FFFFFF"/>
        </w:rPr>
        <w:t>So</w:t>
      </w:r>
      <w:proofErr w:type="gramEnd"/>
      <w:r w:rsidRPr="00F80A8C">
        <w:rPr>
          <w:rStyle w:val="Strong"/>
          <w:rFonts w:ascii="Verdana" w:hAnsi="Verdana"/>
          <w:b w:val="0"/>
          <w:color w:val="5A6579"/>
          <w:sz w:val="17"/>
          <w:szCs w:val="17"/>
          <w:shd w:val="clear" w:color="auto" w:fill="FFFFFF"/>
        </w:rPr>
        <w:t xml:space="preserve"> it is really important that you check your online timetable regularly!</w:t>
      </w:r>
    </w:p>
    <w:p w:rsidR="00F80A8C" w:rsidRDefault="00F80A8C" w:rsidP="00DC4B8B">
      <w:pPr>
        <w:shd w:val="clear" w:color="auto" w:fill="FFFFFF"/>
        <w:spacing w:after="0" w:line="240" w:lineRule="auto"/>
        <w:rPr>
          <w:rFonts w:ascii="Verdana" w:eastAsia="Times New Roman" w:hAnsi="Verdana" w:cs="Times New Roman"/>
          <w:b/>
          <w:bCs/>
          <w:i/>
          <w:iCs/>
          <w:color w:val="5A6579"/>
          <w:sz w:val="17"/>
          <w:szCs w:val="17"/>
          <w:lang w:eastAsia="en-GB"/>
        </w:rPr>
      </w:pPr>
    </w:p>
    <w:p w:rsidR="00DC4B8B" w:rsidRPr="00DC4B8B" w:rsidRDefault="00DC4B8B" w:rsidP="00DC4B8B">
      <w:pPr>
        <w:shd w:val="clear" w:color="auto" w:fill="FFFFFF"/>
        <w:spacing w:after="0"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b/>
          <w:bCs/>
          <w:i/>
          <w:iCs/>
          <w:color w:val="5A6579"/>
          <w:sz w:val="17"/>
          <w:szCs w:val="17"/>
          <w:lang w:eastAsia="en-GB"/>
        </w:rPr>
        <w:t>Moving seminar or practical activities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xml:space="preserve">If you want to keep your module choices but need to change your activity on a </w:t>
      </w:r>
      <w:proofErr w:type="gramStart"/>
      <w:r w:rsidRPr="00DC4B8B">
        <w:rPr>
          <w:rFonts w:ascii="Verdana" w:eastAsia="Times New Roman" w:hAnsi="Verdana" w:cs="Times New Roman"/>
          <w:color w:val="5A6579"/>
          <w:sz w:val="17"/>
          <w:szCs w:val="17"/>
          <w:lang w:eastAsia="en-GB"/>
        </w:rPr>
        <w:t>particular module</w:t>
      </w:r>
      <w:proofErr w:type="gramEnd"/>
      <w:r w:rsidRPr="00DC4B8B">
        <w:rPr>
          <w:rFonts w:ascii="Verdana" w:eastAsia="Times New Roman" w:hAnsi="Verdana" w:cs="Times New Roman"/>
          <w:color w:val="5A6579"/>
          <w:sz w:val="17"/>
          <w:szCs w:val="17"/>
          <w:lang w:eastAsia="en-GB"/>
        </w:rPr>
        <w:t xml:space="preserve"> (e.g. seminar or practical), then you must discuss this request with your module tutor who will notify timetabling of any changes that are agreed.</w:t>
      </w:r>
    </w:p>
    <w:p w:rsidR="00DC4B8B" w:rsidRPr="00DC4B8B" w:rsidRDefault="00DC4B8B" w:rsidP="00DC4B8B">
      <w:pPr>
        <w:shd w:val="clear" w:color="auto" w:fill="FFFFFF"/>
        <w:spacing w:after="0"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b/>
          <w:bCs/>
          <w:i/>
          <w:iCs/>
          <w:color w:val="5A6579"/>
          <w:sz w:val="17"/>
          <w:szCs w:val="17"/>
          <w:lang w:eastAsia="en-GB"/>
        </w:rPr>
        <w:t>Module Change Requests</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The process on how you can request to change modules and how this will be reflected in your timetable can be found by clicking on the Contact Us icon which is shown below.</w:t>
      </w:r>
    </w:p>
    <w:p w:rsidR="00DC4B8B" w:rsidRPr="00DC4B8B" w:rsidRDefault="00DC4B8B" w:rsidP="00DC4B8B">
      <w:pPr>
        <w:shd w:val="clear" w:color="auto" w:fill="FFFFFF"/>
        <w:spacing w:before="225" w:after="225" w:line="240" w:lineRule="auto"/>
        <w:rPr>
          <w:rFonts w:ascii="Verdana" w:eastAsia="Times New Roman" w:hAnsi="Verdana" w:cs="Times New Roman"/>
          <w:color w:val="5A6579"/>
          <w:sz w:val="17"/>
          <w:szCs w:val="17"/>
          <w:lang w:eastAsia="en-GB"/>
        </w:rPr>
      </w:pPr>
      <w:r w:rsidRPr="00DC4B8B">
        <w:rPr>
          <w:rFonts w:ascii="Verdana" w:eastAsia="Times New Roman" w:hAnsi="Verdana" w:cs="Times New Roman"/>
          <w:color w:val="5A6579"/>
          <w:sz w:val="17"/>
          <w:szCs w:val="17"/>
          <w:lang w:eastAsia="en-GB"/>
        </w:rPr>
        <w:t> </w:t>
      </w:r>
      <w:r w:rsidRPr="00DC4B8B">
        <w:rPr>
          <w:rFonts w:ascii="Verdana" w:eastAsia="Times New Roman" w:hAnsi="Verdana" w:cs="Times New Roman"/>
          <w:noProof/>
          <w:color w:val="5A6579"/>
          <w:sz w:val="17"/>
          <w:szCs w:val="17"/>
          <w:lang w:eastAsia="en-GB"/>
        </w:rPr>
        <w:drawing>
          <wp:inline distT="0" distB="0" distL="0" distR="0">
            <wp:extent cx="1437005" cy="356235"/>
            <wp:effectExtent l="0" t="0" r="0" b="5715"/>
            <wp:docPr id="1" name="Picture 1" descr="https://www2.worc.ac.uk/registryservices/images/Publish_-_Help_and_Contact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2.worc.ac.uk/registryservices/images/Publish_-_Help_and_Contact_U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7005" cy="356235"/>
                    </a:xfrm>
                    <a:prstGeom prst="rect">
                      <a:avLst/>
                    </a:prstGeom>
                    <a:noFill/>
                    <a:ln>
                      <a:noFill/>
                    </a:ln>
                  </pic:spPr>
                </pic:pic>
              </a:graphicData>
            </a:graphic>
          </wp:inline>
        </w:drawing>
      </w:r>
    </w:p>
    <w:p w:rsidR="00812CA2" w:rsidRDefault="00812CA2"/>
    <w:sectPr w:rsidR="00812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8B"/>
    <w:rsid w:val="005715F1"/>
    <w:rsid w:val="00812CA2"/>
    <w:rsid w:val="00DC4B8B"/>
    <w:rsid w:val="00F8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7A35"/>
  <w15:chartTrackingRefBased/>
  <w15:docId w15:val="{6826756F-6FD1-4F21-B365-428D1263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C4B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4B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C4B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4B8B"/>
    <w:rPr>
      <w:color w:val="0000FF"/>
      <w:u w:val="single"/>
    </w:rPr>
  </w:style>
  <w:style w:type="character" w:styleId="Strong">
    <w:name w:val="Strong"/>
    <w:basedOn w:val="DefaultParagraphFont"/>
    <w:uiPriority w:val="22"/>
    <w:qFormat/>
    <w:rsid w:val="00DC4B8B"/>
    <w:rPr>
      <w:b/>
      <w:bCs/>
    </w:rPr>
  </w:style>
  <w:style w:type="character" w:styleId="Emphasis">
    <w:name w:val="Emphasis"/>
    <w:basedOn w:val="DefaultParagraphFont"/>
    <w:uiPriority w:val="20"/>
    <w:qFormat/>
    <w:rsid w:val="00DC4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www.worcester.ac.uk/discover/find-us.html"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Debenham</dc:creator>
  <cp:keywords/>
  <dc:description/>
  <cp:lastModifiedBy>Kayleigh Debenham</cp:lastModifiedBy>
  <cp:revision>2</cp:revision>
  <dcterms:created xsi:type="dcterms:W3CDTF">2019-07-18T08:30:00Z</dcterms:created>
  <dcterms:modified xsi:type="dcterms:W3CDTF">2019-07-18T08:30:00Z</dcterms:modified>
</cp:coreProperties>
</file>