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337F2" w:rsidR="00CD5C65" w:rsidP="00E337F2" w:rsidRDefault="00E337F2" w14:paraId="6ED26D14" w14:textId="622A3FE7">
      <w:pPr>
        <w:pStyle w:val="Heading3"/>
        <w:spacing w:before="100"/>
        <w:jc w:val="right"/>
        <w:rPr>
          <w:rFonts w:asciiTheme="minorHAnsi" w:hAnsiTheme="minorHAnsi" w:cstheme="minorHAnsi"/>
          <w:noProof/>
          <w:sz w:val="22"/>
          <w:szCs w:val="22"/>
          <w:lang w:eastAsia="en-GB"/>
        </w:rPr>
      </w:pPr>
      <w:r w:rsidRPr="00E337F2">
        <w:rPr>
          <w:rFonts w:asciiTheme="minorHAnsi" w:hAnsiTheme="minorHAnsi" w:cstheme="minorHAnsi"/>
          <w:noProof/>
          <w:sz w:val="22"/>
          <w:szCs w:val="22"/>
          <w:lang w:eastAsia="en-GB"/>
        </w:rPr>
        <mc:AlternateContent>
          <mc:Choice Requires="wps">
            <w:drawing>
              <wp:inline distT="0" distB="0" distL="0" distR="0" wp14:anchorId="4068CA46" wp14:editId="1DC8A015">
                <wp:extent cx="1695450" cy="1404620"/>
                <wp:effectExtent l="0" t="0" r="19050" b="1460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337F2" w:rsidR="00E337F2" w:rsidRDefault="00E337F2" w14:paraId="3F46547B" w14:textId="2F7AEA69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E337F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Lesson Observation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4068CA46">
                <v:stroke joinstyle="miter"/>
                <v:path gradientshapeok="t" o:connecttype="rect"/>
              </v:shapetype>
              <v:shape id="Text Box 2" style="width:133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">
                <v:textbox style="mso-fit-shape-to-text:t">
                  <w:txbxContent>
                    <w:p w:rsidRPr="00E337F2" w:rsidR="00E337F2" w:rsidRDefault="00E337F2" w14:paraId="3F46547B" w14:textId="2F7AEA69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E337F2">
                        <w:rPr>
                          <w:rFonts w:asciiTheme="minorHAnsi" w:hAnsiTheme="minorHAnsi"/>
                          <w:sz w:val="22"/>
                          <w:szCs w:val="22"/>
                        </w:rPr>
                        <w:t>Lesson Observation 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89"/>
        <w:gridCol w:w="1598"/>
        <w:gridCol w:w="3329"/>
        <w:gridCol w:w="2041"/>
        <w:gridCol w:w="1899"/>
      </w:tblGrid>
      <w:tr w:rsidRPr="00E337F2" w:rsidR="005C14D7" w:rsidTr="00B679F8" w14:paraId="0DD182B7" w14:textId="77777777">
        <w:tc>
          <w:tcPr>
            <w:tcW w:w="1524" w:type="pct"/>
            <w:gridSpan w:val="2"/>
          </w:tcPr>
          <w:p w:rsidRPr="00E337F2" w:rsidR="005C14D7" w:rsidP="00671960" w:rsidRDefault="005C14D7" w14:paraId="19AF92A1" w14:textId="3DD760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37F2">
              <w:rPr>
                <w:rFonts w:asciiTheme="minorHAnsi" w:hAnsiTheme="minorHAnsi" w:cstheme="minorHAnsi"/>
                <w:sz w:val="22"/>
                <w:szCs w:val="22"/>
              </w:rPr>
              <w:t xml:space="preserve">Trainee: </w:t>
            </w:r>
          </w:p>
        </w:tc>
        <w:tc>
          <w:tcPr>
            <w:tcW w:w="1592" w:type="pct"/>
          </w:tcPr>
          <w:p w:rsidRPr="00E337F2" w:rsidR="005C14D7" w:rsidRDefault="005C14D7" w14:paraId="7F98E65A" w14:textId="5D5862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37F2">
              <w:rPr>
                <w:rFonts w:asciiTheme="minorHAnsi" w:hAnsiTheme="minorHAnsi" w:cstheme="minorHAnsi"/>
                <w:sz w:val="22"/>
                <w:szCs w:val="22"/>
              </w:rPr>
              <w:t xml:space="preserve">Observer: </w:t>
            </w:r>
          </w:p>
        </w:tc>
        <w:tc>
          <w:tcPr>
            <w:tcW w:w="1884" w:type="pct"/>
            <w:gridSpan w:val="2"/>
          </w:tcPr>
          <w:p w:rsidRPr="00E337F2" w:rsidR="005C14D7" w:rsidP="00D05C9E" w:rsidRDefault="005C14D7" w14:paraId="27CA0FEB" w14:textId="03E20D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37F2">
              <w:rPr>
                <w:rFonts w:asciiTheme="minorHAnsi" w:hAnsiTheme="minorHAnsi" w:cstheme="minorHAnsi"/>
                <w:sz w:val="22"/>
                <w:szCs w:val="22"/>
              </w:rPr>
              <w:t xml:space="preserve">School: </w:t>
            </w:r>
            <w:r w:rsidRPr="00671960" w:rsidR="00E73E57">
              <w:rPr>
                <w:rFonts w:asciiTheme="minorHAnsi" w:hAnsiTheme="minorHAnsi" w:cstheme="minorHAnsi"/>
                <w:sz w:val="22"/>
                <w:szCs w:val="22"/>
              </w:rPr>
              <w:t>Sch 1</w:t>
            </w:r>
            <w:r w:rsidRPr="00890975" w:rsidR="00E73E57">
              <w:rPr>
                <w:rFonts w:asciiTheme="minorHAnsi" w:hAnsiTheme="minorHAnsi" w:cstheme="minorHAnsi"/>
                <w:sz w:val="22"/>
                <w:szCs w:val="22"/>
              </w:rPr>
              <w:t xml:space="preserve">    Sch 2</w:t>
            </w:r>
            <w:r w:rsidR="00E73E57">
              <w:rPr>
                <w:rFonts w:asciiTheme="minorHAnsi" w:hAnsiTheme="minorHAnsi" w:cstheme="minorHAnsi"/>
                <w:sz w:val="22"/>
                <w:szCs w:val="22"/>
              </w:rPr>
              <w:t xml:space="preserve">    Other</w:t>
            </w:r>
          </w:p>
        </w:tc>
      </w:tr>
      <w:tr w:rsidRPr="00E337F2" w:rsidR="009F356F" w:rsidTr="009F356F" w14:paraId="61C22567" w14:textId="77777777">
        <w:tc>
          <w:tcPr>
            <w:tcW w:w="760" w:type="pct"/>
          </w:tcPr>
          <w:p w:rsidRPr="00E337F2" w:rsidR="009F356F" w:rsidP="00671960" w:rsidRDefault="009F356F" w14:paraId="39905FE0" w14:textId="57679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37F2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E337F2" w:rsidR="00A76B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332" w:type="pct"/>
            <w:gridSpan w:val="3"/>
          </w:tcPr>
          <w:p w:rsidRPr="00E337F2" w:rsidR="009F356F" w:rsidP="00671960" w:rsidRDefault="009F356F" w14:paraId="1A0EA273" w14:textId="7E0C4E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37F2">
              <w:rPr>
                <w:rFonts w:asciiTheme="minorHAnsi" w:hAnsiTheme="minorHAnsi" w:cstheme="minorHAnsi"/>
                <w:sz w:val="22"/>
                <w:szCs w:val="22"/>
              </w:rPr>
              <w:t xml:space="preserve">Subject &amp; lesson topic: </w:t>
            </w:r>
          </w:p>
        </w:tc>
        <w:tc>
          <w:tcPr>
            <w:tcW w:w="908" w:type="pct"/>
          </w:tcPr>
          <w:p w:rsidRPr="00E337F2" w:rsidR="009F356F" w:rsidP="00671960" w:rsidRDefault="009F356F" w14:paraId="091ABC9A" w14:textId="564C41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37F2">
              <w:rPr>
                <w:rFonts w:asciiTheme="minorHAnsi" w:hAnsiTheme="minorHAnsi" w:cstheme="minorHAnsi"/>
                <w:sz w:val="22"/>
                <w:szCs w:val="22"/>
              </w:rPr>
              <w:t xml:space="preserve">Group: </w:t>
            </w:r>
          </w:p>
        </w:tc>
      </w:tr>
    </w:tbl>
    <w:p w:rsidR="00CD5C65" w:rsidP="00550896" w:rsidRDefault="00CD5C65" w14:paraId="5B23CE6E" w14:textId="097B1FDF">
      <w:pPr>
        <w:spacing w:before="0" w:beforeAutospacing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4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614"/>
        <w:gridCol w:w="7849"/>
      </w:tblGrid>
      <w:tr w:rsidRPr="00E337F2" w:rsidR="008627DC" w:rsidTr="00E337F2" w14:paraId="7FE3664C" w14:textId="68704A85">
        <w:trPr>
          <w:trHeight w:val="240"/>
        </w:trPr>
        <w:tc>
          <w:tcPr>
            <w:tcW w:w="10463" w:type="dxa"/>
            <w:gridSpan w:val="2"/>
            <w:shd w:val="clear" w:color="auto" w:fill="D9D9D9" w:themeFill="background1" w:themeFillShade="D9"/>
          </w:tcPr>
          <w:p w:rsidRPr="00E337F2" w:rsidR="008627DC" w:rsidP="00743CDE" w:rsidRDefault="007B52CF" w14:paraId="36E7CB20" w14:textId="1B843D94">
            <w:pPr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Curriculum threads</w:t>
            </w:r>
            <w:r w:rsidR="00785D3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focus</w:t>
            </w:r>
            <w:r w:rsidRPr="00E337F2" w:rsidR="008627D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E337F2" w:rsidR="008627DC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>as agreed at the weekly review meeting</w:t>
            </w:r>
            <w:r w:rsidRPr="00E337F2" w:rsidR="00740084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>.</w:t>
            </w:r>
          </w:p>
        </w:tc>
      </w:tr>
      <w:tr w:rsidRPr="00E337F2" w:rsidR="007B52CF" w:rsidTr="006D76A1" w14:paraId="77EFB290" w14:textId="77777777">
        <w:trPr>
          <w:trHeight w:val="382"/>
        </w:trPr>
        <w:tc>
          <w:tcPr>
            <w:tcW w:w="2614" w:type="dxa"/>
            <w:shd w:val="clear" w:color="auto" w:fill="D9D9D9" w:themeFill="background1" w:themeFillShade="D9"/>
          </w:tcPr>
          <w:p w:rsidRPr="00E337F2" w:rsidR="007B52CF" w:rsidP="00416D56" w:rsidRDefault="007B52CF" w14:paraId="78413218" w14:textId="16F24C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37F2">
              <w:rPr>
                <w:rFonts w:asciiTheme="minorHAnsi" w:hAnsiTheme="minorHAnsi" w:cstheme="minorHAnsi"/>
                <w:sz w:val="22"/>
                <w:szCs w:val="22"/>
              </w:rPr>
              <w:t>Specific target (what?)</w:t>
            </w:r>
          </w:p>
        </w:tc>
        <w:tc>
          <w:tcPr>
            <w:tcW w:w="7849" w:type="dxa"/>
            <w:shd w:val="clear" w:color="auto" w:fill="D9D9D9" w:themeFill="background1" w:themeFillShade="D9"/>
          </w:tcPr>
          <w:p w:rsidRPr="00E337F2" w:rsidR="007B52CF" w:rsidP="00416D56" w:rsidRDefault="007B52CF" w14:paraId="3EF92AE7" w14:textId="5E02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37F2">
              <w:rPr>
                <w:rFonts w:asciiTheme="minorHAnsi" w:hAnsiTheme="minorHAnsi" w:cstheme="minorHAnsi"/>
                <w:sz w:val="22"/>
                <w:szCs w:val="22"/>
              </w:rPr>
              <w:t>How will it be achieved in this lesson?</w:t>
            </w:r>
          </w:p>
        </w:tc>
      </w:tr>
      <w:tr w:rsidRPr="00E337F2" w:rsidR="007B52CF" w:rsidTr="009A3502" w14:paraId="0532B06A" w14:textId="77777777">
        <w:trPr>
          <w:trHeight w:val="282"/>
        </w:trPr>
        <w:tc>
          <w:tcPr>
            <w:tcW w:w="2614" w:type="dxa"/>
          </w:tcPr>
          <w:p w:rsidRPr="00E337F2" w:rsidR="007B52CF" w:rsidP="0001055D" w:rsidRDefault="007B52CF" w14:paraId="0C98F221" w14:textId="2EEA87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49" w:type="dxa"/>
          </w:tcPr>
          <w:p w:rsidRPr="00E337F2" w:rsidR="007B52CF" w:rsidP="00890975" w:rsidRDefault="007B52CF" w14:paraId="6A52CA95" w14:textId="16E544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E337F2" w:rsidR="007B52CF" w:rsidTr="00287CAF" w14:paraId="756B2323" w14:textId="2FC4A7AD">
        <w:trPr>
          <w:trHeight w:val="279"/>
        </w:trPr>
        <w:tc>
          <w:tcPr>
            <w:tcW w:w="2614" w:type="dxa"/>
          </w:tcPr>
          <w:p w:rsidRPr="00E337F2" w:rsidR="007B52CF" w:rsidP="00416D56" w:rsidRDefault="007B52CF" w14:paraId="15AEBBF2" w14:textId="2CA1F4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49" w:type="dxa"/>
          </w:tcPr>
          <w:p w:rsidRPr="00E337F2" w:rsidR="007B52CF" w:rsidP="00416D56" w:rsidRDefault="007B52CF" w14:paraId="26615B96" w14:textId="13E21F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961076" w:rsidR="00B457F1" w:rsidP="00E15209" w:rsidRDefault="00B457F1" w14:paraId="7E8EC464" w14:textId="77777777">
      <w:pPr>
        <w:pStyle w:val="NoSpacing"/>
        <w:spacing w:beforeAutospacing="0"/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629"/>
        <w:gridCol w:w="2827"/>
      </w:tblGrid>
      <w:tr w:rsidRPr="00E337F2" w:rsidR="007B52CF" w:rsidTr="007B52CF" w14:paraId="582D8FAE" w14:textId="72968EF5">
        <w:trPr>
          <w:trHeight w:val="829"/>
        </w:trPr>
        <w:tc>
          <w:tcPr>
            <w:tcW w:w="3648" w:type="pct"/>
            <w:shd w:val="clear" w:color="auto" w:fill="D9D9D9" w:themeFill="background1" w:themeFillShade="D9"/>
          </w:tcPr>
          <w:p w:rsidRPr="00E337F2" w:rsidR="007B52CF" w:rsidP="007B52CF" w:rsidRDefault="007B52CF" w14:paraId="3484729C" w14:textId="4BBD66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37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Observer’s comments: </w:t>
            </w:r>
            <w:r w:rsidRPr="00A5256F">
              <w:rPr>
                <w:rFonts w:asciiTheme="minorHAnsi" w:hAnsiTheme="minorHAnsi"/>
                <w:b/>
                <w:bCs/>
                <w:sz w:val="22"/>
                <w:szCs w:val="22"/>
              </w:rPr>
              <w:t>Comments might include reference to behaviour management, how pupils learn, adaptive practice, assessment and professional behaviours observed.</w:t>
            </w:r>
          </w:p>
        </w:tc>
        <w:tc>
          <w:tcPr>
            <w:tcW w:w="1352" w:type="pct"/>
            <w:shd w:val="clear" w:color="auto" w:fill="D9D9D9" w:themeFill="background1" w:themeFillShade="D9"/>
          </w:tcPr>
          <w:p w:rsidRPr="00E337F2" w:rsidR="007B52CF" w:rsidP="007B52CF" w:rsidRDefault="007B52CF" w14:paraId="14F7354F" w14:textId="2702CEF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37F2">
              <w:rPr>
                <w:rFonts w:asciiTheme="minorHAnsi" w:hAnsiTheme="minorHAnsi" w:cstheme="minorHAnsi"/>
                <w:b/>
                <w:sz w:val="22"/>
                <w:szCs w:val="22"/>
              </w:rPr>
              <w:t>Questions for the post lesson discussion:</w:t>
            </w:r>
          </w:p>
        </w:tc>
      </w:tr>
      <w:tr w:rsidRPr="00E337F2" w:rsidR="00743723" w:rsidTr="007B52CF" w14:paraId="642B7D2B" w14:textId="75EA34F3">
        <w:trPr>
          <w:trHeight w:val="7819"/>
        </w:trPr>
        <w:tc>
          <w:tcPr>
            <w:tcW w:w="3648" w:type="pct"/>
          </w:tcPr>
          <w:p w:rsidRPr="0001055D" w:rsidR="007B52CF" w:rsidP="00671960" w:rsidRDefault="00890975" w14:paraId="0A1F0C67" w14:textId="251C379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1352" w:type="pct"/>
          </w:tcPr>
          <w:p w:rsidR="003F2E9B" w:rsidP="00C8691B" w:rsidRDefault="007B52CF" w14:paraId="27ABE564" w14:textId="685F66CC">
            <w:pPr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52CF">
              <w:rPr>
                <w:rFonts w:asciiTheme="minorHAnsi" w:hAnsiTheme="minorHAnsi" w:cstheme="minorHAnsi"/>
                <w:sz w:val="22"/>
                <w:szCs w:val="22"/>
              </w:rPr>
              <w:t>Positive opening question:</w:t>
            </w:r>
          </w:p>
          <w:p w:rsidR="00A5256F" w:rsidP="00C8691B" w:rsidRDefault="00A5256F" w14:paraId="2EF790F4" w14:textId="77777777">
            <w:pPr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E337F2" w:rsidR="00A5256F" w:rsidP="00C8691B" w:rsidRDefault="00A5256F" w14:paraId="34FE4B42" w14:textId="4C3A90F0">
            <w:pPr>
              <w:spacing w:before="0" w:beforeAutospacing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Pr="00E337F2" w:rsidR="007B52CF" w:rsidTr="007B52CF" w14:paraId="3083B08C" w14:textId="77777777">
        <w:trPr>
          <w:trHeight w:val="2407"/>
        </w:trPr>
        <w:tc>
          <w:tcPr>
            <w:tcW w:w="3648" w:type="pct"/>
          </w:tcPr>
          <w:p w:rsidRPr="00A5256F" w:rsidR="007B52CF" w:rsidP="007626AA" w:rsidRDefault="007B52CF" w14:paraId="483EE959" w14:textId="039E9EAA">
            <w:pPr>
              <w:spacing w:before="0" w:before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256F">
              <w:rPr>
                <w:rFonts w:asciiTheme="minorHAnsi" w:hAnsiTheme="minorHAnsi" w:cstheme="minorHAnsi"/>
                <w:b/>
                <w:sz w:val="22"/>
                <w:szCs w:val="22"/>
              </w:rPr>
              <w:t>Subject knowledge and pedagogy</w:t>
            </w:r>
            <w:r w:rsidRPr="00A5256F" w:rsidR="0089097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A525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Pr="00E337F2" w:rsidR="007B52CF" w:rsidP="00671960" w:rsidRDefault="007B52CF" w14:paraId="3B86B95F" w14:textId="0340619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2" w:type="pct"/>
          </w:tcPr>
          <w:p w:rsidRPr="00E337F2" w:rsidR="007B52CF" w:rsidP="00C8691B" w:rsidRDefault="007B52CF" w14:paraId="3A8236F9" w14:textId="3F2533F7">
            <w:pPr>
              <w:spacing w:before="0" w:beforeAutospacing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:rsidR="00A07573" w:rsidP="00D84503" w:rsidRDefault="00A07573" w14:paraId="18DFEEF9" w14:textId="77777777">
      <w:pPr>
        <w:spacing w:before="0" w:beforeAutospacing="0"/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476"/>
        <w:gridCol w:w="6980"/>
      </w:tblGrid>
      <w:tr w:rsidRPr="00E337F2" w:rsidR="00C14EB0" w:rsidTr="00E337F2" w14:paraId="61E35503" w14:textId="77777777">
        <w:trPr>
          <w:trHeight w:val="174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Pr="00E337F2" w:rsidR="00C14EB0" w:rsidP="002D0FAB" w:rsidRDefault="00164149" w14:paraId="1A705115" w14:textId="621BAEF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Review of</w:t>
            </w:r>
            <w:r w:rsidRPr="00E337F2" w:rsidR="00C14EB0">
              <w:rPr>
                <w:rFonts w:asciiTheme="minorHAnsi" w:hAnsiTheme="minorHAnsi"/>
                <w:b/>
                <w:sz w:val="22"/>
                <w:szCs w:val="22"/>
              </w:rPr>
              <w:t xml:space="preserve"> targets</w:t>
            </w:r>
          </w:p>
        </w:tc>
      </w:tr>
      <w:tr w:rsidRPr="00E337F2" w:rsidR="00C14EB0" w:rsidTr="0001055D" w14:paraId="2D17B289" w14:textId="77777777">
        <w:trPr>
          <w:trHeight w:val="1214"/>
        </w:trPr>
        <w:tc>
          <w:tcPr>
            <w:tcW w:w="5000" w:type="pct"/>
            <w:gridSpan w:val="2"/>
          </w:tcPr>
          <w:p w:rsidRPr="00A5256F" w:rsidR="00C14EB0" w:rsidP="0001055D" w:rsidRDefault="00C14EB0" w14:paraId="7BFCD22B" w14:textId="2A3E27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E337F2" w:rsidR="005A2A13" w:rsidTr="00E337F2" w14:paraId="5A5FB560" w14:textId="77777777">
        <w:trPr>
          <w:trHeight w:val="189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Pr="00E337F2" w:rsidR="005A2A13" w:rsidP="000613E3" w:rsidRDefault="005A2A13" w14:paraId="35320111" w14:textId="5F0118B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E337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Summary of key strengths:</w:t>
            </w:r>
            <w:r w:rsidRPr="00E337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</w:p>
        </w:tc>
      </w:tr>
      <w:tr w:rsidRPr="00E337F2" w:rsidR="005A2A13" w:rsidTr="0001055D" w14:paraId="297D2309" w14:textId="77777777">
        <w:trPr>
          <w:trHeight w:val="1025"/>
        </w:trPr>
        <w:tc>
          <w:tcPr>
            <w:tcW w:w="5000" w:type="pct"/>
            <w:gridSpan w:val="2"/>
            <w:shd w:val="clear" w:color="auto" w:fill="FFFFFF" w:themeFill="background1"/>
          </w:tcPr>
          <w:p w:rsidRPr="0001055D" w:rsidR="00164149" w:rsidP="0001055D" w:rsidRDefault="0001055D" w14:paraId="4E4E3612" w14:textId="06097C9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01055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Pr="00E337F2" w:rsidR="00690089" w:rsidTr="00D86457" w14:paraId="4D0D698F" w14:textId="72046348">
        <w:trPr>
          <w:trHeight w:val="426"/>
        </w:trPr>
        <w:tc>
          <w:tcPr>
            <w:tcW w:w="1662" w:type="pct"/>
            <w:shd w:val="clear" w:color="auto" w:fill="D9D9D9" w:themeFill="background1" w:themeFillShade="D9"/>
          </w:tcPr>
          <w:p w:rsidRPr="00E337F2" w:rsidR="00690089" w:rsidP="752E4EA8" w:rsidRDefault="00690089" w14:paraId="736DCBD6" w14:textId="358E3BB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E337F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Areas for development</w:t>
            </w:r>
            <w:r w:rsidRPr="00E337F2" w:rsidR="00585FD2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E337F2">
              <w:rPr>
                <w:rFonts w:asciiTheme="minorHAnsi" w:hAnsiTheme="minorHAnsi" w:cstheme="minorBidi"/>
                <w:sz w:val="22"/>
                <w:szCs w:val="22"/>
              </w:rPr>
              <w:t>- these sho</w:t>
            </w:r>
            <w:r w:rsidRPr="00E337F2" w:rsidR="00D05C9E">
              <w:rPr>
                <w:rFonts w:asciiTheme="minorHAnsi" w:hAnsiTheme="minorHAnsi" w:cstheme="minorBidi"/>
                <w:sz w:val="22"/>
                <w:szCs w:val="22"/>
              </w:rPr>
              <w:t>uld feed into the weekly review</w:t>
            </w:r>
          </w:p>
        </w:tc>
        <w:tc>
          <w:tcPr>
            <w:tcW w:w="3338" w:type="pct"/>
            <w:shd w:val="clear" w:color="auto" w:fill="D9D9D9" w:themeFill="background1" w:themeFillShade="D9"/>
          </w:tcPr>
          <w:p w:rsidRPr="00E337F2" w:rsidR="008627DC" w:rsidP="007B52CF" w:rsidRDefault="00690089" w14:paraId="2D61B140" w14:textId="288DE3E9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E337F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Suggestions </w:t>
            </w:r>
            <w:r w:rsidR="00785D3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(</w:t>
            </w:r>
            <w:r w:rsidR="007B52C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2-3</w:t>
            </w:r>
            <w:r w:rsidR="00785D3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) </w:t>
            </w:r>
            <w:r w:rsidRPr="00E337F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for </w:t>
            </w:r>
            <w:r w:rsidR="005D2A0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‘how’ to </w:t>
            </w:r>
            <w:proofErr w:type="gramStart"/>
            <w:r w:rsidRPr="00E337F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addressing</w:t>
            </w:r>
            <w:proofErr w:type="gramEnd"/>
            <w:r w:rsidRPr="00E337F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007B52C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each of </w:t>
            </w:r>
            <w:r w:rsidRPr="00E337F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the </w:t>
            </w:r>
            <w:r w:rsidRPr="00E337F2" w:rsidR="00585FD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areas for development</w:t>
            </w:r>
            <w:r w:rsidRPr="00E337F2" w:rsidR="008627D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Pr="00E337F2">
              <w:rPr>
                <w:rFonts w:asciiTheme="minorHAnsi" w:hAnsiTheme="minorHAnsi" w:cstheme="minorBidi"/>
                <w:sz w:val="22"/>
                <w:szCs w:val="22"/>
              </w:rPr>
              <w:t xml:space="preserve">(refer to the </w:t>
            </w:r>
            <w:r w:rsidR="007B52CF">
              <w:rPr>
                <w:rFonts w:asciiTheme="minorHAnsi" w:hAnsiTheme="minorHAnsi" w:cstheme="minorBidi"/>
                <w:sz w:val="22"/>
                <w:szCs w:val="22"/>
              </w:rPr>
              <w:t xml:space="preserve">Progression </w:t>
            </w:r>
            <w:r w:rsidRPr="00E337F2">
              <w:rPr>
                <w:rFonts w:asciiTheme="minorHAnsi" w:hAnsiTheme="minorHAnsi" w:cstheme="minorBidi"/>
                <w:sz w:val="22"/>
                <w:szCs w:val="22"/>
              </w:rPr>
              <w:t>booklet)</w:t>
            </w:r>
          </w:p>
        </w:tc>
      </w:tr>
      <w:tr w:rsidRPr="00E337F2" w:rsidR="00690089" w:rsidTr="00D86457" w14:paraId="2BE0D977" w14:textId="01E286CE">
        <w:trPr>
          <w:trHeight w:val="547"/>
        </w:trPr>
        <w:tc>
          <w:tcPr>
            <w:tcW w:w="1662" w:type="pct"/>
          </w:tcPr>
          <w:p w:rsidRPr="00E337F2" w:rsidR="00690089" w:rsidP="0001055D" w:rsidRDefault="00690089" w14:paraId="169770EA" w14:textId="65BFC6CA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338" w:type="pct"/>
          </w:tcPr>
          <w:p w:rsidRPr="00E337F2" w:rsidR="00690089" w:rsidP="0001055D" w:rsidRDefault="00690089" w14:paraId="6A5A4E79" w14:textId="5552D4EF">
            <w:pPr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E337F2" w:rsidR="00690089" w:rsidTr="00D86457" w14:paraId="44B46404" w14:textId="20E8ABC9">
        <w:trPr>
          <w:trHeight w:val="564"/>
        </w:trPr>
        <w:tc>
          <w:tcPr>
            <w:tcW w:w="1662" w:type="pct"/>
          </w:tcPr>
          <w:p w:rsidRPr="00E337F2" w:rsidR="00690089" w:rsidRDefault="00690089" w14:paraId="6C0366B2" w14:textId="17BCE8A1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338" w:type="pct"/>
          </w:tcPr>
          <w:p w:rsidRPr="00E337F2" w:rsidR="00690089" w:rsidP="008627DC" w:rsidRDefault="00690089" w14:paraId="1912FD30" w14:textId="4D7189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214E09" w:rsidR="00214E09" w:rsidP="00093470" w:rsidRDefault="00214E09" w14:paraId="421F0BE7" w14:textId="6A073981">
      <w:pPr>
        <w:rPr>
          <w:rFonts w:asciiTheme="minorHAnsi" w:hAnsiTheme="minorHAnsi"/>
        </w:rPr>
      </w:pPr>
    </w:p>
    <w:sectPr w:rsidRPr="00214E09" w:rsidR="00214E09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06E2C" w14:textId="77777777" w:rsidR="00375710" w:rsidRDefault="00375710" w:rsidP="00214E09">
      <w:pPr>
        <w:spacing w:before="0"/>
      </w:pPr>
      <w:r>
        <w:separator/>
      </w:r>
    </w:p>
  </w:endnote>
  <w:endnote w:type="continuationSeparator" w:id="0">
    <w:p w14:paraId="11421C9F" w14:textId="77777777" w:rsidR="00375710" w:rsidRDefault="00375710" w:rsidP="00214E09">
      <w:pPr>
        <w:spacing w:before="0"/>
      </w:pPr>
      <w:r>
        <w:continuationSeparator/>
      </w:r>
    </w:p>
  </w:endnote>
  <w:endnote w:type="continuationNotice" w:id="1">
    <w:p w14:paraId="2354F8B2" w14:textId="77777777" w:rsidR="00375710" w:rsidRDefault="0037571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B9D44" w14:textId="4776EF9F" w:rsidR="00B20375" w:rsidRPr="00E337F2" w:rsidRDefault="00E337F2" w:rsidP="00E337F2">
    <w:pPr>
      <w:rPr>
        <w:rFonts w:asciiTheme="minorHAnsi" w:hAnsiTheme="minorHAnsi" w:cstheme="minorHAnsi"/>
        <w:sz w:val="22"/>
        <w:szCs w:val="22"/>
      </w:rPr>
    </w:pPr>
    <w:r w:rsidRPr="00E337F2">
      <w:rPr>
        <w:rFonts w:asciiTheme="minorHAnsi" w:hAnsiTheme="minorHAnsi" w:cstheme="minorHAnsi"/>
        <w:sz w:val="22"/>
        <w:szCs w:val="22"/>
      </w:rPr>
      <w:t xml:space="preserve">Mentors should keep a copy of this form for their records. A copy must be given to the trainee within one day of the observation. This must be uploaded to PebblePad for subject tutors to review. </w:t>
    </w:r>
    <w:r w:rsidR="003F00A3">
      <w:rPr>
        <w:rFonts w:asciiTheme="minorHAnsi" w:hAnsiTheme="minorHAnsi" w:cstheme="minorHAnsi"/>
        <w:sz w:val="22"/>
        <w:szCs w:val="22"/>
      </w:rPr>
      <w:t>Two</w:t>
    </w:r>
    <w:r w:rsidRPr="00E337F2">
      <w:rPr>
        <w:rFonts w:asciiTheme="minorHAnsi" w:hAnsiTheme="minorHAnsi" w:cstheme="minorHAnsi"/>
        <w:sz w:val="22"/>
        <w:szCs w:val="22"/>
      </w:rPr>
      <w:t xml:space="preserve"> formal observations </w:t>
    </w:r>
    <w:r w:rsidR="007B52CF">
      <w:rPr>
        <w:rFonts w:asciiTheme="minorHAnsi" w:hAnsiTheme="minorHAnsi" w:cstheme="minorHAnsi"/>
        <w:sz w:val="22"/>
        <w:szCs w:val="22"/>
      </w:rPr>
      <w:t xml:space="preserve">are </w:t>
    </w:r>
    <w:r w:rsidRPr="00E337F2">
      <w:rPr>
        <w:rFonts w:asciiTheme="minorHAnsi" w:hAnsiTheme="minorHAnsi" w:cstheme="minorHAnsi"/>
        <w:sz w:val="22"/>
        <w:szCs w:val="22"/>
      </w:rPr>
      <w:t>needed per week</w:t>
    </w:r>
    <w:r w:rsidR="007B52CF">
      <w:rPr>
        <w:rFonts w:asciiTheme="minorHAnsi" w:hAnsiTheme="minorHAnsi" w:cstheme="minorHAnsi"/>
        <w:sz w:val="22"/>
        <w:szCs w:val="22"/>
      </w:rPr>
      <w:t xml:space="preserve">. </w:t>
    </w:r>
    <w:r w:rsidR="00B20375">
      <w:rPr>
        <w:rFonts w:asciiTheme="minorHAnsi" w:hAnsiTheme="minorHAnsi" w:cstheme="minorHAnsi"/>
        <w:sz w:val="22"/>
        <w:szCs w:val="22"/>
      </w:rPr>
      <w:t xml:space="preserve">Issues raised on this sheet </w:t>
    </w:r>
    <w:r w:rsidR="007B52CF">
      <w:rPr>
        <w:rFonts w:asciiTheme="minorHAnsi" w:hAnsiTheme="minorHAnsi" w:cstheme="minorHAnsi"/>
        <w:sz w:val="22"/>
        <w:szCs w:val="22"/>
      </w:rPr>
      <w:t xml:space="preserve">will be </w:t>
    </w:r>
    <w:r w:rsidR="003F00A3">
      <w:rPr>
        <w:rFonts w:asciiTheme="minorHAnsi" w:hAnsiTheme="minorHAnsi" w:cstheme="minorHAnsi"/>
        <w:sz w:val="22"/>
        <w:szCs w:val="22"/>
      </w:rPr>
      <w:t>discussed during</w:t>
    </w:r>
    <w:r w:rsidR="007B52CF">
      <w:rPr>
        <w:rFonts w:asciiTheme="minorHAnsi" w:hAnsiTheme="minorHAnsi" w:cstheme="minorHAnsi"/>
        <w:sz w:val="22"/>
        <w:szCs w:val="22"/>
      </w:rPr>
      <w:t xml:space="preserve"> post lesson conversations </w:t>
    </w:r>
    <w:r w:rsidR="00B20375">
      <w:rPr>
        <w:rFonts w:asciiTheme="minorHAnsi" w:hAnsiTheme="minorHAnsi" w:cstheme="minorHAnsi"/>
        <w:sz w:val="22"/>
        <w:szCs w:val="22"/>
      </w:rPr>
      <w:t>which goes beyond these notes.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4B762" w14:textId="77777777" w:rsidR="00375710" w:rsidRDefault="00375710" w:rsidP="00214E09">
      <w:pPr>
        <w:spacing w:before="0"/>
      </w:pPr>
      <w:r>
        <w:separator/>
      </w:r>
    </w:p>
  </w:footnote>
  <w:footnote w:type="continuationSeparator" w:id="0">
    <w:p w14:paraId="7EFA6FC0" w14:textId="77777777" w:rsidR="00375710" w:rsidRDefault="00375710" w:rsidP="00214E09">
      <w:pPr>
        <w:spacing w:before="0"/>
      </w:pPr>
      <w:r>
        <w:continuationSeparator/>
      </w:r>
    </w:p>
  </w:footnote>
  <w:footnote w:type="continuationNotice" w:id="1">
    <w:p w14:paraId="10F71F6F" w14:textId="77777777" w:rsidR="00375710" w:rsidRDefault="0037571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369DB" w14:textId="33249B98" w:rsidR="00B81724" w:rsidRDefault="00B81724">
    <w:pPr>
      <w:pStyle w:val="Header"/>
    </w:pPr>
    <w:r>
      <w:rPr>
        <w:rFonts w:asciiTheme="minorHAnsi" w:hAnsiTheme="minorHAnsi" w:cstheme="minorHAnsi"/>
        <w:noProof/>
        <w:sz w:val="22"/>
        <w:szCs w:val="22"/>
        <w:lang w:eastAsia="en-GB"/>
      </w:rPr>
      <w:drawing>
        <wp:anchor distT="0" distB="0" distL="114300" distR="114300" simplePos="0" relativeHeight="251659264" behindDoc="1" locked="0" layoutInCell="1" allowOverlap="1" wp14:anchorId="1E71E100" wp14:editId="09D0316B">
          <wp:simplePos x="0" y="0"/>
          <wp:positionH relativeFrom="column">
            <wp:posOffset>31750</wp:posOffset>
          </wp:positionH>
          <wp:positionV relativeFrom="paragraph">
            <wp:posOffset>-297815</wp:posOffset>
          </wp:positionV>
          <wp:extent cx="1066800" cy="468630"/>
          <wp:effectExtent l="0" t="0" r="0" b="7620"/>
          <wp:wrapTight wrapText="bothSides">
            <wp:wrapPolygon edited="0">
              <wp:start x="0" y="0"/>
              <wp:lineTo x="0" y="21073"/>
              <wp:lineTo x="21214" y="21073"/>
              <wp:lineTo x="21214" y="0"/>
              <wp:lineTo x="0" y="0"/>
            </wp:wrapPolygon>
          </wp:wrapTight>
          <wp:docPr id="1907473512" name="Picture 2" descr="A logo for a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7473512" name="Picture 2" descr="A logo for a universit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A1367"/>
    <w:multiLevelType w:val="hybridMultilevel"/>
    <w:tmpl w:val="0EF41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E386C"/>
    <w:multiLevelType w:val="hybridMultilevel"/>
    <w:tmpl w:val="75A47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D659A"/>
    <w:multiLevelType w:val="hybridMultilevel"/>
    <w:tmpl w:val="0CE40664"/>
    <w:lvl w:ilvl="0" w:tplc="9912D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0C3D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1C3D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8CDB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BC86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DE6A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4CC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5A95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DA76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4244FE"/>
    <w:multiLevelType w:val="hybridMultilevel"/>
    <w:tmpl w:val="FB7C6644"/>
    <w:lvl w:ilvl="0" w:tplc="BFFEF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220F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C667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86B1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12C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88A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9EFB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589C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7493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9089409">
    <w:abstractNumId w:val="2"/>
  </w:num>
  <w:num w:numId="2" w16cid:durableId="2088334122">
    <w:abstractNumId w:val="3"/>
  </w:num>
  <w:num w:numId="3" w16cid:durableId="1794401486">
    <w:abstractNumId w:val="1"/>
  </w:num>
  <w:num w:numId="4" w16cid:durableId="948394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Q0MjMzNDCwsDQzMDNU0lEKTi0uzszPAykwrAUA3CF1JCwAAAA="/>
  </w:docVars>
  <w:rsids>
    <w:rsidRoot w:val="00CD5C65"/>
    <w:rsid w:val="0001055D"/>
    <w:rsid w:val="00032E57"/>
    <w:rsid w:val="00036433"/>
    <w:rsid w:val="000478E5"/>
    <w:rsid w:val="00052366"/>
    <w:rsid w:val="000613E3"/>
    <w:rsid w:val="000626D3"/>
    <w:rsid w:val="00093470"/>
    <w:rsid w:val="000B31AD"/>
    <w:rsid w:val="000C5E2A"/>
    <w:rsid w:val="000D7C89"/>
    <w:rsid w:val="000E2AE5"/>
    <w:rsid w:val="000E48C7"/>
    <w:rsid w:val="001629D6"/>
    <w:rsid w:val="00164149"/>
    <w:rsid w:val="001E56E7"/>
    <w:rsid w:val="001F5F78"/>
    <w:rsid w:val="00214E09"/>
    <w:rsid w:val="002360A3"/>
    <w:rsid w:val="00245AEB"/>
    <w:rsid w:val="00247EE3"/>
    <w:rsid w:val="00264257"/>
    <w:rsid w:val="00266AF0"/>
    <w:rsid w:val="0028422F"/>
    <w:rsid w:val="0029298D"/>
    <w:rsid w:val="002A45FD"/>
    <w:rsid w:val="002D0FAB"/>
    <w:rsid w:val="002E4CA4"/>
    <w:rsid w:val="002F0715"/>
    <w:rsid w:val="002F5D74"/>
    <w:rsid w:val="00320603"/>
    <w:rsid w:val="00333086"/>
    <w:rsid w:val="0034169C"/>
    <w:rsid w:val="003571A7"/>
    <w:rsid w:val="00375710"/>
    <w:rsid w:val="003A7562"/>
    <w:rsid w:val="003C20E0"/>
    <w:rsid w:val="003D1EE3"/>
    <w:rsid w:val="003D4DF5"/>
    <w:rsid w:val="003F00A3"/>
    <w:rsid w:val="003F2E9B"/>
    <w:rsid w:val="00415275"/>
    <w:rsid w:val="00416D56"/>
    <w:rsid w:val="004410C3"/>
    <w:rsid w:val="004611B2"/>
    <w:rsid w:val="0048018A"/>
    <w:rsid w:val="00484EE3"/>
    <w:rsid w:val="004859ED"/>
    <w:rsid w:val="00487E17"/>
    <w:rsid w:val="004D07A4"/>
    <w:rsid w:val="005156E7"/>
    <w:rsid w:val="005416A1"/>
    <w:rsid w:val="00550896"/>
    <w:rsid w:val="00555B84"/>
    <w:rsid w:val="005652BA"/>
    <w:rsid w:val="005856D2"/>
    <w:rsid w:val="00585FD2"/>
    <w:rsid w:val="005A2A13"/>
    <w:rsid w:val="005B4585"/>
    <w:rsid w:val="005B7F5F"/>
    <w:rsid w:val="005C14D7"/>
    <w:rsid w:val="005D2A0F"/>
    <w:rsid w:val="00613A6A"/>
    <w:rsid w:val="006175A0"/>
    <w:rsid w:val="006243A7"/>
    <w:rsid w:val="0062678B"/>
    <w:rsid w:val="00631B0E"/>
    <w:rsid w:val="00671960"/>
    <w:rsid w:val="0068698E"/>
    <w:rsid w:val="00690089"/>
    <w:rsid w:val="0069537C"/>
    <w:rsid w:val="00695565"/>
    <w:rsid w:val="007064F1"/>
    <w:rsid w:val="00721E27"/>
    <w:rsid w:val="007260EE"/>
    <w:rsid w:val="00730043"/>
    <w:rsid w:val="00740084"/>
    <w:rsid w:val="00743723"/>
    <w:rsid w:val="00743CDE"/>
    <w:rsid w:val="00747FE0"/>
    <w:rsid w:val="007527B6"/>
    <w:rsid w:val="00755802"/>
    <w:rsid w:val="007626AA"/>
    <w:rsid w:val="00762AC4"/>
    <w:rsid w:val="00773CA8"/>
    <w:rsid w:val="00785D3F"/>
    <w:rsid w:val="007B52CF"/>
    <w:rsid w:val="007D2C19"/>
    <w:rsid w:val="00804749"/>
    <w:rsid w:val="0082051E"/>
    <w:rsid w:val="008627DC"/>
    <w:rsid w:val="00890975"/>
    <w:rsid w:val="008B34F3"/>
    <w:rsid w:val="008D2903"/>
    <w:rsid w:val="00923E77"/>
    <w:rsid w:val="00925359"/>
    <w:rsid w:val="00931C7B"/>
    <w:rsid w:val="00942B51"/>
    <w:rsid w:val="00961076"/>
    <w:rsid w:val="009B24D1"/>
    <w:rsid w:val="009D4019"/>
    <w:rsid w:val="009D5C68"/>
    <w:rsid w:val="009F356F"/>
    <w:rsid w:val="009F4CDA"/>
    <w:rsid w:val="00A04961"/>
    <w:rsid w:val="00A07573"/>
    <w:rsid w:val="00A50E0E"/>
    <w:rsid w:val="00A5256F"/>
    <w:rsid w:val="00A53B22"/>
    <w:rsid w:val="00A55574"/>
    <w:rsid w:val="00A578F9"/>
    <w:rsid w:val="00A76BF3"/>
    <w:rsid w:val="00A816A2"/>
    <w:rsid w:val="00A84FBB"/>
    <w:rsid w:val="00AA354D"/>
    <w:rsid w:val="00AB428E"/>
    <w:rsid w:val="00AC44FC"/>
    <w:rsid w:val="00B04D59"/>
    <w:rsid w:val="00B10FC5"/>
    <w:rsid w:val="00B20375"/>
    <w:rsid w:val="00B457F1"/>
    <w:rsid w:val="00B650AD"/>
    <w:rsid w:val="00B679F8"/>
    <w:rsid w:val="00B81724"/>
    <w:rsid w:val="00B953D2"/>
    <w:rsid w:val="00BA1F0C"/>
    <w:rsid w:val="00BA51AC"/>
    <w:rsid w:val="00BC2447"/>
    <w:rsid w:val="00BF3EE8"/>
    <w:rsid w:val="00BF7E66"/>
    <w:rsid w:val="00C14EB0"/>
    <w:rsid w:val="00C268FD"/>
    <w:rsid w:val="00C45301"/>
    <w:rsid w:val="00C81532"/>
    <w:rsid w:val="00C8691B"/>
    <w:rsid w:val="00C91940"/>
    <w:rsid w:val="00C96B39"/>
    <w:rsid w:val="00CA025C"/>
    <w:rsid w:val="00CD1DF8"/>
    <w:rsid w:val="00CD5C65"/>
    <w:rsid w:val="00CF3237"/>
    <w:rsid w:val="00D05C9E"/>
    <w:rsid w:val="00D358CE"/>
    <w:rsid w:val="00D35EC1"/>
    <w:rsid w:val="00D37ACF"/>
    <w:rsid w:val="00D84503"/>
    <w:rsid w:val="00D86457"/>
    <w:rsid w:val="00D96455"/>
    <w:rsid w:val="00DC30C0"/>
    <w:rsid w:val="00DC6262"/>
    <w:rsid w:val="00DE3160"/>
    <w:rsid w:val="00DE58A4"/>
    <w:rsid w:val="00E1418F"/>
    <w:rsid w:val="00E15209"/>
    <w:rsid w:val="00E253F4"/>
    <w:rsid w:val="00E337F2"/>
    <w:rsid w:val="00E62C23"/>
    <w:rsid w:val="00E73E57"/>
    <w:rsid w:val="00E8602F"/>
    <w:rsid w:val="00E869BE"/>
    <w:rsid w:val="00E96477"/>
    <w:rsid w:val="00ED112D"/>
    <w:rsid w:val="00ED2B6D"/>
    <w:rsid w:val="00F07BAF"/>
    <w:rsid w:val="00F1143D"/>
    <w:rsid w:val="00F17964"/>
    <w:rsid w:val="00F46930"/>
    <w:rsid w:val="00F47FD6"/>
    <w:rsid w:val="00FA215B"/>
    <w:rsid w:val="00FA3E4E"/>
    <w:rsid w:val="00FB5A9B"/>
    <w:rsid w:val="00FD1180"/>
    <w:rsid w:val="0B591B43"/>
    <w:rsid w:val="1BC249A5"/>
    <w:rsid w:val="1D5C539E"/>
    <w:rsid w:val="253D7E3C"/>
    <w:rsid w:val="366D5031"/>
    <w:rsid w:val="3686788E"/>
    <w:rsid w:val="39E5F8DD"/>
    <w:rsid w:val="406019D2"/>
    <w:rsid w:val="4507C6FB"/>
    <w:rsid w:val="4D4BDFE4"/>
    <w:rsid w:val="591002BC"/>
    <w:rsid w:val="595FB450"/>
    <w:rsid w:val="59FFA262"/>
    <w:rsid w:val="6E2B28B2"/>
    <w:rsid w:val="7113BAEB"/>
    <w:rsid w:val="752E4EA8"/>
    <w:rsid w:val="75A7875C"/>
    <w:rsid w:val="75B8905D"/>
    <w:rsid w:val="75C84235"/>
    <w:rsid w:val="7DDA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5E023"/>
  <w15:docId w15:val="{00C1AA00-FC90-45FB-8B8A-E6531579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FB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E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6B7F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B7FB3"/>
    <w:rPr>
      <w:rFonts w:ascii="Arial" w:eastAsia="Times New Roman" w:hAnsi="Arial" w:cs="Arial"/>
      <w:b/>
      <w:bCs/>
      <w:sz w:val="26"/>
      <w:szCs w:val="26"/>
    </w:rPr>
  </w:style>
  <w:style w:type="paragraph" w:styleId="NoSpacing">
    <w:name w:val="No Spacing"/>
    <w:uiPriority w:val="1"/>
    <w:qFormat/>
    <w:rsid w:val="00C35820"/>
    <w:pPr>
      <w:spacing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4E09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14E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4E09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14E0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E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C2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C2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60EE"/>
    <w:pPr>
      <w:ind w:left="720"/>
      <w:contextualSpacing/>
    </w:pPr>
  </w:style>
  <w:style w:type="character" w:customStyle="1" w:styleId="normaltextrun">
    <w:name w:val="normaltextrun"/>
    <w:basedOn w:val="DefaultParagraphFont"/>
    <w:rsid w:val="00890975"/>
  </w:style>
  <w:style w:type="character" w:customStyle="1" w:styleId="eop">
    <w:name w:val="eop"/>
    <w:basedOn w:val="DefaultParagraphFont"/>
    <w:rsid w:val="00890975"/>
  </w:style>
  <w:style w:type="paragraph" w:customStyle="1" w:styleId="paragraph">
    <w:name w:val="paragraph"/>
    <w:basedOn w:val="Normal"/>
    <w:rsid w:val="00890975"/>
    <w:pPr>
      <w:spacing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1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186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3032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74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349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496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219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357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181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305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4F5B5185F4E42B505263603C35DEC" ma:contentTypeVersion="17" ma:contentTypeDescription="Create a new document." ma:contentTypeScope="" ma:versionID="7ad93e3c89b53a83a1ccb055501d7295">
  <xsd:schema xmlns:xsd="http://www.w3.org/2001/XMLSchema" xmlns:xs="http://www.w3.org/2001/XMLSchema" xmlns:p="http://schemas.microsoft.com/office/2006/metadata/properties" xmlns:ns2="28ce46ea-afa9-4abd-afdf-7e7f54103031" xmlns:ns3="cd2bf123-5683-4fbf-83df-c0758c6f8dc7" targetNamespace="http://schemas.microsoft.com/office/2006/metadata/properties" ma:root="true" ma:fieldsID="de0995670833ef9de5499bdf2c345036" ns2:_="" ns3:_="">
    <xsd:import namespace="28ce46ea-afa9-4abd-afdf-7e7f54103031"/>
    <xsd:import namespace="cd2bf123-5683-4fbf-83df-c0758c6f8d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e46ea-afa9-4abd-afdf-7e7f541030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e4adf06-52f1-4519-bd12-b0262104a930}" ma:internalName="TaxCatchAll" ma:showField="CatchAllData" ma:web="28ce46ea-afa9-4abd-afdf-7e7f541030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bf123-5683-4fbf-83df-c0758c6f8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4959c87-d6f1-45b1-8c03-cbd9c61d0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ce46ea-afa9-4abd-afdf-7e7f54103031">
      <UserInfo>
        <DisplayName/>
        <AccountId xsi:nil="true"/>
        <AccountType/>
      </UserInfo>
    </SharedWithUsers>
    <TaxCatchAll xmlns="28ce46ea-afa9-4abd-afdf-7e7f54103031" xsi:nil="true"/>
    <lcf76f155ced4ddcb4097134ff3c332f xmlns="cd2bf123-5683-4fbf-83df-c0758c6f8dc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06CF26-671A-497B-8838-1D2DFDBF7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ce46ea-afa9-4abd-afdf-7e7f54103031"/>
    <ds:schemaRef ds:uri="cd2bf123-5683-4fbf-83df-c0758c6f8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77B274-73F2-4E6A-8903-C463A62D3D1D}">
  <ds:schemaRefs>
    <ds:schemaRef ds:uri="http://schemas.microsoft.com/office/2006/metadata/properties"/>
    <ds:schemaRef ds:uri="http://schemas.microsoft.com/office/infopath/2007/PartnerControls"/>
    <ds:schemaRef ds:uri="28ce46ea-afa9-4abd-afdf-7e7f54103031"/>
    <ds:schemaRef ds:uri="cd2bf123-5683-4fbf-83df-c0758c6f8dc7"/>
  </ds:schemaRefs>
</ds:datastoreItem>
</file>

<file path=customXml/itemProps3.xml><?xml version="1.0" encoding="utf-8"?>
<ds:datastoreItem xmlns:ds="http://schemas.openxmlformats.org/officeDocument/2006/customXml" ds:itemID="{0AC6223C-3C0C-46AF-BA5F-83ADF57D52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Lesson-observation-template-Sept-2024 (1)</dc:title>
  <dc:subject>
  </dc:subject>
  <dc:creator>Claire Rowlands</dc:creator>
  <cp:keywords>
  </cp:keywords>
  <cp:lastModifiedBy>Ellie Dart</cp:lastModifiedBy>
  <cp:revision>2</cp:revision>
  <cp:lastPrinted>2014-11-20T21:34:00Z</cp:lastPrinted>
  <dcterms:created xsi:type="dcterms:W3CDTF">2024-11-14T13:35:00Z</dcterms:created>
  <dcterms:modified xsi:type="dcterms:W3CDTF">2024-11-14T13:38:27Z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0x01010043D4F5B5185F4E42B505263603C35DEC</vt:lpwstr>
  </property>
  <property fmtid="{D5CDD505-2E9C-101B-9397-08002B2CF9AE}" pid="3" name="Order">
    <vt:r8>4271000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